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BA" w:rsidRPr="0094022D" w:rsidRDefault="009E4BBA" w:rsidP="0094022D">
      <w:pPr>
        <w:pStyle w:val="a"/>
        <w:jc w:val="both"/>
        <w:rPr>
          <w:b/>
        </w:rPr>
      </w:pPr>
      <w:r w:rsidRPr="0094022D">
        <w:rPr>
          <w:b/>
        </w:rPr>
        <w:t>ICS 77</w:t>
      </w:r>
    </w:p>
    <w:p w:rsidR="009E4BBA" w:rsidRPr="0094022D" w:rsidRDefault="009E4BBA">
      <w:pPr>
        <w:pStyle w:val="a"/>
        <w:rPr>
          <w:b/>
        </w:rPr>
      </w:pPr>
      <w:r w:rsidRPr="0094022D">
        <w:rPr>
          <w:b/>
        </w:rPr>
        <w:t>H 13</w:t>
      </w:r>
    </w:p>
    <w:p w:rsidR="009E4BBA" w:rsidRDefault="009E4BBA" w:rsidP="0094022D">
      <w:pPr>
        <w:pStyle w:val="a0"/>
        <w:framePr w:w="0" w:h="1392" w:wrap="around" w:vAnchor="page" w:hAnchor="page" w:x="8641" w:y="1801"/>
      </w:pPr>
      <w:r>
        <w:t>YS</w:t>
      </w:r>
      <w:r>
        <w:rPr>
          <w:noProof/>
          <w:w w:val="1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2" o:spid="_x0000_s1026" type="#_x0000_t202" style="position:absolute;left:0;text-align:left;margin-left:0;margin-top:95.25pt;width:468.05pt;height:41.75pt;z-index:251655168;mso-position-horizontal-relative:margin;mso-position-vertical-relative:margin" o:preferrelative="t" stroked="f">
            <v:textbox style="mso-next-textbox:#fmFrame2" inset="0,0,0,0">
              <w:txbxContent>
                <w:p w:rsidR="009E4BBA" w:rsidRPr="0094022D" w:rsidRDefault="009E4BBA" w:rsidP="0094022D">
                  <w:pPr>
                    <w:jc w:val="distribute"/>
                    <w:rPr>
                      <w:rFonts w:ascii="黑体" w:eastAsia="黑体"/>
                      <w:sz w:val="52"/>
                      <w:szCs w:val="52"/>
                    </w:rPr>
                  </w:pPr>
                  <w:r w:rsidRPr="0094022D">
                    <w:rPr>
                      <w:rFonts w:ascii="黑体" w:eastAsia="黑体" w:hint="eastAsia"/>
                      <w:b/>
                      <w:sz w:val="52"/>
                      <w:szCs w:val="52"/>
                    </w:rPr>
                    <w:t>中华人民共和国有色金属行业标准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9E4BBA" w:rsidRDefault="009E4BBA">
      <w:pPr>
        <w:pStyle w:val="a1"/>
        <w:jc w:val="left"/>
        <w:rPr>
          <w:rFonts w:ascii="黑体" w:eastAsia="黑体"/>
        </w:rPr>
      </w:pPr>
    </w:p>
    <w:p w:rsidR="009E4BBA" w:rsidRDefault="009E4BBA">
      <w:pPr>
        <w:spacing w:line="220" w:lineRule="atLeast"/>
      </w:pPr>
    </w:p>
    <w:p w:rsidR="009E4BBA" w:rsidRDefault="009E4BBA" w:rsidP="000740C5">
      <w:pPr>
        <w:tabs>
          <w:tab w:val="right" w:pos="9637"/>
        </w:tabs>
        <w:spacing w:line="220" w:lineRule="atLeast"/>
        <w:ind w:firstLineChars="1700" w:firstLine="3168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YS/T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×××××</w:t>
      </w:r>
      <w:r>
        <w:rPr>
          <w:rFonts w:ascii="黑体" w:eastAsia="黑体"/>
          <w:sz w:val="28"/>
          <w:szCs w:val="28"/>
        </w:rPr>
        <w:t>—</w:t>
      </w:r>
      <w:r>
        <w:rPr>
          <w:rFonts w:ascii="黑体" w:eastAsia="黑体" w:hint="eastAsia"/>
          <w:sz w:val="28"/>
          <w:szCs w:val="28"/>
        </w:rPr>
        <w:t>××××</w:t>
      </w:r>
      <w:r>
        <w:rPr>
          <w:rFonts w:ascii="黑体" w:eastAsia="黑体"/>
          <w:sz w:val="28"/>
          <w:szCs w:val="28"/>
        </w:rPr>
        <w:tab/>
      </w:r>
    </w:p>
    <w:p w:rsidR="009E4BBA" w:rsidRPr="00267053" w:rsidRDefault="009E4BBA" w:rsidP="0094022D">
      <w:pPr>
        <w:pStyle w:val="2"/>
        <w:framePr w:w="0" w:hRule="auto" w:wrap="auto" w:vAnchor="margin" w:hAnchor="text" w:yAlign="inline"/>
        <w:ind w:right="280"/>
        <w:rPr>
          <w:rFonts w:ascii="黑体" w:eastAsia="黑体"/>
          <w:lang w:val="de-DE"/>
        </w:rPr>
      </w:pPr>
      <w:r w:rsidRPr="00267053">
        <w:rPr>
          <w:rFonts w:ascii="黑体" w:eastAsia="黑体"/>
          <w:lang w:val="de-DE"/>
        </w:rPr>
        <w:t xml:space="preserve">YS/T </w:t>
      </w:r>
      <w:r>
        <w:rPr>
          <w:rFonts w:ascii="黑体" w:eastAsia="黑体"/>
          <w:lang w:val="de-DE"/>
        </w:rPr>
        <w:t>XXXX</w:t>
      </w:r>
      <w:r w:rsidRPr="00267053">
        <w:rPr>
          <w:rFonts w:ascii="黑体" w:eastAsia="黑体"/>
          <w:lang w:val="de-DE"/>
        </w:rPr>
        <w:t>.</w:t>
      </w:r>
      <w:r>
        <w:rPr>
          <w:rFonts w:ascii="黑体" w:eastAsia="黑体"/>
          <w:lang w:val="de-DE"/>
        </w:rPr>
        <w:t>1</w:t>
      </w:r>
      <w:r w:rsidRPr="00267053">
        <w:rPr>
          <w:rFonts w:ascii="黑体" w:eastAsia="黑体"/>
          <w:lang w:val="de-DE"/>
        </w:rPr>
        <w:t>—</w:t>
      </w:r>
      <w:r w:rsidRPr="00267053">
        <w:rPr>
          <w:rFonts w:ascii="黑体" w:eastAsia="黑体"/>
          <w:lang w:val="de-DE"/>
        </w:rPr>
        <w:t>201</w:t>
      </w:r>
      <w:r>
        <w:rPr>
          <w:rFonts w:ascii="黑体" w:eastAsia="黑体"/>
          <w:lang w:val="de-DE"/>
        </w:rPr>
        <w:t>X</w:t>
      </w:r>
    </w:p>
    <w:p w:rsidR="009E4BBA" w:rsidRDefault="009E4BBA" w:rsidP="000740C5">
      <w:pPr>
        <w:tabs>
          <w:tab w:val="right" w:pos="9637"/>
        </w:tabs>
        <w:spacing w:line="220" w:lineRule="atLeast"/>
        <w:ind w:firstLineChars="1700" w:firstLine="31680"/>
      </w:pPr>
      <w:r>
        <w:rPr>
          <w:noProof/>
        </w:rPr>
        <w:pict>
          <v:line id="Line 6" o:spid="_x0000_s1027" style="position:absolute;left:0;text-align:left;z-index:251656192" from="9pt,5.95pt" to="477pt,5.95pt" o:preferrelative="t" strokeweight="1pt">
            <v:stroke miterlimit="2"/>
          </v:line>
        </w:pict>
      </w:r>
    </w:p>
    <w:p w:rsidR="009E4BBA" w:rsidRDefault="009E4BBA">
      <w:pPr>
        <w:spacing w:line="220" w:lineRule="atLeast"/>
      </w:pPr>
    </w:p>
    <w:p w:rsidR="009E4BBA" w:rsidRDefault="009E4BBA">
      <w:pPr>
        <w:spacing w:line="220" w:lineRule="atLeast"/>
      </w:pPr>
    </w:p>
    <w:p w:rsidR="009E4BBA" w:rsidRPr="0094022D" w:rsidRDefault="009E4BBA">
      <w:pPr>
        <w:spacing w:line="220" w:lineRule="atLeast"/>
        <w:jc w:val="center"/>
        <w:outlineLvl w:val="0"/>
        <w:rPr>
          <w:rFonts w:ascii="黑体" w:eastAsia="黑体" w:hAnsi="宋体"/>
          <w:sz w:val="52"/>
          <w:szCs w:val="52"/>
        </w:rPr>
      </w:pPr>
      <w:r w:rsidRPr="0094022D">
        <w:rPr>
          <w:rFonts w:ascii="黑体" w:eastAsia="黑体" w:hAnsi="宋体" w:hint="eastAsia"/>
          <w:sz w:val="52"/>
          <w:szCs w:val="52"/>
        </w:rPr>
        <w:t>铜原矿和尾矿化学分析方法</w:t>
      </w:r>
      <w:r w:rsidRPr="0094022D">
        <w:rPr>
          <w:rFonts w:ascii="黑体" w:eastAsia="黑体" w:hAnsi="宋体"/>
          <w:sz w:val="52"/>
          <w:szCs w:val="52"/>
        </w:rPr>
        <w:t xml:space="preserve">   </w:t>
      </w:r>
    </w:p>
    <w:p w:rsidR="009E4BBA" w:rsidRDefault="009E4BBA">
      <w:pPr>
        <w:spacing w:line="220" w:lineRule="atLeast"/>
        <w:jc w:val="center"/>
        <w:outlineLvl w:val="0"/>
        <w:rPr>
          <w:rFonts w:ascii="黑体" w:eastAsia="黑体" w:hAnsi="宋体"/>
          <w:sz w:val="52"/>
          <w:szCs w:val="52"/>
        </w:rPr>
      </w:pPr>
      <w:r w:rsidRPr="0094022D">
        <w:rPr>
          <w:rFonts w:ascii="黑体" w:eastAsia="黑体" w:hAnsi="宋体" w:hint="eastAsia"/>
          <w:sz w:val="52"/>
          <w:szCs w:val="52"/>
        </w:rPr>
        <w:t>第</w:t>
      </w:r>
      <w:r w:rsidRPr="0094022D">
        <w:rPr>
          <w:rFonts w:ascii="黑体" w:eastAsia="黑体" w:hAnsi="宋体"/>
          <w:sz w:val="52"/>
          <w:szCs w:val="52"/>
        </w:rPr>
        <w:t>10</w:t>
      </w:r>
      <w:r w:rsidRPr="0094022D">
        <w:rPr>
          <w:rFonts w:ascii="黑体" w:eastAsia="黑体" w:hAnsi="宋体" w:hint="eastAsia"/>
          <w:sz w:val="52"/>
          <w:szCs w:val="52"/>
        </w:rPr>
        <w:t>部分：磷含量的测定</w:t>
      </w:r>
    </w:p>
    <w:p w:rsidR="009E4BBA" w:rsidRDefault="009E4BBA">
      <w:pPr>
        <w:spacing w:line="220" w:lineRule="atLeast"/>
        <w:jc w:val="center"/>
        <w:outlineLvl w:val="0"/>
        <w:rPr>
          <w:rFonts w:ascii="黑体" w:eastAsia="黑体" w:hAnsi="宋体"/>
          <w:sz w:val="48"/>
          <w:szCs w:val="48"/>
        </w:rPr>
      </w:pPr>
      <w:r w:rsidRPr="0094022D">
        <w:rPr>
          <w:rFonts w:ascii="黑体" w:eastAsia="黑体" w:hAnsi="宋体" w:hint="eastAsia"/>
          <w:sz w:val="52"/>
          <w:szCs w:val="52"/>
        </w:rPr>
        <w:t>钼兰分光光度法</w:t>
      </w:r>
    </w:p>
    <w:p w:rsidR="009E4BBA" w:rsidRPr="0094022D" w:rsidRDefault="009E4BBA" w:rsidP="0094022D">
      <w:pPr>
        <w:widowControl w:val="0"/>
        <w:adjustRightInd/>
        <w:snapToGrid/>
        <w:spacing w:after="0"/>
        <w:jc w:val="center"/>
        <w:rPr>
          <w:rFonts w:ascii="Times New Roman" w:eastAsia="宋体" w:hAnsi="Times New Roman"/>
          <w:color w:val="000000"/>
          <w:kern w:val="2"/>
          <w:sz w:val="28"/>
          <w:szCs w:val="24"/>
        </w:rPr>
      </w:pPr>
      <w:r w:rsidRPr="0094022D">
        <w:rPr>
          <w:rFonts w:ascii="Times New Roman" w:eastAsia="宋体" w:hAnsi="Times New Roman"/>
          <w:color w:val="000000"/>
          <w:kern w:val="2"/>
          <w:sz w:val="28"/>
          <w:szCs w:val="24"/>
        </w:rPr>
        <w:t>Methods for chemical analysis of copper ores and tailings —</w:t>
      </w:r>
    </w:p>
    <w:p w:rsidR="009E4BBA" w:rsidRPr="0094022D" w:rsidRDefault="009E4BBA" w:rsidP="0094022D">
      <w:pPr>
        <w:widowControl w:val="0"/>
        <w:adjustRightInd/>
        <w:snapToGrid/>
        <w:spacing w:after="0"/>
        <w:jc w:val="center"/>
        <w:rPr>
          <w:rFonts w:ascii="Times New Roman" w:eastAsia="宋体" w:hAnsi="Times New Roman"/>
          <w:color w:val="000000"/>
          <w:kern w:val="2"/>
          <w:sz w:val="28"/>
          <w:szCs w:val="24"/>
        </w:rPr>
      </w:pPr>
      <w:r w:rsidRPr="0094022D">
        <w:rPr>
          <w:rFonts w:ascii="Times New Roman" w:eastAsia="宋体" w:hAnsi="Times New Roman"/>
          <w:color w:val="000000"/>
          <w:kern w:val="2"/>
          <w:sz w:val="28"/>
          <w:szCs w:val="24"/>
        </w:rPr>
        <w:t>Part 10</w:t>
      </w:r>
      <w:r w:rsidRPr="0094022D">
        <w:rPr>
          <w:rFonts w:ascii="Times New Roman" w:eastAsia="宋体" w:hAnsi="Times New Roman" w:hint="eastAsia"/>
          <w:color w:val="000000"/>
          <w:kern w:val="2"/>
          <w:sz w:val="28"/>
          <w:szCs w:val="24"/>
        </w:rPr>
        <w:t>：</w:t>
      </w:r>
      <w:r w:rsidRPr="0094022D">
        <w:rPr>
          <w:rFonts w:ascii="Times New Roman" w:eastAsia="宋体" w:hAnsi="Times New Roman"/>
          <w:color w:val="000000"/>
          <w:kern w:val="2"/>
          <w:sz w:val="28"/>
          <w:szCs w:val="24"/>
        </w:rPr>
        <w:t>Determination of phosphorus content—</w:t>
      </w:r>
    </w:p>
    <w:p w:rsidR="009E4BBA" w:rsidRPr="0094022D" w:rsidRDefault="009E4BBA" w:rsidP="0094022D">
      <w:pPr>
        <w:widowControl w:val="0"/>
        <w:adjustRightInd/>
        <w:snapToGrid/>
        <w:spacing w:after="0"/>
        <w:jc w:val="center"/>
        <w:rPr>
          <w:rFonts w:ascii="Times New Roman" w:eastAsia="宋体" w:hAnsi="Times New Roman"/>
          <w:color w:val="000000"/>
          <w:kern w:val="2"/>
          <w:sz w:val="28"/>
          <w:szCs w:val="24"/>
        </w:rPr>
      </w:pPr>
      <w:r w:rsidRPr="0094022D">
        <w:rPr>
          <w:rFonts w:ascii="Times New Roman" w:eastAsia="宋体" w:hAnsi="Times New Roman"/>
          <w:color w:val="000000"/>
          <w:kern w:val="2"/>
          <w:sz w:val="28"/>
          <w:szCs w:val="24"/>
        </w:rPr>
        <w:t>The molybdenum blue spectrophotometry</w:t>
      </w:r>
    </w:p>
    <w:p w:rsidR="009E4BBA" w:rsidRDefault="009E4BBA">
      <w:pPr>
        <w:spacing w:line="220" w:lineRule="atLeast"/>
        <w:jc w:val="center"/>
        <w:outlineLvl w:val="0"/>
        <w:rPr>
          <w:rFonts w:ascii="宋体" w:eastAsia="宋体" w:hAnsi="宋体"/>
          <w:sz w:val="36"/>
          <w:szCs w:val="36"/>
        </w:rPr>
      </w:pPr>
    </w:p>
    <w:p w:rsidR="009E4BBA" w:rsidRDefault="009E4BBA">
      <w:pPr>
        <w:spacing w:line="220" w:lineRule="atLeas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 w:hint="eastAsia"/>
          <w:sz w:val="28"/>
          <w:szCs w:val="28"/>
        </w:rPr>
        <w:t>审定稿</w:t>
      </w:r>
      <w:r>
        <w:rPr>
          <w:rFonts w:ascii="宋体" w:eastAsia="宋体" w:hAnsi="宋体"/>
          <w:sz w:val="28"/>
          <w:szCs w:val="28"/>
        </w:rPr>
        <w:t>)</w:t>
      </w:r>
    </w:p>
    <w:p w:rsidR="009E4BBA" w:rsidRDefault="009E4BBA">
      <w:pPr>
        <w:spacing w:line="220" w:lineRule="atLeast"/>
        <w:jc w:val="center"/>
        <w:rPr>
          <w:rFonts w:ascii="宋体" w:eastAsia="宋体" w:hAnsi="宋体"/>
          <w:sz w:val="36"/>
          <w:szCs w:val="36"/>
        </w:rPr>
      </w:pPr>
    </w:p>
    <w:p w:rsidR="009E4BBA" w:rsidRDefault="009E4BBA">
      <w:pPr>
        <w:spacing w:line="220" w:lineRule="atLeast"/>
        <w:jc w:val="center"/>
        <w:rPr>
          <w:rFonts w:ascii="宋体" w:eastAsia="宋体" w:hAnsi="宋体"/>
          <w:sz w:val="36"/>
          <w:szCs w:val="36"/>
        </w:rPr>
      </w:pPr>
    </w:p>
    <w:p w:rsidR="009E4BBA" w:rsidRPr="00B949D3" w:rsidRDefault="009E4BBA">
      <w:pPr>
        <w:spacing w:line="220" w:lineRule="atLeast"/>
        <w:jc w:val="center"/>
        <w:rPr>
          <w:rFonts w:ascii="黑体" w:eastAsia="黑体" w:hAnsi="宋体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4in;margin-top:602.3pt;width:159pt;height:24.6pt;z-index:251660288;mso-position-horizontal-relative:margin;mso-position-vertical-relative:margin" o:preferrelative="t" stroked="f">
            <v:textbox inset="0,0,0,0">
              <w:txbxContent>
                <w:p w:rsidR="009E4BBA" w:rsidRDefault="009E4BBA" w:rsidP="00B949D3">
                  <w:pPr>
                    <w:pStyle w:val="a4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××××</w:t>
                  </w:r>
                  <w:r>
                    <w:rPr>
                      <w:rFonts w:ascii="黑体"/>
                    </w:rPr>
                    <w:t>-</w:t>
                  </w:r>
                  <w:r>
                    <w:rPr>
                      <w:rFonts w:ascii="黑体" w:hint="eastAsia"/>
                    </w:rPr>
                    <w:t>××</w:t>
                  </w:r>
                  <w:r>
                    <w:rPr>
                      <w:rFonts w:ascii="黑体"/>
                    </w:rPr>
                    <w:t>-</w:t>
                  </w:r>
                  <w:r>
                    <w:rPr>
                      <w:rFonts w:ascii="黑体"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ascii="黑体"/>
        </w:rPr>
        <w:t xml:space="preserve">                                               </w:t>
      </w:r>
    </w:p>
    <w:p w:rsidR="009E4BBA" w:rsidRDefault="009E4BBA">
      <w:pPr>
        <w:spacing w:line="220" w:lineRule="atLeast"/>
        <w:jc w:val="center"/>
        <w:rPr>
          <w:rFonts w:ascii="宋体" w:eastAsia="宋体" w:hAnsi="宋体"/>
          <w:sz w:val="36"/>
          <w:szCs w:val="36"/>
        </w:rPr>
      </w:pPr>
      <w:r>
        <w:rPr>
          <w:noProof/>
        </w:rPr>
        <w:pict>
          <v:line id="Line 68" o:spid="_x0000_s1029" style="position:absolute;left:0;text-align:left;z-index:251659264" from="-18pt,29.05pt" to="458.95pt,29.1pt" o:preferrelative="t">
            <v:stroke miterlimit="2"/>
          </v:line>
        </w:pict>
      </w:r>
    </w:p>
    <w:p w:rsidR="009E4BBA" w:rsidRDefault="009E4BBA">
      <w:pPr>
        <w:spacing w:line="220" w:lineRule="atLeast"/>
        <w:jc w:val="center"/>
        <w:rPr>
          <w:rFonts w:ascii="宋体" w:eastAsia="宋体" w:hAnsi="宋体"/>
          <w:sz w:val="36"/>
          <w:szCs w:val="36"/>
        </w:rPr>
      </w:pPr>
      <w:r>
        <w:rPr>
          <w:noProof/>
        </w:rPr>
        <w:pict>
          <v:shape id="fmFrame5" o:spid="_x0000_s1030" type="#_x0000_t202" style="position:absolute;left:0;text-align:left;margin-left:-19.1pt;margin-top:599.25pt;width:159pt;height:24.6pt;z-index:251657216;mso-position-horizontal-relative:margin;mso-position-vertical-relative:margin" o:preferrelative="t" stroked="f">
            <v:textbox inset="0,0,0,0">
              <w:txbxContent>
                <w:p w:rsidR="009E4BBA" w:rsidRDefault="009E4BBA">
                  <w:pPr>
                    <w:pStyle w:val="a4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××××</w:t>
                  </w:r>
                  <w:r>
                    <w:rPr>
                      <w:rFonts w:ascii="黑体"/>
                    </w:rPr>
                    <w:t>-</w:t>
                  </w:r>
                  <w:r>
                    <w:rPr>
                      <w:rFonts w:ascii="黑体" w:hint="eastAsia"/>
                    </w:rPr>
                    <w:t>××</w:t>
                  </w:r>
                  <w:r>
                    <w:rPr>
                      <w:rFonts w:ascii="黑体"/>
                    </w:rPr>
                    <w:t>-</w:t>
                  </w:r>
                  <w:r>
                    <w:rPr>
                      <w:rFonts w:ascii="黑体"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9E4BBA" w:rsidRPr="00014079" w:rsidRDefault="009E4BBA" w:rsidP="00014079">
      <w:pPr>
        <w:spacing w:line="220" w:lineRule="atLeast"/>
        <w:jc w:val="center"/>
        <w:rPr>
          <w:rFonts w:ascii="宋体" w:eastAsia="宋体" w:hAnsi="宋体"/>
          <w:sz w:val="36"/>
          <w:szCs w:val="36"/>
        </w:rPr>
      </w:pPr>
      <w:r>
        <w:rPr>
          <w:noProof/>
        </w:rPr>
        <w:pict>
          <v:shape id="fmFrame7" o:spid="_x0000_s1031" type="#_x0000_t202" style="position:absolute;left:0;text-align:left;margin-left:-19.1pt;margin-top:641.35pt;width:481.9pt;height:39pt;z-index:251658240;mso-position-horizontal-relative:margin;mso-position-vertical-relative:margin" o:preferrelative="t" stroked="f">
            <v:textbox inset="0,0,0,0">
              <w:txbxContent>
                <w:p w:rsidR="009E4BBA" w:rsidRDefault="009E4BBA" w:rsidP="000740C5">
                  <w:pPr>
                    <w:pStyle w:val="a7"/>
                    <w:spacing w:line="340" w:lineRule="exact"/>
                    <w:ind w:firstLineChars="550" w:firstLine="31680"/>
                    <w:jc w:val="both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</w:p>
                <w:p w:rsidR="009E4BBA" w:rsidRDefault="009E4BBA">
                  <w:pPr>
                    <w:pStyle w:val="a7"/>
                    <w:spacing w:line="340" w:lineRule="exact"/>
                    <w:rPr>
                      <w:rFonts w:ascii="黑体" w:eastAsia="黑体"/>
                      <w:b w:val="0"/>
                      <w:bCs/>
                      <w:sz w:val="28"/>
                    </w:rPr>
                  </w:pPr>
                  <w:r>
                    <w:rPr>
                      <w:rFonts w:ascii="黑体" w:eastAsia="黑体" w:hint="eastAsia"/>
                      <w:b w:val="0"/>
                      <w:bCs/>
                      <w:sz w:val="28"/>
                    </w:rPr>
                    <w:t>中华人民共和国工业和信息化部　发布</w:t>
                  </w:r>
                </w:p>
                <w:p w:rsidR="009E4BBA" w:rsidRDefault="009E4BBA" w:rsidP="000740C5">
                  <w:pPr>
                    <w:pStyle w:val="a6"/>
                    <w:ind w:firstLine="31680"/>
                  </w:pPr>
                </w:p>
                <w:p w:rsidR="009E4BBA" w:rsidRDefault="009E4BBA" w:rsidP="000740C5">
                  <w:pPr>
                    <w:pStyle w:val="a6"/>
                    <w:ind w:firstLine="31680"/>
                  </w:pPr>
                </w:p>
                <w:p w:rsidR="009E4BBA" w:rsidRDefault="009E4BBA" w:rsidP="000740C5">
                  <w:pPr>
                    <w:pStyle w:val="a6"/>
                    <w:ind w:firstLine="3168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9E4BBA" w:rsidRDefault="009E4BBA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前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言</w:t>
      </w:r>
    </w:p>
    <w:p w:rsidR="009E4BBA" w:rsidRDefault="009E4BBA">
      <w:pPr>
        <w:ind w:left="420" w:hanging="120"/>
        <w:rPr>
          <w:szCs w:val="21"/>
        </w:rPr>
      </w:pPr>
      <w:r>
        <w:rPr>
          <w:rFonts w:ascii="宋体" w:hAnsi="宋体"/>
          <w:szCs w:val="21"/>
        </w:rPr>
        <w:t>YS/T XXX</w:t>
      </w:r>
      <w:r>
        <w:rPr>
          <w:rFonts w:ascii="宋体" w:hAnsi="宋体" w:hint="eastAsia"/>
          <w:szCs w:val="21"/>
        </w:rPr>
        <w:t>《铜原矿和尾矿化学分析方法</w:t>
      </w:r>
      <w:r>
        <w:rPr>
          <w:rFonts w:hint="eastAsia"/>
          <w:szCs w:val="21"/>
        </w:rPr>
        <w:t>》分为</w:t>
      </w:r>
      <w:r>
        <w:rPr>
          <w:szCs w:val="21"/>
        </w:rPr>
        <w:t>14</w:t>
      </w:r>
      <w:r>
        <w:rPr>
          <w:rFonts w:hint="eastAsia"/>
          <w:szCs w:val="21"/>
        </w:rPr>
        <w:t>个部分：</w:t>
      </w:r>
    </w:p>
    <w:p w:rsidR="009E4BBA" w:rsidRDefault="009E4BBA">
      <w:pPr>
        <w:ind w:firstLine="435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第</w:t>
      </w:r>
      <w:r>
        <w:rPr>
          <w:szCs w:val="21"/>
        </w:rPr>
        <w:t>1</w:t>
      </w:r>
      <w:r>
        <w:rPr>
          <w:rFonts w:hint="eastAsia"/>
          <w:szCs w:val="21"/>
        </w:rPr>
        <w:t>部分：铜量的测定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火焰原子吸收分光光度法；</w:t>
      </w:r>
    </w:p>
    <w:p w:rsidR="009E4BBA" w:rsidRDefault="009E4BBA">
      <w:pPr>
        <w:ind w:firstLine="435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第</w:t>
      </w:r>
      <w:r>
        <w:rPr>
          <w:szCs w:val="21"/>
        </w:rPr>
        <w:t>2</w:t>
      </w:r>
      <w:r>
        <w:rPr>
          <w:rFonts w:hint="eastAsia"/>
          <w:szCs w:val="21"/>
        </w:rPr>
        <w:t>部分：铅量的测定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火焰原子吸收分光光度法；</w:t>
      </w:r>
    </w:p>
    <w:p w:rsidR="009E4BBA" w:rsidRDefault="009E4BBA">
      <w:pPr>
        <w:ind w:firstLine="435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第</w:t>
      </w:r>
      <w:r>
        <w:rPr>
          <w:szCs w:val="21"/>
        </w:rPr>
        <w:t>3</w:t>
      </w:r>
      <w:r>
        <w:rPr>
          <w:rFonts w:hint="eastAsia"/>
          <w:szCs w:val="21"/>
        </w:rPr>
        <w:t>部分：锌量的测定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火焰原子吸收分光光度法；</w:t>
      </w:r>
    </w:p>
    <w:p w:rsidR="009E4BBA" w:rsidRDefault="009E4BBA">
      <w:pPr>
        <w:ind w:firstLine="435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第</w:t>
      </w:r>
      <w:r>
        <w:rPr>
          <w:szCs w:val="21"/>
        </w:rPr>
        <w:t>4</w:t>
      </w:r>
      <w:r>
        <w:rPr>
          <w:rFonts w:hint="eastAsia"/>
          <w:szCs w:val="21"/>
        </w:rPr>
        <w:t>部分：镍量的测定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火焰原子吸收分光光度法；</w:t>
      </w:r>
      <w:r>
        <w:rPr>
          <w:szCs w:val="21"/>
        </w:rPr>
        <w:t xml:space="preserve"> </w:t>
      </w:r>
    </w:p>
    <w:p w:rsidR="009E4BBA" w:rsidRDefault="009E4BBA">
      <w:pPr>
        <w:ind w:firstLine="435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第</w:t>
      </w:r>
      <w:r>
        <w:rPr>
          <w:szCs w:val="21"/>
        </w:rPr>
        <w:t>5</w:t>
      </w:r>
      <w:r>
        <w:rPr>
          <w:rFonts w:hint="eastAsia"/>
          <w:szCs w:val="21"/>
        </w:rPr>
        <w:t>部分：钴量的测定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火焰原子吸收分光光度法；</w:t>
      </w:r>
      <w:r>
        <w:rPr>
          <w:szCs w:val="21"/>
        </w:rPr>
        <w:t xml:space="preserve"> </w:t>
      </w:r>
    </w:p>
    <w:p w:rsidR="009E4BBA" w:rsidRDefault="009E4BBA">
      <w:pPr>
        <w:ind w:firstLine="435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第</w:t>
      </w:r>
      <w:r>
        <w:rPr>
          <w:szCs w:val="21"/>
        </w:rPr>
        <w:t>6</w:t>
      </w:r>
      <w:r>
        <w:rPr>
          <w:rFonts w:hint="eastAsia"/>
          <w:szCs w:val="21"/>
        </w:rPr>
        <w:t>部分：镉量的测定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火焰原子吸收分光光度法；</w:t>
      </w:r>
      <w:r>
        <w:rPr>
          <w:szCs w:val="21"/>
        </w:rPr>
        <w:t xml:space="preserve"> </w:t>
      </w:r>
    </w:p>
    <w:p w:rsidR="009E4BBA" w:rsidRDefault="009E4BBA">
      <w:pPr>
        <w:ind w:firstLine="435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第</w:t>
      </w:r>
      <w:r>
        <w:rPr>
          <w:szCs w:val="21"/>
        </w:rPr>
        <w:t>7</w:t>
      </w:r>
      <w:r>
        <w:rPr>
          <w:rFonts w:hint="eastAsia"/>
          <w:szCs w:val="21"/>
        </w:rPr>
        <w:t>部分：锰量的测定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火焰原子吸收分光光度法；</w:t>
      </w:r>
      <w:r>
        <w:rPr>
          <w:szCs w:val="21"/>
        </w:rPr>
        <w:t xml:space="preserve"> </w:t>
      </w:r>
    </w:p>
    <w:p w:rsidR="009E4BBA" w:rsidRDefault="009E4BBA" w:rsidP="000740C5">
      <w:pPr>
        <w:ind w:leftChars="207" w:left="31680" w:hangingChars="700" w:firstLine="31680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第</w:t>
      </w:r>
      <w:r>
        <w:rPr>
          <w:szCs w:val="21"/>
        </w:rPr>
        <w:t>8</w:t>
      </w:r>
      <w:r>
        <w:rPr>
          <w:rFonts w:hint="eastAsia"/>
          <w:szCs w:val="21"/>
        </w:rPr>
        <w:t>部分：镁量的测定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火焰原子吸收分光光度法；；</w:t>
      </w:r>
      <w:r>
        <w:rPr>
          <w:szCs w:val="21"/>
        </w:rPr>
        <w:t xml:space="preserve"> </w:t>
      </w:r>
    </w:p>
    <w:p w:rsidR="009E4BBA" w:rsidRDefault="009E4BBA" w:rsidP="000740C5">
      <w:pPr>
        <w:ind w:firstLineChars="200" w:firstLine="31680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第</w:t>
      </w:r>
      <w:r>
        <w:rPr>
          <w:szCs w:val="21"/>
        </w:rPr>
        <w:t>9</w:t>
      </w:r>
      <w:r>
        <w:rPr>
          <w:rFonts w:hint="eastAsia"/>
          <w:szCs w:val="21"/>
        </w:rPr>
        <w:t>部分：硫量的测定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高频红外吸收法和燃烧</w:t>
      </w:r>
      <w:r>
        <w:rPr>
          <w:szCs w:val="21"/>
        </w:rPr>
        <w:t>-</w:t>
      </w:r>
      <w:r>
        <w:rPr>
          <w:rFonts w:hint="eastAsia"/>
          <w:szCs w:val="21"/>
        </w:rPr>
        <w:t>碘酸钾滴定法；</w:t>
      </w:r>
      <w:r>
        <w:rPr>
          <w:szCs w:val="21"/>
        </w:rPr>
        <w:t xml:space="preserve"> </w:t>
      </w:r>
    </w:p>
    <w:p w:rsidR="009E4BBA" w:rsidRDefault="009E4BBA">
      <w:pPr>
        <w:ind w:firstLine="435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第</w:t>
      </w:r>
      <w:r>
        <w:rPr>
          <w:szCs w:val="21"/>
        </w:rPr>
        <w:t>10</w:t>
      </w:r>
      <w:r>
        <w:rPr>
          <w:rFonts w:hint="eastAsia"/>
          <w:szCs w:val="21"/>
        </w:rPr>
        <w:t>部分：磷量的测定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钼兰分光光度法；</w:t>
      </w:r>
      <w:r>
        <w:rPr>
          <w:szCs w:val="21"/>
        </w:rPr>
        <w:t xml:space="preserve"> </w:t>
      </w:r>
    </w:p>
    <w:p w:rsidR="009E4BBA" w:rsidRDefault="009E4BBA">
      <w:pPr>
        <w:ind w:firstLine="435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第</w:t>
      </w:r>
      <w:r>
        <w:rPr>
          <w:szCs w:val="21"/>
        </w:rPr>
        <w:t>11</w:t>
      </w:r>
      <w:r>
        <w:rPr>
          <w:rFonts w:hint="eastAsia"/>
          <w:szCs w:val="21"/>
        </w:rPr>
        <w:t>部分：钼量的测定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硫氰酸盐分光光度法；</w:t>
      </w:r>
      <w:r>
        <w:rPr>
          <w:szCs w:val="21"/>
        </w:rPr>
        <w:t xml:space="preserve"> </w:t>
      </w:r>
    </w:p>
    <w:p w:rsidR="009E4BBA" w:rsidRDefault="009E4BBA">
      <w:pPr>
        <w:ind w:firstLine="435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第</w:t>
      </w:r>
      <w:r>
        <w:rPr>
          <w:szCs w:val="21"/>
        </w:rPr>
        <w:t>12</w:t>
      </w:r>
      <w:r>
        <w:rPr>
          <w:rFonts w:hint="eastAsia"/>
          <w:szCs w:val="21"/>
        </w:rPr>
        <w:t>部分：铜、铅、锌、镍、钴、镉、镁、锰量的测定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电感耦合等离子体原子发射光谱法；</w:t>
      </w:r>
      <w:r>
        <w:rPr>
          <w:szCs w:val="21"/>
        </w:rPr>
        <w:t xml:space="preserve"> </w:t>
      </w:r>
    </w:p>
    <w:p w:rsidR="009E4BBA" w:rsidRDefault="009E4BBA">
      <w:pPr>
        <w:ind w:firstLine="435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第</w:t>
      </w:r>
      <w:r>
        <w:rPr>
          <w:szCs w:val="21"/>
        </w:rPr>
        <w:t>13</w:t>
      </w:r>
      <w:r>
        <w:rPr>
          <w:rFonts w:hint="eastAsia"/>
          <w:szCs w:val="21"/>
        </w:rPr>
        <w:t>部分：氟量的测定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离子选择电极法和离子色谱法；</w:t>
      </w:r>
      <w:r>
        <w:rPr>
          <w:szCs w:val="21"/>
        </w:rPr>
        <w:t xml:space="preserve"> </w:t>
      </w:r>
    </w:p>
    <w:p w:rsidR="009E4BBA" w:rsidRDefault="009E4BBA">
      <w:pPr>
        <w:ind w:firstLine="435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第</w:t>
      </w:r>
      <w:r>
        <w:rPr>
          <w:szCs w:val="21"/>
        </w:rPr>
        <w:t>14</w:t>
      </w:r>
      <w:r>
        <w:rPr>
          <w:rFonts w:hint="eastAsia"/>
          <w:szCs w:val="21"/>
        </w:rPr>
        <w:t>部分：砷量的测定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氰化物发生原子荧光光谱法和溴酸钾滴定法。</w:t>
      </w:r>
    </w:p>
    <w:p w:rsidR="009E4BBA" w:rsidRDefault="009E4BBA">
      <w:pPr>
        <w:ind w:firstLine="435"/>
        <w:rPr>
          <w:szCs w:val="21"/>
        </w:rPr>
      </w:pPr>
      <w:r>
        <w:rPr>
          <w:rFonts w:hint="eastAsia"/>
          <w:szCs w:val="21"/>
        </w:rPr>
        <w:t>本部分为</w:t>
      </w:r>
      <w:r>
        <w:rPr>
          <w:rFonts w:ascii="宋体" w:hAnsi="宋体"/>
          <w:szCs w:val="21"/>
        </w:rPr>
        <w:t>YS/T XXX</w:t>
      </w:r>
      <w:r>
        <w:rPr>
          <w:rFonts w:ascii="宋体" w:hAnsi="宋体" w:hint="eastAsia"/>
          <w:szCs w:val="21"/>
        </w:rPr>
        <w:t>的</w:t>
      </w:r>
      <w:r>
        <w:rPr>
          <w:rFonts w:hint="eastAsia"/>
          <w:szCs w:val="21"/>
        </w:rPr>
        <w:t>第</w:t>
      </w:r>
      <w:r>
        <w:rPr>
          <w:szCs w:val="21"/>
        </w:rPr>
        <w:t>10</w:t>
      </w:r>
      <w:r>
        <w:rPr>
          <w:rFonts w:hint="eastAsia"/>
          <w:szCs w:val="21"/>
        </w:rPr>
        <w:t>部分。</w:t>
      </w:r>
    </w:p>
    <w:p w:rsidR="009E4BBA" w:rsidRDefault="009E4BBA" w:rsidP="000740C5">
      <w:pPr>
        <w:ind w:firstLineChars="200" w:firstLine="31680"/>
        <w:rPr>
          <w:szCs w:val="21"/>
        </w:rPr>
      </w:pPr>
      <w:r>
        <w:rPr>
          <w:rFonts w:hint="eastAsia"/>
          <w:szCs w:val="21"/>
        </w:rPr>
        <w:t>本部分按照</w:t>
      </w:r>
      <w:r>
        <w:rPr>
          <w:szCs w:val="21"/>
        </w:rPr>
        <w:t>GB/T1.1-2009</w:t>
      </w:r>
      <w:r>
        <w:rPr>
          <w:rFonts w:hint="eastAsia"/>
          <w:szCs w:val="21"/>
        </w:rPr>
        <w:t>给出的规则起草。</w:t>
      </w:r>
    </w:p>
    <w:p w:rsidR="009E4BBA" w:rsidRDefault="009E4BBA" w:rsidP="000740C5">
      <w:pPr>
        <w:ind w:firstLineChars="200" w:firstLine="31680"/>
        <w:rPr>
          <w:szCs w:val="21"/>
        </w:rPr>
      </w:pPr>
      <w:r>
        <w:rPr>
          <w:rFonts w:hint="eastAsia"/>
          <w:szCs w:val="21"/>
        </w:rPr>
        <w:t>本部分由全国有色金属标准化技术委员会（</w:t>
      </w:r>
      <w:r>
        <w:rPr>
          <w:szCs w:val="21"/>
        </w:rPr>
        <w:t>SAC/TC243</w:t>
      </w:r>
      <w:r>
        <w:rPr>
          <w:rFonts w:hint="eastAsia"/>
          <w:szCs w:val="21"/>
        </w:rPr>
        <w:t>）归口。</w:t>
      </w:r>
    </w:p>
    <w:p w:rsidR="009E4BBA" w:rsidRDefault="009E4BBA" w:rsidP="000740C5">
      <w:pPr>
        <w:ind w:firstLineChars="200" w:firstLine="31680"/>
        <w:rPr>
          <w:szCs w:val="21"/>
        </w:rPr>
      </w:pPr>
      <w:r>
        <w:rPr>
          <w:rFonts w:hint="eastAsia"/>
          <w:szCs w:val="21"/>
        </w:rPr>
        <w:t>本部分负责起草单位：北京矿冶研究总院。</w:t>
      </w:r>
    </w:p>
    <w:p w:rsidR="009E4BBA" w:rsidRDefault="009E4BBA" w:rsidP="000740C5">
      <w:pPr>
        <w:spacing w:after="0" w:line="360" w:lineRule="auto"/>
        <w:ind w:firstLineChars="200" w:firstLine="31680"/>
        <w:rPr>
          <w:szCs w:val="21"/>
        </w:rPr>
      </w:pPr>
      <w:r>
        <w:rPr>
          <w:rFonts w:hint="eastAsia"/>
          <w:szCs w:val="21"/>
        </w:rPr>
        <w:t>本部分起草单位：铜陵有色金属集团股份有限公司</w:t>
      </w:r>
    </w:p>
    <w:p w:rsidR="009E4BBA" w:rsidRDefault="009E4BBA" w:rsidP="000740C5">
      <w:pPr>
        <w:spacing w:after="0" w:line="360" w:lineRule="auto"/>
        <w:ind w:firstLineChars="200" w:firstLine="31680"/>
        <w:rPr>
          <w:szCs w:val="21"/>
        </w:rPr>
      </w:pPr>
      <w:r>
        <w:rPr>
          <w:rFonts w:hint="eastAsia"/>
          <w:szCs w:val="21"/>
        </w:rPr>
        <w:t>本部分参加起草单位：</w:t>
      </w:r>
      <w:r w:rsidRPr="004C604D">
        <w:rPr>
          <w:rFonts w:hint="eastAsia"/>
          <w:szCs w:val="21"/>
        </w:rPr>
        <w:t>鲅鱼圈出入境检验检疫局</w:t>
      </w:r>
      <w:r>
        <w:rPr>
          <w:rFonts w:hint="eastAsia"/>
          <w:szCs w:val="21"/>
        </w:rPr>
        <w:t>、</w:t>
      </w:r>
      <w:r w:rsidRPr="004C604D">
        <w:rPr>
          <w:rFonts w:hint="eastAsia"/>
          <w:szCs w:val="21"/>
        </w:rPr>
        <w:t>大冶有色设计研究院</w:t>
      </w:r>
      <w:r w:rsidRPr="004C604D">
        <w:rPr>
          <w:rFonts w:hint="eastAsia"/>
          <w:color w:val="333333"/>
          <w:szCs w:val="21"/>
        </w:rPr>
        <w:t>有限公司</w:t>
      </w:r>
      <w:r>
        <w:rPr>
          <w:rFonts w:hint="eastAsia"/>
          <w:color w:val="333333"/>
          <w:szCs w:val="21"/>
        </w:rPr>
        <w:t>、</w:t>
      </w:r>
      <w:r w:rsidRPr="004C604D">
        <w:rPr>
          <w:rFonts w:hint="eastAsia"/>
          <w:szCs w:val="21"/>
        </w:rPr>
        <w:t>杭州富春江冶炼有限公司</w:t>
      </w:r>
      <w:r>
        <w:rPr>
          <w:rFonts w:hint="eastAsia"/>
          <w:szCs w:val="21"/>
        </w:rPr>
        <w:t>、</w:t>
      </w:r>
      <w:r w:rsidRPr="004C604D">
        <w:rPr>
          <w:rFonts w:hint="eastAsia"/>
          <w:szCs w:val="21"/>
        </w:rPr>
        <w:t>中国有色桂林矿产地质研究院有限公司</w:t>
      </w:r>
      <w:r>
        <w:rPr>
          <w:rFonts w:hint="eastAsia"/>
          <w:szCs w:val="21"/>
        </w:rPr>
        <w:t>、</w:t>
      </w:r>
      <w:r w:rsidRPr="004C604D">
        <w:rPr>
          <w:rFonts w:hint="eastAsia"/>
          <w:szCs w:val="21"/>
        </w:rPr>
        <w:t>福建紫金矿冶测试技术有限公司</w:t>
      </w:r>
      <w:r>
        <w:rPr>
          <w:rFonts w:hint="eastAsia"/>
          <w:szCs w:val="21"/>
        </w:rPr>
        <w:t>、</w:t>
      </w:r>
      <w:r w:rsidRPr="004C604D">
        <w:rPr>
          <w:rFonts w:hint="eastAsia"/>
          <w:szCs w:val="21"/>
        </w:rPr>
        <w:t>福建紫金矿冶测试技术有限公司</w:t>
      </w:r>
      <w:r>
        <w:rPr>
          <w:rFonts w:hint="eastAsia"/>
          <w:szCs w:val="21"/>
        </w:rPr>
        <w:t>。</w:t>
      </w:r>
    </w:p>
    <w:p w:rsidR="009E4BBA" w:rsidRDefault="009E4BBA" w:rsidP="000740C5">
      <w:pPr>
        <w:spacing w:after="0" w:line="360" w:lineRule="auto"/>
        <w:ind w:firstLineChars="200" w:firstLine="31680"/>
        <w:rPr>
          <w:szCs w:val="21"/>
        </w:rPr>
      </w:pPr>
      <w:r>
        <w:rPr>
          <w:rFonts w:hint="eastAsia"/>
          <w:szCs w:val="21"/>
        </w:rPr>
        <w:t>本部分主要起草人：</w:t>
      </w:r>
      <w:r>
        <w:rPr>
          <w:rFonts w:hint="eastAsia"/>
        </w:rPr>
        <w:t>。</w:t>
      </w:r>
    </w:p>
    <w:p w:rsidR="009E4BBA" w:rsidRDefault="009E4BBA">
      <w:pPr>
        <w:spacing w:line="220" w:lineRule="atLeast"/>
        <w:rPr>
          <w:rFonts w:ascii="宋体" w:eastAsia="宋体" w:hAnsi="宋体"/>
          <w:sz w:val="36"/>
          <w:szCs w:val="36"/>
        </w:rPr>
      </w:pPr>
    </w:p>
    <w:p w:rsidR="009E4BBA" w:rsidRDefault="009E4BBA">
      <w:pPr>
        <w:spacing w:line="220" w:lineRule="atLeast"/>
      </w:pPr>
    </w:p>
    <w:p w:rsidR="009E4BBA" w:rsidRDefault="009E4BBA">
      <w:pPr>
        <w:spacing w:line="220" w:lineRule="atLeast"/>
      </w:pPr>
    </w:p>
    <w:p w:rsidR="009E4BBA" w:rsidRDefault="009E4BBA">
      <w:pPr>
        <w:spacing w:line="220" w:lineRule="atLeast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铜原矿和尾矿化学分析方法</w:t>
      </w:r>
    </w:p>
    <w:p w:rsidR="009E4BBA" w:rsidRDefault="009E4BBA">
      <w:pPr>
        <w:spacing w:line="220" w:lineRule="atLeast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第</w:t>
      </w:r>
      <w:r>
        <w:rPr>
          <w:rFonts w:ascii="黑体" w:eastAsia="黑体" w:hAnsi="宋体"/>
          <w:sz w:val="28"/>
          <w:szCs w:val="28"/>
        </w:rPr>
        <w:t>10</w:t>
      </w:r>
      <w:r>
        <w:rPr>
          <w:rFonts w:ascii="黑体" w:eastAsia="黑体" w:hAnsi="宋体" w:hint="eastAsia"/>
          <w:sz w:val="28"/>
          <w:szCs w:val="28"/>
        </w:rPr>
        <w:t>部分</w:t>
      </w:r>
      <w:r>
        <w:rPr>
          <w:rFonts w:ascii="黑体" w:eastAsia="黑体" w:hAnsi="宋体"/>
          <w:sz w:val="28"/>
          <w:szCs w:val="28"/>
        </w:rPr>
        <w:t xml:space="preserve"> </w:t>
      </w:r>
      <w:r>
        <w:rPr>
          <w:rFonts w:ascii="黑体" w:eastAsia="黑体" w:hAnsi="宋体" w:hint="eastAsia"/>
          <w:sz w:val="28"/>
          <w:szCs w:val="28"/>
        </w:rPr>
        <w:t>磷量的测定</w:t>
      </w:r>
      <w:r>
        <w:rPr>
          <w:rFonts w:ascii="黑体" w:eastAsia="黑体" w:hAnsi="宋体"/>
          <w:sz w:val="28"/>
          <w:szCs w:val="28"/>
        </w:rPr>
        <w:t xml:space="preserve"> </w:t>
      </w:r>
    </w:p>
    <w:p w:rsidR="009E4BBA" w:rsidRDefault="009E4BBA">
      <w:pPr>
        <w:spacing w:line="220" w:lineRule="atLeast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/>
          <w:sz w:val="28"/>
          <w:szCs w:val="28"/>
        </w:rPr>
        <w:t xml:space="preserve"> </w:t>
      </w:r>
      <w:r>
        <w:rPr>
          <w:rFonts w:ascii="黑体" w:eastAsia="黑体" w:hAnsi="宋体" w:hint="eastAsia"/>
          <w:sz w:val="28"/>
          <w:szCs w:val="28"/>
        </w:rPr>
        <w:t>钼兰分光光度法</w:t>
      </w:r>
    </w:p>
    <w:p w:rsidR="009E4BBA" w:rsidRDefault="009E4BBA" w:rsidP="004753C4">
      <w:pPr>
        <w:spacing w:beforeLines="50" w:afterLines="5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1 </w:t>
      </w:r>
      <w:r>
        <w:rPr>
          <w:rFonts w:ascii="宋体" w:eastAsia="宋体" w:hAnsi="宋体" w:hint="eastAsia"/>
          <w:sz w:val="21"/>
          <w:szCs w:val="21"/>
        </w:rPr>
        <w:t>范围</w:t>
      </w:r>
    </w:p>
    <w:p w:rsidR="009E4BBA" w:rsidRDefault="009E4BBA" w:rsidP="000740C5">
      <w:pPr>
        <w:tabs>
          <w:tab w:val="left" w:pos="540"/>
        </w:tabs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本部分规定了铜原矿和尾矿中磷含量的测定方法。</w:t>
      </w:r>
    </w:p>
    <w:p w:rsidR="009E4BBA" w:rsidRDefault="009E4BBA" w:rsidP="000740C5">
      <w:pPr>
        <w:tabs>
          <w:tab w:val="left" w:pos="540"/>
        </w:tabs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本部分适用于铜原矿和尾矿中磷含量的测定，测定范围：</w:t>
      </w:r>
      <w:r>
        <w:rPr>
          <w:rFonts w:ascii="宋体" w:eastAsia="宋体" w:hAnsi="宋体"/>
          <w:sz w:val="21"/>
          <w:szCs w:val="21"/>
        </w:rPr>
        <w:t xml:space="preserve"> 0.010 %</w:t>
      </w:r>
      <w:r>
        <w:rPr>
          <w:rFonts w:ascii="宋体" w:eastAsia="宋体" w:hAnsi="宋体" w:hint="eastAsia"/>
          <w:sz w:val="21"/>
          <w:szCs w:val="21"/>
        </w:rPr>
        <w:t>～</w:t>
      </w:r>
      <w:r>
        <w:rPr>
          <w:rFonts w:ascii="宋体" w:eastAsia="宋体" w:hAnsi="宋体"/>
          <w:sz w:val="21"/>
          <w:szCs w:val="21"/>
        </w:rPr>
        <w:t>0.10%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9E4BBA" w:rsidRDefault="009E4BBA">
      <w:pPr>
        <w:spacing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</w:t>
      </w:r>
      <w:r>
        <w:rPr>
          <w:rFonts w:ascii="宋体" w:eastAsia="宋体" w:hAnsi="宋体" w:hint="eastAsia"/>
          <w:sz w:val="21"/>
          <w:szCs w:val="21"/>
        </w:rPr>
        <w:t>摘要</w:t>
      </w:r>
    </w:p>
    <w:p w:rsidR="009E4BBA" w:rsidRDefault="009E4BBA">
      <w:pPr>
        <w:spacing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 w:hint="eastAsia"/>
          <w:sz w:val="21"/>
          <w:szCs w:val="21"/>
        </w:rPr>
        <w:t>试料经盐酸、硝酸、氢氟酸溶解后</w:t>
      </w:r>
      <w:r>
        <w:rPr>
          <w:rFonts w:ascii="宋体" w:eastAsia="宋体" w:hAnsi="宋体" w:cs="宋体" w:hint="eastAsia"/>
          <w:sz w:val="21"/>
          <w:szCs w:val="21"/>
        </w:rPr>
        <w:t>，高氯酸蒸干除氟</w:t>
      </w:r>
      <w:r>
        <w:rPr>
          <w:rFonts w:ascii="宋体" w:eastAsia="宋体" w:hAnsi="宋体" w:hint="eastAsia"/>
          <w:sz w:val="21"/>
          <w:szCs w:val="21"/>
        </w:rPr>
        <w:t>，用硫代硫酸钠掩蔽砷。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在硫酸介质中，磷（</w:t>
      </w:r>
      <w:r>
        <w:rPr>
          <w:rFonts w:ascii="宋体" w:eastAsia="宋体" w:hAnsi="宋体"/>
          <w:sz w:val="21"/>
          <w:szCs w:val="21"/>
        </w:rPr>
        <w:t>V</w:t>
      </w:r>
      <w:r>
        <w:rPr>
          <w:rFonts w:ascii="宋体" w:eastAsia="宋体" w:hAnsi="宋体" w:hint="eastAsia"/>
          <w:sz w:val="21"/>
          <w:szCs w:val="21"/>
        </w:rPr>
        <w:t>）与钼酸铵形成磷钼杂多酸，用抗坏血酸还原后形成磷钼蓝，测量吸光度，计算磷含量。</w:t>
      </w:r>
    </w:p>
    <w:p w:rsidR="009E4BBA" w:rsidRDefault="009E4BBA">
      <w:pPr>
        <w:spacing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3 </w:t>
      </w:r>
      <w:r>
        <w:rPr>
          <w:rFonts w:ascii="宋体" w:eastAsia="宋体" w:hAnsi="宋体" w:hint="eastAsia"/>
          <w:sz w:val="21"/>
          <w:szCs w:val="21"/>
        </w:rPr>
        <w:t>主要试剂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除非另有说明，所有试剂均使用分析纯试剂</w:t>
      </w:r>
      <w:r>
        <w:rPr>
          <w:rFonts w:hAnsi="宋体" w:hint="eastAsia"/>
          <w:szCs w:val="21"/>
        </w:rPr>
        <w:t>和蒸馏水或去离子水或相当纯度的水。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3.1 </w:t>
      </w:r>
      <w:r>
        <w:rPr>
          <w:rFonts w:ascii="宋体" w:eastAsia="宋体" w:hAnsi="宋体" w:hint="eastAsia"/>
          <w:sz w:val="21"/>
          <w:szCs w:val="21"/>
        </w:rPr>
        <w:t>氯化铵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3.2 </w:t>
      </w:r>
      <w:r>
        <w:rPr>
          <w:rFonts w:ascii="宋体" w:eastAsia="宋体" w:hAnsi="宋体" w:hint="eastAsia"/>
          <w:sz w:val="21"/>
          <w:szCs w:val="21"/>
        </w:rPr>
        <w:t>硫代硫酸钠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3.3 </w:t>
      </w:r>
      <w:r>
        <w:rPr>
          <w:rFonts w:ascii="宋体" w:eastAsia="宋体" w:hAnsi="宋体" w:hint="eastAsia"/>
          <w:sz w:val="21"/>
          <w:szCs w:val="21"/>
        </w:rPr>
        <w:t>氢氟酸（ρ</w:t>
      </w:r>
      <w:r>
        <w:rPr>
          <w:rFonts w:ascii="宋体" w:eastAsia="宋体" w:hAnsi="宋体"/>
          <w:sz w:val="21"/>
          <w:szCs w:val="21"/>
        </w:rPr>
        <w:t>1.14g/mL</w:t>
      </w:r>
      <w:r>
        <w:rPr>
          <w:rFonts w:ascii="宋体" w:eastAsia="宋体" w:hAnsi="宋体" w:hint="eastAsia"/>
          <w:sz w:val="21"/>
          <w:szCs w:val="21"/>
        </w:rPr>
        <w:t>）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3.4 </w:t>
      </w:r>
      <w:r>
        <w:rPr>
          <w:rFonts w:ascii="宋体" w:eastAsia="宋体" w:hAnsi="宋体" w:hint="eastAsia"/>
          <w:sz w:val="21"/>
          <w:szCs w:val="21"/>
        </w:rPr>
        <w:t>盐酸（ρ</w:t>
      </w:r>
      <w:r>
        <w:rPr>
          <w:rFonts w:ascii="宋体" w:eastAsia="宋体" w:hAnsi="宋体"/>
          <w:sz w:val="21"/>
          <w:szCs w:val="21"/>
        </w:rPr>
        <w:t>1.19g/mL</w:t>
      </w:r>
      <w:r>
        <w:rPr>
          <w:rFonts w:ascii="宋体" w:eastAsia="宋体" w:hAnsi="宋体" w:hint="eastAsia"/>
          <w:sz w:val="21"/>
          <w:szCs w:val="21"/>
        </w:rPr>
        <w:t>）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3.5 </w:t>
      </w:r>
      <w:r>
        <w:rPr>
          <w:rFonts w:ascii="宋体" w:eastAsia="宋体" w:hAnsi="宋体" w:hint="eastAsia"/>
          <w:sz w:val="21"/>
          <w:szCs w:val="21"/>
        </w:rPr>
        <w:t>硝酸（ρ</w:t>
      </w:r>
      <w:r>
        <w:rPr>
          <w:rFonts w:ascii="宋体" w:eastAsia="宋体" w:hAnsi="宋体"/>
          <w:sz w:val="21"/>
          <w:szCs w:val="21"/>
        </w:rPr>
        <w:t>1.42g/mL</w:t>
      </w:r>
      <w:r>
        <w:rPr>
          <w:rFonts w:ascii="宋体" w:eastAsia="宋体" w:hAnsi="宋体" w:hint="eastAsia"/>
          <w:sz w:val="21"/>
          <w:szCs w:val="21"/>
        </w:rPr>
        <w:t>）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color w:val="FF0000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3.6</w:t>
      </w:r>
      <w:r>
        <w:rPr>
          <w:rFonts w:ascii="宋体" w:eastAsia="宋体" w:hAnsi="宋体" w:hint="eastAsia"/>
          <w:sz w:val="21"/>
          <w:szCs w:val="21"/>
        </w:rPr>
        <w:t>高氯酸（ρ</w:t>
      </w:r>
      <w:r>
        <w:rPr>
          <w:rFonts w:ascii="宋体" w:eastAsia="宋体" w:hAnsi="宋体"/>
          <w:sz w:val="21"/>
          <w:szCs w:val="21"/>
        </w:rPr>
        <w:t>1.67 g/mL</w:t>
      </w:r>
      <w:r>
        <w:rPr>
          <w:rFonts w:ascii="宋体" w:eastAsia="宋体" w:hAnsi="宋体" w:hint="eastAsia"/>
          <w:sz w:val="21"/>
          <w:szCs w:val="21"/>
        </w:rPr>
        <w:t>）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3.7 </w:t>
      </w:r>
      <w:r>
        <w:rPr>
          <w:rFonts w:ascii="宋体" w:eastAsia="宋体" w:hAnsi="宋体" w:hint="eastAsia"/>
          <w:sz w:val="21"/>
          <w:szCs w:val="21"/>
        </w:rPr>
        <w:t>硫酸（</w:t>
      </w:r>
      <w:r>
        <w:rPr>
          <w:rFonts w:ascii="宋体" w:eastAsia="宋体" w:hAnsi="宋体"/>
          <w:sz w:val="21"/>
          <w:szCs w:val="21"/>
        </w:rPr>
        <w:t>1+1</w:t>
      </w:r>
      <w:r>
        <w:rPr>
          <w:rFonts w:ascii="宋体" w:eastAsia="宋体" w:hAnsi="宋体" w:hint="eastAsia"/>
          <w:sz w:val="21"/>
          <w:szCs w:val="21"/>
        </w:rPr>
        <w:t>）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3.8 </w:t>
      </w:r>
      <w:r>
        <w:rPr>
          <w:rFonts w:ascii="宋体" w:eastAsia="宋体" w:hAnsi="宋体" w:hint="eastAsia"/>
          <w:sz w:val="21"/>
          <w:szCs w:val="21"/>
        </w:rPr>
        <w:t>硫酸（</w:t>
      </w:r>
      <w:r>
        <w:rPr>
          <w:rFonts w:ascii="宋体" w:eastAsia="宋体" w:hAnsi="宋体"/>
          <w:sz w:val="21"/>
          <w:szCs w:val="21"/>
        </w:rPr>
        <w:t>1+8</w:t>
      </w:r>
      <w:r>
        <w:rPr>
          <w:rFonts w:ascii="宋体" w:eastAsia="宋体" w:hAnsi="宋体" w:hint="eastAsia"/>
          <w:sz w:val="21"/>
          <w:szCs w:val="21"/>
        </w:rPr>
        <w:t>）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3.9 </w:t>
      </w:r>
      <w:r>
        <w:rPr>
          <w:rFonts w:ascii="宋体" w:eastAsia="宋体" w:hAnsi="宋体" w:hint="eastAsia"/>
          <w:sz w:val="21"/>
          <w:szCs w:val="21"/>
        </w:rPr>
        <w:t>氨水（ρ</w:t>
      </w:r>
      <w:r>
        <w:rPr>
          <w:rFonts w:ascii="宋体" w:eastAsia="宋体" w:hAnsi="宋体"/>
          <w:sz w:val="21"/>
          <w:szCs w:val="21"/>
        </w:rPr>
        <w:t>0.91 g/mL</w:t>
      </w:r>
      <w:r>
        <w:rPr>
          <w:rFonts w:ascii="宋体" w:eastAsia="宋体" w:hAnsi="宋体" w:hint="eastAsia"/>
          <w:sz w:val="21"/>
          <w:szCs w:val="21"/>
        </w:rPr>
        <w:t>）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3.10 </w:t>
      </w:r>
      <w:r>
        <w:rPr>
          <w:rFonts w:ascii="宋体" w:eastAsia="宋体" w:hAnsi="宋体" w:hint="eastAsia"/>
          <w:sz w:val="21"/>
          <w:szCs w:val="21"/>
        </w:rPr>
        <w:t>氨水（</w:t>
      </w:r>
      <w:r>
        <w:rPr>
          <w:rFonts w:ascii="宋体" w:eastAsia="宋体" w:hAnsi="宋体"/>
          <w:sz w:val="21"/>
          <w:szCs w:val="21"/>
        </w:rPr>
        <w:t>1+99</w:t>
      </w:r>
      <w:r>
        <w:rPr>
          <w:rFonts w:ascii="宋体" w:eastAsia="宋体" w:hAnsi="宋体" w:hint="eastAsia"/>
          <w:sz w:val="21"/>
          <w:szCs w:val="21"/>
        </w:rPr>
        <w:t>）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3.11 </w:t>
      </w:r>
      <w:r>
        <w:rPr>
          <w:rFonts w:ascii="宋体" w:eastAsia="宋体" w:hAnsi="宋体" w:hint="eastAsia"/>
          <w:sz w:val="21"/>
          <w:szCs w:val="21"/>
        </w:rPr>
        <w:t>硝酸铋溶液（</w:t>
      </w:r>
      <w:r>
        <w:rPr>
          <w:rFonts w:ascii="宋体" w:eastAsia="宋体" w:hAnsi="宋体"/>
          <w:sz w:val="21"/>
          <w:szCs w:val="21"/>
        </w:rPr>
        <w:t>10g/L</w:t>
      </w:r>
      <w:r>
        <w:rPr>
          <w:rFonts w:ascii="宋体" w:eastAsia="宋体" w:hAnsi="宋体" w:hint="eastAsia"/>
          <w:sz w:val="21"/>
          <w:szCs w:val="21"/>
        </w:rPr>
        <w:t>）：称取</w:t>
      </w:r>
      <w:r>
        <w:rPr>
          <w:rFonts w:ascii="宋体" w:eastAsia="宋体" w:hAnsi="宋体"/>
          <w:sz w:val="21"/>
          <w:szCs w:val="21"/>
        </w:rPr>
        <w:t>1g</w:t>
      </w:r>
      <w:r>
        <w:rPr>
          <w:rFonts w:ascii="宋体" w:eastAsia="宋体" w:hAnsi="宋体" w:hint="eastAsia"/>
          <w:sz w:val="24"/>
          <w:szCs w:val="24"/>
        </w:rPr>
        <w:t>硝酸铋（</w:t>
      </w:r>
      <w:r>
        <w:rPr>
          <w:rFonts w:ascii="宋体" w:eastAsia="宋体" w:hAnsi="宋体" w:cs="Arial"/>
          <w:sz w:val="24"/>
          <w:szCs w:val="24"/>
          <w:shd w:val="clear" w:color="auto" w:fill="FFFFFF"/>
        </w:rPr>
        <w:t>Bi(NO</w:t>
      </w:r>
      <w:r w:rsidRPr="00B949D3">
        <w:rPr>
          <w:rFonts w:ascii="宋体" w:eastAsia="宋体" w:hAnsi="宋体" w:cs="Arial"/>
          <w:sz w:val="24"/>
          <w:szCs w:val="24"/>
          <w:shd w:val="clear" w:color="auto" w:fill="FFFFFF"/>
          <w:vertAlign w:val="subscript"/>
        </w:rPr>
        <w:t>3</w:t>
      </w:r>
      <w:r>
        <w:rPr>
          <w:rFonts w:ascii="宋体" w:eastAsia="宋体" w:hAnsi="宋体" w:cs="Arial"/>
          <w:sz w:val="24"/>
          <w:szCs w:val="24"/>
          <w:shd w:val="clear" w:color="auto" w:fill="FFFFFF"/>
        </w:rPr>
        <w:t>)</w:t>
      </w:r>
      <w:r w:rsidRPr="00B949D3">
        <w:rPr>
          <w:rFonts w:ascii="宋体" w:eastAsia="宋体" w:hAnsi="宋体" w:cs="Arial"/>
          <w:sz w:val="24"/>
          <w:szCs w:val="24"/>
          <w:shd w:val="clear" w:color="auto" w:fill="FFFFFF"/>
          <w:vertAlign w:val="subscript"/>
        </w:rPr>
        <w:t>3</w:t>
      </w:r>
      <w:r>
        <w:rPr>
          <w:rFonts w:ascii="宋体" w:eastAsia="宋体" w:hAnsi="宋体" w:cs="Arial" w:hint="eastAsia"/>
          <w:sz w:val="24"/>
          <w:szCs w:val="24"/>
          <w:shd w:val="clear" w:color="auto" w:fill="FFFFFF"/>
        </w:rPr>
        <w:t>·</w:t>
      </w:r>
      <w:r>
        <w:rPr>
          <w:rFonts w:ascii="宋体" w:eastAsia="宋体" w:hAnsi="宋体" w:cs="Arial"/>
          <w:sz w:val="24"/>
          <w:szCs w:val="24"/>
          <w:shd w:val="clear" w:color="auto" w:fill="FFFFFF"/>
        </w:rPr>
        <w:t>5H</w:t>
      </w:r>
      <w:r w:rsidRPr="00B949D3">
        <w:rPr>
          <w:rFonts w:ascii="宋体" w:eastAsia="宋体" w:hAnsi="宋体" w:cs="Arial"/>
          <w:sz w:val="24"/>
          <w:szCs w:val="24"/>
          <w:shd w:val="clear" w:color="auto" w:fill="FFFFFF"/>
          <w:vertAlign w:val="subscript"/>
        </w:rPr>
        <w:t>2</w:t>
      </w:r>
      <w:r>
        <w:rPr>
          <w:rFonts w:ascii="宋体" w:eastAsia="宋体" w:hAnsi="宋体" w:cs="Arial"/>
          <w:sz w:val="24"/>
          <w:szCs w:val="24"/>
          <w:shd w:val="clear" w:color="auto" w:fill="FFFFFF"/>
        </w:rPr>
        <w:t>O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1"/>
          <w:szCs w:val="21"/>
        </w:rPr>
        <w:t>溶于</w:t>
      </w:r>
      <w:r>
        <w:rPr>
          <w:rFonts w:ascii="宋体" w:eastAsia="宋体" w:hAnsi="宋体"/>
          <w:sz w:val="21"/>
          <w:szCs w:val="21"/>
        </w:rPr>
        <w:t>100mL</w:t>
      </w:r>
      <w:r>
        <w:rPr>
          <w:rFonts w:ascii="宋体" w:eastAsia="宋体" w:hAnsi="宋体" w:hint="eastAsia"/>
          <w:sz w:val="21"/>
          <w:szCs w:val="21"/>
        </w:rPr>
        <w:t>硫酸（</w:t>
      </w:r>
      <w:r>
        <w:rPr>
          <w:rFonts w:ascii="宋体" w:eastAsia="宋体" w:hAnsi="宋体"/>
          <w:sz w:val="21"/>
          <w:szCs w:val="21"/>
        </w:rPr>
        <w:t>1+8</w:t>
      </w:r>
      <w:r>
        <w:rPr>
          <w:rFonts w:ascii="宋体" w:eastAsia="宋体" w:hAnsi="宋体" w:hint="eastAsia"/>
          <w:sz w:val="21"/>
          <w:szCs w:val="21"/>
        </w:rPr>
        <w:t>）中，若有沉淀析出，应过滤使用。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3.12</w:t>
      </w:r>
      <w:r>
        <w:rPr>
          <w:rFonts w:ascii="宋体" w:eastAsia="宋体" w:hAnsi="宋体" w:hint="eastAsia"/>
          <w:sz w:val="21"/>
          <w:szCs w:val="21"/>
        </w:rPr>
        <w:t>钼酸铵溶液（</w:t>
      </w:r>
      <w:r>
        <w:rPr>
          <w:rFonts w:ascii="宋体" w:eastAsia="宋体" w:hAnsi="宋体"/>
          <w:sz w:val="21"/>
          <w:szCs w:val="21"/>
        </w:rPr>
        <w:t>30g/L</w:t>
      </w:r>
      <w:r>
        <w:rPr>
          <w:rFonts w:ascii="宋体" w:eastAsia="宋体" w:hAnsi="宋体" w:hint="eastAsia"/>
          <w:sz w:val="21"/>
          <w:szCs w:val="21"/>
        </w:rPr>
        <w:t>）：称取</w:t>
      </w:r>
      <w:r>
        <w:rPr>
          <w:rFonts w:ascii="宋体" w:eastAsia="宋体" w:hAnsi="宋体"/>
          <w:sz w:val="21"/>
          <w:szCs w:val="21"/>
        </w:rPr>
        <w:t>30g</w:t>
      </w:r>
      <w:r>
        <w:rPr>
          <w:rFonts w:ascii="宋体" w:eastAsia="宋体" w:hAnsi="宋体" w:hint="eastAsia"/>
          <w:sz w:val="21"/>
          <w:szCs w:val="21"/>
        </w:rPr>
        <w:t>钼酸铵</w:t>
      </w:r>
      <w:r>
        <w:rPr>
          <w:rFonts w:ascii="宋体" w:eastAsia="宋体" w:hAnsi="宋体"/>
          <w:sz w:val="21"/>
          <w:szCs w:val="21"/>
        </w:rPr>
        <w:t>(</w:t>
      </w:r>
      <w:r>
        <w:rPr>
          <w:rFonts w:ascii="Arial" w:eastAsia="宋体" w:hAnsi="Arial" w:cs="Arial"/>
          <w:color w:val="333333"/>
          <w:sz w:val="21"/>
          <w:szCs w:val="21"/>
          <w:shd w:val="clear" w:color="auto" w:fill="FFFFFF"/>
        </w:rPr>
        <w:t>(NH</w:t>
      </w:r>
      <w:r w:rsidRPr="00B949D3">
        <w:rPr>
          <w:rFonts w:ascii="Arial" w:eastAsia="宋体" w:hAnsi="Arial" w:cs="Arial"/>
          <w:color w:val="333333"/>
          <w:sz w:val="21"/>
          <w:szCs w:val="21"/>
          <w:shd w:val="clear" w:color="auto" w:fill="FFFFFF"/>
          <w:vertAlign w:val="subscript"/>
        </w:rPr>
        <w:t>4</w:t>
      </w:r>
      <w:r>
        <w:rPr>
          <w:rFonts w:ascii="Arial" w:eastAsia="宋体" w:hAnsi="Arial" w:cs="Arial"/>
          <w:color w:val="333333"/>
          <w:sz w:val="21"/>
          <w:szCs w:val="21"/>
          <w:shd w:val="clear" w:color="auto" w:fill="FFFFFF"/>
        </w:rPr>
        <w:t>)</w:t>
      </w:r>
      <w:r w:rsidRPr="00B949D3">
        <w:rPr>
          <w:rFonts w:ascii="Arial" w:eastAsia="宋体" w:hAnsi="Arial" w:cs="Arial"/>
          <w:color w:val="333333"/>
          <w:sz w:val="21"/>
          <w:szCs w:val="21"/>
          <w:shd w:val="clear" w:color="auto" w:fill="FFFFFF"/>
          <w:vertAlign w:val="subscript"/>
        </w:rPr>
        <w:t>6</w:t>
      </w:r>
      <w:r>
        <w:rPr>
          <w:rFonts w:ascii="Arial" w:eastAsia="宋体" w:hAnsi="Arial" w:cs="Arial"/>
          <w:color w:val="333333"/>
          <w:sz w:val="21"/>
          <w:szCs w:val="21"/>
          <w:shd w:val="clear" w:color="auto" w:fill="FFFFFF"/>
        </w:rPr>
        <w:t>Mo</w:t>
      </w:r>
      <w:r w:rsidRPr="00B949D3">
        <w:rPr>
          <w:rFonts w:ascii="Arial" w:eastAsia="宋体" w:hAnsi="Arial" w:cs="Arial"/>
          <w:color w:val="333333"/>
          <w:sz w:val="21"/>
          <w:szCs w:val="21"/>
          <w:shd w:val="clear" w:color="auto" w:fill="FFFFFF"/>
          <w:vertAlign w:val="subscript"/>
        </w:rPr>
        <w:t>7</w:t>
      </w:r>
      <w:r>
        <w:rPr>
          <w:rFonts w:ascii="Arial" w:eastAsia="宋体" w:hAnsi="Arial" w:cs="Arial"/>
          <w:color w:val="333333"/>
          <w:sz w:val="21"/>
          <w:szCs w:val="21"/>
          <w:shd w:val="clear" w:color="auto" w:fill="FFFFFF"/>
        </w:rPr>
        <w:t>O</w:t>
      </w:r>
      <w:r w:rsidRPr="00B949D3">
        <w:rPr>
          <w:rFonts w:ascii="Arial" w:eastAsia="宋体" w:hAnsi="Arial" w:cs="Arial"/>
          <w:color w:val="333333"/>
          <w:sz w:val="21"/>
          <w:szCs w:val="21"/>
          <w:shd w:val="clear" w:color="auto" w:fill="FFFFFF"/>
          <w:vertAlign w:val="subscript"/>
        </w:rPr>
        <w:t>24</w:t>
      </w:r>
      <w:r>
        <w:rPr>
          <w:rFonts w:ascii="宋体" w:eastAsia="宋体" w:hAnsi="宋体"/>
          <w:sz w:val="21"/>
          <w:szCs w:val="21"/>
        </w:rPr>
        <w:t>)</w:t>
      </w:r>
      <w:r>
        <w:rPr>
          <w:rFonts w:ascii="宋体" w:eastAsia="宋体" w:hAnsi="宋体" w:hint="eastAsia"/>
          <w:sz w:val="21"/>
          <w:szCs w:val="21"/>
        </w:rPr>
        <w:t>溶于水中，用水稀释至</w:t>
      </w:r>
      <w:r>
        <w:rPr>
          <w:rFonts w:ascii="宋体" w:eastAsia="宋体" w:hAnsi="宋体"/>
          <w:sz w:val="21"/>
          <w:szCs w:val="21"/>
        </w:rPr>
        <w:t>1L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3.13</w:t>
      </w:r>
      <w:r>
        <w:rPr>
          <w:rFonts w:ascii="宋体" w:eastAsia="宋体" w:hAnsi="宋体" w:hint="eastAsia"/>
          <w:sz w:val="21"/>
          <w:szCs w:val="21"/>
        </w:rPr>
        <w:t>抗坏血酸溶液（</w:t>
      </w:r>
      <w:r>
        <w:rPr>
          <w:rFonts w:ascii="宋体" w:eastAsia="宋体" w:hAnsi="宋体"/>
          <w:sz w:val="21"/>
          <w:szCs w:val="21"/>
        </w:rPr>
        <w:t>20g/L</w:t>
      </w:r>
      <w:r>
        <w:rPr>
          <w:rFonts w:ascii="宋体" w:eastAsia="宋体" w:hAnsi="宋体" w:hint="eastAsia"/>
          <w:sz w:val="21"/>
          <w:szCs w:val="21"/>
        </w:rPr>
        <w:t>）：称取</w:t>
      </w:r>
      <w:r>
        <w:rPr>
          <w:rFonts w:ascii="宋体" w:eastAsia="宋体" w:hAnsi="宋体"/>
          <w:sz w:val="21"/>
          <w:szCs w:val="21"/>
        </w:rPr>
        <w:t>2g</w:t>
      </w:r>
      <w:r>
        <w:rPr>
          <w:rFonts w:ascii="宋体" w:eastAsia="宋体" w:hAnsi="宋体" w:hint="eastAsia"/>
          <w:sz w:val="21"/>
          <w:szCs w:val="21"/>
        </w:rPr>
        <w:t>抗坏血酸溶于</w:t>
      </w:r>
      <w:r>
        <w:rPr>
          <w:rFonts w:ascii="宋体" w:eastAsia="宋体" w:hAnsi="宋体"/>
          <w:sz w:val="21"/>
          <w:szCs w:val="21"/>
        </w:rPr>
        <w:t>100mL</w:t>
      </w:r>
      <w:r>
        <w:rPr>
          <w:rFonts w:ascii="宋体" w:eastAsia="宋体" w:hAnsi="宋体" w:hint="eastAsia"/>
          <w:sz w:val="21"/>
          <w:szCs w:val="21"/>
        </w:rPr>
        <w:t>水中，用时现配。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3.14 </w:t>
      </w:r>
      <w:r>
        <w:rPr>
          <w:rFonts w:ascii="宋体" w:eastAsia="宋体" w:hAnsi="宋体" w:hint="eastAsia"/>
          <w:sz w:val="21"/>
          <w:szCs w:val="21"/>
        </w:rPr>
        <w:t>硫代硫酸钠溶液（</w:t>
      </w:r>
      <w:r>
        <w:rPr>
          <w:rFonts w:ascii="宋体" w:eastAsia="宋体" w:hAnsi="宋体"/>
          <w:sz w:val="21"/>
          <w:szCs w:val="21"/>
        </w:rPr>
        <w:t>10g/L</w:t>
      </w:r>
      <w:r>
        <w:rPr>
          <w:rFonts w:ascii="宋体" w:eastAsia="宋体" w:hAnsi="宋体" w:hint="eastAsia"/>
          <w:sz w:val="21"/>
          <w:szCs w:val="21"/>
        </w:rPr>
        <w:t>）：称取</w:t>
      </w:r>
      <w:r>
        <w:rPr>
          <w:rFonts w:ascii="宋体" w:eastAsia="宋体" w:hAnsi="宋体"/>
          <w:sz w:val="21"/>
          <w:szCs w:val="21"/>
        </w:rPr>
        <w:t>2g</w:t>
      </w:r>
      <w:r>
        <w:rPr>
          <w:rFonts w:ascii="宋体" w:eastAsia="宋体" w:hAnsi="宋体" w:hint="eastAsia"/>
          <w:sz w:val="24"/>
          <w:szCs w:val="24"/>
        </w:rPr>
        <w:t>硫代硫酸钠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cs="Arial"/>
          <w:sz w:val="24"/>
          <w:szCs w:val="24"/>
          <w:shd w:val="clear" w:color="auto" w:fill="FFFFFF"/>
        </w:rPr>
        <w:t>Na</w:t>
      </w:r>
      <w:r w:rsidRPr="00B949D3">
        <w:rPr>
          <w:rFonts w:ascii="宋体" w:eastAsia="宋体" w:hAnsi="宋体" w:cs="Arial"/>
          <w:sz w:val="24"/>
          <w:szCs w:val="24"/>
          <w:shd w:val="clear" w:color="auto" w:fill="FFFFFF"/>
          <w:vertAlign w:val="subscript"/>
        </w:rPr>
        <w:t>2</w:t>
      </w:r>
      <w:r>
        <w:rPr>
          <w:rFonts w:ascii="宋体" w:eastAsia="宋体" w:hAnsi="宋体" w:cs="Arial"/>
          <w:sz w:val="24"/>
          <w:szCs w:val="24"/>
          <w:shd w:val="clear" w:color="auto" w:fill="FFFFFF"/>
        </w:rPr>
        <w:t>O</w:t>
      </w:r>
      <w:r w:rsidRPr="00B949D3">
        <w:rPr>
          <w:rFonts w:ascii="宋体" w:eastAsia="宋体" w:hAnsi="宋体" w:cs="Arial"/>
          <w:sz w:val="24"/>
          <w:szCs w:val="24"/>
          <w:shd w:val="clear" w:color="auto" w:fill="FFFFFF"/>
          <w:vertAlign w:val="subscript"/>
        </w:rPr>
        <w:t>3</w:t>
      </w:r>
      <w:r>
        <w:rPr>
          <w:rFonts w:ascii="宋体" w:eastAsia="宋体" w:hAnsi="宋体" w:cs="Arial"/>
          <w:sz w:val="24"/>
          <w:szCs w:val="24"/>
          <w:shd w:val="clear" w:color="auto" w:fill="FFFFFF"/>
        </w:rPr>
        <w:t>S</w:t>
      </w:r>
      <w:r w:rsidRPr="00B949D3">
        <w:rPr>
          <w:rFonts w:ascii="宋体" w:eastAsia="宋体" w:hAnsi="宋体" w:cs="Arial"/>
          <w:sz w:val="24"/>
          <w:szCs w:val="24"/>
          <w:shd w:val="clear" w:color="auto" w:fill="FFFFFF"/>
          <w:vertAlign w:val="subscript"/>
        </w:rPr>
        <w:t>2</w:t>
      </w:r>
      <w:r>
        <w:rPr>
          <w:rFonts w:ascii="宋体" w:eastAsia="宋体" w:hAnsi="宋体" w:cs="Arial"/>
          <w:sz w:val="24"/>
          <w:szCs w:val="24"/>
          <w:shd w:val="clear" w:color="auto" w:fill="FFFFFF"/>
        </w:rPr>
        <w:t>.5H</w:t>
      </w:r>
      <w:r w:rsidRPr="00B949D3">
        <w:rPr>
          <w:rFonts w:ascii="宋体" w:eastAsia="宋体" w:hAnsi="宋体" w:cs="Arial"/>
          <w:sz w:val="24"/>
          <w:szCs w:val="24"/>
          <w:shd w:val="clear" w:color="auto" w:fill="FFFFFF"/>
          <w:vertAlign w:val="subscript"/>
        </w:rPr>
        <w:t>2</w:t>
      </w:r>
      <w:r>
        <w:rPr>
          <w:rFonts w:ascii="宋体" w:eastAsia="宋体" w:hAnsi="宋体" w:cs="Arial"/>
          <w:sz w:val="24"/>
          <w:szCs w:val="24"/>
          <w:shd w:val="clear" w:color="auto" w:fill="FFFFFF"/>
        </w:rPr>
        <w:t>O</w:t>
      </w:r>
      <w:r>
        <w:rPr>
          <w:rFonts w:ascii="宋体" w:eastAsia="宋体" w:hAnsi="宋体"/>
          <w:sz w:val="24"/>
          <w:szCs w:val="24"/>
        </w:rPr>
        <w:t>)</w:t>
      </w:r>
      <w:r>
        <w:rPr>
          <w:rFonts w:ascii="宋体" w:eastAsia="宋体" w:hAnsi="宋体" w:hint="eastAsia"/>
          <w:sz w:val="21"/>
          <w:szCs w:val="21"/>
        </w:rPr>
        <w:t>溶于</w:t>
      </w:r>
      <w:r>
        <w:rPr>
          <w:rFonts w:ascii="宋体" w:eastAsia="宋体" w:hAnsi="宋体"/>
          <w:sz w:val="21"/>
          <w:szCs w:val="21"/>
        </w:rPr>
        <w:t>100mL</w:t>
      </w:r>
      <w:r>
        <w:rPr>
          <w:rFonts w:ascii="宋体" w:eastAsia="宋体" w:hAnsi="宋体" w:hint="eastAsia"/>
          <w:sz w:val="21"/>
          <w:szCs w:val="21"/>
        </w:rPr>
        <w:t>水中。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3.15 </w:t>
      </w:r>
      <w:r>
        <w:rPr>
          <w:rFonts w:ascii="宋体" w:eastAsia="宋体" w:hAnsi="宋体" w:hint="eastAsia"/>
          <w:sz w:val="21"/>
          <w:szCs w:val="21"/>
        </w:rPr>
        <w:t>磷标准溶液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eastAsia="宋体" w:hAnsi="宋体"/>
            <w:sz w:val="21"/>
            <w:szCs w:val="21"/>
          </w:rPr>
          <w:t>3.15.1</w:t>
        </w:r>
      </w:smartTag>
      <w:r>
        <w:rPr>
          <w:rFonts w:ascii="宋体" w:eastAsia="宋体" w:hAnsi="宋体"/>
          <w:sz w:val="21"/>
          <w:szCs w:val="21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>称取</w:t>
      </w:r>
      <w:r>
        <w:rPr>
          <w:rFonts w:ascii="宋体" w:eastAsia="宋体" w:hAnsi="宋体"/>
          <w:sz w:val="21"/>
          <w:szCs w:val="21"/>
        </w:rPr>
        <w:t>0.4394g</w:t>
      </w:r>
      <w:r>
        <w:rPr>
          <w:rFonts w:ascii="宋体" w:eastAsia="宋体" w:hAnsi="宋体" w:hint="eastAsia"/>
          <w:sz w:val="21"/>
          <w:szCs w:val="21"/>
        </w:rPr>
        <w:t>预先在</w:t>
      </w:r>
      <w:r>
        <w:rPr>
          <w:rFonts w:ascii="宋体" w:eastAsia="宋体" w:hAnsi="宋体"/>
          <w:sz w:val="21"/>
          <w:szCs w:val="21"/>
        </w:rPr>
        <w:t>105</w:t>
      </w:r>
      <w:r>
        <w:rPr>
          <w:rFonts w:ascii="宋体" w:eastAsia="宋体" w:hAnsi="宋体" w:hint="eastAsia"/>
          <w:sz w:val="21"/>
          <w:szCs w:val="21"/>
        </w:rPr>
        <w:t>℃～</w:t>
      </w:r>
      <w:r>
        <w:rPr>
          <w:rFonts w:ascii="宋体" w:eastAsia="宋体" w:hAnsi="宋体"/>
          <w:sz w:val="21"/>
          <w:szCs w:val="21"/>
        </w:rPr>
        <w:t>110</w:t>
      </w:r>
      <w:r>
        <w:rPr>
          <w:rFonts w:ascii="宋体" w:eastAsia="宋体" w:hAnsi="宋体" w:hint="eastAsia"/>
          <w:sz w:val="21"/>
          <w:szCs w:val="21"/>
        </w:rPr>
        <w:t>℃干燥</w:t>
      </w:r>
      <w:r>
        <w:rPr>
          <w:rFonts w:ascii="宋体" w:eastAsia="宋体" w:hAnsi="宋体"/>
          <w:sz w:val="21"/>
          <w:szCs w:val="21"/>
        </w:rPr>
        <w:t>2h</w:t>
      </w:r>
      <w:r>
        <w:rPr>
          <w:rFonts w:ascii="宋体" w:eastAsia="宋体" w:hAnsi="宋体" w:hint="eastAsia"/>
          <w:sz w:val="21"/>
          <w:szCs w:val="21"/>
        </w:rPr>
        <w:t>并置于干燥器中冷却至室温的基准磷酸二氢钾溶于水中，移入</w:t>
      </w:r>
      <w:r>
        <w:rPr>
          <w:rFonts w:ascii="宋体" w:eastAsia="宋体" w:hAnsi="宋体"/>
          <w:sz w:val="21"/>
          <w:szCs w:val="21"/>
        </w:rPr>
        <w:t>1000mL</w:t>
      </w:r>
      <w:r>
        <w:rPr>
          <w:rFonts w:ascii="宋体" w:eastAsia="宋体" w:hAnsi="宋体" w:hint="eastAsia"/>
          <w:sz w:val="21"/>
          <w:szCs w:val="21"/>
        </w:rPr>
        <w:t>容量瓶中，用水稀释至刻度，混匀。此溶液</w:t>
      </w:r>
      <w:r>
        <w:rPr>
          <w:rFonts w:ascii="宋体" w:eastAsia="宋体" w:hAnsi="宋体"/>
          <w:sz w:val="21"/>
          <w:szCs w:val="21"/>
        </w:rPr>
        <w:t>1mL</w:t>
      </w:r>
      <w:r>
        <w:rPr>
          <w:rFonts w:ascii="宋体" w:eastAsia="宋体" w:hAnsi="宋体" w:hint="eastAsia"/>
          <w:sz w:val="21"/>
          <w:szCs w:val="21"/>
        </w:rPr>
        <w:t>含磷</w:t>
      </w:r>
      <w:r>
        <w:rPr>
          <w:rFonts w:ascii="宋体" w:eastAsia="宋体" w:hAnsi="宋体"/>
          <w:sz w:val="21"/>
          <w:szCs w:val="21"/>
        </w:rPr>
        <w:t>100ug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eastAsia="宋体" w:hAnsi="宋体"/>
            <w:sz w:val="21"/>
            <w:szCs w:val="21"/>
          </w:rPr>
          <w:t>3.15.2</w:t>
        </w:r>
      </w:smartTag>
      <w:r>
        <w:rPr>
          <w:rFonts w:ascii="宋体" w:eastAsia="宋体" w:hAnsi="宋体"/>
          <w:sz w:val="21"/>
          <w:szCs w:val="21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>移取</w:t>
      </w:r>
      <w:r>
        <w:rPr>
          <w:rFonts w:ascii="宋体" w:eastAsia="宋体" w:hAnsi="宋体"/>
          <w:sz w:val="21"/>
          <w:szCs w:val="21"/>
        </w:rPr>
        <w:t>10.00mL</w:t>
      </w:r>
      <w:r>
        <w:rPr>
          <w:rFonts w:ascii="宋体" w:eastAsia="宋体" w:hAnsi="宋体" w:hint="eastAsia"/>
          <w:sz w:val="21"/>
          <w:szCs w:val="21"/>
        </w:rPr>
        <w:t>磷标准溶液（</w:t>
      </w:r>
      <w:r>
        <w:rPr>
          <w:rFonts w:ascii="宋体" w:eastAsia="宋体" w:hAnsi="宋体"/>
          <w:sz w:val="21"/>
          <w:szCs w:val="21"/>
        </w:rPr>
        <w:t>3.15.1</w:t>
      </w:r>
      <w:r>
        <w:rPr>
          <w:rFonts w:ascii="宋体" w:eastAsia="宋体" w:hAnsi="宋体" w:hint="eastAsia"/>
          <w:sz w:val="21"/>
          <w:szCs w:val="21"/>
        </w:rPr>
        <w:t>）于</w:t>
      </w:r>
      <w:r>
        <w:rPr>
          <w:rFonts w:ascii="宋体" w:eastAsia="宋体" w:hAnsi="宋体"/>
          <w:sz w:val="21"/>
          <w:szCs w:val="21"/>
        </w:rPr>
        <w:t>100mL</w:t>
      </w:r>
      <w:r>
        <w:rPr>
          <w:rFonts w:ascii="宋体" w:eastAsia="宋体" w:hAnsi="宋体" w:hint="eastAsia"/>
          <w:sz w:val="21"/>
          <w:szCs w:val="21"/>
        </w:rPr>
        <w:t>容量瓶中，用水稀释至刻度，混匀。此溶液</w:t>
      </w:r>
      <w:r>
        <w:rPr>
          <w:rFonts w:ascii="宋体" w:eastAsia="宋体" w:hAnsi="宋体"/>
          <w:sz w:val="21"/>
          <w:szCs w:val="21"/>
        </w:rPr>
        <w:t>1mL</w:t>
      </w:r>
      <w:r>
        <w:rPr>
          <w:rFonts w:ascii="宋体" w:eastAsia="宋体" w:hAnsi="宋体" w:hint="eastAsia"/>
          <w:sz w:val="21"/>
          <w:szCs w:val="21"/>
        </w:rPr>
        <w:t>含磷</w:t>
      </w:r>
      <w:r>
        <w:rPr>
          <w:rFonts w:ascii="宋体" w:eastAsia="宋体" w:hAnsi="宋体"/>
          <w:sz w:val="21"/>
          <w:szCs w:val="21"/>
        </w:rPr>
        <w:t>10ug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9E4BBA" w:rsidRDefault="009E4BBA">
      <w:pPr>
        <w:spacing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4 </w:t>
      </w:r>
      <w:r>
        <w:rPr>
          <w:rFonts w:ascii="宋体" w:eastAsia="宋体" w:hAnsi="宋体" w:hint="eastAsia"/>
          <w:sz w:val="21"/>
          <w:szCs w:val="21"/>
        </w:rPr>
        <w:t>仪器和设备</w:t>
      </w:r>
    </w:p>
    <w:p w:rsidR="009E4BBA" w:rsidRDefault="009E4BBA">
      <w:pPr>
        <w:spacing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 </w:t>
      </w:r>
      <w:r>
        <w:rPr>
          <w:rFonts w:ascii="宋体" w:eastAsia="宋体" w:hAnsi="宋体" w:cs="宋体"/>
          <w:sz w:val="21"/>
          <w:szCs w:val="21"/>
        </w:rPr>
        <w:t xml:space="preserve">4.1 </w:t>
      </w:r>
      <w:r>
        <w:rPr>
          <w:rFonts w:ascii="宋体" w:eastAsia="宋体" w:hAnsi="宋体" w:cs="宋体" w:hint="eastAsia"/>
          <w:sz w:val="21"/>
          <w:szCs w:val="21"/>
        </w:rPr>
        <w:t>分光光度计。</w:t>
      </w:r>
    </w:p>
    <w:p w:rsidR="009E4BBA" w:rsidRDefault="009E4BBA" w:rsidP="000740C5">
      <w:pPr>
        <w:spacing w:line="360" w:lineRule="auto"/>
        <w:ind w:firstLineChars="100" w:firstLine="3168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4.2 </w:t>
      </w:r>
      <w:r>
        <w:rPr>
          <w:rFonts w:ascii="宋体" w:eastAsia="宋体" w:hAnsi="宋体" w:hint="eastAsia"/>
          <w:sz w:val="21"/>
          <w:szCs w:val="21"/>
        </w:rPr>
        <w:t>聚四氟乙烯烧杯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9E4BBA" w:rsidRDefault="009E4BBA">
      <w:pPr>
        <w:spacing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5</w:t>
      </w:r>
      <w:r>
        <w:rPr>
          <w:rFonts w:ascii="宋体" w:eastAsia="宋体" w:hAnsi="宋体" w:hint="eastAsia"/>
          <w:sz w:val="21"/>
          <w:szCs w:val="21"/>
        </w:rPr>
        <w:t>分析步骤</w:t>
      </w:r>
    </w:p>
    <w:p w:rsidR="009E4BBA" w:rsidRDefault="009E4BBA">
      <w:pPr>
        <w:spacing w:line="360" w:lineRule="auto"/>
        <w:outlineLvl w:val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5.1</w:t>
      </w:r>
      <w:r>
        <w:rPr>
          <w:rFonts w:ascii="宋体" w:eastAsia="宋体" w:hAnsi="宋体" w:hint="eastAsia"/>
          <w:sz w:val="21"/>
          <w:szCs w:val="21"/>
        </w:rPr>
        <w:t>试样</w:t>
      </w:r>
    </w:p>
    <w:p w:rsidR="009E4BBA" w:rsidRDefault="009E4BBA">
      <w:pPr>
        <w:spacing w:line="360" w:lineRule="auto"/>
        <w:rPr>
          <w:rFonts w:ascii="宋体" w:eastAsia="宋体" w:hAnsi="宋体"/>
          <w:sz w:val="2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eastAsia="宋体" w:hAnsi="宋体"/>
            <w:sz w:val="21"/>
            <w:szCs w:val="21"/>
          </w:rPr>
          <w:t>5.1.1</w:t>
        </w:r>
      </w:smartTag>
      <w:r>
        <w:rPr>
          <w:rFonts w:ascii="宋体" w:eastAsia="宋体" w:hAnsi="宋体" w:hint="eastAsia"/>
          <w:sz w:val="21"/>
          <w:szCs w:val="21"/>
        </w:rPr>
        <w:t>样品粒度应不大于</w:t>
      </w:r>
      <w:r>
        <w:rPr>
          <w:rFonts w:ascii="宋体" w:eastAsia="宋体" w:hAnsi="宋体"/>
          <w:sz w:val="21"/>
          <w:szCs w:val="21"/>
        </w:rPr>
        <w:t>100um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9E4BBA" w:rsidRDefault="009E4BBA">
      <w:pPr>
        <w:spacing w:line="360" w:lineRule="auto"/>
        <w:rPr>
          <w:rFonts w:ascii="宋体" w:eastAsia="宋体" w:hAnsi="宋体"/>
          <w:sz w:val="2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eastAsia="宋体" w:hAnsi="宋体"/>
            <w:sz w:val="21"/>
            <w:szCs w:val="21"/>
          </w:rPr>
          <w:t>5.1.2</w:t>
        </w:r>
      </w:smartTag>
      <w:r>
        <w:rPr>
          <w:rFonts w:ascii="宋体" w:eastAsia="宋体" w:hAnsi="宋体" w:hint="eastAsia"/>
          <w:sz w:val="21"/>
          <w:szCs w:val="21"/>
        </w:rPr>
        <w:t>样品应在</w:t>
      </w:r>
      <w:r>
        <w:rPr>
          <w:rFonts w:ascii="宋体" w:eastAsia="宋体" w:hAnsi="宋体"/>
          <w:sz w:val="21"/>
          <w:szCs w:val="21"/>
        </w:rPr>
        <w:t>100</w:t>
      </w:r>
      <w:r>
        <w:rPr>
          <w:rFonts w:ascii="宋体" w:eastAsia="宋体" w:hAnsi="宋体" w:hint="eastAsia"/>
          <w:sz w:val="21"/>
          <w:szCs w:val="21"/>
        </w:rPr>
        <w:t>℃～</w:t>
      </w:r>
      <w:r>
        <w:rPr>
          <w:rFonts w:ascii="宋体" w:eastAsia="宋体" w:hAnsi="宋体"/>
          <w:sz w:val="21"/>
          <w:szCs w:val="21"/>
        </w:rPr>
        <w:t>105</w:t>
      </w:r>
      <w:r>
        <w:rPr>
          <w:rFonts w:ascii="宋体" w:eastAsia="宋体" w:hAnsi="宋体" w:hint="eastAsia"/>
          <w:sz w:val="21"/>
          <w:szCs w:val="21"/>
        </w:rPr>
        <w:t>℃</w:t>
      </w:r>
      <w:r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烘</w:t>
      </w:r>
      <w:r>
        <w:rPr>
          <w:rFonts w:ascii="宋体" w:eastAsia="宋体" w:hAnsi="宋体"/>
          <w:sz w:val="21"/>
          <w:szCs w:val="21"/>
        </w:rPr>
        <w:t xml:space="preserve">1h </w:t>
      </w:r>
      <w:r>
        <w:rPr>
          <w:rFonts w:ascii="宋体" w:eastAsia="宋体" w:hAnsi="宋体" w:hint="eastAsia"/>
          <w:sz w:val="21"/>
          <w:szCs w:val="21"/>
        </w:rPr>
        <w:t>后置于干燥器中，冷至室温。</w:t>
      </w:r>
    </w:p>
    <w:p w:rsidR="009E4BBA" w:rsidRDefault="009E4BBA">
      <w:pPr>
        <w:spacing w:line="360" w:lineRule="auto"/>
        <w:outlineLvl w:val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5.2</w:t>
      </w:r>
      <w:r>
        <w:rPr>
          <w:rFonts w:ascii="宋体" w:eastAsia="宋体" w:hAnsi="宋体" w:cs="宋体" w:hint="eastAsia"/>
          <w:sz w:val="21"/>
          <w:szCs w:val="21"/>
        </w:rPr>
        <w:t>空白试验</w:t>
      </w:r>
    </w:p>
    <w:p w:rsidR="009E4BBA" w:rsidRDefault="009E4BBA">
      <w:pPr>
        <w:spacing w:line="360" w:lineRule="auto"/>
        <w:outlineLvl w:val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随同试料做空白实验。</w:t>
      </w:r>
    </w:p>
    <w:p w:rsidR="009E4BBA" w:rsidRDefault="009E4BBA">
      <w:pPr>
        <w:spacing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5.3 </w:t>
      </w:r>
      <w:r>
        <w:rPr>
          <w:rFonts w:ascii="宋体" w:eastAsia="宋体" w:hAnsi="宋体" w:hint="eastAsia"/>
          <w:sz w:val="21"/>
          <w:szCs w:val="21"/>
        </w:rPr>
        <w:t>试料</w:t>
      </w:r>
    </w:p>
    <w:p w:rsidR="009E4BBA" w:rsidRDefault="009E4BBA">
      <w:pPr>
        <w:spacing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称取试样</w:t>
      </w:r>
      <w:r>
        <w:rPr>
          <w:rFonts w:ascii="宋体" w:eastAsia="宋体" w:hAnsi="宋体"/>
          <w:sz w:val="21"/>
          <w:szCs w:val="21"/>
        </w:rPr>
        <w:t>0.20g</w:t>
      </w:r>
      <w:r>
        <w:rPr>
          <w:rFonts w:ascii="宋体" w:eastAsia="宋体" w:hAnsi="宋体" w:hint="eastAsia"/>
          <w:sz w:val="21"/>
          <w:szCs w:val="21"/>
        </w:rPr>
        <w:t>，精确至</w:t>
      </w:r>
      <w:r>
        <w:rPr>
          <w:rFonts w:ascii="宋体" w:eastAsia="宋体" w:hAnsi="宋体"/>
          <w:sz w:val="21"/>
          <w:szCs w:val="21"/>
        </w:rPr>
        <w:t>0.0001g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9E4BBA" w:rsidRDefault="009E4BBA">
      <w:pPr>
        <w:spacing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5.4 </w:t>
      </w:r>
      <w:r>
        <w:rPr>
          <w:rFonts w:ascii="宋体" w:eastAsia="宋体" w:hAnsi="宋体" w:hint="eastAsia"/>
          <w:sz w:val="21"/>
          <w:szCs w:val="21"/>
        </w:rPr>
        <w:t>测定次数</w:t>
      </w:r>
    </w:p>
    <w:p w:rsidR="009E4BBA" w:rsidRDefault="009E4BBA">
      <w:pPr>
        <w:spacing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独立地进行两次测定，取其平均值。</w:t>
      </w:r>
    </w:p>
    <w:p w:rsidR="009E4BBA" w:rsidRDefault="009E4BBA">
      <w:pPr>
        <w:spacing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5.5 </w:t>
      </w:r>
      <w:r>
        <w:rPr>
          <w:rFonts w:ascii="宋体" w:eastAsia="宋体" w:hAnsi="宋体" w:hint="eastAsia"/>
          <w:sz w:val="21"/>
          <w:szCs w:val="21"/>
        </w:rPr>
        <w:t>测定</w:t>
      </w:r>
    </w:p>
    <w:p w:rsidR="009E4BBA" w:rsidRDefault="009E4BBA">
      <w:pPr>
        <w:spacing w:line="360" w:lineRule="auto"/>
        <w:rPr>
          <w:rFonts w:ascii="宋体" w:eastAsia="宋体" w:hAnsi="宋体"/>
          <w:sz w:val="2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eastAsia="宋体" w:hAnsi="宋体"/>
            <w:sz w:val="21"/>
            <w:szCs w:val="21"/>
          </w:rPr>
          <w:t>5.5.1</w:t>
        </w:r>
      </w:smartTag>
      <w:r>
        <w:rPr>
          <w:rFonts w:ascii="宋体" w:eastAsia="宋体" w:hAnsi="宋体" w:hint="eastAsia"/>
          <w:sz w:val="21"/>
          <w:szCs w:val="21"/>
        </w:rPr>
        <w:t>试样的分解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将试料（</w:t>
      </w:r>
      <w:r>
        <w:rPr>
          <w:rFonts w:ascii="宋体" w:eastAsia="宋体" w:hAnsi="宋体"/>
          <w:sz w:val="21"/>
          <w:szCs w:val="21"/>
        </w:rPr>
        <w:t>5.3</w:t>
      </w:r>
      <w:r>
        <w:rPr>
          <w:rFonts w:ascii="宋体" w:eastAsia="宋体" w:hAnsi="宋体" w:hint="eastAsia"/>
          <w:sz w:val="21"/>
          <w:szCs w:val="21"/>
        </w:rPr>
        <w:t>）置于聚四氟乙烯烧杯中，加入</w:t>
      </w:r>
      <w:r>
        <w:rPr>
          <w:rFonts w:ascii="宋体" w:eastAsia="宋体" w:hAnsi="宋体"/>
          <w:sz w:val="21"/>
          <w:szCs w:val="21"/>
        </w:rPr>
        <w:t>10mL</w:t>
      </w:r>
      <w:r>
        <w:rPr>
          <w:rFonts w:ascii="宋体" w:eastAsia="宋体" w:hAnsi="宋体" w:hint="eastAsia"/>
          <w:sz w:val="21"/>
          <w:szCs w:val="21"/>
        </w:rPr>
        <w:t>盐酸（</w:t>
      </w:r>
      <w:r>
        <w:rPr>
          <w:rFonts w:ascii="宋体" w:eastAsia="宋体" w:hAnsi="宋体"/>
          <w:sz w:val="21"/>
          <w:szCs w:val="21"/>
        </w:rPr>
        <w:t>3.4</w:t>
      </w:r>
      <w:r>
        <w:rPr>
          <w:rFonts w:ascii="宋体" w:eastAsia="宋体" w:hAnsi="宋体" w:hint="eastAsia"/>
          <w:sz w:val="21"/>
          <w:szCs w:val="21"/>
        </w:rPr>
        <w:t>）</w:t>
      </w:r>
      <w:r>
        <w:rPr>
          <w:rFonts w:ascii="宋体" w:eastAsia="宋体" w:hAnsi="宋体"/>
          <w:sz w:val="21"/>
          <w:szCs w:val="21"/>
        </w:rPr>
        <w:t>,10mL</w:t>
      </w:r>
      <w:r>
        <w:rPr>
          <w:rFonts w:ascii="宋体" w:eastAsia="宋体" w:hAnsi="宋体" w:hint="eastAsia"/>
          <w:sz w:val="21"/>
          <w:szCs w:val="21"/>
        </w:rPr>
        <w:t>硝酸（</w:t>
      </w:r>
      <w:r>
        <w:rPr>
          <w:rFonts w:ascii="宋体" w:eastAsia="宋体" w:hAnsi="宋体"/>
          <w:sz w:val="21"/>
          <w:szCs w:val="21"/>
        </w:rPr>
        <w:t>3.5</w:t>
      </w:r>
      <w:r>
        <w:rPr>
          <w:rFonts w:ascii="宋体" w:eastAsia="宋体" w:hAnsi="宋体" w:hint="eastAsia"/>
          <w:sz w:val="21"/>
          <w:szCs w:val="21"/>
        </w:rPr>
        <w:t>），盖上表面皿于低温加热溶解，待试料分解后移去表面皿，加入</w:t>
      </w:r>
      <w:r>
        <w:rPr>
          <w:rFonts w:ascii="宋体" w:eastAsia="宋体" w:hAnsi="宋体"/>
          <w:sz w:val="21"/>
          <w:szCs w:val="21"/>
        </w:rPr>
        <w:t>10mL</w:t>
      </w:r>
      <w:r>
        <w:rPr>
          <w:rFonts w:ascii="宋体" w:eastAsia="宋体" w:hAnsi="宋体" w:hint="eastAsia"/>
          <w:sz w:val="21"/>
          <w:szCs w:val="21"/>
        </w:rPr>
        <w:t>氢氟酸（</w:t>
      </w:r>
      <w:r>
        <w:rPr>
          <w:rFonts w:ascii="宋体" w:eastAsia="宋体" w:hAnsi="宋体"/>
          <w:sz w:val="21"/>
          <w:szCs w:val="21"/>
        </w:rPr>
        <w:t>3.3</w:t>
      </w:r>
      <w:r>
        <w:rPr>
          <w:rFonts w:ascii="宋体" w:eastAsia="宋体" w:hAnsi="宋体" w:hint="eastAsia"/>
          <w:sz w:val="21"/>
          <w:szCs w:val="21"/>
        </w:rPr>
        <w:t>）和</w:t>
      </w:r>
      <w:r>
        <w:rPr>
          <w:rFonts w:ascii="宋体" w:eastAsia="宋体" w:hAnsi="宋体"/>
          <w:sz w:val="21"/>
          <w:szCs w:val="21"/>
        </w:rPr>
        <w:t>5mL</w:t>
      </w:r>
      <w:r>
        <w:rPr>
          <w:rFonts w:ascii="宋体" w:eastAsia="宋体" w:hAnsi="宋体" w:hint="eastAsia"/>
          <w:sz w:val="21"/>
          <w:szCs w:val="21"/>
        </w:rPr>
        <w:t>高氯酸（</w:t>
      </w:r>
      <w:r>
        <w:rPr>
          <w:rFonts w:ascii="宋体" w:eastAsia="宋体" w:hAnsi="宋体"/>
          <w:sz w:val="21"/>
          <w:szCs w:val="21"/>
        </w:rPr>
        <w:t>3.6</w:t>
      </w:r>
      <w:r>
        <w:rPr>
          <w:rFonts w:ascii="宋体" w:eastAsia="宋体" w:hAnsi="宋体" w:hint="eastAsia"/>
          <w:sz w:val="21"/>
          <w:szCs w:val="21"/>
        </w:rPr>
        <w:t>）继续加热蒸发至近干，取下，冷却</w:t>
      </w:r>
      <w:r>
        <w:rPr>
          <w:rFonts w:ascii="宋体" w:eastAsia="宋体" w:hAnsi="宋体"/>
          <w:sz w:val="21"/>
          <w:szCs w:val="21"/>
        </w:rPr>
        <w:t>.</w:t>
      </w:r>
    </w:p>
    <w:p w:rsidR="009E4BBA" w:rsidRDefault="009E4BBA">
      <w:pPr>
        <w:spacing w:line="360" w:lineRule="auto"/>
        <w:rPr>
          <w:rFonts w:ascii="宋体" w:eastAsia="宋体" w:hAnsi="宋体"/>
          <w:sz w:val="2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eastAsia="宋体" w:hAnsi="宋体"/>
            <w:sz w:val="21"/>
            <w:szCs w:val="21"/>
          </w:rPr>
          <w:t>5.5.2</w:t>
        </w:r>
      </w:smartTag>
      <w:r>
        <w:rPr>
          <w:rFonts w:ascii="宋体" w:eastAsia="宋体" w:hAnsi="宋体" w:hint="eastAsia"/>
          <w:sz w:val="21"/>
          <w:szCs w:val="21"/>
        </w:rPr>
        <w:t>试液的制备</w:t>
      </w:r>
    </w:p>
    <w:p w:rsidR="009E4BBA" w:rsidRDefault="009E4BBA">
      <w:pPr>
        <w:spacing w:line="360" w:lineRule="auto"/>
        <w:rPr>
          <w:rFonts w:ascii="宋体" w:eastAsia="宋体" w:hAnsi="宋体"/>
          <w:sz w:val="2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eastAsia="宋体" w:hAnsi="宋体"/>
            <w:sz w:val="21"/>
            <w:szCs w:val="21"/>
          </w:rPr>
          <w:t>5.5.2</w:t>
        </w:r>
      </w:smartTag>
      <w:r>
        <w:rPr>
          <w:rFonts w:ascii="宋体" w:eastAsia="宋体" w:hAnsi="宋体"/>
          <w:sz w:val="21"/>
          <w:szCs w:val="21"/>
        </w:rPr>
        <w:t>.1</w:t>
      </w:r>
      <w:r>
        <w:rPr>
          <w:rFonts w:ascii="宋体" w:eastAsia="宋体" w:hAnsi="宋体" w:hint="eastAsia"/>
          <w:sz w:val="21"/>
          <w:szCs w:val="21"/>
        </w:rPr>
        <w:t>当试料中</w:t>
      </w:r>
      <w:r>
        <w:rPr>
          <w:rFonts w:ascii="宋体" w:eastAsia="宋体" w:hAnsi="宋体"/>
          <w:sz w:val="21"/>
          <w:szCs w:val="21"/>
        </w:rPr>
        <w:t>W</w:t>
      </w:r>
      <w:r>
        <w:rPr>
          <w:rFonts w:ascii="宋体" w:eastAsia="宋体" w:hAnsi="宋体"/>
          <w:sz w:val="21"/>
          <w:szCs w:val="21"/>
          <w:vertAlign w:val="subscript"/>
        </w:rPr>
        <w:t>Cu</w:t>
      </w:r>
      <w:r>
        <w:rPr>
          <w:rFonts w:ascii="宋体" w:eastAsia="宋体" w:hAnsi="宋体" w:hint="eastAsia"/>
          <w:sz w:val="21"/>
          <w:szCs w:val="21"/>
        </w:rPr>
        <w:t>＜</w:t>
      </w:r>
      <w:r>
        <w:rPr>
          <w:rFonts w:ascii="宋体" w:eastAsia="宋体" w:hAnsi="宋体"/>
          <w:sz w:val="21"/>
          <w:szCs w:val="21"/>
        </w:rPr>
        <w:t>1%</w:t>
      </w:r>
      <w:r>
        <w:rPr>
          <w:rFonts w:ascii="宋体" w:eastAsia="宋体" w:hAnsi="宋体" w:hint="eastAsia"/>
          <w:sz w:val="21"/>
          <w:szCs w:val="21"/>
        </w:rPr>
        <w:t>时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于烧杯中加入</w:t>
      </w:r>
      <w:r>
        <w:rPr>
          <w:rFonts w:ascii="宋体" w:eastAsia="宋体" w:hAnsi="宋体"/>
          <w:sz w:val="21"/>
          <w:szCs w:val="21"/>
        </w:rPr>
        <w:t>10mL</w:t>
      </w:r>
      <w:r>
        <w:rPr>
          <w:rFonts w:ascii="宋体" w:eastAsia="宋体" w:hAnsi="宋体" w:hint="eastAsia"/>
          <w:sz w:val="21"/>
          <w:szCs w:val="21"/>
        </w:rPr>
        <w:t>水，</w:t>
      </w:r>
      <w:r>
        <w:rPr>
          <w:rFonts w:ascii="宋体" w:eastAsia="宋体" w:hAnsi="宋体"/>
          <w:sz w:val="21"/>
          <w:szCs w:val="21"/>
        </w:rPr>
        <w:t>1mL</w:t>
      </w:r>
      <w:r>
        <w:rPr>
          <w:rFonts w:ascii="宋体" w:eastAsia="宋体" w:hAnsi="宋体" w:hint="eastAsia"/>
          <w:sz w:val="21"/>
          <w:szCs w:val="21"/>
        </w:rPr>
        <w:t>硫酸（</w:t>
      </w:r>
      <w:r>
        <w:rPr>
          <w:rFonts w:ascii="宋体" w:eastAsia="宋体" w:hAnsi="宋体"/>
          <w:sz w:val="21"/>
          <w:szCs w:val="21"/>
        </w:rPr>
        <w:t>3.7</w:t>
      </w:r>
      <w:r>
        <w:rPr>
          <w:rFonts w:ascii="宋体" w:eastAsia="宋体" w:hAnsi="宋体" w:hint="eastAsia"/>
          <w:sz w:val="21"/>
          <w:szCs w:val="21"/>
        </w:rPr>
        <w:t>）加热溶解盐类，冷却后将溶液移入</w:t>
      </w:r>
      <w:r>
        <w:rPr>
          <w:rFonts w:ascii="宋体" w:eastAsia="宋体" w:hAnsi="宋体"/>
          <w:sz w:val="21"/>
          <w:szCs w:val="21"/>
        </w:rPr>
        <w:t>100mL</w:t>
      </w:r>
      <w:r>
        <w:rPr>
          <w:rFonts w:ascii="宋体" w:eastAsia="宋体" w:hAnsi="宋体" w:hint="eastAsia"/>
          <w:sz w:val="21"/>
          <w:szCs w:val="21"/>
        </w:rPr>
        <w:t>容量瓶中，用水稀释至刻度，混匀，用快速滤纸干过滤。</w:t>
      </w:r>
    </w:p>
    <w:p w:rsidR="009E4BBA" w:rsidRDefault="009E4BBA">
      <w:pPr>
        <w:spacing w:line="360" w:lineRule="auto"/>
        <w:outlineLvl w:val="0"/>
        <w:rPr>
          <w:rFonts w:ascii="宋体" w:eastAsia="宋体" w:hAnsi="宋体"/>
          <w:sz w:val="2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eastAsia="宋体" w:hAnsi="宋体"/>
            <w:sz w:val="21"/>
            <w:szCs w:val="21"/>
          </w:rPr>
          <w:t>5.5.2</w:t>
        </w:r>
      </w:smartTag>
      <w:r>
        <w:rPr>
          <w:rFonts w:ascii="宋体" w:eastAsia="宋体" w:hAnsi="宋体"/>
          <w:sz w:val="21"/>
          <w:szCs w:val="21"/>
        </w:rPr>
        <w:t>.2</w:t>
      </w:r>
      <w:r>
        <w:rPr>
          <w:rFonts w:ascii="宋体" w:eastAsia="宋体" w:hAnsi="宋体" w:hint="eastAsia"/>
          <w:sz w:val="21"/>
          <w:szCs w:val="21"/>
        </w:rPr>
        <w:t>当</w:t>
      </w:r>
      <w:r>
        <w:rPr>
          <w:rFonts w:ascii="宋体" w:eastAsia="宋体" w:hAnsi="宋体"/>
          <w:sz w:val="21"/>
          <w:szCs w:val="21"/>
        </w:rPr>
        <w:t>W</w:t>
      </w:r>
      <w:r>
        <w:rPr>
          <w:rFonts w:ascii="宋体" w:eastAsia="宋体" w:hAnsi="宋体"/>
          <w:sz w:val="21"/>
          <w:szCs w:val="21"/>
          <w:vertAlign w:val="subscript"/>
        </w:rPr>
        <w:t>Cu</w:t>
      </w:r>
      <w:r>
        <w:rPr>
          <w:rFonts w:ascii="宋体" w:eastAsia="宋体" w:hAnsi="宋体" w:hint="eastAsia"/>
          <w:sz w:val="21"/>
          <w:szCs w:val="21"/>
        </w:rPr>
        <w:t>＞＝</w:t>
      </w:r>
      <w:r>
        <w:rPr>
          <w:rFonts w:ascii="宋体" w:eastAsia="宋体" w:hAnsi="宋体"/>
          <w:sz w:val="21"/>
          <w:szCs w:val="21"/>
        </w:rPr>
        <w:t>1%</w:t>
      </w:r>
      <w:r>
        <w:rPr>
          <w:rFonts w:ascii="宋体" w:eastAsia="宋体" w:hAnsi="宋体" w:hint="eastAsia"/>
          <w:sz w:val="21"/>
          <w:szCs w:val="21"/>
        </w:rPr>
        <w:t>时</w:t>
      </w:r>
    </w:p>
    <w:p w:rsidR="009E4BBA" w:rsidRDefault="009E4BBA" w:rsidP="000740C5">
      <w:pPr>
        <w:spacing w:line="360" w:lineRule="auto"/>
        <w:ind w:firstLineChars="200" w:firstLine="31680"/>
        <w:outlineLvl w:val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于烧杯中加入</w:t>
      </w:r>
      <w:r>
        <w:rPr>
          <w:rFonts w:ascii="宋体" w:eastAsia="宋体" w:hAnsi="宋体"/>
          <w:sz w:val="21"/>
          <w:szCs w:val="21"/>
        </w:rPr>
        <w:t>20mL</w:t>
      </w:r>
      <w:r>
        <w:rPr>
          <w:rFonts w:ascii="宋体" w:eastAsia="宋体" w:hAnsi="宋体" w:hint="eastAsia"/>
          <w:sz w:val="21"/>
          <w:szCs w:val="21"/>
        </w:rPr>
        <w:t>水，加热使可溶性盐溶解后，加入</w:t>
      </w:r>
      <w:r>
        <w:rPr>
          <w:rFonts w:ascii="宋体" w:eastAsia="宋体" w:hAnsi="宋体"/>
          <w:sz w:val="21"/>
          <w:szCs w:val="21"/>
        </w:rPr>
        <w:t>2</w:t>
      </w:r>
      <w:r>
        <w:rPr>
          <w:rFonts w:ascii="宋体" w:eastAsia="宋体" w:hAnsi="宋体" w:hint="eastAsia"/>
          <w:sz w:val="21"/>
          <w:szCs w:val="21"/>
        </w:rPr>
        <w:t>～</w:t>
      </w:r>
      <w:r>
        <w:rPr>
          <w:rFonts w:ascii="宋体" w:eastAsia="宋体" w:hAnsi="宋体"/>
          <w:sz w:val="21"/>
          <w:szCs w:val="21"/>
        </w:rPr>
        <w:t>3g</w:t>
      </w:r>
      <w:r>
        <w:rPr>
          <w:rFonts w:ascii="宋体" w:eastAsia="宋体" w:hAnsi="宋体" w:hint="eastAsia"/>
          <w:sz w:val="21"/>
          <w:szCs w:val="21"/>
        </w:rPr>
        <w:t>氯化铵用氨水至氢氧化铁完全沉淀，再过量</w:t>
      </w:r>
      <w:r>
        <w:rPr>
          <w:rFonts w:ascii="宋体" w:eastAsia="宋体" w:hAnsi="宋体"/>
          <w:sz w:val="21"/>
          <w:szCs w:val="21"/>
        </w:rPr>
        <w:t>5mL</w:t>
      </w:r>
      <w:r>
        <w:rPr>
          <w:rFonts w:ascii="宋体" w:eastAsia="宋体" w:hAnsi="宋体" w:hint="eastAsia"/>
          <w:sz w:val="21"/>
          <w:szCs w:val="21"/>
        </w:rPr>
        <w:t>，加热煮沸，用快速滤纸过滤，氨水洗液</w:t>
      </w:r>
      <w:r>
        <w:rPr>
          <w:rFonts w:ascii="宋体" w:eastAsia="宋体" w:hAnsi="宋体"/>
          <w:sz w:val="21"/>
          <w:szCs w:val="21"/>
        </w:rPr>
        <w:t>(3.10)</w:t>
      </w:r>
      <w:r>
        <w:rPr>
          <w:rFonts w:ascii="宋体" w:eastAsia="宋体" w:hAnsi="宋体" w:hint="eastAsia"/>
          <w:sz w:val="21"/>
          <w:szCs w:val="21"/>
        </w:rPr>
        <w:t>洗涤烧杯</w:t>
      </w:r>
      <w:r>
        <w:rPr>
          <w:rFonts w:ascii="宋体" w:eastAsia="宋体" w:hAnsi="宋体"/>
          <w:sz w:val="21"/>
          <w:szCs w:val="21"/>
        </w:rPr>
        <w:t>3</w:t>
      </w:r>
      <w:r>
        <w:rPr>
          <w:rFonts w:ascii="宋体" w:eastAsia="宋体" w:hAnsi="宋体" w:hint="eastAsia"/>
          <w:sz w:val="21"/>
          <w:szCs w:val="21"/>
        </w:rPr>
        <w:t>次，洗沉淀至滤纸无铜的蓝色。将滤纸靠在原烧杯壁，用</w:t>
      </w:r>
      <w:r>
        <w:rPr>
          <w:rFonts w:ascii="宋体" w:eastAsia="宋体" w:hAnsi="宋体"/>
          <w:sz w:val="21"/>
          <w:szCs w:val="21"/>
        </w:rPr>
        <w:t>10mL</w:t>
      </w:r>
      <w:r>
        <w:rPr>
          <w:rFonts w:ascii="宋体" w:eastAsia="宋体" w:hAnsi="宋体" w:hint="eastAsia"/>
          <w:sz w:val="21"/>
          <w:szCs w:val="21"/>
        </w:rPr>
        <w:t>热盐酸</w:t>
      </w:r>
      <w:r>
        <w:rPr>
          <w:rFonts w:ascii="宋体" w:eastAsia="宋体" w:hAnsi="宋体"/>
          <w:sz w:val="21"/>
          <w:szCs w:val="21"/>
        </w:rPr>
        <w:t>(3.4)</w:t>
      </w:r>
      <w:r>
        <w:rPr>
          <w:rFonts w:ascii="宋体" w:eastAsia="宋体" w:hAnsi="宋体" w:hint="eastAsia"/>
          <w:sz w:val="21"/>
          <w:szCs w:val="21"/>
        </w:rPr>
        <w:t>将氢氧化铁沉淀转入到原烧杯中，用热水洗滤纸至无黄色，于电热板上加热至沉淀完全溶解，加入</w:t>
      </w:r>
      <w:r>
        <w:rPr>
          <w:rFonts w:ascii="宋体" w:eastAsia="宋体" w:hAnsi="宋体"/>
          <w:sz w:val="21"/>
          <w:szCs w:val="21"/>
        </w:rPr>
        <w:t>2 mL</w:t>
      </w:r>
      <w:r>
        <w:rPr>
          <w:rFonts w:ascii="宋体" w:eastAsia="宋体" w:hAnsi="宋体" w:hint="eastAsia"/>
          <w:sz w:val="21"/>
          <w:szCs w:val="21"/>
        </w:rPr>
        <w:t>高氯酸继续蒸至近干，冷却，加入</w:t>
      </w:r>
      <w:r>
        <w:rPr>
          <w:rFonts w:ascii="宋体" w:eastAsia="宋体" w:hAnsi="宋体"/>
          <w:sz w:val="21"/>
          <w:szCs w:val="21"/>
        </w:rPr>
        <w:t>1mL</w:t>
      </w:r>
      <w:r>
        <w:rPr>
          <w:rFonts w:ascii="宋体" w:eastAsia="宋体" w:hAnsi="宋体" w:hint="eastAsia"/>
          <w:sz w:val="21"/>
          <w:szCs w:val="21"/>
        </w:rPr>
        <w:t>硫酸（</w:t>
      </w:r>
      <w:r>
        <w:rPr>
          <w:rFonts w:ascii="宋体" w:eastAsia="宋体" w:hAnsi="宋体"/>
          <w:sz w:val="21"/>
          <w:szCs w:val="21"/>
        </w:rPr>
        <w:t>3.7</w:t>
      </w:r>
      <w:r>
        <w:rPr>
          <w:rFonts w:ascii="宋体" w:eastAsia="宋体" w:hAnsi="宋体" w:hint="eastAsia"/>
          <w:sz w:val="21"/>
          <w:szCs w:val="21"/>
        </w:rPr>
        <w:t>）</w:t>
      </w:r>
      <w:r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，加热溶解盐类，冷却后将溶液移入</w:t>
      </w:r>
      <w:r>
        <w:rPr>
          <w:rFonts w:ascii="宋体" w:eastAsia="宋体" w:hAnsi="宋体"/>
          <w:sz w:val="21"/>
          <w:szCs w:val="21"/>
        </w:rPr>
        <w:t>100mL</w:t>
      </w:r>
      <w:r>
        <w:rPr>
          <w:rFonts w:ascii="宋体" w:eastAsia="宋体" w:hAnsi="宋体" w:hint="eastAsia"/>
          <w:sz w:val="21"/>
          <w:szCs w:val="21"/>
        </w:rPr>
        <w:t>容量瓶中。</w:t>
      </w:r>
    </w:p>
    <w:p w:rsidR="009E4BBA" w:rsidRDefault="009E4BBA">
      <w:pPr>
        <w:spacing w:line="360" w:lineRule="auto"/>
        <w:outlineLvl w:val="0"/>
        <w:rPr>
          <w:rFonts w:ascii="宋体" w:eastAsia="宋体" w:hAnsi="宋体"/>
          <w:sz w:val="2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eastAsia="宋体" w:hAnsi="宋体"/>
            <w:sz w:val="21"/>
            <w:szCs w:val="21"/>
          </w:rPr>
          <w:t>5.5.3</w:t>
        </w:r>
      </w:smartTag>
      <w:r>
        <w:rPr>
          <w:rFonts w:ascii="宋体" w:eastAsia="宋体" w:hAnsi="宋体" w:hint="eastAsia"/>
          <w:sz w:val="21"/>
          <w:szCs w:val="21"/>
        </w:rPr>
        <w:t>显色和测量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移取</w:t>
      </w:r>
      <w:r>
        <w:rPr>
          <w:rFonts w:ascii="宋体" w:eastAsia="宋体" w:hAnsi="宋体"/>
          <w:sz w:val="21"/>
          <w:szCs w:val="21"/>
        </w:rPr>
        <w:t>25mL</w:t>
      </w:r>
      <w:r>
        <w:rPr>
          <w:rFonts w:ascii="宋体" w:eastAsia="宋体" w:hAnsi="宋体" w:hint="eastAsia"/>
          <w:sz w:val="21"/>
          <w:szCs w:val="21"/>
        </w:rPr>
        <w:t>滤液于</w:t>
      </w:r>
      <w:r>
        <w:rPr>
          <w:rFonts w:ascii="宋体" w:eastAsia="宋体" w:hAnsi="宋体"/>
          <w:sz w:val="21"/>
          <w:szCs w:val="21"/>
        </w:rPr>
        <w:t>50mL</w:t>
      </w:r>
      <w:r>
        <w:rPr>
          <w:rFonts w:ascii="宋体" w:eastAsia="宋体" w:hAnsi="宋体" w:hint="eastAsia"/>
          <w:sz w:val="21"/>
          <w:szCs w:val="21"/>
        </w:rPr>
        <w:t>容量瓶中，加入</w:t>
      </w:r>
      <w:r>
        <w:rPr>
          <w:rFonts w:ascii="宋体" w:eastAsia="宋体" w:hAnsi="宋体"/>
          <w:sz w:val="21"/>
          <w:szCs w:val="21"/>
        </w:rPr>
        <w:t>5mL</w:t>
      </w:r>
      <w:r>
        <w:rPr>
          <w:rFonts w:ascii="宋体" w:eastAsia="宋体" w:hAnsi="宋体" w:hint="eastAsia"/>
          <w:sz w:val="21"/>
          <w:szCs w:val="21"/>
        </w:rPr>
        <w:t>硫酸（</w:t>
      </w:r>
      <w:r>
        <w:rPr>
          <w:rFonts w:ascii="宋体" w:eastAsia="宋体" w:hAnsi="宋体"/>
          <w:sz w:val="21"/>
          <w:szCs w:val="21"/>
        </w:rPr>
        <w:t>3.8</w:t>
      </w:r>
      <w:r>
        <w:rPr>
          <w:rFonts w:ascii="宋体" w:eastAsia="宋体" w:hAnsi="宋体" w:hint="eastAsia"/>
          <w:sz w:val="21"/>
          <w:szCs w:val="21"/>
        </w:rPr>
        <w:t>），加入</w:t>
      </w:r>
      <w:r>
        <w:rPr>
          <w:rFonts w:ascii="宋体" w:eastAsia="宋体" w:hAnsi="宋体"/>
          <w:sz w:val="21"/>
          <w:szCs w:val="21"/>
        </w:rPr>
        <w:t>5mL</w:t>
      </w:r>
      <w:r>
        <w:rPr>
          <w:rFonts w:ascii="宋体" w:eastAsia="宋体" w:hAnsi="宋体" w:hint="eastAsia"/>
          <w:sz w:val="21"/>
          <w:szCs w:val="21"/>
        </w:rPr>
        <w:t>硝酸铋溶液（</w:t>
      </w:r>
      <w:r>
        <w:rPr>
          <w:rFonts w:ascii="宋体" w:eastAsia="宋体" w:hAnsi="宋体"/>
          <w:sz w:val="21"/>
          <w:szCs w:val="21"/>
        </w:rPr>
        <w:t>3.11</w:t>
      </w:r>
      <w:r>
        <w:rPr>
          <w:rFonts w:ascii="宋体" w:eastAsia="宋体" w:hAnsi="宋体" w:hint="eastAsia"/>
          <w:sz w:val="21"/>
          <w:szCs w:val="21"/>
        </w:rPr>
        <w:t>），加入</w:t>
      </w:r>
      <w:r>
        <w:rPr>
          <w:rFonts w:ascii="宋体" w:eastAsia="宋体" w:hAnsi="宋体"/>
          <w:sz w:val="21"/>
          <w:szCs w:val="21"/>
        </w:rPr>
        <w:t>2mL</w:t>
      </w:r>
      <w:r>
        <w:rPr>
          <w:rFonts w:ascii="宋体" w:eastAsia="宋体" w:hAnsi="宋体" w:hint="eastAsia"/>
          <w:sz w:val="21"/>
          <w:szCs w:val="21"/>
        </w:rPr>
        <w:t>硫代硫酸钠溶液（</w:t>
      </w:r>
      <w:r>
        <w:rPr>
          <w:rFonts w:ascii="宋体" w:eastAsia="宋体" w:hAnsi="宋体"/>
          <w:sz w:val="21"/>
          <w:szCs w:val="21"/>
        </w:rPr>
        <w:t>3.14</w:t>
      </w:r>
      <w:r>
        <w:rPr>
          <w:rFonts w:ascii="宋体" w:eastAsia="宋体" w:hAnsi="宋体" w:hint="eastAsia"/>
          <w:sz w:val="21"/>
          <w:szCs w:val="21"/>
        </w:rPr>
        <w:t>），每加入一种试剂都要混匀。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在不断摇动下加入</w:t>
      </w:r>
      <w:r>
        <w:rPr>
          <w:rFonts w:ascii="宋体" w:eastAsia="宋体" w:hAnsi="宋体"/>
          <w:sz w:val="21"/>
          <w:szCs w:val="21"/>
        </w:rPr>
        <w:t>5mL</w:t>
      </w:r>
      <w:r>
        <w:rPr>
          <w:rFonts w:ascii="宋体" w:eastAsia="宋体" w:hAnsi="宋体" w:hint="eastAsia"/>
          <w:sz w:val="21"/>
          <w:szCs w:val="21"/>
        </w:rPr>
        <w:t>钼酸铵溶液（</w:t>
      </w:r>
      <w:r>
        <w:rPr>
          <w:rFonts w:ascii="宋体" w:eastAsia="宋体" w:hAnsi="宋体"/>
          <w:sz w:val="21"/>
          <w:szCs w:val="21"/>
        </w:rPr>
        <w:t>3.12</w:t>
      </w:r>
      <w:r>
        <w:rPr>
          <w:rFonts w:ascii="宋体" w:eastAsia="宋体" w:hAnsi="宋体" w:hint="eastAsia"/>
          <w:sz w:val="21"/>
          <w:szCs w:val="21"/>
        </w:rPr>
        <w:t>）加入</w:t>
      </w:r>
      <w:r>
        <w:rPr>
          <w:rFonts w:ascii="宋体" w:eastAsia="宋体" w:hAnsi="宋体"/>
          <w:sz w:val="21"/>
          <w:szCs w:val="21"/>
        </w:rPr>
        <w:t>5mL</w:t>
      </w:r>
      <w:r>
        <w:rPr>
          <w:rFonts w:ascii="宋体" w:eastAsia="宋体" w:hAnsi="宋体" w:hint="eastAsia"/>
          <w:sz w:val="21"/>
          <w:szCs w:val="21"/>
        </w:rPr>
        <w:t>抗坏血酸溶液（</w:t>
      </w:r>
      <w:r>
        <w:rPr>
          <w:rFonts w:ascii="宋体" w:eastAsia="宋体" w:hAnsi="宋体"/>
          <w:sz w:val="21"/>
          <w:szCs w:val="21"/>
        </w:rPr>
        <w:t>3.13</w:t>
      </w:r>
      <w:r>
        <w:rPr>
          <w:rFonts w:ascii="宋体" w:eastAsia="宋体" w:hAnsi="宋体" w:hint="eastAsia"/>
          <w:sz w:val="21"/>
          <w:szCs w:val="21"/>
        </w:rPr>
        <w:t>），用水冲洗瓶颈并稀释至刻度，混匀，放置</w:t>
      </w:r>
      <w:r>
        <w:rPr>
          <w:rFonts w:ascii="宋体" w:eastAsia="宋体" w:hAnsi="宋体"/>
          <w:sz w:val="21"/>
          <w:szCs w:val="21"/>
        </w:rPr>
        <w:t>15min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9E4BBA" w:rsidRDefault="009E4BBA" w:rsidP="000740C5">
      <w:pPr>
        <w:spacing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以水为参比，在分光光度计上，在吸收峰</w:t>
      </w:r>
      <w:r>
        <w:rPr>
          <w:rFonts w:ascii="宋体" w:eastAsia="宋体" w:hAnsi="宋体"/>
          <w:sz w:val="21"/>
          <w:szCs w:val="21"/>
        </w:rPr>
        <w:t>700nm</w:t>
      </w:r>
      <w:r>
        <w:rPr>
          <w:rFonts w:ascii="宋体" w:eastAsia="宋体" w:hAnsi="宋体" w:hint="eastAsia"/>
          <w:sz w:val="21"/>
          <w:szCs w:val="21"/>
        </w:rPr>
        <w:t>处，用</w:t>
      </w:r>
      <w:r>
        <w:rPr>
          <w:rFonts w:ascii="宋体" w:eastAsia="宋体" w:hAnsi="宋体"/>
          <w:sz w:val="21"/>
          <w:szCs w:val="21"/>
        </w:rPr>
        <w:t>1cm</w:t>
      </w:r>
      <w:r>
        <w:rPr>
          <w:rFonts w:ascii="宋体" w:eastAsia="宋体" w:hAnsi="宋体" w:hint="eastAsia"/>
          <w:sz w:val="21"/>
          <w:szCs w:val="21"/>
        </w:rPr>
        <w:t>吸收皿测量吸光度，减去空白溶液的吸光度，即为试液的吸光度。</w:t>
      </w:r>
    </w:p>
    <w:p w:rsidR="009E4BBA" w:rsidRDefault="009E4BBA">
      <w:pPr>
        <w:spacing w:line="360" w:lineRule="auto"/>
        <w:outlineLvl w:val="0"/>
        <w:rPr>
          <w:rFonts w:ascii="宋体" w:eastAsia="宋体" w:hAnsi="宋体"/>
          <w:sz w:val="2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eastAsia="宋体" w:hAnsi="宋体"/>
            <w:sz w:val="21"/>
            <w:szCs w:val="21"/>
          </w:rPr>
          <w:t>5.5.3</w:t>
        </w:r>
      </w:smartTag>
      <w:r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标准曲线的绘制</w:t>
      </w:r>
    </w:p>
    <w:p w:rsidR="009E4BBA" w:rsidRDefault="009E4BBA">
      <w:pPr>
        <w:spacing w:line="360" w:lineRule="auto"/>
        <w:ind w:firstLine="4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分别移取</w:t>
      </w:r>
      <w:r>
        <w:rPr>
          <w:rFonts w:ascii="宋体" w:eastAsia="宋体" w:hAnsi="宋体"/>
          <w:sz w:val="21"/>
          <w:szCs w:val="21"/>
        </w:rPr>
        <w:t>0mL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1mL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2mL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3mL, 4mL,5mL</w:t>
      </w:r>
      <w:r>
        <w:rPr>
          <w:rFonts w:ascii="宋体" w:eastAsia="宋体" w:hAnsi="宋体" w:hint="eastAsia"/>
          <w:sz w:val="21"/>
          <w:szCs w:val="21"/>
        </w:rPr>
        <w:t>磷标准溶液</w:t>
      </w:r>
      <w:r>
        <w:rPr>
          <w:rFonts w:ascii="宋体" w:eastAsia="宋体" w:hAnsi="宋体" w:hint="eastAsia"/>
          <w:color w:val="000000"/>
          <w:sz w:val="21"/>
          <w:szCs w:val="21"/>
        </w:rPr>
        <w:t>（</w:t>
      </w:r>
      <w:r>
        <w:rPr>
          <w:rFonts w:ascii="宋体" w:eastAsia="宋体" w:hAnsi="宋体"/>
          <w:color w:val="000000"/>
          <w:sz w:val="21"/>
          <w:szCs w:val="21"/>
        </w:rPr>
        <w:t>3.14</w:t>
      </w:r>
      <w:r>
        <w:rPr>
          <w:rFonts w:ascii="宋体" w:eastAsia="宋体" w:hAnsi="宋体" w:hint="eastAsia"/>
          <w:color w:val="000000"/>
          <w:sz w:val="21"/>
          <w:szCs w:val="21"/>
        </w:rPr>
        <w:t>）</w:t>
      </w:r>
      <w:r>
        <w:rPr>
          <w:rFonts w:ascii="宋体" w:eastAsia="宋体" w:hAnsi="宋体" w:hint="eastAsia"/>
          <w:sz w:val="21"/>
          <w:szCs w:val="21"/>
        </w:rPr>
        <w:t>于一组</w:t>
      </w:r>
      <w:r>
        <w:rPr>
          <w:rFonts w:ascii="宋体" w:eastAsia="宋体" w:hAnsi="宋体"/>
          <w:sz w:val="21"/>
          <w:szCs w:val="21"/>
        </w:rPr>
        <w:t>50mL</w:t>
      </w:r>
      <w:r>
        <w:rPr>
          <w:rFonts w:ascii="宋体" w:eastAsia="宋体" w:hAnsi="宋体" w:hint="eastAsia"/>
          <w:sz w:val="21"/>
          <w:szCs w:val="21"/>
        </w:rPr>
        <w:t>容量瓶中，加入</w:t>
      </w:r>
      <w:r>
        <w:rPr>
          <w:rFonts w:ascii="宋体" w:eastAsia="宋体" w:hAnsi="宋体"/>
          <w:sz w:val="21"/>
          <w:szCs w:val="21"/>
        </w:rPr>
        <w:t>6mL</w:t>
      </w:r>
      <w:r>
        <w:rPr>
          <w:rFonts w:ascii="宋体" w:eastAsia="宋体" w:hAnsi="宋体" w:hint="eastAsia"/>
          <w:sz w:val="21"/>
          <w:szCs w:val="21"/>
        </w:rPr>
        <w:t>硫酸（</w:t>
      </w:r>
      <w:r>
        <w:rPr>
          <w:rFonts w:ascii="宋体" w:eastAsia="宋体" w:hAnsi="宋体"/>
          <w:sz w:val="21"/>
          <w:szCs w:val="21"/>
        </w:rPr>
        <w:t>3.8</w:t>
      </w:r>
      <w:r>
        <w:rPr>
          <w:rFonts w:ascii="宋体" w:eastAsia="宋体" w:hAnsi="宋体" w:hint="eastAsia"/>
          <w:sz w:val="21"/>
          <w:szCs w:val="21"/>
        </w:rPr>
        <w:t>）以下按（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eastAsia="宋体" w:hAnsi="宋体"/>
            <w:sz w:val="21"/>
            <w:szCs w:val="21"/>
          </w:rPr>
          <w:t>5.5.3</w:t>
        </w:r>
      </w:smartTag>
      <w:r>
        <w:rPr>
          <w:rFonts w:ascii="宋体" w:eastAsia="宋体" w:hAnsi="宋体" w:hint="eastAsia"/>
          <w:sz w:val="21"/>
          <w:szCs w:val="21"/>
        </w:rPr>
        <w:t>）操作。</w:t>
      </w:r>
    </w:p>
    <w:p w:rsidR="009E4BBA" w:rsidRDefault="009E4BBA">
      <w:pPr>
        <w:spacing w:line="360" w:lineRule="auto"/>
        <w:ind w:firstLine="482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以水为参比，于分光光度计上，在吸收峰</w:t>
      </w:r>
      <w:r>
        <w:rPr>
          <w:rFonts w:ascii="宋体" w:eastAsia="宋体" w:hAnsi="宋体"/>
          <w:sz w:val="21"/>
          <w:szCs w:val="21"/>
        </w:rPr>
        <w:t>700nm</w:t>
      </w:r>
      <w:r>
        <w:rPr>
          <w:rFonts w:ascii="宋体" w:eastAsia="宋体" w:hAnsi="宋体" w:hint="eastAsia"/>
          <w:sz w:val="21"/>
          <w:szCs w:val="21"/>
        </w:rPr>
        <w:t>处，以</w:t>
      </w:r>
      <w:r>
        <w:rPr>
          <w:rFonts w:ascii="宋体" w:eastAsia="宋体" w:hAnsi="宋体"/>
          <w:sz w:val="21"/>
          <w:szCs w:val="21"/>
        </w:rPr>
        <w:t>1cm</w:t>
      </w:r>
      <w:r>
        <w:rPr>
          <w:rFonts w:ascii="宋体" w:eastAsia="宋体" w:hAnsi="宋体" w:hint="eastAsia"/>
          <w:sz w:val="21"/>
          <w:szCs w:val="21"/>
        </w:rPr>
        <w:t>比色皿测量吸光度，减去</w:t>
      </w:r>
      <w:r>
        <w:rPr>
          <w:rFonts w:ascii="宋体" w:eastAsia="宋体" w:hAnsi="宋体"/>
          <w:sz w:val="21"/>
          <w:szCs w:val="21"/>
        </w:rPr>
        <w:t>0mL</w:t>
      </w:r>
      <w:r>
        <w:rPr>
          <w:rFonts w:ascii="宋体" w:eastAsia="宋体" w:hAnsi="宋体" w:hint="eastAsia"/>
          <w:sz w:val="21"/>
          <w:szCs w:val="21"/>
        </w:rPr>
        <w:t>磷标准溶液的吸光度，即为标准溶液的净吸光度。以磷的微克微横坐标，净吸光度为纵坐标，绘制标准曲线。</w:t>
      </w:r>
    </w:p>
    <w:p w:rsidR="009E4BBA" w:rsidRDefault="009E4BBA">
      <w:pPr>
        <w:spacing w:line="360" w:lineRule="auto"/>
        <w:outlineLvl w:val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6 </w:t>
      </w:r>
      <w:r>
        <w:rPr>
          <w:rFonts w:ascii="宋体" w:eastAsia="宋体" w:hAnsi="宋体" w:hint="eastAsia"/>
          <w:sz w:val="21"/>
          <w:szCs w:val="21"/>
        </w:rPr>
        <w:t>分析结果计算：</w:t>
      </w:r>
    </w:p>
    <w:p w:rsidR="009E4BBA" w:rsidRDefault="009E4BBA" w:rsidP="000740C5">
      <w:pPr>
        <w:spacing w:line="360" w:lineRule="auto"/>
        <w:ind w:firstLineChars="200" w:firstLine="31680"/>
        <w:outlineLvl w:val="0"/>
        <w:rPr>
          <w:sz w:val="21"/>
          <w:szCs w:val="21"/>
        </w:rPr>
      </w:pPr>
      <w:r w:rsidRPr="00A2287D">
        <w:rPr>
          <w:rFonts w:hint="eastAsia"/>
          <w:sz w:val="21"/>
          <w:szCs w:val="21"/>
        </w:rPr>
        <w:t>磷量以磷的质量分数</w:t>
      </w:r>
      <w:r w:rsidRPr="00A2287D">
        <w:rPr>
          <w:i/>
          <w:sz w:val="21"/>
          <w:szCs w:val="21"/>
        </w:rPr>
        <w:t>w</w:t>
      </w:r>
      <w:r w:rsidRPr="00A2287D">
        <w:rPr>
          <w:i/>
          <w:sz w:val="21"/>
          <w:szCs w:val="21"/>
          <w:vertAlign w:val="subscript"/>
        </w:rPr>
        <w:t>p</w:t>
      </w:r>
      <w:r w:rsidRPr="00A2287D">
        <w:rPr>
          <w:rFonts w:hint="eastAsia"/>
          <w:sz w:val="21"/>
          <w:szCs w:val="21"/>
        </w:rPr>
        <w:t>计，数值以</w:t>
      </w:r>
      <w:r w:rsidRPr="00A2287D">
        <w:rPr>
          <w:sz w:val="21"/>
          <w:szCs w:val="21"/>
        </w:rPr>
        <w:t>%</w:t>
      </w:r>
      <w:r w:rsidRPr="00A2287D">
        <w:rPr>
          <w:rFonts w:hint="eastAsia"/>
          <w:sz w:val="21"/>
          <w:szCs w:val="21"/>
        </w:rPr>
        <w:t>表示，按公式（</w:t>
      </w:r>
      <w:r w:rsidRPr="00A2287D">
        <w:rPr>
          <w:sz w:val="21"/>
          <w:szCs w:val="21"/>
        </w:rPr>
        <w:t>1</w:t>
      </w:r>
      <w:r w:rsidRPr="00A2287D">
        <w:rPr>
          <w:rFonts w:hint="eastAsia"/>
          <w:sz w:val="21"/>
          <w:szCs w:val="21"/>
        </w:rPr>
        <w:t>）计算：</w:t>
      </w:r>
    </w:p>
    <w:p w:rsidR="009E4BBA" w:rsidRPr="00A2287D" w:rsidRDefault="009E4BBA" w:rsidP="000740C5">
      <w:pPr>
        <w:spacing w:line="360" w:lineRule="auto"/>
        <w:ind w:firstLineChars="200" w:firstLine="31680"/>
        <w:outlineLvl w:val="0"/>
        <w:rPr>
          <w:rFonts w:ascii="宋体" w:eastAsia="宋体" w:hAnsi="宋体"/>
          <w:sz w:val="21"/>
          <w:szCs w:val="21"/>
        </w:rPr>
      </w:pPr>
      <w:r w:rsidRPr="00A2287D">
        <w:rPr>
          <w:rFonts w:ascii="宋体" w:eastAsia="宋体" w:hAnsi="宋体"/>
          <w:sz w:val="21"/>
          <w:szCs w:val="21"/>
        </w:rPr>
        <w:t xml:space="preserve"> </w:t>
      </w:r>
    </w:p>
    <w:p w:rsidR="009E4BBA" w:rsidRDefault="009E4BBA" w:rsidP="00A2287D">
      <w:pPr>
        <w:spacing w:line="360" w:lineRule="auto"/>
        <w:ind w:firstLine="360"/>
        <w:outlineLvl w:val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       </w:t>
      </w:r>
      <w:r w:rsidRPr="00A2287D">
        <w:rPr>
          <w:rFonts w:ascii="宋体" w:eastAsia="宋体" w:hAnsi="宋体"/>
          <w:position w:val="-34"/>
          <w:sz w:val="21"/>
          <w:szCs w:val="21"/>
        </w:rPr>
        <w:object w:dxaOrig="28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39pt" o:ole="">
            <v:imagedata r:id="rId6" o:title=""/>
          </v:shape>
          <o:OLEObject Type="Embed" ProgID="Equation.3" ShapeID="_x0000_i1025" DrawAspect="Content" ObjectID="_1495612283" r:id="rId7"/>
        </w:object>
      </w:r>
      <w:r>
        <w:rPr>
          <w:rFonts w:ascii="宋体" w:eastAsia="宋体" w:hAnsi="宋体" w:hint="eastAsia"/>
          <w:sz w:val="21"/>
          <w:szCs w:val="21"/>
        </w:rPr>
        <w:t>…………………………………………</w:t>
      </w:r>
      <w:r>
        <w:rPr>
          <w:rFonts w:ascii="宋体" w:eastAsia="宋体" w:hAnsi="宋体"/>
          <w:sz w:val="21"/>
          <w:szCs w:val="21"/>
        </w:rPr>
        <w:t>(1)</w:t>
      </w:r>
    </w:p>
    <w:p w:rsidR="009E4BBA" w:rsidRDefault="009E4BBA" w:rsidP="00A2287D">
      <w:pPr>
        <w:spacing w:line="360" w:lineRule="auto"/>
        <w:ind w:firstLine="360"/>
        <w:outlineLvl w:val="0"/>
        <w:rPr>
          <w:rFonts w:ascii="宋体" w:eastAsia="宋体" w:hAnsi="宋体"/>
          <w:sz w:val="21"/>
          <w:szCs w:val="21"/>
        </w:rPr>
      </w:pPr>
    </w:p>
    <w:p w:rsidR="009E4BBA" w:rsidRDefault="009E4BBA" w:rsidP="000740C5">
      <w:pPr>
        <w:ind w:firstLineChars="257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式中：</w:t>
      </w:r>
    </w:p>
    <w:p w:rsidR="009E4BBA" w:rsidRDefault="009E4BBA" w:rsidP="000740C5">
      <w:pPr>
        <w:ind w:firstLineChars="257" w:firstLine="3168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/>
          <w:color w:val="000000"/>
          <w:sz w:val="21"/>
          <w:szCs w:val="21"/>
        </w:rPr>
        <w:t>m</w:t>
      </w:r>
      <w:r>
        <w:rPr>
          <w:rFonts w:ascii="宋体" w:eastAsia="宋体" w:hAnsi="宋体"/>
          <w:color w:val="000000"/>
          <w:sz w:val="21"/>
          <w:szCs w:val="21"/>
          <w:vertAlign w:val="subscript"/>
        </w:rPr>
        <w:t xml:space="preserve">1 </w:t>
      </w:r>
      <w:r>
        <w:rPr>
          <w:rFonts w:ascii="宋体" w:eastAsia="宋体" w:hAnsi="宋体"/>
          <w:color w:val="000000"/>
          <w:sz w:val="21"/>
          <w:szCs w:val="21"/>
        </w:rPr>
        <w:t>—</w:t>
      </w:r>
      <w:r>
        <w:rPr>
          <w:rFonts w:ascii="宋体" w:eastAsia="宋体" w:hAnsi="宋体" w:hint="eastAsia"/>
          <w:color w:val="000000"/>
          <w:sz w:val="21"/>
          <w:szCs w:val="21"/>
        </w:rPr>
        <w:t>从校准曲线上查得的磷量，单位为微克（</w:t>
      </w:r>
      <w:r>
        <w:rPr>
          <w:rFonts w:ascii="宋体" w:eastAsia="宋体" w:hAnsi="宋体"/>
          <w:color w:val="000000"/>
          <w:sz w:val="21"/>
          <w:szCs w:val="21"/>
        </w:rPr>
        <w:t>ug</w:t>
      </w:r>
      <w:r>
        <w:rPr>
          <w:rFonts w:ascii="宋体" w:eastAsia="宋体" w:hAnsi="宋体" w:hint="eastAsia"/>
          <w:color w:val="000000"/>
          <w:sz w:val="21"/>
          <w:szCs w:val="21"/>
        </w:rPr>
        <w:t>）；</w:t>
      </w:r>
    </w:p>
    <w:p w:rsidR="009E4BBA" w:rsidRDefault="009E4BBA" w:rsidP="000740C5">
      <w:pPr>
        <w:ind w:firstLineChars="257" w:firstLine="3168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/>
          <w:color w:val="000000"/>
          <w:sz w:val="21"/>
          <w:szCs w:val="21"/>
        </w:rPr>
        <w:t>m</w:t>
      </w:r>
      <w:r>
        <w:rPr>
          <w:rFonts w:ascii="宋体" w:eastAsia="宋体" w:hAnsi="宋体"/>
          <w:color w:val="000000"/>
          <w:sz w:val="21"/>
          <w:szCs w:val="21"/>
          <w:vertAlign w:val="subscript"/>
        </w:rPr>
        <w:t xml:space="preserve">0 </w:t>
      </w:r>
      <w:r>
        <w:rPr>
          <w:rFonts w:ascii="宋体" w:eastAsia="宋体" w:hAnsi="宋体"/>
          <w:color w:val="000000"/>
          <w:sz w:val="21"/>
          <w:szCs w:val="21"/>
        </w:rPr>
        <w:t>—</w:t>
      </w:r>
      <w:r>
        <w:rPr>
          <w:rFonts w:ascii="宋体" w:eastAsia="宋体" w:hAnsi="宋体" w:hint="eastAsia"/>
          <w:color w:val="000000"/>
          <w:sz w:val="21"/>
          <w:szCs w:val="21"/>
        </w:rPr>
        <w:t>试料量，单位为克（</w:t>
      </w:r>
      <w:r>
        <w:rPr>
          <w:rFonts w:ascii="宋体" w:eastAsia="宋体" w:hAnsi="宋体"/>
          <w:color w:val="000000"/>
          <w:sz w:val="21"/>
          <w:szCs w:val="21"/>
        </w:rPr>
        <w:t>g</w:t>
      </w:r>
      <w:r>
        <w:rPr>
          <w:rFonts w:ascii="宋体" w:eastAsia="宋体" w:hAnsi="宋体" w:hint="eastAsia"/>
          <w:color w:val="000000"/>
          <w:sz w:val="21"/>
          <w:szCs w:val="21"/>
        </w:rPr>
        <w:t>）；</w:t>
      </w:r>
    </w:p>
    <w:p w:rsidR="009E4BBA" w:rsidRDefault="009E4BBA" w:rsidP="000740C5">
      <w:pPr>
        <w:ind w:firstLineChars="257" w:firstLine="3168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/>
          <w:color w:val="000000"/>
          <w:sz w:val="21"/>
          <w:szCs w:val="21"/>
        </w:rPr>
        <w:t>V</w:t>
      </w:r>
      <w:r>
        <w:rPr>
          <w:rFonts w:ascii="宋体" w:eastAsia="宋体" w:hAnsi="宋体"/>
          <w:color w:val="000000"/>
          <w:sz w:val="21"/>
          <w:szCs w:val="21"/>
          <w:vertAlign w:val="subscript"/>
        </w:rPr>
        <w:t>0</w:t>
      </w:r>
      <w:r>
        <w:rPr>
          <w:rFonts w:ascii="宋体" w:eastAsia="宋体" w:hAnsi="宋体"/>
          <w:color w:val="000000"/>
          <w:sz w:val="21"/>
          <w:szCs w:val="21"/>
        </w:rPr>
        <w:t xml:space="preserve"> —</w:t>
      </w:r>
      <w:r>
        <w:rPr>
          <w:rFonts w:ascii="宋体" w:eastAsia="宋体" w:hAnsi="宋体" w:hint="eastAsia"/>
          <w:color w:val="000000"/>
          <w:sz w:val="21"/>
          <w:szCs w:val="21"/>
        </w:rPr>
        <w:t>试液总体积，单位为毫升（</w:t>
      </w:r>
      <w:r>
        <w:rPr>
          <w:rFonts w:ascii="宋体" w:eastAsia="宋体" w:hAnsi="宋体"/>
          <w:color w:val="000000"/>
          <w:sz w:val="21"/>
          <w:szCs w:val="21"/>
        </w:rPr>
        <w:t>mL</w:t>
      </w:r>
      <w:r>
        <w:rPr>
          <w:rFonts w:ascii="宋体" w:eastAsia="宋体" w:hAnsi="宋体" w:hint="eastAsia"/>
          <w:color w:val="000000"/>
          <w:sz w:val="21"/>
          <w:szCs w:val="21"/>
        </w:rPr>
        <w:t>）；</w:t>
      </w:r>
      <w:r>
        <w:rPr>
          <w:rFonts w:ascii="宋体" w:eastAsia="宋体" w:hAnsi="宋体"/>
          <w:color w:val="000000"/>
          <w:sz w:val="21"/>
          <w:szCs w:val="21"/>
        </w:rPr>
        <w:t xml:space="preserve"> </w:t>
      </w:r>
    </w:p>
    <w:p w:rsidR="009E4BBA" w:rsidRDefault="009E4BBA" w:rsidP="000740C5">
      <w:pPr>
        <w:ind w:firstLineChars="257" w:firstLine="3168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/>
          <w:color w:val="000000"/>
          <w:sz w:val="21"/>
          <w:szCs w:val="21"/>
        </w:rPr>
        <w:t>V</w:t>
      </w:r>
      <w:r>
        <w:rPr>
          <w:rFonts w:ascii="宋体" w:eastAsia="宋体" w:hAnsi="宋体"/>
          <w:color w:val="000000"/>
          <w:sz w:val="21"/>
          <w:szCs w:val="21"/>
          <w:vertAlign w:val="subscript"/>
        </w:rPr>
        <w:t xml:space="preserve">1  </w:t>
      </w:r>
      <w:r>
        <w:rPr>
          <w:rFonts w:ascii="宋体" w:eastAsia="宋体" w:hAnsi="宋体"/>
          <w:color w:val="000000"/>
          <w:sz w:val="21"/>
          <w:szCs w:val="21"/>
        </w:rPr>
        <w:t>—</w:t>
      </w:r>
      <w:r>
        <w:rPr>
          <w:rFonts w:ascii="宋体" w:eastAsia="宋体" w:hAnsi="宋体" w:hint="eastAsia"/>
          <w:color w:val="000000"/>
          <w:sz w:val="21"/>
          <w:szCs w:val="21"/>
        </w:rPr>
        <w:t>分取试液体积，单位为毫升（</w:t>
      </w:r>
      <w:r>
        <w:rPr>
          <w:rFonts w:ascii="宋体" w:eastAsia="宋体" w:hAnsi="宋体"/>
          <w:color w:val="000000"/>
          <w:sz w:val="21"/>
          <w:szCs w:val="21"/>
        </w:rPr>
        <w:t>mL</w:t>
      </w:r>
      <w:r>
        <w:rPr>
          <w:rFonts w:ascii="宋体" w:eastAsia="宋体" w:hAnsi="宋体" w:hint="eastAsia"/>
          <w:color w:val="000000"/>
          <w:sz w:val="21"/>
          <w:szCs w:val="21"/>
        </w:rPr>
        <w:t>）。</w:t>
      </w:r>
    </w:p>
    <w:p w:rsidR="009E4BBA" w:rsidRDefault="009E4BBA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7 </w:t>
      </w:r>
      <w:r>
        <w:rPr>
          <w:rFonts w:ascii="宋体" w:eastAsia="宋体" w:hAnsi="宋体" w:hint="eastAsia"/>
          <w:sz w:val="21"/>
          <w:szCs w:val="21"/>
        </w:rPr>
        <w:t>精密度试验</w:t>
      </w:r>
    </w:p>
    <w:p w:rsidR="009E4BBA" w:rsidRDefault="009E4BBA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7.1</w:t>
      </w:r>
      <w:r>
        <w:rPr>
          <w:rFonts w:ascii="宋体" w:eastAsia="宋体" w:hAnsi="宋体" w:hint="eastAsia"/>
          <w:sz w:val="21"/>
          <w:szCs w:val="21"/>
        </w:rPr>
        <w:t>重复性</w:t>
      </w:r>
    </w:p>
    <w:p w:rsidR="009E4BBA" w:rsidRDefault="009E4BBA">
      <w:pPr>
        <w:spacing w:line="360" w:lineRule="auto"/>
        <w:ind w:firstLine="482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在重复性条件下获得两次独立测试结果的测定值，在以下给出的平均值范围内，这两个测试结果的绝对差值不超过重复性限（</w:t>
      </w:r>
      <w:r>
        <w:rPr>
          <w:rFonts w:ascii="宋体" w:eastAsia="宋体" w:hAnsi="宋体"/>
          <w:sz w:val="21"/>
          <w:szCs w:val="21"/>
        </w:rPr>
        <w:t>r</w:t>
      </w:r>
      <w:r>
        <w:rPr>
          <w:rFonts w:ascii="宋体" w:eastAsia="宋体" w:hAnsi="宋体" w:hint="eastAsia"/>
          <w:sz w:val="21"/>
          <w:szCs w:val="21"/>
        </w:rPr>
        <w:t>）超过重复性限的情况不超过</w:t>
      </w:r>
      <w:r>
        <w:rPr>
          <w:rFonts w:ascii="宋体" w:eastAsia="宋体" w:hAnsi="宋体"/>
          <w:sz w:val="21"/>
          <w:szCs w:val="21"/>
        </w:rPr>
        <w:t>5%</w:t>
      </w:r>
      <w:r>
        <w:rPr>
          <w:rFonts w:ascii="宋体" w:eastAsia="宋体" w:hAnsi="宋体" w:hint="eastAsia"/>
          <w:sz w:val="21"/>
          <w:szCs w:val="21"/>
        </w:rPr>
        <w:t>。重复性限（</w:t>
      </w:r>
      <w:r>
        <w:rPr>
          <w:rFonts w:ascii="宋体" w:eastAsia="宋体" w:hAnsi="宋体"/>
          <w:sz w:val="21"/>
          <w:szCs w:val="21"/>
        </w:rPr>
        <w:t>r</w:t>
      </w:r>
      <w:r>
        <w:rPr>
          <w:rFonts w:ascii="宋体" w:eastAsia="宋体" w:hAnsi="宋体" w:hint="eastAsia"/>
          <w:sz w:val="21"/>
          <w:szCs w:val="21"/>
        </w:rPr>
        <w:t>）按表</w:t>
      </w:r>
      <w:r>
        <w:rPr>
          <w:rFonts w:ascii="宋体" w:eastAsia="宋体" w:hAnsi="宋体"/>
          <w:sz w:val="21"/>
          <w:szCs w:val="21"/>
        </w:rPr>
        <w:t>1</w:t>
      </w:r>
      <w:r>
        <w:rPr>
          <w:rFonts w:ascii="宋体" w:eastAsia="宋体" w:hAnsi="宋体" w:hint="eastAsia"/>
          <w:sz w:val="21"/>
          <w:szCs w:val="21"/>
        </w:rPr>
        <w:t>数据采用线性内插法求得。</w:t>
      </w:r>
    </w:p>
    <w:p w:rsidR="009E4BBA" w:rsidRDefault="009E4BBA">
      <w:pPr>
        <w:ind w:firstLine="480"/>
        <w:jc w:val="center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表</w:t>
      </w:r>
      <w:r>
        <w:rPr>
          <w:rFonts w:ascii="宋体" w:eastAsia="宋体" w:hAnsi="宋体"/>
          <w:sz w:val="21"/>
          <w:szCs w:val="21"/>
        </w:rPr>
        <w:t xml:space="preserve">1 </w:t>
      </w:r>
      <w:r>
        <w:rPr>
          <w:rFonts w:ascii="宋体" w:eastAsia="宋体" w:hAnsi="宋体" w:hint="eastAsia"/>
          <w:sz w:val="21"/>
          <w:szCs w:val="21"/>
        </w:rPr>
        <w:t>重复性</w:t>
      </w:r>
      <w:r w:rsidRPr="00D030F5">
        <w:rPr>
          <w:rFonts w:eastAsia="黑体" w:hint="eastAsia"/>
          <w:bCs/>
          <w:color w:val="000000"/>
          <w:szCs w:val="21"/>
        </w:rPr>
        <w:t>限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9E4BBA" w:rsidTr="00A2287D">
        <w:trPr>
          <w:jc w:val="center"/>
        </w:trPr>
        <w:tc>
          <w:tcPr>
            <w:tcW w:w="1420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Times New Roman" w:eastAsia="宋体" w:hAnsi="Times New Roman"/>
                <w:position w:val="-12"/>
                <w:sz w:val="20"/>
                <w:szCs w:val="20"/>
              </w:rPr>
              <w:object w:dxaOrig="320" w:dyaOrig="360">
                <v:shape id="Picture 8" o:spid="_x0000_i1026" type="#_x0000_t75" style="width:15.75pt;height:18pt" o:ole="">
                  <v:imagedata r:id="rId8" o:title=""/>
                </v:shape>
                <o:OLEObject Type="Embed" ProgID="Equation.DSMT4" ShapeID="Picture 8" DrawAspect="Content" ObjectID="_1495612284" r:id="rId9"/>
              </w:object>
            </w:r>
            <w:r w:rsidRPr="00223196">
              <w:rPr>
                <w:rFonts w:ascii="宋体" w:eastAsia="宋体" w:hAnsi="宋体"/>
                <w:sz w:val="21"/>
                <w:szCs w:val="21"/>
              </w:rPr>
              <w:t>/%</w:t>
            </w:r>
          </w:p>
        </w:tc>
        <w:tc>
          <w:tcPr>
            <w:tcW w:w="1420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sz w:val="21"/>
                <w:szCs w:val="21"/>
              </w:rPr>
              <w:t>0.0200</w:t>
            </w:r>
          </w:p>
        </w:tc>
        <w:tc>
          <w:tcPr>
            <w:tcW w:w="1420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sz w:val="21"/>
                <w:szCs w:val="21"/>
              </w:rPr>
              <w:t>0.0408</w:t>
            </w:r>
          </w:p>
        </w:tc>
        <w:tc>
          <w:tcPr>
            <w:tcW w:w="1420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sz w:val="21"/>
                <w:szCs w:val="21"/>
              </w:rPr>
              <w:t>0.0616</w:t>
            </w:r>
          </w:p>
        </w:tc>
        <w:tc>
          <w:tcPr>
            <w:tcW w:w="1421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sz w:val="21"/>
                <w:szCs w:val="21"/>
              </w:rPr>
              <w:t>0.0774</w:t>
            </w:r>
          </w:p>
        </w:tc>
        <w:tc>
          <w:tcPr>
            <w:tcW w:w="1421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sz w:val="21"/>
                <w:szCs w:val="21"/>
              </w:rPr>
              <w:t>0.0998</w:t>
            </w:r>
          </w:p>
        </w:tc>
      </w:tr>
      <w:tr w:rsidR="009E4BBA" w:rsidTr="00A2287D">
        <w:trPr>
          <w:jc w:val="center"/>
        </w:trPr>
        <w:tc>
          <w:tcPr>
            <w:tcW w:w="1420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i/>
                <w:sz w:val="21"/>
                <w:szCs w:val="21"/>
              </w:rPr>
              <w:t>r</w:t>
            </w:r>
            <w:r w:rsidRPr="00223196">
              <w:rPr>
                <w:rFonts w:ascii="宋体" w:eastAsia="宋体" w:hAnsi="宋体"/>
                <w:sz w:val="21"/>
                <w:szCs w:val="21"/>
              </w:rPr>
              <w:t>/%</w:t>
            </w:r>
          </w:p>
        </w:tc>
        <w:tc>
          <w:tcPr>
            <w:tcW w:w="1420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sz w:val="21"/>
                <w:szCs w:val="21"/>
              </w:rPr>
              <w:t>0.003</w:t>
            </w:r>
          </w:p>
        </w:tc>
        <w:tc>
          <w:tcPr>
            <w:tcW w:w="1420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sz w:val="21"/>
                <w:szCs w:val="21"/>
              </w:rPr>
              <w:t>0.004</w:t>
            </w:r>
          </w:p>
        </w:tc>
        <w:tc>
          <w:tcPr>
            <w:tcW w:w="1420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sz w:val="21"/>
                <w:szCs w:val="21"/>
              </w:rPr>
              <w:t>0.006</w:t>
            </w:r>
          </w:p>
        </w:tc>
        <w:tc>
          <w:tcPr>
            <w:tcW w:w="1421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color w:val="000000"/>
                <w:sz w:val="21"/>
                <w:szCs w:val="21"/>
              </w:rPr>
              <w:t>0.007</w:t>
            </w:r>
          </w:p>
        </w:tc>
        <w:tc>
          <w:tcPr>
            <w:tcW w:w="1421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sz w:val="21"/>
                <w:szCs w:val="21"/>
              </w:rPr>
              <w:t>0.008</w:t>
            </w:r>
          </w:p>
        </w:tc>
      </w:tr>
    </w:tbl>
    <w:p w:rsidR="009E4BBA" w:rsidRDefault="009E4BBA">
      <w:pPr>
        <w:ind w:firstLine="480"/>
        <w:jc w:val="center"/>
        <w:rPr>
          <w:rFonts w:ascii="宋体" w:eastAsia="宋体" w:hAnsi="宋体"/>
          <w:sz w:val="21"/>
          <w:szCs w:val="21"/>
        </w:rPr>
      </w:pPr>
    </w:p>
    <w:p w:rsidR="009E4BBA" w:rsidRDefault="009E4BBA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7.2</w:t>
      </w:r>
      <w:r>
        <w:rPr>
          <w:rFonts w:ascii="宋体" w:eastAsia="宋体" w:hAnsi="宋体" w:hint="eastAsia"/>
          <w:sz w:val="21"/>
          <w:szCs w:val="21"/>
        </w:rPr>
        <w:t>再现性</w:t>
      </w:r>
    </w:p>
    <w:p w:rsidR="009E4BBA" w:rsidRDefault="009E4BBA">
      <w:pPr>
        <w:spacing w:line="360" w:lineRule="auto"/>
        <w:ind w:firstLine="482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在再现性条件下获得两次独立测试结果的测定值，在以下给出的平均值范围内，这两个测试结果的绝对差值不超过再现性限（</w:t>
      </w:r>
      <w:r>
        <w:rPr>
          <w:rFonts w:ascii="宋体" w:eastAsia="宋体" w:hAnsi="宋体"/>
          <w:sz w:val="21"/>
          <w:szCs w:val="21"/>
        </w:rPr>
        <w:t>R</w:t>
      </w:r>
      <w:r>
        <w:rPr>
          <w:rFonts w:ascii="宋体" w:eastAsia="宋体" w:hAnsi="宋体" w:hint="eastAsia"/>
          <w:sz w:val="21"/>
          <w:szCs w:val="21"/>
        </w:rPr>
        <w:t>）超过再现性限的情况不超过</w:t>
      </w:r>
      <w:r>
        <w:rPr>
          <w:rFonts w:ascii="宋体" w:eastAsia="宋体" w:hAnsi="宋体"/>
          <w:sz w:val="21"/>
          <w:szCs w:val="21"/>
        </w:rPr>
        <w:t>5%</w:t>
      </w:r>
      <w:r>
        <w:rPr>
          <w:rFonts w:ascii="宋体" w:eastAsia="宋体" w:hAnsi="宋体" w:hint="eastAsia"/>
          <w:sz w:val="21"/>
          <w:szCs w:val="21"/>
        </w:rPr>
        <w:t>。再现性限（</w:t>
      </w:r>
      <w:r>
        <w:rPr>
          <w:rFonts w:ascii="宋体" w:eastAsia="宋体" w:hAnsi="宋体"/>
          <w:sz w:val="21"/>
          <w:szCs w:val="21"/>
        </w:rPr>
        <w:t>R</w:t>
      </w:r>
      <w:r>
        <w:rPr>
          <w:rFonts w:ascii="宋体" w:eastAsia="宋体" w:hAnsi="宋体" w:hint="eastAsia"/>
          <w:sz w:val="21"/>
          <w:szCs w:val="21"/>
        </w:rPr>
        <w:t>）按表</w:t>
      </w:r>
      <w:r>
        <w:rPr>
          <w:rFonts w:ascii="宋体" w:eastAsia="宋体" w:hAnsi="宋体"/>
          <w:sz w:val="21"/>
          <w:szCs w:val="21"/>
        </w:rPr>
        <w:t>2</w:t>
      </w:r>
      <w:r>
        <w:rPr>
          <w:rFonts w:ascii="宋体" w:eastAsia="宋体" w:hAnsi="宋体" w:hint="eastAsia"/>
          <w:sz w:val="21"/>
          <w:szCs w:val="21"/>
        </w:rPr>
        <w:t>数据采用线性内插法求得。</w:t>
      </w:r>
    </w:p>
    <w:p w:rsidR="009E4BBA" w:rsidRDefault="009E4BBA">
      <w:pPr>
        <w:ind w:firstLine="480"/>
        <w:jc w:val="center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表</w:t>
      </w:r>
      <w:r>
        <w:rPr>
          <w:rFonts w:ascii="宋体" w:eastAsia="宋体" w:hAnsi="宋体"/>
          <w:sz w:val="21"/>
          <w:szCs w:val="21"/>
        </w:rPr>
        <w:t xml:space="preserve">2 </w:t>
      </w:r>
      <w:r>
        <w:rPr>
          <w:rFonts w:ascii="宋体" w:eastAsia="宋体" w:hAnsi="宋体" w:hint="eastAsia"/>
          <w:sz w:val="21"/>
          <w:szCs w:val="21"/>
        </w:rPr>
        <w:t>再现性</w:t>
      </w:r>
      <w:r w:rsidRPr="00D030F5">
        <w:rPr>
          <w:rFonts w:eastAsia="黑体" w:hint="eastAsia"/>
          <w:bCs/>
          <w:color w:val="000000"/>
          <w:szCs w:val="21"/>
        </w:rPr>
        <w:t>限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9E4BBA" w:rsidTr="00A2287D">
        <w:trPr>
          <w:jc w:val="center"/>
        </w:trPr>
        <w:tc>
          <w:tcPr>
            <w:tcW w:w="1420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Times New Roman" w:eastAsia="宋体" w:hAnsi="Times New Roman"/>
                <w:position w:val="-12"/>
                <w:sz w:val="20"/>
                <w:szCs w:val="20"/>
              </w:rPr>
              <w:object w:dxaOrig="320" w:dyaOrig="360">
                <v:shape id="Picture 10" o:spid="_x0000_i1027" type="#_x0000_t75" style="width:15.75pt;height:18pt" o:ole="">
                  <v:imagedata r:id="rId10" o:title=""/>
                </v:shape>
                <o:OLEObject Type="Embed" ProgID="Equation.DSMT4" ShapeID="Picture 10" DrawAspect="Content" ObjectID="_1495612285" r:id="rId11"/>
              </w:object>
            </w:r>
            <w:r w:rsidRPr="00223196">
              <w:rPr>
                <w:rFonts w:ascii="宋体" w:eastAsia="宋体" w:hAnsi="宋体"/>
                <w:sz w:val="21"/>
                <w:szCs w:val="21"/>
              </w:rPr>
              <w:t>/%</w:t>
            </w:r>
          </w:p>
        </w:tc>
        <w:tc>
          <w:tcPr>
            <w:tcW w:w="1420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sz w:val="21"/>
                <w:szCs w:val="21"/>
              </w:rPr>
              <w:t>0.0200</w:t>
            </w:r>
          </w:p>
        </w:tc>
        <w:tc>
          <w:tcPr>
            <w:tcW w:w="1420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sz w:val="21"/>
                <w:szCs w:val="21"/>
              </w:rPr>
              <w:t>0.0408</w:t>
            </w:r>
          </w:p>
        </w:tc>
        <w:tc>
          <w:tcPr>
            <w:tcW w:w="1420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sz w:val="21"/>
                <w:szCs w:val="21"/>
              </w:rPr>
              <w:t>0.0616</w:t>
            </w:r>
          </w:p>
        </w:tc>
        <w:tc>
          <w:tcPr>
            <w:tcW w:w="1421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sz w:val="21"/>
                <w:szCs w:val="21"/>
              </w:rPr>
              <w:t>0.0774</w:t>
            </w:r>
          </w:p>
        </w:tc>
        <w:tc>
          <w:tcPr>
            <w:tcW w:w="1421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sz w:val="21"/>
                <w:szCs w:val="21"/>
              </w:rPr>
              <w:t>0.0998</w:t>
            </w:r>
          </w:p>
        </w:tc>
      </w:tr>
      <w:tr w:rsidR="009E4BBA" w:rsidTr="00A2287D">
        <w:trPr>
          <w:jc w:val="center"/>
        </w:trPr>
        <w:tc>
          <w:tcPr>
            <w:tcW w:w="1420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i/>
                <w:sz w:val="21"/>
                <w:szCs w:val="21"/>
              </w:rPr>
              <w:t>R</w:t>
            </w:r>
            <w:r w:rsidRPr="00223196">
              <w:rPr>
                <w:rFonts w:ascii="宋体" w:eastAsia="宋体" w:hAnsi="宋体"/>
                <w:sz w:val="21"/>
                <w:szCs w:val="21"/>
              </w:rPr>
              <w:t>/%</w:t>
            </w:r>
          </w:p>
        </w:tc>
        <w:tc>
          <w:tcPr>
            <w:tcW w:w="1420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sz w:val="21"/>
                <w:szCs w:val="21"/>
              </w:rPr>
              <w:t>0.005</w:t>
            </w:r>
          </w:p>
        </w:tc>
        <w:tc>
          <w:tcPr>
            <w:tcW w:w="1420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sz w:val="21"/>
                <w:szCs w:val="21"/>
              </w:rPr>
              <w:t>0.010</w:t>
            </w:r>
          </w:p>
        </w:tc>
        <w:tc>
          <w:tcPr>
            <w:tcW w:w="1420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sz w:val="21"/>
                <w:szCs w:val="21"/>
              </w:rPr>
              <w:t>0.015</w:t>
            </w:r>
          </w:p>
        </w:tc>
        <w:tc>
          <w:tcPr>
            <w:tcW w:w="1421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sz w:val="21"/>
                <w:szCs w:val="21"/>
              </w:rPr>
              <w:t>0.010</w:t>
            </w:r>
          </w:p>
        </w:tc>
        <w:tc>
          <w:tcPr>
            <w:tcW w:w="1421" w:type="dxa"/>
            <w:vAlign w:val="center"/>
          </w:tcPr>
          <w:p w:rsidR="009E4BBA" w:rsidRPr="00223196" w:rsidRDefault="009E4BBA" w:rsidP="00A2287D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196">
              <w:rPr>
                <w:rFonts w:ascii="宋体" w:eastAsia="宋体" w:hAnsi="宋体"/>
                <w:sz w:val="21"/>
                <w:szCs w:val="21"/>
              </w:rPr>
              <w:t>0.008</w:t>
            </w:r>
          </w:p>
        </w:tc>
      </w:tr>
    </w:tbl>
    <w:p w:rsidR="009E4BBA" w:rsidRDefault="009E4BBA">
      <w:pPr>
        <w:rPr>
          <w:rFonts w:ascii="宋体" w:eastAsia="宋体" w:hAnsi="宋体"/>
          <w:sz w:val="21"/>
          <w:szCs w:val="21"/>
        </w:rPr>
      </w:pPr>
      <w:bookmarkStart w:id="0" w:name="_GoBack"/>
      <w:bookmarkEnd w:id="0"/>
    </w:p>
    <w:p w:rsidR="009E4BBA" w:rsidRDefault="009E4BBA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8 </w:t>
      </w:r>
      <w:r>
        <w:rPr>
          <w:rFonts w:ascii="宋体" w:eastAsia="宋体" w:hAnsi="宋体" w:hint="eastAsia"/>
          <w:sz w:val="21"/>
          <w:szCs w:val="21"/>
        </w:rPr>
        <w:t>试验报告</w:t>
      </w:r>
    </w:p>
    <w:p w:rsidR="009E4BBA" w:rsidRDefault="009E4BBA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本章规定试验报告至少给出以下几个方面的内容：</w:t>
      </w:r>
    </w:p>
    <w:p w:rsidR="009E4BBA" w:rsidRDefault="009E4BBA">
      <w:pPr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试样；</w:t>
      </w:r>
    </w:p>
    <w:p w:rsidR="009E4BBA" w:rsidRDefault="009E4BBA">
      <w:pPr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使用的标准，</w:t>
      </w:r>
      <w:r>
        <w:rPr>
          <w:szCs w:val="21"/>
        </w:rPr>
        <w:t>YS/T XX-XX</w:t>
      </w:r>
      <w:r>
        <w:rPr>
          <w:rFonts w:hint="eastAsia"/>
          <w:szCs w:val="21"/>
        </w:rPr>
        <w:t>；</w:t>
      </w:r>
    </w:p>
    <w:p w:rsidR="009E4BBA" w:rsidRDefault="009E4BBA">
      <w:pPr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使用的方法；分析结果及其表示；</w:t>
      </w:r>
    </w:p>
    <w:p w:rsidR="009E4BBA" w:rsidRDefault="009E4BBA">
      <w:pPr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与基本分析步骤的差异；</w:t>
      </w:r>
    </w:p>
    <w:p w:rsidR="009E4BBA" w:rsidRDefault="009E4BBA">
      <w:pPr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测定中观察的异常现象；</w:t>
      </w:r>
    </w:p>
    <w:p w:rsidR="009E4BBA" w:rsidRDefault="009E4BBA">
      <w:pPr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实验日期。</w:t>
      </w:r>
    </w:p>
    <w:p w:rsidR="009E4BBA" w:rsidRDefault="009E4BBA">
      <w:pPr>
        <w:rPr>
          <w:rFonts w:ascii="宋体" w:eastAsia="宋体" w:hAnsi="宋体"/>
          <w:sz w:val="21"/>
          <w:szCs w:val="21"/>
        </w:rPr>
      </w:pPr>
    </w:p>
    <w:p w:rsidR="009E4BBA" w:rsidRDefault="009E4BBA">
      <w:pPr>
        <w:spacing w:line="220" w:lineRule="atLeast"/>
        <w:jc w:val="center"/>
      </w:pPr>
    </w:p>
    <w:sectPr w:rsidR="009E4BBA" w:rsidSect="009402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851" w:bottom="1440" w:left="1418" w:header="709" w:footer="709" w:gutter="0"/>
      <w:cols w:space="708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BBA" w:rsidRDefault="009E4BBA">
      <w:r>
        <w:separator/>
      </w:r>
    </w:p>
  </w:endnote>
  <w:endnote w:type="continuationSeparator" w:id="0">
    <w:p w:rsidR="009E4BBA" w:rsidRDefault="009E4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BA" w:rsidRDefault="009E4B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BA" w:rsidRDefault="009E4B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BA" w:rsidRDefault="009E4B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BBA" w:rsidRDefault="009E4BBA">
      <w:r>
        <w:separator/>
      </w:r>
    </w:p>
  </w:footnote>
  <w:footnote w:type="continuationSeparator" w:id="0">
    <w:p w:rsidR="009E4BBA" w:rsidRDefault="009E4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BA" w:rsidRDefault="009E4B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BA" w:rsidRDefault="009E4BBA" w:rsidP="000740C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BA" w:rsidRDefault="009E4B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VerticalSpacing w:val="317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705F"/>
    <w:rsid w:val="00012169"/>
    <w:rsid w:val="00014079"/>
    <w:rsid w:val="00036804"/>
    <w:rsid w:val="00043300"/>
    <w:rsid w:val="000740C5"/>
    <w:rsid w:val="00093BB4"/>
    <w:rsid w:val="000A2A1C"/>
    <w:rsid w:val="000B4130"/>
    <w:rsid w:val="000B4F41"/>
    <w:rsid w:val="000C0BEC"/>
    <w:rsid w:val="00120D36"/>
    <w:rsid w:val="001865DF"/>
    <w:rsid w:val="00187385"/>
    <w:rsid w:val="00193564"/>
    <w:rsid w:val="001A16BB"/>
    <w:rsid w:val="001B6DEE"/>
    <w:rsid w:val="001F5F52"/>
    <w:rsid w:val="00200CA5"/>
    <w:rsid w:val="00222E41"/>
    <w:rsid w:val="00223196"/>
    <w:rsid w:val="00227115"/>
    <w:rsid w:val="002320FE"/>
    <w:rsid w:val="002378D8"/>
    <w:rsid w:val="002634B4"/>
    <w:rsid w:val="00267053"/>
    <w:rsid w:val="00272424"/>
    <w:rsid w:val="002B5E28"/>
    <w:rsid w:val="002C1FB9"/>
    <w:rsid w:val="002F14A6"/>
    <w:rsid w:val="002F729E"/>
    <w:rsid w:val="00323B43"/>
    <w:rsid w:val="0032632B"/>
    <w:rsid w:val="003271D0"/>
    <w:rsid w:val="00353110"/>
    <w:rsid w:val="00380E24"/>
    <w:rsid w:val="003D099F"/>
    <w:rsid w:val="003D37D8"/>
    <w:rsid w:val="003F2663"/>
    <w:rsid w:val="00403615"/>
    <w:rsid w:val="004133DC"/>
    <w:rsid w:val="00426133"/>
    <w:rsid w:val="004358AB"/>
    <w:rsid w:val="004753C4"/>
    <w:rsid w:val="00485E10"/>
    <w:rsid w:val="004C604D"/>
    <w:rsid w:val="004D45C0"/>
    <w:rsid w:val="004E389C"/>
    <w:rsid w:val="004F69AD"/>
    <w:rsid w:val="00540FC7"/>
    <w:rsid w:val="00544187"/>
    <w:rsid w:val="0057497B"/>
    <w:rsid w:val="005766C6"/>
    <w:rsid w:val="005776A4"/>
    <w:rsid w:val="00591CB1"/>
    <w:rsid w:val="005F06D1"/>
    <w:rsid w:val="006222F1"/>
    <w:rsid w:val="0065359A"/>
    <w:rsid w:val="006A7992"/>
    <w:rsid w:val="006B615F"/>
    <w:rsid w:val="006D4A06"/>
    <w:rsid w:val="006E0242"/>
    <w:rsid w:val="006F7E28"/>
    <w:rsid w:val="00711C04"/>
    <w:rsid w:val="00722949"/>
    <w:rsid w:val="00760DE5"/>
    <w:rsid w:val="00764C3A"/>
    <w:rsid w:val="007710AE"/>
    <w:rsid w:val="00772B97"/>
    <w:rsid w:val="00780A1D"/>
    <w:rsid w:val="00795734"/>
    <w:rsid w:val="007E0F13"/>
    <w:rsid w:val="00807FB2"/>
    <w:rsid w:val="008235D9"/>
    <w:rsid w:val="00836422"/>
    <w:rsid w:val="00845D24"/>
    <w:rsid w:val="00847B87"/>
    <w:rsid w:val="00875460"/>
    <w:rsid w:val="008A162D"/>
    <w:rsid w:val="008A44FC"/>
    <w:rsid w:val="008B6647"/>
    <w:rsid w:val="008B7726"/>
    <w:rsid w:val="008D6FA7"/>
    <w:rsid w:val="008E3DBE"/>
    <w:rsid w:val="008F724B"/>
    <w:rsid w:val="008F7417"/>
    <w:rsid w:val="00904FCF"/>
    <w:rsid w:val="00932A3A"/>
    <w:rsid w:val="0094022D"/>
    <w:rsid w:val="0098410A"/>
    <w:rsid w:val="009C35B1"/>
    <w:rsid w:val="009C3A5A"/>
    <w:rsid w:val="009E4BBA"/>
    <w:rsid w:val="009E70CE"/>
    <w:rsid w:val="00A04372"/>
    <w:rsid w:val="00A1539C"/>
    <w:rsid w:val="00A2287D"/>
    <w:rsid w:val="00A33EBE"/>
    <w:rsid w:val="00A428B1"/>
    <w:rsid w:val="00AA27C4"/>
    <w:rsid w:val="00B4027B"/>
    <w:rsid w:val="00B8309C"/>
    <w:rsid w:val="00B86503"/>
    <w:rsid w:val="00B949D3"/>
    <w:rsid w:val="00BC3888"/>
    <w:rsid w:val="00BD20BA"/>
    <w:rsid w:val="00C14B2B"/>
    <w:rsid w:val="00C22293"/>
    <w:rsid w:val="00C87227"/>
    <w:rsid w:val="00CC4D09"/>
    <w:rsid w:val="00CD0545"/>
    <w:rsid w:val="00CE29B0"/>
    <w:rsid w:val="00D002E6"/>
    <w:rsid w:val="00D030F5"/>
    <w:rsid w:val="00D31D50"/>
    <w:rsid w:val="00D96B1F"/>
    <w:rsid w:val="00DB4D81"/>
    <w:rsid w:val="00DF7323"/>
    <w:rsid w:val="00E077AE"/>
    <w:rsid w:val="00E54DE4"/>
    <w:rsid w:val="00E62F4A"/>
    <w:rsid w:val="00E74869"/>
    <w:rsid w:val="00EB7A5F"/>
    <w:rsid w:val="00EC6B9A"/>
    <w:rsid w:val="00EC7E63"/>
    <w:rsid w:val="00EE7310"/>
    <w:rsid w:val="00F23211"/>
    <w:rsid w:val="00F247D7"/>
    <w:rsid w:val="00F50B79"/>
    <w:rsid w:val="00FB6FB0"/>
    <w:rsid w:val="00FE5353"/>
    <w:rsid w:val="409A440B"/>
    <w:rsid w:val="596F7548"/>
    <w:rsid w:val="59B27540"/>
    <w:rsid w:val="61A2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11C0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711C04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11C04"/>
    <w:rPr>
      <w:rFonts w:ascii="Times New Roman" w:hAnsi="Times New Roman" w:cs="Times New Roman"/>
      <w:kern w:val="0"/>
      <w:sz w:val="2"/>
    </w:rPr>
  </w:style>
  <w:style w:type="paragraph" w:styleId="Date">
    <w:name w:val="Date"/>
    <w:basedOn w:val="Normal"/>
    <w:next w:val="Normal"/>
    <w:link w:val="DateChar"/>
    <w:uiPriority w:val="99"/>
    <w:rsid w:val="00711C0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11C04"/>
    <w:rPr>
      <w:rFonts w:ascii="Tahoma" w:hAnsi="Tahoma" w:cs="Times New Roman"/>
      <w:kern w:val="0"/>
      <w:sz w:val="22"/>
    </w:rPr>
  </w:style>
  <w:style w:type="table" w:styleId="TableGrid">
    <w:name w:val="Table Grid"/>
    <w:basedOn w:val="TableNormal"/>
    <w:uiPriority w:val="99"/>
    <w:rsid w:val="00711C0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文献分类号"/>
    <w:uiPriority w:val="99"/>
    <w:rsid w:val="00711C04"/>
    <w:pPr>
      <w:widowControl w:val="0"/>
      <w:textAlignment w:val="center"/>
    </w:pPr>
    <w:rPr>
      <w:rFonts w:eastAsia="黑体"/>
      <w:kern w:val="0"/>
      <w:szCs w:val="20"/>
    </w:rPr>
  </w:style>
  <w:style w:type="paragraph" w:customStyle="1" w:styleId="a0">
    <w:name w:val="标准标志"/>
    <w:next w:val="Normal"/>
    <w:uiPriority w:val="99"/>
    <w:rsid w:val="00711C04"/>
    <w:pPr>
      <w:framePr w:w="2268" w:h="1392" w:hRule="exact" w:wrap="around" w:hAnchor="margin" w:x="6748" w:y="171" w:anchorLock="1"/>
      <w:shd w:val="solid" w:color="FFFFFF" w:fill="FFFFFF"/>
      <w:spacing w:line="240" w:lineRule="atLeast"/>
      <w:jc w:val="right"/>
    </w:pPr>
    <w:rPr>
      <w:b/>
      <w:w w:val="130"/>
      <w:kern w:val="0"/>
      <w:sz w:val="96"/>
      <w:szCs w:val="20"/>
    </w:rPr>
  </w:style>
  <w:style w:type="paragraph" w:customStyle="1" w:styleId="a1">
    <w:name w:val="标准称谓"/>
    <w:next w:val="Normal"/>
    <w:uiPriority w:val="99"/>
    <w:rsid w:val="00711C04"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spacing w:val="20"/>
      <w:w w:val="148"/>
      <w:kern w:val="0"/>
      <w:sz w:val="52"/>
      <w:szCs w:val="20"/>
    </w:rPr>
  </w:style>
  <w:style w:type="paragraph" w:customStyle="1" w:styleId="1">
    <w:name w:val="封面标准号1"/>
    <w:uiPriority w:val="99"/>
    <w:rsid w:val="00711C04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kern w:val="0"/>
      <w:sz w:val="28"/>
      <w:szCs w:val="20"/>
    </w:rPr>
  </w:style>
  <w:style w:type="paragraph" w:customStyle="1" w:styleId="a2">
    <w:name w:val="封面一致性程度标识"/>
    <w:uiPriority w:val="99"/>
    <w:rsid w:val="00711C04"/>
    <w:pPr>
      <w:spacing w:before="440" w:line="400" w:lineRule="exact"/>
      <w:jc w:val="center"/>
    </w:pPr>
    <w:rPr>
      <w:rFonts w:ascii="宋体"/>
      <w:kern w:val="0"/>
      <w:sz w:val="28"/>
      <w:szCs w:val="20"/>
    </w:rPr>
  </w:style>
  <w:style w:type="paragraph" w:customStyle="1" w:styleId="a3">
    <w:name w:val="封面标准文稿类别"/>
    <w:uiPriority w:val="99"/>
    <w:rsid w:val="00711C04"/>
    <w:pPr>
      <w:spacing w:before="440" w:line="400" w:lineRule="exact"/>
      <w:jc w:val="center"/>
    </w:pPr>
    <w:rPr>
      <w:rFonts w:ascii="宋体"/>
      <w:kern w:val="0"/>
      <w:sz w:val="24"/>
      <w:szCs w:val="20"/>
    </w:rPr>
  </w:style>
  <w:style w:type="paragraph" w:customStyle="1" w:styleId="a4">
    <w:name w:val="发布日期"/>
    <w:uiPriority w:val="99"/>
    <w:rsid w:val="00711C04"/>
    <w:rPr>
      <w:rFonts w:eastAsia="黑体"/>
      <w:kern w:val="0"/>
      <w:sz w:val="28"/>
      <w:szCs w:val="20"/>
    </w:rPr>
  </w:style>
  <w:style w:type="paragraph" w:customStyle="1" w:styleId="a5">
    <w:name w:val="实施日期"/>
    <w:basedOn w:val="a4"/>
    <w:uiPriority w:val="99"/>
    <w:rsid w:val="00711C04"/>
    <w:pPr>
      <w:jc w:val="right"/>
    </w:pPr>
  </w:style>
  <w:style w:type="paragraph" w:customStyle="1" w:styleId="a6">
    <w:name w:val="段"/>
    <w:link w:val="Char"/>
    <w:uiPriority w:val="99"/>
    <w:rsid w:val="00711C04"/>
    <w:pPr>
      <w:autoSpaceDE w:val="0"/>
      <w:autoSpaceDN w:val="0"/>
      <w:ind w:firstLineChars="200" w:firstLine="200"/>
      <w:jc w:val="both"/>
    </w:pPr>
    <w:rPr>
      <w:rFonts w:ascii="宋体"/>
      <w:sz w:val="22"/>
    </w:rPr>
  </w:style>
  <w:style w:type="paragraph" w:customStyle="1" w:styleId="a7">
    <w:name w:val="发布部门"/>
    <w:next w:val="a6"/>
    <w:uiPriority w:val="99"/>
    <w:rsid w:val="00711C04"/>
    <w:pPr>
      <w:jc w:val="center"/>
    </w:pPr>
    <w:rPr>
      <w:rFonts w:ascii="宋体"/>
      <w:b/>
      <w:spacing w:val="20"/>
      <w:w w:val="135"/>
      <w:kern w:val="0"/>
      <w:sz w:val="36"/>
      <w:szCs w:val="20"/>
    </w:rPr>
  </w:style>
  <w:style w:type="character" w:customStyle="1" w:styleId="Char">
    <w:name w:val="段 Char"/>
    <w:link w:val="a6"/>
    <w:uiPriority w:val="99"/>
    <w:locked/>
    <w:rsid w:val="00711C04"/>
    <w:rPr>
      <w:rFonts w:ascii="宋体"/>
      <w:kern w:val="2"/>
      <w:sz w:val="22"/>
      <w:lang w:val="en-US" w:eastAsia="zh-CN"/>
    </w:rPr>
  </w:style>
  <w:style w:type="paragraph" w:styleId="Header">
    <w:name w:val="header"/>
    <w:basedOn w:val="Normal"/>
    <w:link w:val="HeaderChar"/>
    <w:uiPriority w:val="99"/>
    <w:rsid w:val="00BD20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0DE5"/>
    <w:rPr>
      <w:rFonts w:ascii="Tahoma" w:eastAsia="微软雅黑" w:hAnsi="Tahoma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BD20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0DE5"/>
    <w:rPr>
      <w:rFonts w:ascii="Tahoma" w:eastAsia="微软雅黑" w:hAnsi="Tahoma" w:cs="Times New Roman"/>
      <w:kern w:val="0"/>
      <w:sz w:val="18"/>
      <w:szCs w:val="18"/>
    </w:rPr>
  </w:style>
  <w:style w:type="paragraph" w:customStyle="1" w:styleId="2">
    <w:name w:val="封面标准号2"/>
    <w:basedOn w:val="1"/>
    <w:uiPriority w:val="99"/>
    <w:rsid w:val="0094022D"/>
    <w:pPr>
      <w:framePr w:w="9138" w:h="1244" w:hRule="exact" w:wrap="auto" w:vAnchor="page" w:hAnchor="margin" w:y="2908" w:anchorLock="1"/>
      <w:adjustRightInd w:val="0"/>
      <w:spacing w:before="357" w:line="2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7</Pages>
  <Words>527</Words>
  <Characters>3007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 73.060.10</dc:title>
  <dc:subject/>
  <dc:creator/>
  <cp:keywords/>
  <dc:description/>
  <cp:lastModifiedBy>ID=liqm</cp:lastModifiedBy>
  <cp:revision>5</cp:revision>
  <dcterms:created xsi:type="dcterms:W3CDTF">2015-06-12T02:21:00Z</dcterms:created>
  <dcterms:modified xsi:type="dcterms:W3CDTF">2015-06-12T03:05:00Z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