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4E" w:rsidRDefault="00DD4E4E">
      <w:pPr>
        <w:jc w:val="center"/>
        <w:rPr>
          <w:rFonts w:ascii="宋体"/>
          <w:sz w:val="36"/>
          <w:szCs w:val="36"/>
        </w:rPr>
      </w:pPr>
    </w:p>
    <w:p w:rsidR="00DD4E4E" w:rsidRDefault="00A07947">
      <w:pPr>
        <w:pStyle w:val="ae"/>
        <w:spacing w:line="360" w:lineRule="auto"/>
        <w:ind w:firstLine="643"/>
        <w:jc w:val="center"/>
        <w:rPr>
          <w:rFonts w:asciiTheme="minorEastAsia" w:eastAsiaTheme="minorEastAsia" w:hAnsiTheme="minorEastAsia"/>
          <w:b/>
          <w:color w:val="000000"/>
          <w:kern w:val="2"/>
          <w:sz w:val="32"/>
          <w:szCs w:val="32"/>
        </w:rPr>
      </w:pPr>
      <w:r>
        <w:rPr>
          <w:rFonts w:asciiTheme="minorEastAsia" w:eastAsiaTheme="minorEastAsia" w:hAnsiTheme="minorEastAsia" w:hint="eastAsia"/>
          <w:b/>
          <w:color w:val="000000"/>
          <w:kern w:val="2"/>
          <w:sz w:val="32"/>
          <w:szCs w:val="32"/>
        </w:rPr>
        <w:t>机动车尾气净化器中助剂元素化学分析方法</w:t>
      </w:r>
    </w:p>
    <w:p w:rsidR="00DD4E4E" w:rsidRDefault="00A07947">
      <w:pPr>
        <w:pStyle w:val="ae"/>
        <w:spacing w:line="360" w:lineRule="auto"/>
        <w:ind w:firstLine="643"/>
        <w:jc w:val="center"/>
        <w:rPr>
          <w:rFonts w:asciiTheme="minorEastAsia" w:eastAsiaTheme="minorEastAsia" w:hAnsiTheme="minorEastAsia"/>
          <w:b/>
          <w:color w:val="000000"/>
          <w:kern w:val="2"/>
          <w:sz w:val="32"/>
          <w:szCs w:val="32"/>
        </w:rPr>
      </w:pPr>
      <w:r>
        <w:rPr>
          <w:rFonts w:asciiTheme="minorEastAsia" w:eastAsiaTheme="minorEastAsia" w:hAnsiTheme="minorEastAsia" w:hint="eastAsia"/>
          <w:b/>
          <w:color w:val="000000"/>
          <w:kern w:val="2"/>
          <w:sz w:val="32"/>
          <w:szCs w:val="32"/>
        </w:rPr>
        <w:t xml:space="preserve">   Ce、Zr、La、Pr、Ba、Nd的测定</w:t>
      </w:r>
    </w:p>
    <w:p w:rsidR="00DD4E4E" w:rsidRDefault="00A07947">
      <w:pPr>
        <w:pStyle w:val="ae"/>
        <w:spacing w:line="360" w:lineRule="auto"/>
        <w:ind w:firstLine="643"/>
        <w:jc w:val="center"/>
        <w:rPr>
          <w:rFonts w:asciiTheme="minorEastAsia" w:eastAsiaTheme="minorEastAsia" w:hAnsiTheme="minorEastAsia"/>
          <w:b/>
          <w:color w:val="000000"/>
        </w:rPr>
      </w:pPr>
      <w:r>
        <w:rPr>
          <w:rFonts w:asciiTheme="minorEastAsia" w:eastAsiaTheme="minorEastAsia" w:hAnsiTheme="minorEastAsia" w:hint="eastAsia"/>
          <w:b/>
          <w:color w:val="000000"/>
          <w:kern w:val="2"/>
          <w:sz w:val="32"/>
          <w:szCs w:val="32"/>
        </w:rPr>
        <w:t>电感耦合等离子体原子发射光谱法</w:t>
      </w:r>
    </w:p>
    <w:p w:rsidR="00DD4E4E" w:rsidRDefault="00DD4E4E">
      <w:pPr>
        <w:jc w:val="center"/>
        <w:rPr>
          <w:rFonts w:ascii="宋体"/>
          <w:sz w:val="32"/>
          <w:szCs w:val="32"/>
        </w:rPr>
      </w:pPr>
    </w:p>
    <w:p w:rsidR="00DD4E4E" w:rsidRDefault="00A07947">
      <w:pPr>
        <w:jc w:val="center"/>
        <w:rPr>
          <w:rFonts w:ascii="宋体"/>
          <w:sz w:val="32"/>
          <w:szCs w:val="32"/>
        </w:rPr>
      </w:pPr>
      <w:r>
        <w:rPr>
          <w:rFonts w:ascii="宋体" w:hAnsi="宋体" w:hint="eastAsia"/>
          <w:sz w:val="32"/>
          <w:szCs w:val="32"/>
        </w:rPr>
        <w:t>实验报告</w:t>
      </w:r>
    </w:p>
    <w:p w:rsidR="00DD4E4E" w:rsidRDefault="00DD4E4E"/>
    <w:p w:rsidR="00DD4E4E" w:rsidRDefault="00A07947">
      <w:pPr>
        <w:widowControl/>
        <w:jc w:val="left"/>
      </w:pPr>
      <w:r>
        <w:br w:type="page"/>
      </w:r>
    </w:p>
    <w:p w:rsidR="00DD4E4E" w:rsidRDefault="00A07947">
      <w:pPr>
        <w:pStyle w:val="ae"/>
        <w:spacing w:line="360" w:lineRule="auto"/>
        <w:ind w:firstLine="640"/>
        <w:jc w:val="center"/>
        <w:rPr>
          <w:rFonts w:hAnsi="宋体"/>
          <w:color w:val="000000"/>
          <w:kern w:val="2"/>
          <w:sz w:val="32"/>
          <w:szCs w:val="32"/>
        </w:rPr>
      </w:pPr>
      <w:r>
        <w:rPr>
          <w:rFonts w:hAnsi="宋体" w:hint="eastAsia"/>
          <w:color w:val="000000"/>
          <w:kern w:val="2"/>
          <w:sz w:val="32"/>
          <w:szCs w:val="32"/>
        </w:rPr>
        <w:t>机动车尾气净化器中助剂元素化学分析方法</w:t>
      </w:r>
    </w:p>
    <w:p w:rsidR="00DD4E4E" w:rsidRDefault="00A07947">
      <w:pPr>
        <w:pStyle w:val="ae"/>
        <w:spacing w:line="360" w:lineRule="auto"/>
        <w:ind w:firstLine="640"/>
        <w:jc w:val="center"/>
        <w:rPr>
          <w:rFonts w:hAnsi="宋体"/>
          <w:color w:val="000000"/>
          <w:kern w:val="2"/>
          <w:sz w:val="32"/>
          <w:szCs w:val="32"/>
        </w:rPr>
      </w:pPr>
      <w:r>
        <w:rPr>
          <w:rFonts w:hAnsi="宋体" w:hint="eastAsia"/>
          <w:color w:val="000000"/>
          <w:kern w:val="2"/>
          <w:sz w:val="32"/>
          <w:szCs w:val="32"/>
        </w:rPr>
        <w:t xml:space="preserve">   Ce、Zr、</w:t>
      </w:r>
      <w:r w:rsidR="00272BF6">
        <w:rPr>
          <w:rFonts w:hAnsi="宋体" w:hint="eastAsia"/>
          <w:color w:val="000000"/>
          <w:kern w:val="2"/>
          <w:sz w:val="32"/>
          <w:szCs w:val="32"/>
        </w:rPr>
        <w:t xml:space="preserve"> </w:t>
      </w:r>
      <w:r>
        <w:rPr>
          <w:rFonts w:hAnsi="宋体" w:hint="eastAsia"/>
          <w:color w:val="000000"/>
          <w:kern w:val="2"/>
          <w:sz w:val="32"/>
          <w:szCs w:val="32"/>
        </w:rPr>
        <w:t>La、Pr、Ba、Nd的测定</w:t>
      </w:r>
    </w:p>
    <w:p w:rsidR="00DD4E4E" w:rsidRDefault="00A07947">
      <w:pPr>
        <w:pStyle w:val="ae"/>
        <w:spacing w:line="360" w:lineRule="auto"/>
        <w:ind w:firstLine="640"/>
        <w:jc w:val="center"/>
        <w:rPr>
          <w:rFonts w:hAnsi="宋体"/>
          <w:color w:val="000000"/>
        </w:rPr>
      </w:pPr>
      <w:r>
        <w:rPr>
          <w:rFonts w:hAnsi="宋体" w:hint="eastAsia"/>
          <w:color w:val="000000"/>
          <w:kern w:val="2"/>
          <w:sz w:val="32"/>
          <w:szCs w:val="32"/>
        </w:rPr>
        <w:t>电感耦合等离子体原子发射光谱法</w:t>
      </w:r>
    </w:p>
    <w:p w:rsidR="00DD4E4E" w:rsidRDefault="00A07947">
      <w:pPr>
        <w:jc w:val="center"/>
        <w:rPr>
          <w:b w:val="0"/>
          <w:sz w:val="18"/>
          <w:szCs w:val="18"/>
        </w:rPr>
      </w:pPr>
      <w:r>
        <w:rPr>
          <w:rFonts w:hint="eastAsia"/>
          <w:b w:val="0"/>
          <w:sz w:val="18"/>
          <w:szCs w:val="18"/>
        </w:rPr>
        <w:t>任传婷、方卫、徐光、汪原伊、马媛、甘建壮</w:t>
      </w:r>
    </w:p>
    <w:p w:rsidR="00DD4E4E" w:rsidRDefault="00A07947">
      <w:pPr>
        <w:jc w:val="center"/>
        <w:rPr>
          <w:b w:val="0"/>
          <w:sz w:val="18"/>
          <w:szCs w:val="18"/>
        </w:rPr>
      </w:pPr>
      <w:r>
        <w:rPr>
          <w:rFonts w:hint="eastAsia"/>
          <w:b w:val="0"/>
          <w:sz w:val="18"/>
          <w:szCs w:val="18"/>
        </w:rPr>
        <w:t>（贵研铂业股份有限公司稀贵金属综合利用新技术国家重点实验室，</w:t>
      </w:r>
    </w:p>
    <w:p w:rsidR="00DD4E4E" w:rsidRDefault="00A07947">
      <w:pPr>
        <w:jc w:val="center"/>
        <w:rPr>
          <w:b w:val="0"/>
          <w:sz w:val="18"/>
          <w:szCs w:val="18"/>
        </w:rPr>
      </w:pPr>
      <w:r>
        <w:rPr>
          <w:rFonts w:hint="eastAsia"/>
          <w:b w:val="0"/>
          <w:sz w:val="18"/>
          <w:szCs w:val="18"/>
        </w:rPr>
        <w:t>贵研检测科技（云南）有限公司，昆明</w:t>
      </w:r>
      <w:r>
        <w:rPr>
          <w:b w:val="0"/>
          <w:sz w:val="18"/>
          <w:szCs w:val="18"/>
        </w:rPr>
        <w:t xml:space="preserve"> 650106</w:t>
      </w:r>
      <w:r>
        <w:rPr>
          <w:rFonts w:hint="eastAsia"/>
          <w:b w:val="0"/>
          <w:sz w:val="18"/>
          <w:szCs w:val="18"/>
        </w:rPr>
        <w:t>）</w:t>
      </w:r>
    </w:p>
    <w:p w:rsidR="00DD4E4E" w:rsidRPr="00BF549A" w:rsidRDefault="00A07947">
      <w:pPr>
        <w:rPr>
          <w:b w:val="0"/>
          <w:sz w:val="24"/>
        </w:rPr>
      </w:pPr>
      <w:r w:rsidRPr="00BF549A">
        <w:rPr>
          <w:rFonts w:hint="eastAsia"/>
          <w:b w:val="0"/>
          <w:sz w:val="24"/>
        </w:rPr>
        <w:t>前言</w:t>
      </w:r>
    </w:p>
    <w:p w:rsidR="00DD4E4E" w:rsidRPr="00F13188" w:rsidRDefault="00A07947" w:rsidP="00F13188">
      <w:pPr>
        <w:spacing w:line="360" w:lineRule="auto"/>
        <w:ind w:firstLineChars="200" w:firstLine="420"/>
        <w:rPr>
          <w:rFonts w:eastAsiaTheme="minorEastAsia"/>
          <w:b w:val="0"/>
          <w:sz w:val="21"/>
          <w:szCs w:val="21"/>
        </w:rPr>
      </w:pPr>
      <w:r w:rsidRPr="00F13188">
        <w:rPr>
          <w:rFonts w:eastAsiaTheme="minorEastAsia" w:hAnsiTheme="minorEastAsia"/>
          <w:b w:val="0"/>
          <w:sz w:val="21"/>
          <w:szCs w:val="21"/>
        </w:rPr>
        <w:t>汽车排放的尾气已成为主要的大气污染源</w:t>
      </w:r>
      <w:r w:rsidRPr="00F13188">
        <w:rPr>
          <w:rFonts w:eastAsiaTheme="minorEastAsia"/>
          <w:b w:val="0"/>
          <w:sz w:val="21"/>
          <w:szCs w:val="21"/>
        </w:rPr>
        <w:t xml:space="preserve">, </w:t>
      </w:r>
      <w:r w:rsidRPr="00F13188">
        <w:rPr>
          <w:rFonts w:eastAsiaTheme="minorEastAsia" w:hAnsiTheme="minorEastAsia"/>
          <w:b w:val="0"/>
          <w:sz w:val="21"/>
          <w:szCs w:val="21"/>
        </w:rPr>
        <w:t>安装汽车尾气净化转化器是减少汽车污染的最有效的手段。转化器中成分的活性主要取决于分布在氧化铝和铈锆载体中的贵金属元素（</w:t>
      </w:r>
      <w:r w:rsidRPr="00F13188">
        <w:rPr>
          <w:rFonts w:eastAsiaTheme="minorEastAsia"/>
          <w:b w:val="0"/>
          <w:sz w:val="21"/>
          <w:szCs w:val="21"/>
        </w:rPr>
        <w:t>Pt</w:t>
      </w:r>
      <w:r w:rsidRPr="00F13188">
        <w:rPr>
          <w:rFonts w:eastAsiaTheme="minorEastAsia" w:hAnsiTheme="minorEastAsia"/>
          <w:b w:val="0"/>
          <w:sz w:val="21"/>
          <w:szCs w:val="21"/>
        </w:rPr>
        <w:t>、</w:t>
      </w:r>
      <w:r w:rsidRPr="00F13188">
        <w:rPr>
          <w:rFonts w:eastAsiaTheme="minorEastAsia"/>
          <w:b w:val="0"/>
          <w:sz w:val="21"/>
          <w:szCs w:val="21"/>
        </w:rPr>
        <w:t>Pd</w:t>
      </w:r>
      <w:r w:rsidRPr="00F13188">
        <w:rPr>
          <w:rFonts w:eastAsiaTheme="minorEastAsia" w:hAnsiTheme="minorEastAsia"/>
          <w:b w:val="0"/>
          <w:sz w:val="21"/>
          <w:szCs w:val="21"/>
        </w:rPr>
        <w:t>和</w:t>
      </w:r>
      <w:r w:rsidRPr="00F13188">
        <w:rPr>
          <w:rFonts w:eastAsiaTheme="minorEastAsia"/>
          <w:b w:val="0"/>
          <w:sz w:val="21"/>
          <w:szCs w:val="21"/>
        </w:rPr>
        <w:t>Rh</w:t>
      </w:r>
      <w:r w:rsidRPr="00F13188">
        <w:rPr>
          <w:rFonts w:eastAsiaTheme="minorEastAsia" w:hAnsiTheme="minorEastAsia"/>
          <w:b w:val="0"/>
          <w:sz w:val="21"/>
          <w:szCs w:val="21"/>
        </w:rPr>
        <w:t>）</w:t>
      </w:r>
      <w:r w:rsidRPr="00F13188">
        <w:rPr>
          <w:rFonts w:eastAsiaTheme="minorEastAsia"/>
          <w:b w:val="0"/>
          <w:sz w:val="21"/>
          <w:szCs w:val="21"/>
        </w:rPr>
        <w:t>,</w:t>
      </w:r>
      <w:r w:rsidRPr="00F13188">
        <w:rPr>
          <w:rFonts w:eastAsiaTheme="minorEastAsia" w:hAnsiTheme="minorEastAsia"/>
          <w:b w:val="0"/>
          <w:sz w:val="21"/>
          <w:szCs w:val="21"/>
        </w:rPr>
        <w:t>而稀土元素</w:t>
      </w:r>
      <w:r w:rsidRPr="00F13188">
        <w:rPr>
          <w:rFonts w:eastAsiaTheme="minorEastAsia"/>
          <w:b w:val="0"/>
          <w:sz w:val="21"/>
          <w:szCs w:val="21"/>
        </w:rPr>
        <w:t>Ce</w:t>
      </w:r>
      <w:r w:rsidRPr="00F13188">
        <w:rPr>
          <w:rFonts w:eastAsiaTheme="minorEastAsia" w:hAnsiTheme="minorEastAsia"/>
          <w:b w:val="0"/>
          <w:sz w:val="21"/>
          <w:szCs w:val="21"/>
        </w:rPr>
        <w:t>、</w:t>
      </w:r>
      <w:r w:rsidRPr="00F13188">
        <w:rPr>
          <w:rFonts w:eastAsiaTheme="minorEastAsia"/>
          <w:b w:val="0"/>
          <w:sz w:val="21"/>
          <w:szCs w:val="21"/>
        </w:rPr>
        <w:t>La</w:t>
      </w:r>
      <w:r w:rsidRPr="00F13188">
        <w:rPr>
          <w:rFonts w:eastAsiaTheme="minorEastAsia" w:hAnsiTheme="minorEastAsia"/>
          <w:b w:val="0"/>
          <w:sz w:val="21"/>
          <w:szCs w:val="21"/>
        </w:rPr>
        <w:t>、</w:t>
      </w:r>
      <w:r w:rsidRPr="00F13188">
        <w:rPr>
          <w:rFonts w:eastAsiaTheme="minorEastAsia"/>
          <w:b w:val="0"/>
          <w:sz w:val="21"/>
          <w:szCs w:val="21"/>
        </w:rPr>
        <w:t>Nd</w:t>
      </w:r>
      <w:r w:rsidRPr="00F13188">
        <w:rPr>
          <w:rFonts w:eastAsiaTheme="minorEastAsia" w:hAnsiTheme="minorEastAsia"/>
          <w:b w:val="0"/>
          <w:sz w:val="21"/>
          <w:szCs w:val="21"/>
        </w:rPr>
        <w:t>、</w:t>
      </w:r>
      <w:r w:rsidRPr="00F13188">
        <w:rPr>
          <w:rFonts w:eastAsiaTheme="minorEastAsia"/>
          <w:b w:val="0"/>
          <w:sz w:val="21"/>
          <w:szCs w:val="21"/>
        </w:rPr>
        <w:t>Pr</w:t>
      </w:r>
      <w:r w:rsidRPr="00F13188">
        <w:rPr>
          <w:rFonts w:eastAsiaTheme="minorEastAsia" w:hAnsiTheme="minorEastAsia"/>
          <w:b w:val="0"/>
          <w:sz w:val="21"/>
          <w:szCs w:val="21"/>
        </w:rPr>
        <w:t>和</w:t>
      </w:r>
      <w:r w:rsidRPr="00F13188">
        <w:rPr>
          <w:rFonts w:eastAsiaTheme="minorEastAsia"/>
          <w:b w:val="0"/>
          <w:sz w:val="21"/>
          <w:szCs w:val="21"/>
        </w:rPr>
        <w:t>Zr</w:t>
      </w:r>
      <w:r w:rsidRPr="00F13188">
        <w:rPr>
          <w:rFonts w:eastAsiaTheme="minorEastAsia" w:hAnsiTheme="minorEastAsia"/>
          <w:b w:val="0"/>
          <w:sz w:val="21"/>
          <w:szCs w:val="21"/>
        </w:rPr>
        <w:t>、</w:t>
      </w:r>
      <w:r w:rsidRPr="00F13188">
        <w:rPr>
          <w:rFonts w:eastAsiaTheme="minorEastAsia"/>
          <w:b w:val="0"/>
          <w:sz w:val="21"/>
          <w:szCs w:val="21"/>
        </w:rPr>
        <w:t>Ba</w:t>
      </w:r>
      <w:r w:rsidRPr="00F13188">
        <w:rPr>
          <w:rFonts w:eastAsiaTheme="minorEastAsia" w:hAnsiTheme="minorEastAsia"/>
          <w:b w:val="0"/>
          <w:sz w:val="21"/>
          <w:szCs w:val="21"/>
        </w:rPr>
        <w:t>等元素作为助剂活性成分加入，用于稳定、阻止载体、贵金属烧结失活，调节转化器的储氧能力，提高转化器的寿命等</w:t>
      </w:r>
      <w:r w:rsidRPr="00F13188">
        <w:rPr>
          <w:rFonts w:eastAsiaTheme="minorEastAsia"/>
          <w:b w:val="0"/>
          <w:sz w:val="21"/>
          <w:szCs w:val="21"/>
          <w:vertAlign w:val="superscript"/>
        </w:rPr>
        <w:t>[1-6]</w:t>
      </w:r>
      <w:r w:rsidRPr="00F13188">
        <w:rPr>
          <w:rFonts w:eastAsiaTheme="minorEastAsia" w:hAnsiTheme="minorEastAsia"/>
          <w:b w:val="0"/>
          <w:sz w:val="21"/>
          <w:szCs w:val="21"/>
        </w:rPr>
        <w:t>。这些助剂成分不仅增加了催化活性，还可以降低贵金属的用量。随着机动车尾气排放标准的提高，稀土在尾气净化转化器中的应用越来越多，含量可达催化剂的百分之几十，同时逐渐形成了机动车用稀土催化材料的研究开发热潮。</w:t>
      </w:r>
    </w:p>
    <w:p w:rsidR="00DD4E4E" w:rsidRPr="00F13188" w:rsidRDefault="00A07947">
      <w:pPr>
        <w:autoSpaceDE w:val="0"/>
        <w:autoSpaceDN w:val="0"/>
        <w:adjustRightInd w:val="0"/>
        <w:spacing w:line="360" w:lineRule="auto"/>
        <w:ind w:firstLine="435"/>
        <w:rPr>
          <w:color w:val="000000"/>
          <w:sz w:val="21"/>
          <w:szCs w:val="21"/>
        </w:rPr>
      </w:pPr>
      <w:r w:rsidRPr="00F13188">
        <w:rPr>
          <w:rFonts w:eastAsiaTheme="minorEastAsia" w:hAnsiTheme="minorEastAsia"/>
          <w:b w:val="0"/>
          <w:sz w:val="21"/>
          <w:szCs w:val="21"/>
        </w:rPr>
        <w:t>稀土元素作为一种战略性资源，世界各国对其开发应用日趋重视。近几年，稀土元素价格的迅猛上涨。同时，日益严格的排放标准，也要求稀土元素等在转化器上的用量提出严格的要求，需要严格控制转化器生产工艺。这些方面对机动车转化器稀土元素的测定提出了迫切需求。</w:t>
      </w:r>
      <w:r w:rsidRPr="00F13188">
        <w:rPr>
          <w:b w:val="0"/>
          <w:sz w:val="21"/>
          <w:szCs w:val="21"/>
        </w:rPr>
        <w:t>虽然大多数从事催化剂生产和回收企业都建立有自己的一些方法手段，</w:t>
      </w:r>
      <w:r w:rsidRPr="00F13188">
        <w:rPr>
          <w:b w:val="0"/>
          <w:color w:val="000000"/>
          <w:sz w:val="21"/>
          <w:szCs w:val="21"/>
        </w:rPr>
        <w:t>相关研究</w:t>
      </w:r>
      <w:r w:rsidRPr="00F13188">
        <w:rPr>
          <w:b w:val="0"/>
          <w:bCs/>
          <w:sz w:val="21"/>
          <w:szCs w:val="21"/>
        </w:rPr>
        <w:t>主要为滴定法、光度法、</w:t>
      </w:r>
      <w:r w:rsidRPr="00F13188">
        <w:rPr>
          <w:b w:val="0"/>
          <w:bCs/>
          <w:sz w:val="21"/>
          <w:szCs w:val="21"/>
        </w:rPr>
        <w:t>AAS</w:t>
      </w:r>
      <w:r w:rsidRPr="00F13188">
        <w:rPr>
          <w:b w:val="0"/>
          <w:bCs/>
          <w:sz w:val="21"/>
          <w:szCs w:val="21"/>
        </w:rPr>
        <w:t>法、</w:t>
      </w:r>
      <w:r w:rsidRPr="00F13188">
        <w:rPr>
          <w:b w:val="0"/>
          <w:bCs/>
          <w:sz w:val="21"/>
          <w:szCs w:val="21"/>
        </w:rPr>
        <w:t>ICP-AES</w:t>
      </w:r>
      <w:r w:rsidRPr="00F13188">
        <w:rPr>
          <w:b w:val="0"/>
          <w:bCs/>
          <w:sz w:val="21"/>
          <w:szCs w:val="21"/>
        </w:rPr>
        <w:t>法等，但基本上只是测定单一元素或几个同类元素。国内也有相关报道</w:t>
      </w:r>
      <w:r w:rsidRPr="00F13188">
        <w:rPr>
          <w:b w:val="0"/>
          <w:bCs/>
          <w:sz w:val="21"/>
          <w:szCs w:val="21"/>
        </w:rPr>
        <w:t>ICP-AES</w:t>
      </w:r>
      <w:r w:rsidRPr="00F13188">
        <w:rPr>
          <w:b w:val="0"/>
          <w:bCs/>
          <w:sz w:val="21"/>
          <w:szCs w:val="21"/>
        </w:rPr>
        <w:t>同时测定稀土汽车尾气净化催化剂中</w:t>
      </w:r>
      <w:r w:rsidRPr="00F13188">
        <w:rPr>
          <w:b w:val="0"/>
          <w:bCs/>
          <w:sz w:val="21"/>
          <w:szCs w:val="21"/>
        </w:rPr>
        <w:t>Ce</w:t>
      </w:r>
      <w:r w:rsidRPr="00F13188">
        <w:rPr>
          <w:b w:val="0"/>
          <w:bCs/>
          <w:sz w:val="21"/>
          <w:szCs w:val="21"/>
        </w:rPr>
        <w:t>、</w:t>
      </w:r>
      <w:r w:rsidRPr="00F13188">
        <w:rPr>
          <w:b w:val="0"/>
          <w:bCs/>
          <w:sz w:val="21"/>
          <w:szCs w:val="21"/>
        </w:rPr>
        <w:t>La</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Y</w:t>
      </w:r>
      <w:r w:rsidRPr="00F13188">
        <w:rPr>
          <w:b w:val="0"/>
          <w:bCs/>
          <w:sz w:val="21"/>
          <w:szCs w:val="21"/>
        </w:rPr>
        <w:t>、</w:t>
      </w:r>
      <w:r w:rsidRPr="00F13188">
        <w:rPr>
          <w:b w:val="0"/>
          <w:bCs/>
          <w:sz w:val="21"/>
          <w:szCs w:val="21"/>
        </w:rPr>
        <w:t>Al</w:t>
      </w:r>
      <w:r w:rsidRPr="00F13188">
        <w:rPr>
          <w:b w:val="0"/>
          <w:bCs/>
          <w:sz w:val="21"/>
          <w:szCs w:val="21"/>
        </w:rPr>
        <w:t>、</w:t>
      </w:r>
      <w:r w:rsidRPr="00F13188">
        <w:rPr>
          <w:b w:val="0"/>
          <w:bCs/>
          <w:sz w:val="21"/>
          <w:szCs w:val="21"/>
        </w:rPr>
        <w:t>Zr</w:t>
      </w:r>
      <w:r w:rsidRPr="00F13188">
        <w:rPr>
          <w:b w:val="0"/>
          <w:bCs/>
          <w:sz w:val="21"/>
          <w:szCs w:val="21"/>
        </w:rPr>
        <w:t>的含量，采用王水和硫酸溶样，但并未包含</w:t>
      </w:r>
      <w:r w:rsidRPr="00F13188">
        <w:rPr>
          <w:b w:val="0"/>
          <w:bCs/>
          <w:sz w:val="21"/>
          <w:szCs w:val="21"/>
        </w:rPr>
        <w:t>Ba</w:t>
      </w:r>
      <w:r w:rsidRPr="00F13188">
        <w:rPr>
          <w:b w:val="0"/>
          <w:bCs/>
          <w:sz w:val="21"/>
          <w:szCs w:val="21"/>
        </w:rPr>
        <w:t>、</w:t>
      </w:r>
      <w:r w:rsidRPr="00F13188">
        <w:rPr>
          <w:b w:val="0"/>
          <w:bCs/>
          <w:sz w:val="21"/>
          <w:szCs w:val="21"/>
        </w:rPr>
        <w:t>Nd</w:t>
      </w:r>
      <w:r w:rsidRPr="00F13188">
        <w:rPr>
          <w:b w:val="0"/>
          <w:bCs/>
          <w:sz w:val="21"/>
          <w:szCs w:val="21"/>
        </w:rPr>
        <w:t>等元素</w:t>
      </w:r>
      <w:r w:rsidRPr="00F13188">
        <w:rPr>
          <w:b w:val="0"/>
          <w:bCs/>
          <w:sz w:val="21"/>
          <w:szCs w:val="21"/>
          <w:vertAlign w:val="superscript"/>
        </w:rPr>
        <w:t>[7]</w:t>
      </w:r>
      <w:r w:rsidRPr="00F13188">
        <w:rPr>
          <w:b w:val="0"/>
          <w:bCs/>
          <w:sz w:val="21"/>
          <w:szCs w:val="21"/>
        </w:rPr>
        <w:t>。有本单位的硕士论文</w:t>
      </w:r>
      <w:r w:rsidRPr="00F13188">
        <w:rPr>
          <w:b w:val="0"/>
          <w:bCs/>
          <w:sz w:val="21"/>
          <w:szCs w:val="21"/>
          <w:vertAlign w:val="superscript"/>
        </w:rPr>
        <w:t>[8]</w:t>
      </w:r>
      <w:r w:rsidRPr="00F13188">
        <w:rPr>
          <w:b w:val="0"/>
          <w:bCs/>
          <w:sz w:val="21"/>
          <w:szCs w:val="21"/>
        </w:rPr>
        <w:t>系统的研究了催化剂中助剂元素</w:t>
      </w:r>
      <w:r w:rsidRPr="00F13188">
        <w:rPr>
          <w:b w:val="0"/>
          <w:bCs/>
          <w:sz w:val="21"/>
          <w:szCs w:val="21"/>
        </w:rPr>
        <w:t>Ce</w:t>
      </w:r>
      <w:r w:rsidRPr="00F13188">
        <w:rPr>
          <w:b w:val="0"/>
          <w:bCs/>
          <w:sz w:val="21"/>
          <w:szCs w:val="21"/>
        </w:rPr>
        <w:t>、</w:t>
      </w:r>
      <w:r w:rsidRPr="00F13188">
        <w:rPr>
          <w:b w:val="0"/>
          <w:bCs/>
          <w:sz w:val="21"/>
          <w:szCs w:val="21"/>
        </w:rPr>
        <w:t>La</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Y</w:t>
      </w:r>
      <w:r w:rsidRPr="00F13188">
        <w:rPr>
          <w:b w:val="0"/>
          <w:bCs/>
          <w:sz w:val="21"/>
          <w:szCs w:val="21"/>
        </w:rPr>
        <w:t>、</w:t>
      </w:r>
      <w:r w:rsidRPr="00F13188">
        <w:rPr>
          <w:b w:val="0"/>
          <w:bCs/>
          <w:sz w:val="21"/>
          <w:szCs w:val="21"/>
        </w:rPr>
        <w:t>Zr</w:t>
      </w:r>
      <w:r w:rsidRPr="00F13188">
        <w:rPr>
          <w:b w:val="0"/>
          <w:bCs/>
          <w:sz w:val="21"/>
          <w:szCs w:val="21"/>
        </w:rPr>
        <w:t>、</w:t>
      </w:r>
      <w:r w:rsidRPr="00F13188">
        <w:rPr>
          <w:b w:val="0"/>
          <w:bCs/>
          <w:sz w:val="21"/>
          <w:szCs w:val="21"/>
        </w:rPr>
        <w:t>Ti</w:t>
      </w:r>
      <w:r w:rsidRPr="00F13188">
        <w:rPr>
          <w:b w:val="0"/>
          <w:bCs/>
          <w:sz w:val="21"/>
          <w:szCs w:val="21"/>
        </w:rPr>
        <w:t>，样品进行两次溶解，过程繁琐。虽然作者本人曾经也报道过</w:t>
      </w:r>
      <w:r w:rsidRPr="00F13188">
        <w:rPr>
          <w:b w:val="0"/>
          <w:bCs/>
          <w:sz w:val="21"/>
          <w:szCs w:val="21"/>
        </w:rPr>
        <w:t>ICP-AES</w:t>
      </w:r>
      <w:r w:rsidRPr="00F13188">
        <w:rPr>
          <w:b w:val="0"/>
          <w:bCs/>
          <w:sz w:val="21"/>
          <w:szCs w:val="21"/>
        </w:rPr>
        <w:t>法测定汽车催化剂中的助剂元素，但包含</w:t>
      </w:r>
      <w:r w:rsidRPr="00F13188">
        <w:rPr>
          <w:b w:val="0"/>
          <w:bCs/>
          <w:sz w:val="21"/>
          <w:szCs w:val="21"/>
        </w:rPr>
        <w:t>La</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Zr</w:t>
      </w:r>
      <w:r w:rsidRPr="00F13188">
        <w:rPr>
          <w:b w:val="0"/>
          <w:bCs/>
          <w:sz w:val="21"/>
          <w:szCs w:val="21"/>
        </w:rPr>
        <w:t>、</w:t>
      </w:r>
      <w:r w:rsidRPr="00F13188">
        <w:rPr>
          <w:b w:val="0"/>
          <w:bCs/>
          <w:sz w:val="21"/>
          <w:szCs w:val="21"/>
        </w:rPr>
        <w:t>Ti</w:t>
      </w:r>
      <w:r w:rsidRPr="00F13188">
        <w:rPr>
          <w:b w:val="0"/>
          <w:bCs/>
          <w:sz w:val="21"/>
          <w:szCs w:val="21"/>
        </w:rPr>
        <w:t>、</w:t>
      </w:r>
      <w:r w:rsidRPr="00F13188">
        <w:rPr>
          <w:b w:val="0"/>
          <w:bCs/>
          <w:sz w:val="21"/>
          <w:szCs w:val="21"/>
        </w:rPr>
        <w:t>Ce</w:t>
      </w:r>
      <w:r w:rsidRPr="00F13188">
        <w:rPr>
          <w:b w:val="0"/>
          <w:bCs/>
          <w:sz w:val="21"/>
          <w:szCs w:val="21"/>
        </w:rPr>
        <w:t>等元素，而且进行两次溶解，过程也比较繁琐，消解时间长</w:t>
      </w:r>
      <w:r w:rsidRPr="00F13188">
        <w:rPr>
          <w:b w:val="0"/>
          <w:bCs/>
          <w:sz w:val="21"/>
          <w:szCs w:val="21"/>
          <w:vertAlign w:val="superscript"/>
        </w:rPr>
        <w:t>[9]</w:t>
      </w:r>
      <w:r w:rsidRPr="00F13188">
        <w:rPr>
          <w:b w:val="0"/>
          <w:bCs/>
          <w:sz w:val="21"/>
          <w:szCs w:val="21"/>
        </w:rPr>
        <w:t>。</w:t>
      </w:r>
      <w:r w:rsidRPr="00F13188">
        <w:rPr>
          <w:rFonts w:eastAsiaTheme="minorEastAsia" w:hAnsiTheme="minorEastAsia"/>
          <w:b w:val="0"/>
          <w:sz w:val="21"/>
          <w:szCs w:val="21"/>
        </w:rPr>
        <w:t>到目前为止，对机动车转化器中稀土元素的检测还没有相应的国家</w:t>
      </w:r>
      <w:r w:rsidRPr="00F13188">
        <w:rPr>
          <w:rFonts w:eastAsiaTheme="minorEastAsia"/>
          <w:b w:val="0"/>
          <w:sz w:val="21"/>
          <w:szCs w:val="21"/>
        </w:rPr>
        <w:t>/</w:t>
      </w:r>
      <w:r w:rsidRPr="00F13188">
        <w:rPr>
          <w:rFonts w:eastAsiaTheme="minorEastAsia" w:hAnsiTheme="minorEastAsia"/>
          <w:b w:val="0"/>
          <w:sz w:val="21"/>
          <w:szCs w:val="21"/>
        </w:rPr>
        <w:t>行业标准，不能不说是件遗憾的事。因此，尽快制定机动车转化器中稀土元素等检测的国家标准，是十分的重要和迫切。</w:t>
      </w:r>
    </w:p>
    <w:p w:rsidR="00DD4E4E" w:rsidRPr="00F13188" w:rsidRDefault="00A07947" w:rsidP="00F13188">
      <w:pPr>
        <w:spacing w:line="360" w:lineRule="auto"/>
        <w:ind w:firstLineChars="200" w:firstLine="420"/>
        <w:rPr>
          <w:rFonts w:eastAsiaTheme="minorEastAsia"/>
          <w:b w:val="0"/>
          <w:sz w:val="21"/>
          <w:szCs w:val="21"/>
        </w:rPr>
      </w:pPr>
      <w:r w:rsidRPr="00F13188">
        <w:rPr>
          <w:rFonts w:eastAsiaTheme="minorEastAsia" w:hAnsiTheme="minorEastAsia"/>
          <w:b w:val="0"/>
          <w:sz w:val="21"/>
          <w:szCs w:val="21"/>
        </w:rPr>
        <w:t>本研究采用盐酸、硝酸、过氧化氢、氢氟酸消解试样，一次全溶解，</w:t>
      </w:r>
      <w:r w:rsidRPr="00F13188">
        <w:rPr>
          <w:rFonts w:eastAsiaTheme="minorEastAsia"/>
          <w:b w:val="0"/>
          <w:sz w:val="21"/>
          <w:szCs w:val="21"/>
        </w:rPr>
        <w:t>ICP-AES</w:t>
      </w:r>
      <w:r w:rsidRPr="00F13188">
        <w:rPr>
          <w:rFonts w:eastAsiaTheme="minorEastAsia" w:hAnsiTheme="minorEastAsia"/>
          <w:b w:val="0"/>
          <w:sz w:val="21"/>
          <w:szCs w:val="21"/>
        </w:rPr>
        <w:t>同时测定机动车转化器中</w:t>
      </w:r>
      <w:r w:rsidRPr="00F13188">
        <w:rPr>
          <w:rFonts w:eastAsiaTheme="minorEastAsia"/>
          <w:b w:val="0"/>
          <w:sz w:val="21"/>
          <w:szCs w:val="21"/>
        </w:rPr>
        <w:t>La</w:t>
      </w:r>
      <w:r w:rsidRPr="00F13188">
        <w:rPr>
          <w:rFonts w:eastAsiaTheme="minorEastAsia" w:hAnsiTheme="minorEastAsia"/>
          <w:b w:val="0"/>
          <w:sz w:val="21"/>
          <w:szCs w:val="21"/>
        </w:rPr>
        <w:t>、</w:t>
      </w:r>
      <w:r w:rsidRPr="00F13188">
        <w:rPr>
          <w:rFonts w:eastAsiaTheme="minorEastAsia"/>
          <w:b w:val="0"/>
          <w:sz w:val="21"/>
          <w:szCs w:val="21"/>
        </w:rPr>
        <w:t>Ce</w:t>
      </w:r>
      <w:r w:rsidRPr="00F13188">
        <w:rPr>
          <w:rFonts w:eastAsiaTheme="minorEastAsia" w:hAnsiTheme="minorEastAsia"/>
          <w:b w:val="0"/>
          <w:sz w:val="21"/>
          <w:szCs w:val="21"/>
        </w:rPr>
        <w:t>、</w:t>
      </w:r>
      <w:r w:rsidRPr="00F13188">
        <w:rPr>
          <w:rFonts w:eastAsiaTheme="minorEastAsia"/>
          <w:b w:val="0"/>
          <w:sz w:val="21"/>
          <w:szCs w:val="21"/>
        </w:rPr>
        <w:t>Pr</w:t>
      </w:r>
      <w:r w:rsidRPr="00F13188">
        <w:rPr>
          <w:rFonts w:eastAsiaTheme="minorEastAsia" w:hAnsiTheme="minorEastAsia"/>
          <w:b w:val="0"/>
          <w:sz w:val="21"/>
          <w:szCs w:val="21"/>
        </w:rPr>
        <w:t>、</w:t>
      </w:r>
      <w:r w:rsidRPr="00F13188">
        <w:rPr>
          <w:rFonts w:eastAsiaTheme="minorEastAsia"/>
          <w:b w:val="0"/>
          <w:sz w:val="21"/>
          <w:szCs w:val="21"/>
        </w:rPr>
        <w:t>Nd</w:t>
      </w:r>
      <w:r w:rsidRPr="00F13188">
        <w:rPr>
          <w:rFonts w:eastAsiaTheme="minorEastAsia" w:hAnsiTheme="minorEastAsia"/>
          <w:b w:val="0"/>
          <w:sz w:val="21"/>
          <w:szCs w:val="21"/>
        </w:rPr>
        <w:t>、</w:t>
      </w:r>
      <w:r w:rsidRPr="00F13188">
        <w:rPr>
          <w:rFonts w:eastAsiaTheme="minorEastAsia"/>
          <w:b w:val="0"/>
          <w:sz w:val="21"/>
          <w:szCs w:val="21"/>
        </w:rPr>
        <w:t>Ba</w:t>
      </w:r>
      <w:r w:rsidRPr="00F13188">
        <w:rPr>
          <w:rFonts w:eastAsiaTheme="minorEastAsia" w:hAnsiTheme="minorEastAsia"/>
          <w:b w:val="0"/>
          <w:sz w:val="21"/>
          <w:szCs w:val="21"/>
        </w:rPr>
        <w:t>、</w:t>
      </w:r>
      <w:r w:rsidRPr="00F13188">
        <w:rPr>
          <w:rFonts w:eastAsiaTheme="minorEastAsia"/>
          <w:b w:val="0"/>
          <w:sz w:val="21"/>
          <w:szCs w:val="21"/>
        </w:rPr>
        <w:t>Zr</w:t>
      </w:r>
      <w:r w:rsidRPr="00F13188">
        <w:rPr>
          <w:rFonts w:eastAsiaTheme="minorEastAsia" w:hAnsiTheme="minorEastAsia"/>
          <w:b w:val="0"/>
          <w:sz w:val="21"/>
          <w:szCs w:val="21"/>
        </w:rPr>
        <w:t>，建立了机动车转化器中镧、铈、镨、钕、钡、锆等元素的测定方法。分析速度快，结果准确。测定范围为：</w:t>
      </w:r>
      <w:r w:rsidRPr="00F13188">
        <w:rPr>
          <w:rFonts w:eastAsiaTheme="minorEastAsia"/>
          <w:b w:val="0"/>
          <w:sz w:val="21"/>
          <w:szCs w:val="21"/>
        </w:rPr>
        <w:t>0.05%</w:t>
      </w:r>
      <w:r w:rsidRPr="00F13188">
        <w:rPr>
          <w:rFonts w:eastAsiaTheme="minorEastAsia" w:hAnsiTheme="minorEastAsia"/>
          <w:b w:val="0"/>
          <w:sz w:val="21"/>
          <w:szCs w:val="21"/>
        </w:rPr>
        <w:t>～</w:t>
      </w:r>
      <w:r w:rsidRPr="00F13188">
        <w:rPr>
          <w:rFonts w:eastAsiaTheme="minorEastAsia"/>
          <w:b w:val="0"/>
          <w:sz w:val="21"/>
          <w:szCs w:val="21"/>
        </w:rPr>
        <w:t>10%</w:t>
      </w:r>
      <w:r w:rsidRPr="00F13188">
        <w:rPr>
          <w:rFonts w:eastAsiaTheme="minorEastAsia" w:hAnsiTheme="minorEastAsia"/>
          <w:b w:val="0"/>
          <w:sz w:val="21"/>
          <w:szCs w:val="21"/>
        </w:rPr>
        <w:t>，其中</w:t>
      </w:r>
      <w:r w:rsidRPr="00F13188">
        <w:rPr>
          <w:rFonts w:eastAsiaTheme="minorEastAsia"/>
          <w:b w:val="0"/>
          <w:sz w:val="21"/>
          <w:szCs w:val="21"/>
        </w:rPr>
        <w:t>Ce</w:t>
      </w:r>
      <w:r w:rsidRPr="00F13188">
        <w:rPr>
          <w:rFonts w:eastAsiaTheme="minorEastAsia" w:hAnsiTheme="minorEastAsia"/>
          <w:b w:val="0"/>
          <w:sz w:val="21"/>
          <w:szCs w:val="21"/>
        </w:rPr>
        <w:t>、</w:t>
      </w:r>
      <w:r w:rsidRPr="00F13188">
        <w:rPr>
          <w:rFonts w:eastAsiaTheme="minorEastAsia"/>
          <w:b w:val="0"/>
          <w:sz w:val="21"/>
          <w:szCs w:val="21"/>
        </w:rPr>
        <w:t>Zr</w:t>
      </w:r>
      <w:r w:rsidRPr="00F13188">
        <w:rPr>
          <w:rFonts w:eastAsiaTheme="minorEastAsia" w:hAnsiTheme="minorEastAsia"/>
          <w:b w:val="0"/>
          <w:sz w:val="21"/>
          <w:szCs w:val="21"/>
        </w:rPr>
        <w:t>：</w:t>
      </w:r>
      <w:r w:rsidRPr="00F13188">
        <w:rPr>
          <w:rFonts w:eastAsiaTheme="minorEastAsia"/>
          <w:b w:val="0"/>
          <w:sz w:val="21"/>
          <w:szCs w:val="21"/>
        </w:rPr>
        <w:lastRenderedPageBreak/>
        <w:t>0.1%</w:t>
      </w:r>
      <w:r w:rsidRPr="00F13188">
        <w:rPr>
          <w:rFonts w:eastAsiaTheme="minorEastAsia" w:hAnsiTheme="minorEastAsia"/>
          <w:b w:val="0"/>
          <w:sz w:val="21"/>
          <w:szCs w:val="21"/>
        </w:rPr>
        <w:t>～</w:t>
      </w:r>
      <w:r w:rsidRPr="00F13188">
        <w:rPr>
          <w:rFonts w:eastAsiaTheme="minorEastAsia"/>
          <w:b w:val="0"/>
          <w:sz w:val="21"/>
          <w:szCs w:val="21"/>
        </w:rPr>
        <w:t>10%</w:t>
      </w:r>
      <w:r w:rsidRPr="00F13188">
        <w:rPr>
          <w:rFonts w:eastAsiaTheme="minorEastAsia" w:hAnsiTheme="minorEastAsia"/>
          <w:b w:val="0"/>
          <w:sz w:val="21"/>
          <w:szCs w:val="21"/>
        </w:rPr>
        <w:t>，</w:t>
      </w:r>
      <w:r w:rsidRPr="00F13188">
        <w:rPr>
          <w:rFonts w:eastAsiaTheme="minorEastAsia"/>
          <w:b w:val="0"/>
          <w:sz w:val="21"/>
          <w:szCs w:val="21"/>
        </w:rPr>
        <w:t>La</w:t>
      </w:r>
      <w:r w:rsidRPr="00F13188">
        <w:rPr>
          <w:rFonts w:eastAsiaTheme="minorEastAsia" w:hAnsiTheme="minorEastAsia"/>
          <w:b w:val="0"/>
          <w:sz w:val="21"/>
          <w:szCs w:val="21"/>
        </w:rPr>
        <w:t>、</w:t>
      </w:r>
      <w:r w:rsidRPr="00F13188">
        <w:rPr>
          <w:rFonts w:eastAsiaTheme="minorEastAsia"/>
          <w:b w:val="0"/>
          <w:sz w:val="21"/>
          <w:szCs w:val="21"/>
        </w:rPr>
        <w:t>Pr</w:t>
      </w:r>
      <w:r w:rsidRPr="00F13188">
        <w:rPr>
          <w:rFonts w:eastAsiaTheme="minorEastAsia" w:hAnsiTheme="minorEastAsia"/>
          <w:b w:val="0"/>
          <w:sz w:val="21"/>
          <w:szCs w:val="21"/>
        </w:rPr>
        <w:t>、</w:t>
      </w:r>
      <w:r w:rsidRPr="00F13188">
        <w:rPr>
          <w:rFonts w:eastAsiaTheme="minorEastAsia"/>
          <w:b w:val="0"/>
          <w:sz w:val="21"/>
          <w:szCs w:val="21"/>
        </w:rPr>
        <w:t>Ba</w:t>
      </w:r>
      <w:r w:rsidRPr="00F13188">
        <w:rPr>
          <w:rFonts w:eastAsiaTheme="minorEastAsia" w:hAnsiTheme="minorEastAsia"/>
          <w:b w:val="0"/>
          <w:sz w:val="21"/>
          <w:szCs w:val="21"/>
        </w:rPr>
        <w:t>、</w:t>
      </w:r>
      <w:r w:rsidRPr="00F13188">
        <w:rPr>
          <w:rFonts w:eastAsiaTheme="minorEastAsia"/>
          <w:b w:val="0"/>
          <w:sz w:val="21"/>
          <w:szCs w:val="21"/>
        </w:rPr>
        <w:t>Nd</w:t>
      </w:r>
      <w:r w:rsidRPr="00F13188">
        <w:rPr>
          <w:rFonts w:eastAsiaTheme="minorEastAsia" w:hAnsiTheme="minorEastAsia"/>
          <w:b w:val="0"/>
          <w:sz w:val="21"/>
          <w:szCs w:val="21"/>
        </w:rPr>
        <w:t>：</w:t>
      </w:r>
      <w:r w:rsidRPr="00F13188">
        <w:rPr>
          <w:rFonts w:eastAsiaTheme="minorEastAsia"/>
          <w:b w:val="0"/>
          <w:sz w:val="21"/>
          <w:szCs w:val="21"/>
        </w:rPr>
        <w:t>0.05%</w:t>
      </w:r>
      <w:r w:rsidRPr="00F13188">
        <w:rPr>
          <w:rFonts w:eastAsiaTheme="minorEastAsia" w:hAnsiTheme="minorEastAsia"/>
          <w:b w:val="0"/>
          <w:sz w:val="21"/>
          <w:szCs w:val="21"/>
        </w:rPr>
        <w:t>～</w:t>
      </w:r>
      <w:r w:rsidRPr="00F13188">
        <w:rPr>
          <w:rFonts w:eastAsiaTheme="minorEastAsia"/>
          <w:b w:val="0"/>
          <w:sz w:val="21"/>
          <w:szCs w:val="21"/>
        </w:rPr>
        <w:t>5%</w:t>
      </w:r>
      <w:r w:rsidRPr="00F13188">
        <w:rPr>
          <w:rFonts w:eastAsiaTheme="minorEastAsia" w:hAnsiTheme="minorEastAsia"/>
          <w:b w:val="0"/>
          <w:sz w:val="21"/>
          <w:szCs w:val="21"/>
        </w:rPr>
        <w:t>。加标回收率为</w:t>
      </w:r>
      <w:r w:rsidRPr="00F13188">
        <w:rPr>
          <w:rFonts w:eastAsiaTheme="minorEastAsia"/>
          <w:b w:val="0"/>
          <w:sz w:val="21"/>
          <w:szCs w:val="21"/>
        </w:rPr>
        <w:t>92.2%</w:t>
      </w:r>
      <w:r w:rsidRPr="00F13188">
        <w:rPr>
          <w:rFonts w:eastAsiaTheme="minorEastAsia" w:hAnsiTheme="minorEastAsia"/>
          <w:b w:val="0"/>
          <w:sz w:val="21"/>
          <w:szCs w:val="21"/>
        </w:rPr>
        <w:t>～</w:t>
      </w:r>
      <w:r w:rsidRPr="00F13188">
        <w:rPr>
          <w:rFonts w:eastAsiaTheme="minorEastAsia"/>
          <w:b w:val="0"/>
          <w:sz w:val="21"/>
          <w:szCs w:val="21"/>
        </w:rPr>
        <w:t>98.3%</w:t>
      </w:r>
      <w:r w:rsidRPr="00F13188">
        <w:rPr>
          <w:rFonts w:eastAsiaTheme="minorEastAsia" w:hAnsiTheme="minorEastAsia"/>
          <w:b w:val="0"/>
          <w:sz w:val="21"/>
          <w:szCs w:val="21"/>
        </w:rPr>
        <w:t>，精密度为</w:t>
      </w:r>
      <w:r w:rsidRPr="00F13188">
        <w:rPr>
          <w:rFonts w:eastAsiaTheme="minorEastAsia"/>
          <w:b w:val="0"/>
          <w:sz w:val="21"/>
          <w:szCs w:val="21"/>
        </w:rPr>
        <w:t>0.43%</w:t>
      </w:r>
      <w:r w:rsidRPr="00F13188">
        <w:rPr>
          <w:rFonts w:eastAsiaTheme="minorEastAsia" w:hAnsiTheme="minorEastAsia"/>
          <w:b w:val="0"/>
          <w:sz w:val="21"/>
          <w:szCs w:val="21"/>
        </w:rPr>
        <w:t>～</w:t>
      </w:r>
      <w:r w:rsidRPr="00F13188">
        <w:rPr>
          <w:rFonts w:eastAsiaTheme="minorEastAsia"/>
          <w:b w:val="0"/>
          <w:sz w:val="21"/>
          <w:szCs w:val="21"/>
        </w:rPr>
        <w:t>3.76%</w:t>
      </w:r>
      <w:r w:rsidRPr="00F13188">
        <w:rPr>
          <w:rFonts w:eastAsiaTheme="minorEastAsia" w:hAnsiTheme="minorEastAsia"/>
          <w:b w:val="0"/>
          <w:sz w:val="21"/>
          <w:szCs w:val="21"/>
        </w:rPr>
        <w:t>。</w:t>
      </w:r>
    </w:p>
    <w:p w:rsidR="00DD4E4E" w:rsidRPr="00BF549A" w:rsidRDefault="00A07947">
      <w:pPr>
        <w:spacing w:line="360" w:lineRule="auto"/>
        <w:rPr>
          <w:rFonts w:hAnsi="宋体"/>
          <w:b w:val="0"/>
          <w:sz w:val="24"/>
        </w:rPr>
      </w:pPr>
      <w:r w:rsidRPr="00BF549A">
        <w:rPr>
          <w:rFonts w:hAnsi="宋体"/>
          <w:b w:val="0"/>
          <w:sz w:val="24"/>
        </w:rPr>
        <w:t>1</w:t>
      </w:r>
      <w:r w:rsidRPr="00BF549A">
        <w:rPr>
          <w:rFonts w:hAnsi="宋体" w:hint="eastAsia"/>
          <w:b w:val="0"/>
          <w:sz w:val="24"/>
        </w:rPr>
        <w:t>实验部分</w:t>
      </w:r>
    </w:p>
    <w:p w:rsidR="00DD4E4E" w:rsidRPr="00BF549A" w:rsidRDefault="00A07947">
      <w:pPr>
        <w:spacing w:line="360" w:lineRule="auto"/>
        <w:rPr>
          <w:b w:val="0"/>
          <w:sz w:val="21"/>
          <w:szCs w:val="21"/>
        </w:rPr>
      </w:pPr>
      <w:r w:rsidRPr="00BF549A">
        <w:rPr>
          <w:b w:val="0"/>
          <w:sz w:val="21"/>
          <w:szCs w:val="21"/>
        </w:rPr>
        <w:t xml:space="preserve">1.1  </w:t>
      </w:r>
      <w:r w:rsidRPr="00BF549A">
        <w:rPr>
          <w:b w:val="0"/>
          <w:sz w:val="21"/>
          <w:szCs w:val="21"/>
        </w:rPr>
        <w:t>仪器及工作条件</w:t>
      </w:r>
    </w:p>
    <w:p w:rsidR="00DD4E4E" w:rsidRPr="00F13188" w:rsidRDefault="00A07947" w:rsidP="00F13188">
      <w:pPr>
        <w:pStyle w:val="a1"/>
        <w:numPr>
          <w:ilvl w:val="0"/>
          <w:numId w:val="0"/>
        </w:numPr>
        <w:spacing w:line="360" w:lineRule="auto"/>
        <w:ind w:leftChars="7" w:left="20" w:firstLineChars="200" w:firstLine="420"/>
        <w:rPr>
          <w:rFonts w:ascii="Times New Roman" w:eastAsia="宋体"/>
          <w:szCs w:val="21"/>
        </w:rPr>
      </w:pPr>
      <w:r w:rsidRPr="00F13188">
        <w:rPr>
          <w:rFonts w:ascii="Times New Roman" w:eastAsia="宋体"/>
          <w:szCs w:val="21"/>
        </w:rPr>
        <w:t>5300DV</w:t>
      </w:r>
      <w:r w:rsidRPr="00F13188">
        <w:rPr>
          <w:rFonts w:ascii="Times New Roman" w:eastAsia="宋体"/>
          <w:szCs w:val="21"/>
        </w:rPr>
        <w:t>型电感耦合等离子体原子发射光谱仪（美国</w:t>
      </w:r>
      <w:r w:rsidRPr="00F13188">
        <w:rPr>
          <w:rFonts w:ascii="Times New Roman" w:eastAsia="宋体"/>
          <w:szCs w:val="21"/>
        </w:rPr>
        <w:t>PE</w:t>
      </w:r>
      <w:r w:rsidRPr="00F13188">
        <w:rPr>
          <w:rFonts w:ascii="Times New Roman" w:eastAsia="宋体"/>
          <w:szCs w:val="21"/>
        </w:rPr>
        <w:t>公司）：中阶梯光栅</w:t>
      </w:r>
      <w:r w:rsidRPr="00F13188">
        <w:rPr>
          <w:rFonts w:ascii="Times New Roman" w:eastAsia="宋体"/>
          <w:szCs w:val="21"/>
        </w:rPr>
        <w:t>+</w:t>
      </w:r>
      <w:r w:rsidRPr="00F13188">
        <w:rPr>
          <w:rFonts w:ascii="Times New Roman" w:eastAsia="宋体"/>
          <w:szCs w:val="21"/>
        </w:rPr>
        <w:t>石英棱镜二维分光，</w:t>
      </w:r>
      <w:r w:rsidRPr="00F13188">
        <w:rPr>
          <w:rFonts w:ascii="Times New Roman" w:eastAsia="宋体"/>
          <w:color w:val="000000"/>
          <w:szCs w:val="21"/>
        </w:rPr>
        <w:t>200 nm</w:t>
      </w:r>
      <w:r w:rsidRPr="00F13188">
        <w:rPr>
          <w:rFonts w:ascii="Times New Roman" w:eastAsia="宋体"/>
          <w:color w:val="000000"/>
          <w:szCs w:val="21"/>
        </w:rPr>
        <w:t>处分辨率：</w:t>
      </w:r>
      <w:r w:rsidRPr="00F13188">
        <w:rPr>
          <w:rFonts w:ascii="Times New Roman" w:eastAsia="宋体"/>
          <w:color w:val="000000"/>
          <w:szCs w:val="21"/>
        </w:rPr>
        <w:t>0.005 nm</w:t>
      </w:r>
      <w:r w:rsidRPr="00F13188">
        <w:rPr>
          <w:rFonts w:ascii="Times New Roman" w:eastAsia="宋体"/>
          <w:color w:val="000000"/>
          <w:szCs w:val="21"/>
        </w:rPr>
        <w:t>。</w:t>
      </w:r>
      <w:r w:rsidRPr="00F13188">
        <w:rPr>
          <w:rFonts w:ascii="Times New Roman" w:eastAsia="宋体"/>
          <w:szCs w:val="21"/>
        </w:rPr>
        <w:t>每</w:t>
      </w:r>
      <w:r w:rsidRPr="00F13188">
        <w:rPr>
          <w:rFonts w:ascii="Times New Roman" w:eastAsia="宋体"/>
          <w:szCs w:val="21"/>
        </w:rPr>
        <w:t>6</w:t>
      </w:r>
      <w:r w:rsidRPr="00F13188">
        <w:rPr>
          <w:rFonts w:ascii="Times New Roman" w:eastAsia="宋体"/>
          <w:szCs w:val="21"/>
        </w:rPr>
        <w:t>分钟测定一次，仪器一小时十次测定的长短程稳定性（</w:t>
      </w:r>
      <w:r w:rsidRPr="00F13188">
        <w:rPr>
          <w:rFonts w:ascii="Times New Roman" w:eastAsia="宋体"/>
          <w:szCs w:val="21"/>
        </w:rPr>
        <w:t>RSD</w:t>
      </w:r>
      <w:r w:rsidRPr="00F13188">
        <w:rPr>
          <w:rFonts w:ascii="Times New Roman" w:eastAsia="宋体"/>
          <w:szCs w:val="21"/>
        </w:rPr>
        <w:t>）小于</w:t>
      </w:r>
      <w:r w:rsidRPr="00F13188">
        <w:rPr>
          <w:rFonts w:ascii="Times New Roman" w:eastAsia="宋体"/>
          <w:szCs w:val="21"/>
        </w:rPr>
        <w:t>1.0</w:t>
      </w:r>
      <w:r w:rsidRPr="00F13188">
        <w:rPr>
          <w:rFonts w:ascii="Times New Roman" w:eastAsia="宋体"/>
          <w:szCs w:val="21"/>
        </w:rPr>
        <w:t>％。</w:t>
      </w:r>
    </w:p>
    <w:p w:rsidR="00DD4E4E" w:rsidRPr="00F13188" w:rsidRDefault="00A07947" w:rsidP="00F13188">
      <w:pPr>
        <w:spacing w:line="360" w:lineRule="auto"/>
        <w:ind w:firstLineChars="197" w:firstLine="414"/>
        <w:rPr>
          <w:b w:val="0"/>
          <w:sz w:val="21"/>
          <w:szCs w:val="21"/>
        </w:rPr>
      </w:pPr>
      <w:r w:rsidRPr="00F13188">
        <w:rPr>
          <w:b w:val="0"/>
          <w:sz w:val="21"/>
          <w:szCs w:val="21"/>
        </w:rPr>
        <w:t>仪器测定条件（推荐）如下：测定条件为，分析功率</w:t>
      </w:r>
      <w:r w:rsidRPr="00F13188">
        <w:rPr>
          <w:b w:val="0"/>
          <w:sz w:val="21"/>
          <w:szCs w:val="21"/>
        </w:rPr>
        <w:t>1.3 KW</w:t>
      </w:r>
      <w:r w:rsidRPr="00F13188">
        <w:rPr>
          <w:b w:val="0"/>
          <w:sz w:val="21"/>
          <w:szCs w:val="21"/>
        </w:rPr>
        <w:t>；冷却气流量</w:t>
      </w:r>
      <w:r w:rsidRPr="00F13188">
        <w:rPr>
          <w:b w:val="0"/>
          <w:sz w:val="21"/>
          <w:szCs w:val="21"/>
        </w:rPr>
        <w:t>15 L/min</w:t>
      </w:r>
      <w:r w:rsidRPr="00F13188">
        <w:rPr>
          <w:b w:val="0"/>
          <w:sz w:val="21"/>
          <w:szCs w:val="21"/>
        </w:rPr>
        <w:t>；雾化气流量</w:t>
      </w:r>
      <w:r w:rsidRPr="00F13188">
        <w:rPr>
          <w:b w:val="0"/>
          <w:sz w:val="21"/>
          <w:szCs w:val="21"/>
        </w:rPr>
        <w:t>0.8 L/min</w:t>
      </w:r>
      <w:r w:rsidRPr="00F13188">
        <w:rPr>
          <w:b w:val="0"/>
          <w:sz w:val="21"/>
          <w:szCs w:val="21"/>
        </w:rPr>
        <w:t>；载气流量</w:t>
      </w:r>
      <w:r w:rsidRPr="00F13188">
        <w:rPr>
          <w:b w:val="0"/>
          <w:sz w:val="21"/>
          <w:szCs w:val="21"/>
        </w:rPr>
        <w:t>0.2 L/min</w:t>
      </w:r>
      <w:r w:rsidRPr="00F13188">
        <w:rPr>
          <w:b w:val="0"/>
          <w:sz w:val="21"/>
          <w:szCs w:val="21"/>
        </w:rPr>
        <w:t>；进样泵速</w:t>
      </w:r>
      <w:r w:rsidRPr="00F13188">
        <w:rPr>
          <w:b w:val="0"/>
          <w:sz w:val="21"/>
          <w:szCs w:val="21"/>
        </w:rPr>
        <w:t>1.5mL/min</w:t>
      </w:r>
      <w:r w:rsidRPr="00F13188">
        <w:rPr>
          <w:b w:val="0"/>
          <w:sz w:val="21"/>
          <w:szCs w:val="21"/>
        </w:rPr>
        <w:t>；观测高度为线圈上方</w:t>
      </w:r>
      <w:r w:rsidRPr="00F13188">
        <w:rPr>
          <w:b w:val="0"/>
          <w:sz w:val="21"/>
          <w:szCs w:val="21"/>
        </w:rPr>
        <w:t>15 mm</w:t>
      </w:r>
      <w:r w:rsidRPr="00F13188">
        <w:rPr>
          <w:b w:val="0"/>
          <w:sz w:val="21"/>
          <w:szCs w:val="21"/>
        </w:rPr>
        <w:t>；积分时间</w:t>
      </w:r>
      <w:r w:rsidRPr="00F13188">
        <w:rPr>
          <w:b w:val="0"/>
          <w:sz w:val="21"/>
          <w:szCs w:val="21"/>
        </w:rPr>
        <w:t>5 s</w:t>
      </w:r>
      <w:r w:rsidRPr="00F13188">
        <w:rPr>
          <w:b w:val="0"/>
          <w:sz w:val="21"/>
          <w:szCs w:val="21"/>
        </w:rPr>
        <w:t>。</w:t>
      </w:r>
    </w:p>
    <w:p w:rsidR="00DD4E4E" w:rsidRPr="00F13188" w:rsidRDefault="00A07947">
      <w:pPr>
        <w:spacing w:line="360" w:lineRule="auto"/>
        <w:rPr>
          <w:b w:val="0"/>
          <w:sz w:val="21"/>
          <w:szCs w:val="21"/>
        </w:rPr>
      </w:pPr>
      <w:r w:rsidRPr="00F13188">
        <w:rPr>
          <w:b w:val="0"/>
          <w:sz w:val="21"/>
          <w:szCs w:val="21"/>
        </w:rPr>
        <w:t>1.2</w:t>
      </w:r>
      <w:r w:rsidRPr="00F13188">
        <w:rPr>
          <w:b w:val="0"/>
          <w:sz w:val="21"/>
          <w:szCs w:val="21"/>
        </w:rPr>
        <w:t>试剂</w:t>
      </w:r>
    </w:p>
    <w:p w:rsidR="00DD4E4E" w:rsidRPr="00F13188" w:rsidRDefault="00A07947" w:rsidP="00F13188">
      <w:pPr>
        <w:spacing w:line="360" w:lineRule="auto"/>
        <w:ind w:firstLineChars="200" w:firstLine="420"/>
        <w:rPr>
          <w:b w:val="0"/>
          <w:sz w:val="21"/>
          <w:szCs w:val="21"/>
        </w:rPr>
      </w:pPr>
      <w:r w:rsidRPr="00F13188">
        <w:rPr>
          <w:b w:val="0"/>
          <w:color w:val="000000"/>
          <w:sz w:val="21"/>
          <w:szCs w:val="21"/>
        </w:rPr>
        <w:t>除非另有说明，本部分中使用确认为优级纯的试剂和一级水或相当纯度的水。</w:t>
      </w:r>
      <w:r w:rsidRPr="00F13188">
        <w:rPr>
          <w:b w:val="0"/>
          <w:sz w:val="21"/>
          <w:szCs w:val="21"/>
        </w:rPr>
        <w:t>标准溶液、试剂溶液</w:t>
      </w:r>
      <w:r w:rsidRPr="00F13188">
        <w:rPr>
          <w:b w:val="0"/>
          <w:bCs/>
          <w:sz w:val="21"/>
          <w:szCs w:val="21"/>
        </w:rPr>
        <w:t>贮</w:t>
      </w:r>
      <w:r w:rsidRPr="00F13188">
        <w:rPr>
          <w:b w:val="0"/>
          <w:sz w:val="21"/>
          <w:szCs w:val="21"/>
        </w:rPr>
        <w:t>存于塑料瓶中。</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1.2.1</w:t>
      </w:r>
      <w:r w:rsidRPr="00F13188">
        <w:rPr>
          <w:rFonts w:ascii="Times New Roman"/>
          <w:color w:val="000000"/>
          <w:szCs w:val="21"/>
        </w:rPr>
        <w:t>盐酸（</w:t>
      </w:r>
      <w:r w:rsidRPr="00F13188">
        <w:rPr>
          <w:rFonts w:ascii="Times New Roman"/>
          <w:color w:val="000000"/>
          <w:szCs w:val="21"/>
        </w:rPr>
        <w:t>ρ1.19 g/ mL</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1.2.2</w:t>
      </w:r>
      <w:r w:rsidRPr="00F13188">
        <w:rPr>
          <w:rFonts w:ascii="Times New Roman"/>
          <w:color w:val="000000"/>
          <w:szCs w:val="21"/>
        </w:rPr>
        <w:t>硝酸（</w:t>
      </w:r>
      <w:r w:rsidRPr="00F13188">
        <w:rPr>
          <w:rFonts w:ascii="Times New Roman"/>
          <w:color w:val="000000"/>
          <w:szCs w:val="21"/>
        </w:rPr>
        <w:t>ρ1.42 g/mL</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1.2.3 </w:t>
      </w:r>
      <w:r w:rsidRPr="00F13188">
        <w:rPr>
          <w:rFonts w:ascii="Times New Roman"/>
          <w:color w:val="000000"/>
          <w:szCs w:val="21"/>
        </w:rPr>
        <w:t>过氧化氢（</w:t>
      </w:r>
      <w:r w:rsidRPr="00F13188">
        <w:rPr>
          <w:rFonts w:ascii="Times New Roman"/>
          <w:color w:val="000000"/>
          <w:szCs w:val="21"/>
        </w:rPr>
        <w:t>30%</w:t>
      </w:r>
      <w:r w:rsidRPr="00F13188">
        <w:rPr>
          <w:rFonts w:ascii="Times New Roman"/>
          <w:color w:val="000000"/>
          <w:szCs w:val="21"/>
        </w:rPr>
        <w:t>，</w:t>
      </w:r>
      <w:r w:rsidRPr="00F13188">
        <w:rPr>
          <w:rFonts w:ascii="Times New Roman"/>
          <w:color w:val="000000"/>
          <w:szCs w:val="21"/>
        </w:rPr>
        <w:t>v/v</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1.2.4 </w:t>
      </w:r>
      <w:r w:rsidRPr="00F13188">
        <w:rPr>
          <w:rFonts w:ascii="Times New Roman"/>
          <w:color w:val="000000"/>
          <w:szCs w:val="21"/>
        </w:rPr>
        <w:t>氢氟酸（）</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1.2.5 </w:t>
      </w:r>
      <w:r w:rsidRPr="00F13188">
        <w:rPr>
          <w:rFonts w:ascii="Times New Roman"/>
          <w:color w:val="000000"/>
          <w:szCs w:val="21"/>
        </w:rPr>
        <w:t>盐酸（</w:t>
      </w:r>
      <w:r w:rsidRPr="00F13188">
        <w:rPr>
          <w:rFonts w:ascii="Times New Roman"/>
          <w:color w:val="000000"/>
          <w:szCs w:val="21"/>
        </w:rPr>
        <w:t>1+9</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1.2.6 </w:t>
      </w:r>
      <w:r w:rsidRPr="00F13188">
        <w:rPr>
          <w:rFonts w:ascii="Times New Roman"/>
          <w:color w:val="000000"/>
          <w:szCs w:val="21"/>
        </w:rPr>
        <w:t>盐酸（</w:t>
      </w:r>
      <w:r w:rsidRPr="00F13188">
        <w:rPr>
          <w:rFonts w:ascii="Times New Roman"/>
          <w:color w:val="000000"/>
          <w:szCs w:val="21"/>
        </w:rPr>
        <w:t>1+1</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1.2.7 </w:t>
      </w:r>
      <w:r w:rsidRPr="00F13188">
        <w:rPr>
          <w:rFonts w:ascii="Times New Roman"/>
          <w:color w:val="000000"/>
          <w:szCs w:val="21"/>
        </w:rPr>
        <w:t>硝酸（</w:t>
      </w:r>
      <w:r w:rsidRPr="00F13188">
        <w:rPr>
          <w:rFonts w:ascii="Times New Roman"/>
          <w:color w:val="000000"/>
          <w:szCs w:val="21"/>
        </w:rPr>
        <w:t>1+1</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1.2.8 </w:t>
      </w:r>
      <w:r w:rsidRPr="00F13188">
        <w:rPr>
          <w:rFonts w:ascii="Times New Roman"/>
          <w:color w:val="000000"/>
          <w:szCs w:val="21"/>
        </w:rPr>
        <w:t>王水（</w:t>
      </w:r>
      <w:r w:rsidRPr="00F13188">
        <w:rPr>
          <w:rFonts w:ascii="Times New Roman"/>
          <w:color w:val="000000"/>
          <w:szCs w:val="21"/>
        </w:rPr>
        <w:t>1+1</w:t>
      </w:r>
      <w:r w:rsidRPr="00F13188">
        <w:rPr>
          <w:rFonts w:ascii="Times New Roman"/>
          <w:color w:val="000000"/>
          <w:szCs w:val="21"/>
        </w:rPr>
        <w:t>）</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1.2.9</w:t>
      </w:r>
      <w:r w:rsidRPr="00F13188">
        <w:rPr>
          <w:rFonts w:ascii="Times New Roman"/>
          <w:color w:val="000000"/>
          <w:szCs w:val="21"/>
        </w:rPr>
        <w:t>镧标准贮存溶液：准确称取</w:t>
      </w:r>
      <w:r w:rsidRPr="00F13188">
        <w:rPr>
          <w:rFonts w:ascii="Times New Roman"/>
          <w:color w:val="000000"/>
          <w:szCs w:val="21"/>
        </w:rPr>
        <w:t>0.1173g</w:t>
      </w:r>
      <w:r w:rsidRPr="00F13188">
        <w:rPr>
          <w:rFonts w:ascii="Times New Roman"/>
          <w:color w:val="000000"/>
          <w:szCs w:val="21"/>
        </w:rPr>
        <w:t>经</w:t>
      </w:r>
      <w:r w:rsidRPr="00F13188">
        <w:rPr>
          <w:rFonts w:ascii="Times New Roman"/>
          <w:color w:val="000000"/>
          <w:szCs w:val="21"/>
        </w:rPr>
        <w:t>850</w:t>
      </w:r>
      <w:r w:rsidRPr="00F13188">
        <w:rPr>
          <w:rFonts w:ascii="Times New Roman" w:hAnsi="宋体"/>
          <w:color w:val="000000"/>
          <w:szCs w:val="21"/>
        </w:rPr>
        <w:t>℃</w:t>
      </w:r>
      <w:r w:rsidRPr="00F13188">
        <w:rPr>
          <w:rFonts w:ascii="Times New Roman"/>
          <w:color w:val="000000"/>
          <w:szCs w:val="21"/>
        </w:rPr>
        <w:t>灼烧过的高纯三氧化二镧（</w:t>
      </w:r>
      <w:r w:rsidRPr="00F13188">
        <w:rPr>
          <w:rFonts w:ascii="Times New Roman"/>
          <w:color w:val="000000"/>
          <w:szCs w:val="21"/>
        </w:rPr>
        <w:t>La2O3</w:t>
      </w:r>
      <w:r w:rsidRPr="00F13188">
        <w:rPr>
          <w:rFonts w:ascii="Times New Roman"/>
          <w:color w:val="000000"/>
          <w:szCs w:val="21"/>
        </w:rPr>
        <w:t>），置于烧杯中，用水润湿，加入</w:t>
      </w:r>
      <w:r w:rsidRPr="00F13188">
        <w:rPr>
          <w:rFonts w:ascii="Times New Roman"/>
          <w:color w:val="000000"/>
          <w:szCs w:val="21"/>
        </w:rPr>
        <w:t>20mL</w:t>
      </w:r>
      <w:r w:rsidRPr="00F13188">
        <w:rPr>
          <w:rFonts w:ascii="Times New Roman"/>
          <w:color w:val="000000"/>
          <w:szCs w:val="21"/>
        </w:rPr>
        <w:t>盐酸（</w:t>
      </w:r>
      <w:r w:rsidRPr="00F13188">
        <w:rPr>
          <w:rFonts w:ascii="Times New Roman"/>
          <w:color w:val="000000"/>
          <w:szCs w:val="21"/>
        </w:rPr>
        <w:t>1.2.6</w:t>
      </w:r>
      <w:r w:rsidRPr="00F13188">
        <w:rPr>
          <w:rFonts w:ascii="Times New Roman"/>
          <w:color w:val="000000"/>
          <w:szCs w:val="21"/>
        </w:rPr>
        <w:t>），低温加热至溶解。冷却后移入</w:t>
      </w:r>
      <w:r w:rsidRPr="00F13188">
        <w:rPr>
          <w:rFonts w:ascii="Times New Roman"/>
          <w:color w:val="000000"/>
          <w:szCs w:val="21"/>
        </w:rPr>
        <w:t>100mL</w:t>
      </w:r>
      <w:r w:rsidRPr="00F13188">
        <w:rPr>
          <w:rFonts w:ascii="Times New Roman"/>
          <w:color w:val="000000"/>
          <w:szCs w:val="21"/>
        </w:rPr>
        <w:t>容量瓶中，用水稀释至刻度，摇匀。此溶液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镧。</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1.2.10 </w:t>
      </w:r>
      <w:r w:rsidRPr="00F13188">
        <w:rPr>
          <w:rFonts w:ascii="Times New Roman"/>
          <w:color w:val="000000"/>
          <w:szCs w:val="21"/>
        </w:rPr>
        <w:t>镨标准贮存溶液：准确称取</w:t>
      </w:r>
      <w:r w:rsidRPr="00F13188">
        <w:rPr>
          <w:rFonts w:ascii="Times New Roman"/>
          <w:color w:val="000000"/>
          <w:szCs w:val="21"/>
        </w:rPr>
        <w:t>0.1208g</w:t>
      </w:r>
      <w:r w:rsidRPr="00F13188">
        <w:rPr>
          <w:rFonts w:ascii="Times New Roman"/>
          <w:color w:val="000000"/>
          <w:szCs w:val="21"/>
        </w:rPr>
        <w:t>高纯氧化镨（</w:t>
      </w:r>
      <w:r w:rsidRPr="00F13188">
        <w:rPr>
          <w:rFonts w:ascii="Times New Roman"/>
          <w:color w:val="000000"/>
          <w:szCs w:val="21"/>
        </w:rPr>
        <w:t>Pr6O11</w:t>
      </w:r>
      <w:r w:rsidRPr="00F13188">
        <w:rPr>
          <w:rFonts w:ascii="Times New Roman"/>
          <w:color w:val="000000"/>
          <w:szCs w:val="21"/>
        </w:rPr>
        <w:t>），置于烧杯中，加入</w:t>
      </w:r>
      <w:r w:rsidRPr="00F13188">
        <w:rPr>
          <w:rFonts w:ascii="Times New Roman"/>
          <w:color w:val="000000"/>
          <w:szCs w:val="21"/>
        </w:rPr>
        <w:t>30mL</w:t>
      </w:r>
      <w:r w:rsidRPr="00F13188">
        <w:rPr>
          <w:rFonts w:ascii="Times New Roman"/>
          <w:color w:val="000000"/>
          <w:szCs w:val="21"/>
        </w:rPr>
        <w:t>王水（</w:t>
      </w:r>
      <w:r w:rsidRPr="00F13188">
        <w:rPr>
          <w:rFonts w:ascii="Times New Roman"/>
          <w:color w:val="000000"/>
          <w:szCs w:val="21"/>
        </w:rPr>
        <w:t>1.2.8</w:t>
      </w:r>
      <w:r w:rsidRPr="00F13188">
        <w:rPr>
          <w:rFonts w:ascii="Times New Roman"/>
          <w:color w:val="000000"/>
          <w:szCs w:val="21"/>
        </w:rPr>
        <w:t>），低温加热至溶解。冷却后移入</w:t>
      </w:r>
      <w:r w:rsidRPr="00F13188">
        <w:rPr>
          <w:rFonts w:ascii="Times New Roman"/>
          <w:color w:val="000000"/>
          <w:szCs w:val="21"/>
        </w:rPr>
        <w:t>100mL</w:t>
      </w:r>
      <w:r w:rsidRPr="00F13188">
        <w:rPr>
          <w:rFonts w:ascii="Times New Roman"/>
          <w:color w:val="000000"/>
          <w:szCs w:val="21"/>
        </w:rPr>
        <w:t>容量瓶中，用水稀释至刻度，摇匀。此溶液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镨。</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1.2.11 </w:t>
      </w:r>
      <w:r w:rsidRPr="00F13188">
        <w:rPr>
          <w:rFonts w:ascii="Times New Roman"/>
          <w:color w:val="000000"/>
          <w:szCs w:val="21"/>
        </w:rPr>
        <w:t>钕标准贮存溶液：准确称取</w:t>
      </w:r>
      <w:r w:rsidRPr="00F13188">
        <w:rPr>
          <w:rFonts w:ascii="Times New Roman"/>
          <w:color w:val="000000"/>
          <w:szCs w:val="21"/>
        </w:rPr>
        <w:t>0.1166g</w:t>
      </w:r>
      <w:r w:rsidRPr="00F13188">
        <w:rPr>
          <w:rFonts w:ascii="Times New Roman"/>
          <w:color w:val="000000"/>
          <w:szCs w:val="21"/>
        </w:rPr>
        <w:t>高纯三氧化二钕（</w:t>
      </w:r>
      <w:r w:rsidRPr="00F13188">
        <w:rPr>
          <w:rFonts w:ascii="Times New Roman"/>
          <w:color w:val="000000"/>
          <w:szCs w:val="21"/>
        </w:rPr>
        <w:t>Nd2O3</w:t>
      </w:r>
      <w:r w:rsidRPr="00F13188">
        <w:rPr>
          <w:rFonts w:ascii="Times New Roman"/>
          <w:color w:val="000000"/>
          <w:szCs w:val="21"/>
        </w:rPr>
        <w:t>），置于烧杯中，加入</w:t>
      </w:r>
      <w:r w:rsidRPr="00F13188">
        <w:rPr>
          <w:rFonts w:ascii="Times New Roman"/>
          <w:color w:val="000000"/>
          <w:szCs w:val="21"/>
        </w:rPr>
        <w:t>40mL</w:t>
      </w:r>
      <w:r w:rsidRPr="00F13188">
        <w:rPr>
          <w:rFonts w:ascii="Times New Roman"/>
          <w:color w:val="000000"/>
          <w:szCs w:val="21"/>
        </w:rPr>
        <w:t>盐酸（</w:t>
      </w:r>
      <w:r w:rsidRPr="00F13188">
        <w:rPr>
          <w:rFonts w:ascii="Times New Roman"/>
          <w:color w:val="000000"/>
          <w:szCs w:val="21"/>
        </w:rPr>
        <w:t>1.2.6</w:t>
      </w:r>
      <w:r w:rsidRPr="00F13188">
        <w:rPr>
          <w:rFonts w:ascii="Times New Roman"/>
          <w:color w:val="000000"/>
          <w:szCs w:val="21"/>
        </w:rPr>
        <w:t>），低温加热至溶解。冷却后移入</w:t>
      </w:r>
      <w:r w:rsidRPr="00F13188">
        <w:rPr>
          <w:rFonts w:ascii="Times New Roman"/>
          <w:color w:val="000000"/>
          <w:szCs w:val="21"/>
        </w:rPr>
        <w:t>100mL</w:t>
      </w:r>
      <w:r w:rsidRPr="00F13188">
        <w:rPr>
          <w:rFonts w:ascii="Times New Roman"/>
          <w:color w:val="000000"/>
          <w:szCs w:val="21"/>
        </w:rPr>
        <w:t>容量瓶中，用水稀释至刻度，摇匀。此溶液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钕。</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lastRenderedPageBreak/>
        <w:t xml:space="preserve">1.2.12 </w:t>
      </w:r>
      <w:r w:rsidRPr="00F13188">
        <w:rPr>
          <w:rFonts w:ascii="Times New Roman"/>
          <w:color w:val="000000"/>
          <w:szCs w:val="21"/>
        </w:rPr>
        <w:t>钡标准贮存溶液：准确称取</w:t>
      </w:r>
      <w:r w:rsidRPr="00F13188">
        <w:rPr>
          <w:rFonts w:ascii="Times New Roman"/>
          <w:color w:val="000000"/>
          <w:szCs w:val="21"/>
        </w:rPr>
        <w:t>0.1437g</w:t>
      </w:r>
      <w:r w:rsidRPr="00F13188">
        <w:rPr>
          <w:rFonts w:ascii="Times New Roman"/>
          <w:color w:val="000000"/>
          <w:szCs w:val="21"/>
        </w:rPr>
        <w:t>经</w:t>
      </w:r>
      <w:r w:rsidRPr="00F13188">
        <w:rPr>
          <w:rFonts w:ascii="Times New Roman"/>
          <w:color w:val="000000"/>
          <w:szCs w:val="21"/>
        </w:rPr>
        <w:t>105</w:t>
      </w:r>
      <w:r w:rsidRPr="00F13188">
        <w:rPr>
          <w:rFonts w:ascii="Times New Roman" w:hAnsi="宋体"/>
          <w:color w:val="000000"/>
          <w:szCs w:val="21"/>
        </w:rPr>
        <w:t>℃</w:t>
      </w:r>
      <w:r w:rsidRPr="00F13188">
        <w:rPr>
          <w:rFonts w:ascii="Times New Roman"/>
          <w:color w:val="000000"/>
          <w:szCs w:val="21"/>
        </w:rPr>
        <w:t>干燥</w:t>
      </w:r>
      <w:r w:rsidRPr="00F13188">
        <w:rPr>
          <w:rFonts w:ascii="Times New Roman"/>
          <w:color w:val="000000"/>
          <w:szCs w:val="21"/>
        </w:rPr>
        <w:t>2h</w:t>
      </w:r>
      <w:r w:rsidRPr="00F13188">
        <w:rPr>
          <w:rFonts w:ascii="Times New Roman"/>
          <w:color w:val="000000"/>
          <w:szCs w:val="21"/>
        </w:rPr>
        <w:t>的高纯碳酸钡（</w:t>
      </w:r>
      <w:r w:rsidRPr="00F13188">
        <w:rPr>
          <w:rFonts w:ascii="Times New Roman"/>
          <w:color w:val="000000"/>
          <w:szCs w:val="21"/>
        </w:rPr>
        <w:t>BaCO3</w:t>
      </w:r>
      <w:r w:rsidRPr="00F13188">
        <w:rPr>
          <w:rFonts w:ascii="Times New Roman"/>
          <w:color w:val="000000"/>
          <w:szCs w:val="21"/>
        </w:rPr>
        <w:t>），置于烧杯中，加入水及</w:t>
      </w:r>
      <w:r w:rsidRPr="00F13188">
        <w:rPr>
          <w:rFonts w:ascii="Times New Roman"/>
          <w:color w:val="000000"/>
          <w:szCs w:val="21"/>
        </w:rPr>
        <w:t>20mL</w:t>
      </w:r>
      <w:r w:rsidRPr="00F13188">
        <w:rPr>
          <w:rFonts w:ascii="Times New Roman"/>
          <w:color w:val="000000"/>
          <w:szCs w:val="21"/>
        </w:rPr>
        <w:t>硝酸（</w:t>
      </w:r>
      <w:r w:rsidRPr="00F13188">
        <w:rPr>
          <w:rFonts w:ascii="Times New Roman"/>
          <w:color w:val="000000"/>
          <w:szCs w:val="21"/>
        </w:rPr>
        <w:t>1.2.7</w:t>
      </w:r>
      <w:r w:rsidRPr="00F13188">
        <w:rPr>
          <w:rFonts w:ascii="Times New Roman"/>
          <w:color w:val="000000"/>
          <w:szCs w:val="21"/>
        </w:rPr>
        <w:t>），低温加热至溶解。冷却后移入</w:t>
      </w:r>
      <w:r w:rsidRPr="00F13188">
        <w:rPr>
          <w:rFonts w:ascii="Times New Roman"/>
          <w:color w:val="000000"/>
          <w:szCs w:val="21"/>
        </w:rPr>
        <w:t>100mL</w:t>
      </w:r>
      <w:r w:rsidRPr="00F13188">
        <w:rPr>
          <w:rFonts w:ascii="Times New Roman"/>
          <w:color w:val="000000"/>
          <w:szCs w:val="21"/>
        </w:rPr>
        <w:t>容量瓶中，用水稀释至刻度，摇匀。此溶液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钡。</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1.2.13 </w:t>
      </w:r>
      <w:r w:rsidRPr="00F13188">
        <w:rPr>
          <w:rFonts w:ascii="Times New Roman"/>
          <w:color w:val="000000"/>
          <w:szCs w:val="21"/>
        </w:rPr>
        <w:t>铈标准贮存溶液：准确称取</w:t>
      </w:r>
      <w:r w:rsidRPr="00F13188">
        <w:rPr>
          <w:rFonts w:ascii="Times New Roman"/>
          <w:color w:val="000000"/>
          <w:szCs w:val="21"/>
        </w:rPr>
        <w:t>0.1228g</w:t>
      </w:r>
      <w:r w:rsidRPr="00F13188">
        <w:rPr>
          <w:rFonts w:ascii="Times New Roman"/>
          <w:color w:val="000000"/>
          <w:szCs w:val="21"/>
        </w:rPr>
        <w:t>经</w:t>
      </w:r>
      <w:r w:rsidRPr="00F13188">
        <w:rPr>
          <w:rFonts w:ascii="Times New Roman"/>
          <w:color w:val="000000"/>
          <w:szCs w:val="21"/>
        </w:rPr>
        <w:t>850</w:t>
      </w:r>
      <w:r w:rsidRPr="00F13188">
        <w:rPr>
          <w:rFonts w:ascii="Times New Roman" w:hAnsi="宋体"/>
          <w:color w:val="000000"/>
          <w:szCs w:val="21"/>
        </w:rPr>
        <w:t>℃</w:t>
      </w:r>
      <w:r w:rsidRPr="00F13188">
        <w:rPr>
          <w:rFonts w:ascii="Times New Roman"/>
          <w:color w:val="000000"/>
          <w:szCs w:val="21"/>
        </w:rPr>
        <w:t>灼烧过的高纯二氧化铈（</w:t>
      </w:r>
      <w:r w:rsidRPr="00F13188">
        <w:rPr>
          <w:rFonts w:ascii="Times New Roman"/>
          <w:color w:val="000000"/>
          <w:szCs w:val="21"/>
        </w:rPr>
        <w:t>CeO2</w:t>
      </w:r>
      <w:r w:rsidRPr="00F13188">
        <w:rPr>
          <w:rFonts w:ascii="Times New Roman"/>
          <w:color w:val="000000"/>
          <w:szCs w:val="21"/>
        </w:rPr>
        <w:t>），置于烧杯中，加入</w:t>
      </w:r>
      <w:r w:rsidRPr="00F13188">
        <w:rPr>
          <w:rFonts w:ascii="Times New Roman"/>
          <w:color w:val="000000"/>
          <w:szCs w:val="21"/>
        </w:rPr>
        <w:t>20mL</w:t>
      </w:r>
      <w:r w:rsidRPr="00F13188">
        <w:rPr>
          <w:rFonts w:ascii="Times New Roman"/>
          <w:color w:val="000000"/>
          <w:szCs w:val="21"/>
        </w:rPr>
        <w:t>硝酸（</w:t>
      </w:r>
      <w:r w:rsidRPr="00F13188">
        <w:rPr>
          <w:rFonts w:ascii="Times New Roman"/>
          <w:color w:val="000000"/>
          <w:szCs w:val="21"/>
        </w:rPr>
        <w:t>1.2.7</w:t>
      </w:r>
      <w:r w:rsidRPr="00F13188">
        <w:rPr>
          <w:rFonts w:ascii="Times New Roman"/>
          <w:color w:val="000000"/>
          <w:szCs w:val="21"/>
        </w:rPr>
        <w:t>），并缓慢加入</w:t>
      </w:r>
      <w:r w:rsidRPr="00F13188">
        <w:rPr>
          <w:rFonts w:ascii="Times New Roman"/>
          <w:color w:val="000000"/>
          <w:szCs w:val="21"/>
        </w:rPr>
        <w:t>2mLH2O2</w:t>
      </w:r>
      <w:r w:rsidRPr="00F13188">
        <w:rPr>
          <w:rFonts w:ascii="Times New Roman"/>
          <w:color w:val="000000"/>
          <w:szCs w:val="21"/>
        </w:rPr>
        <w:t>，低温加热至溶解。冷却后移入</w:t>
      </w:r>
      <w:r w:rsidRPr="00F13188">
        <w:rPr>
          <w:rFonts w:ascii="Times New Roman"/>
          <w:color w:val="000000"/>
          <w:szCs w:val="21"/>
        </w:rPr>
        <w:t>100mL</w:t>
      </w:r>
      <w:r w:rsidRPr="00F13188">
        <w:rPr>
          <w:rFonts w:ascii="Times New Roman"/>
          <w:color w:val="000000"/>
          <w:szCs w:val="21"/>
        </w:rPr>
        <w:t>容量瓶中，用水稀释至刻度，摇匀。此溶液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铈。</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1.2.14 </w:t>
      </w:r>
      <w:r w:rsidRPr="00F13188">
        <w:rPr>
          <w:rFonts w:ascii="Times New Roman"/>
          <w:color w:val="000000"/>
          <w:szCs w:val="21"/>
        </w:rPr>
        <w:t>锆标准贮存溶液：准确称取</w:t>
      </w:r>
      <w:r w:rsidRPr="00F13188">
        <w:rPr>
          <w:rFonts w:ascii="Times New Roman"/>
          <w:color w:val="000000"/>
          <w:szCs w:val="21"/>
        </w:rPr>
        <w:t>0.1351g</w:t>
      </w:r>
      <w:r w:rsidRPr="00F13188">
        <w:rPr>
          <w:rFonts w:ascii="Times New Roman"/>
          <w:color w:val="000000"/>
          <w:szCs w:val="21"/>
        </w:rPr>
        <w:t>高纯二氧化锆（</w:t>
      </w:r>
      <w:r w:rsidRPr="00F13188">
        <w:rPr>
          <w:rFonts w:ascii="Times New Roman"/>
          <w:color w:val="000000"/>
          <w:szCs w:val="21"/>
        </w:rPr>
        <w:t>ZrO2</w:t>
      </w:r>
      <w:r w:rsidRPr="00F13188">
        <w:rPr>
          <w:rFonts w:ascii="Times New Roman"/>
          <w:color w:val="000000"/>
          <w:szCs w:val="21"/>
        </w:rPr>
        <w:t>），置于聚四氟乙烯烧杯中，加入</w:t>
      </w:r>
      <w:r w:rsidRPr="00F13188">
        <w:rPr>
          <w:rFonts w:ascii="Times New Roman"/>
          <w:color w:val="000000"/>
          <w:szCs w:val="21"/>
        </w:rPr>
        <w:t>5mL</w:t>
      </w:r>
      <w:r w:rsidRPr="00F13188">
        <w:rPr>
          <w:rFonts w:ascii="Times New Roman"/>
          <w:color w:val="000000"/>
          <w:szCs w:val="21"/>
        </w:rPr>
        <w:t>氢氟酸，盖上烧杯盖，加热至溶解后，移去烧杯盖冒烟至烧杯内溶液为</w:t>
      </w:r>
      <w:r w:rsidRPr="00F13188">
        <w:rPr>
          <w:rFonts w:ascii="Times New Roman"/>
          <w:color w:val="000000"/>
          <w:szCs w:val="21"/>
        </w:rPr>
        <w:t>0.5mL</w:t>
      </w:r>
      <w:r w:rsidRPr="00F13188">
        <w:rPr>
          <w:rFonts w:ascii="Times New Roman"/>
          <w:color w:val="000000"/>
          <w:szCs w:val="21"/>
        </w:rPr>
        <w:t>左右，加入</w:t>
      </w:r>
      <w:r w:rsidRPr="00F13188">
        <w:rPr>
          <w:rFonts w:ascii="Times New Roman"/>
          <w:color w:val="000000"/>
          <w:szCs w:val="21"/>
        </w:rPr>
        <w:t>20mL</w:t>
      </w:r>
      <w:r w:rsidRPr="00F13188">
        <w:rPr>
          <w:rFonts w:ascii="Times New Roman"/>
          <w:color w:val="000000"/>
          <w:szCs w:val="21"/>
        </w:rPr>
        <w:t>硝酸（</w:t>
      </w:r>
      <w:r w:rsidRPr="00F13188">
        <w:rPr>
          <w:rFonts w:ascii="Times New Roman"/>
          <w:color w:val="000000"/>
          <w:szCs w:val="21"/>
        </w:rPr>
        <w:t>1.2.7</w:t>
      </w:r>
      <w:r w:rsidRPr="00F13188">
        <w:rPr>
          <w:rFonts w:ascii="Times New Roman"/>
          <w:color w:val="000000"/>
          <w:szCs w:val="21"/>
        </w:rPr>
        <w:t>），冷却后移入</w:t>
      </w:r>
      <w:r w:rsidRPr="00F13188">
        <w:rPr>
          <w:rFonts w:ascii="Times New Roman"/>
          <w:color w:val="000000"/>
          <w:szCs w:val="21"/>
        </w:rPr>
        <w:t>100mL</w:t>
      </w:r>
      <w:r w:rsidRPr="00F13188">
        <w:rPr>
          <w:rFonts w:ascii="Times New Roman"/>
          <w:color w:val="000000"/>
          <w:szCs w:val="21"/>
        </w:rPr>
        <w:t>容量瓶中，用水稀释至刻度，摇匀。摇匀后立即转移至</w:t>
      </w:r>
      <w:r w:rsidRPr="00F13188">
        <w:rPr>
          <w:rFonts w:ascii="Times New Roman"/>
          <w:color w:val="000000"/>
          <w:szCs w:val="21"/>
        </w:rPr>
        <w:t>100mL</w:t>
      </w:r>
      <w:r w:rsidRPr="00F13188">
        <w:rPr>
          <w:rFonts w:ascii="Times New Roman"/>
          <w:color w:val="000000"/>
          <w:szCs w:val="21"/>
        </w:rPr>
        <w:t>塑料瓶中保存。此溶液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1.0mg</w:t>
      </w:r>
      <w:r w:rsidRPr="00F13188">
        <w:rPr>
          <w:rFonts w:ascii="Times New Roman"/>
          <w:color w:val="000000"/>
          <w:szCs w:val="21"/>
        </w:rPr>
        <w:t>锆。</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1.2.15 </w:t>
      </w:r>
      <w:r w:rsidRPr="00F13188">
        <w:rPr>
          <w:rFonts w:ascii="Times New Roman"/>
          <w:color w:val="000000"/>
          <w:szCs w:val="21"/>
        </w:rPr>
        <w:t>混合标准溶液：分别移取</w:t>
      </w:r>
      <w:r w:rsidRPr="00F13188">
        <w:rPr>
          <w:rFonts w:ascii="Times New Roman"/>
          <w:color w:val="000000"/>
          <w:szCs w:val="21"/>
        </w:rPr>
        <w:t>10.00mL</w:t>
      </w:r>
      <w:r w:rsidRPr="00F13188">
        <w:rPr>
          <w:rFonts w:ascii="Times New Roman"/>
          <w:color w:val="000000"/>
          <w:szCs w:val="21"/>
        </w:rPr>
        <w:t>标准贮存溶液（</w:t>
      </w:r>
      <w:r w:rsidRPr="00F13188">
        <w:rPr>
          <w:rFonts w:ascii="Times New Roman"/>
          <w:color w:val="000000"/>
          <w:szCs w:val="21"/>
        </w:rPr>
        <w:t>1.2.13</w:t>
      </w:r>
      <w:r w:rsidRPr="00F13188">
        <w:rPr>
          <w:rFonts w:ascii="Times New Roman"/>
          <w:color w:val="000000"/>
          <w:szCs w:val="21"/>
        </w:rPr>
        <w:t>、</w:t>
      </w:r>
      <w:r w:rsidRPr="00F13188">
        <w:rPr>
          <w:rFonts w:ascii="Times New Roman"/>
          <w:color w:val="000000"/>
          <w:szCs w:val="21"/>
        </w:rPr>
        <w:t>1.2.14</w:t>
      </w:r>
      <w:r w:rsidRPr="00F13188">
        <w:rPr>
          <w:rFonts w:ascii="Times New Roman"/>
          <w:color w:val="000000"/>
          <w:szCs w:val="21"/>
        </w:rPr>
        <w:t>）、</w:t>
      </w:r>
      <w:r w:rsidRPr="00F13188">
        <w:rPr>
          <w:rFonts w:ascii="Times New Roman"/>
          <w:color w:val="000000"/>
          <w:szCs w:val="21"/>
        </w:rPr>
        <w:t>5.00mL</w:t>
      </w:r>
      <w:r w:rsidRPr="00F13188">
        <w:rPr>
          <w:rFonts w:ascii="Times New Roman"/>
          <w:color w:val="000000"/>
          <w:szCs w:val="21"/>
        </w:rPr>
        <w:t>标准贮存溶液（</w:t>
      </w:r>
      <w:r w:rsidRPr="00F13188">
        <w:rPr>
          <w:rFonts w:ascii="Times New Roman"/>
          <w:color w:val="000000"/>
          <w:szCs w:val="21"/>
        </w:rPr>
        <w:t>1.2.9</w:t>
      </w:r>
      <w:r w:rsidRPr="00F13188">
        <w:rPr>
          <w:rFonts w:ascii="Times New Roman"/>
          <w:color w:val="000000"/>
          <w:szCs w:val="21"/>
        </w:rPr>
        <w:t>～</w:t>
      </w:r>
      <w:r w:rsidRPr="00F13188">
        <w:rPr>
          <w:rFonts w:ascii="Times New Roman"/>
          <w:color w:val="000000"/>
          <w:szCs w:val="21"/>
        </w:rPr>
        <w:t>1.2.12</w:t>
      </w:r>
      <w:r w:rsidRPr="00F13188">
        <w:rPr>
          <w:rFonts w:ascii="Times New Roman"/>
          <w:color w:val="000000"/>
          <w:szCs w:val="21"/>
        </w:rPr>
        <w:t>），置于</w:t>
      </w:r>
      <w:r w:rsidRPr="00F13188">
        <w:rPr>
          <w:rFonts w:ascii="Times New Roman"/>
          <w:color w:val="000000"/>
          <w:szCs w:val="21"/>
        </w:rPr>
        <w:t>100mL</w:t>
      </w:r>
      <w:r w:rsidRPr="00F13188">
        <w:rPr>
          <w:rFonts w:ascii="Times New Roman"/>
          <w:color w:val="000000"/>
          <w:szCs w:val="21"/>
        </w:rPr>
        <w:t>容量瓶中，用盐酸（</w:t>
      </w:r>
      <w:r w:rsidRPr="00F13188">
        <w:rPr>
          <w:rFonts w:ascii="Times New Roman"/>
          <w:color w:val="000000"/>
          <w:szCs w:val="21"/>
        </w:rPr>
        <w:t>1.2.5</w:t>
      </w:r>
      <w:r w:rsidRPr="00F13188">
        <w:rPr>
          <w:rFonts w:ascii="Times New Roman"/>
          <w:color w:val="000000"/>
          <w:szCs w:val="21"/>
        </w:rPr>
        <w:t>）稀释至刻度，摇匀。此溶液</w:t>
      </w:r>
      <w:r w:rsidRPr="00F13188">
        <w:rPr>
          <w:rFonts w:ascii="Times New Roman"/>
          <w:color w:val="000000"/>
          <w:szCs w:val="21"/>
        </w:rPr>
        <w:t>1mL</w:t>
      </w:r>
      <w:r w:rsidRPr="00F13188">
        <w:rPr>
          <w:rFonts w:ascii="Times New Roman"/>
          <w:color w:val="000000"/>
          <w:szCs w:val="21"/>
        </w:rPr>
        <w:t>含</w:t>
      </w:r>
      <w:r w:rsidRPr="00F13188">
        <w:rPr>
          <w:rFonts w:ascii="Times New Roman"/>
          <w:color w:val="000000"/>
          <w:szCs w:val="21"/>
        </w:rPr>
        <w:t>100.00µg</w:t>
      </w:r>
      <w:r w:rsidRPr="00F13188">
        <w:rPr>
          <w:rFonts w:ascii="Times New Roman"/>
          <w:color w:val="000000"/>
          <w:szCs w:val="21"/>
        </w:rPr>
        <w:t>铈、锆，</w:t>
      </w:r>
      <w:r w:rsidRPr="00F13188">
        <w:rPr>
          <w:rFonts w:ascii="Times New Roman"/>
          <w:color w:val="000000"/>
          <w:szCs w:val="21"/>
        </w:rPr>
        <w:t>50.00µg</w:t>
      </w:r>
      <w:r w:rsidRPr="00F13188">
        <w:rPr>
          <w:rFonts w:ascii="Times New Roman"/>
          <w:color w:val="000000"/>
          <w:szCs w:val="21"/>
        </w:rPr>
        <w:t>镧、镨、钕、钡。</w:t>
      </w:r>
    </w:p>
    <w:p w:rsidR="00DD4E4E" w:rsidRPr="00F13188" w:rsidRDefault="00A07947">
      <w:pPr>
        <w:pStyle w:val="ae"/>
        <w:spacing w:line="360" w:lineRule="auto"/>
        <w:ind w:firstLineChars="0" w:firstLine="0"/>
        <w:rPr>
          <w:rFonts w:ascii="Times New Roman"/>
          <w:color w:val="000000"/>
          <w:szCs w:val="21"/>
        </w:rPr>
      </w:pPr>
      <w:r w:rsidRPr="00F13188">
        <w:rPr>
          <w:rFonts w:ascii="Times New Roman"/>
          <w:color w:val="000000"/>
          <w:szCs w:val="21"/>
        </w:rPr>
        <w:t xml:space="preserve">1.2.16 </w:t>
      </w:r>
      <w:r w:rsidRPr="00F13188">
        <w:rPr>
          <w:rFonts w:ascii="Times New Roman"/>
          <w:color w:val="000000"/>
          <w:szCs w:val="21"/>
        </w:rPr>
        <w:t>氩气（体积分数</w:t>
      </w:r>
      <w:r w:rsidRPr="00F13188">
        <w:rPr>
          <w:rFonts w:ascii="Times New Roman"/>
          <w:color w:val="000000"/>
          <w:szCs w:val="21"/>
        </w:rPr>
        <w:t>≥99.99%</w:t>
      </w:r>
      <w:r w:rsidRPr="00F13188">
        <w:rPr>
          <w:rFonts w:ascii="Times New Roman"/>
          <w:color w:val="000000"/>
          <w:szCs w:val="21"/>
        </w:rPr>
        <w:t>）。</w:t>
      </w:r>
    </w:p>
    <w:p w:rsidR="00DD4E4E" w:rsidRPr="00F13188" w:rsidRDefault="00A07947">
      <w:pPr>
        <w:spacing w:line="360" w:lineRule="auto"/>
        <w:rPr>
          <w:b w:val="0"/>
          <w:sz w:val="21"/>
          <w:szCs w:val="21"/>
        </w:rPr>
      </w:pPr>
      <w:r w:rsidRPr="00F13188">
        <w:rPr>
          <w:b w:val="0"/>
          <w:sz w:val="21"/>
          <w:szCs w:val="21"/>
        </w:rPr>
        <w:t xml:space="preserve">1.3 </w:t>
      </w:r>
      <w:r w:rsidRPr="00F13188">
        <w:rPr>
          <w:b w:val="0"/>
          <w:sz w:val="21"/>
          <w:szCs w:val="21"/>
        </w:rPr>
        <w:t>实验方法</w:t>
      </w:r>
    </w:p>
    <w:p w:rsidR="00DD4E4E" w:rsidRPr="00F13188" w:rsidRDefault="00A07947" w:rsidP="00F13188">
      <w:pPr>
        <w:autoSpaceDE w:val="0"/>
        <w:autoSpaceDN w:val="0"/>
        <w:adjustRightInd w:val="0"/>
        <w:spacing w:line="360" w:lineRule="auto"/>
        <w:ind w:firstLineChars="250" w:firstLine="525"/>
        <w:jc w:val="left"/>
        <w:rPr>
          <w:b w:val="0"/>
          <w:color w:val="000000"/>
          <w:sz w:val="21"/>
          <w:szCs w:val="21"/>
        </w:rPr>
      </w:pPr>
      <w:r w:rsidRPr="00F13188">
        <w:rPr>
          <w:b w:val="0"/>
          <w:color w:val="000000"/>
          <w:sz w:val="21"/>
          <w:szCs w:val="21"/>
        </w:rPr>
        <w:t>称取</w:t>
      </w:r>
      <w:r w:rsidRPr="00F13188">
        <w:rPr>
          <w:b w:val="0"/>
          <w:color w:val="000000"/>
          <w:sz w:val="21"/>
          <w:szCs w:val="21"/>
        </w:rPr>
        <w:t>0.1g</w:t>
      </w:r>
      <w:r w:rsidRPr="00F13188">
        <w:rPr>
          <w:b w:val="0"/>
          <w:color w:val="000000"/>
          <w:sz w:val="21"/>
          <w:szCs w:val="21"/>
        </w:rPr>
        <w:t>试样（精确至</w:t>
      </w:r>
      <w:r w:rsidRPr="00F13188">
        <w:rPr>
          <w:b w:val="0"/>
          <w:color w:val="000000"/>
          <w:sz w:val="21"/>
          <w:szCs w:val="21"/>
        </w:rPr>
        <w:t>0.1000g</w:t>
      </w:r>
      <w:r w:rsidRPr="00F13188">
        <w:rPr>
          <w:b w:val="0"/>
          <w:color w:val="000000"/>
          <w:sz w:val="21"/>
          <w:szCs w:val="21"/>
        </w:rPr>
        <w:t>）置于放入</w:t>
      </w:r>
      <w:r w:rsidRPr="00F13188">
        <w:rPr>
          <w:b w:val="0"/>
          <w:color w:val="000000"/>
          <w:sz w:val="21"/>
          <w:szCs w:val="21"/>
        </w:rPr>
        <w:t>30 mL</w:t>
      </w:r>
      <w:r w:rsidRPr="00F13188">
        <w:rPr>
          <w:b w:val="0"/>
          <w:color w:val="000000"/>
          <w:sz w:val="21"/>
          <w:szCs w:val="21"/>
        </w:rPr>
        <w:t>体积的聚四氟乙烯消化罐中，加入</w:t>
      </w:r>
      <w:r w:rsidRPr="00F13188">
        <w:rPr>
          <w:b w:val="0"/>
          <w:color w:val="000000"/>
          <w:sz w:val="21"/>
          <w:szCs w:val="21"/>
        </w:rPr>
        <w:t>15 mL</w:t>
      </w:r>
      <w:r w:rsidRPr="00F13188">
        <w:rPr>
          <w:b w:val="0"/>
          <w:color w:val="000000"/>
          <w:sz w:val="21"/>
          <w:szCs w:val="21"/>
        </w:rPr>
        <w:t>盐酸（</w:t>
      </w:r>
      <w:r w:rsidRPr="00F13188">
        <w:rPr>
          <w:b w:val="0"/>
          <w:color w:val="000000"/>
          <w:sz w:val="21"/>
          <w:szCs w:val="21"/>
        </w:rPr>
        <w:t>1.2.1</w:t>
      </w:r>
      <w:r w:rsidRPr="00F13188">
        <w:rPr>
          <w:b w:val="0"/>
          <w:color w:val="000000"/>
          <w:sz w:val="21"/>
          <w:szCs w:val="21"/>
        </w:rPr>
        <w:t>）</w:t>
      </w:r>
      <w:r w:rsidRPr="00F13188">
        <w:rPr>
          <w:b w:val="0"/>
          <w:color w:val="000000"/>
          <w:sz w:val="21"/>
          <w:szCs w:val="21"/>
        </w:rPr>
        <w:t>+3mL</w:t>
      </w:r>
      <w:r w:rsidRPr="00F13188">
        <w:rPr>
          <w:b w:val="0"/>
          <w:color w:val="000000"/>
          <w:sz w:val="21"/>
          <w:szCs w:val="21"/>
        </w:rPr>
        <w:t>硝酸（</w:t>
      </w:r>
      <w:r w:rsidRPr="00F13188">
        <w:rPr>
          <w:b w:val="0"/>
          <w:color w:val="000000"/>
          <w:sz w:val="21"/>
          <w:szCs w:val="21"/>
        </w:rPr>
        <w:t>1.2.2</w:t>
      </w:r>
      <w:r w:rsidRPr="00F13188">
        <w:rPr>
          <w:b w:val="0"/>
          <w:color w:val="000000"/>
          <w:sz w:val="21"/>
          <w:szCs w:val="21"/>
        </w:rPr>
        <w:t>）</w:t>
      </w:r>
      <w:r w:rsidRPr="00F13188">
        <w:rPr>
          <w:b w:val="0"/>
          <w:color w:val="000000"/>
          <w:sz w:val="21"/>
          <w:szCs w:val="21"/>
        </w:rPr>
        <w:t xml:space="preserve">+2mL </w:t>
      </w:r>
      <w:r w:rsidRPr="00F13188">
        <w:rPr>
          <w:b w:val="0"/>
          <w:color w:val="000000"/>
          <w:sz w:val="21"/>
          <w:szCs w:val="21"/>
        </w:rPr>
        <w:t>过氧化氢（</w:t>
      </w:r>
      <w:r w:rsidRPr="00F13188">
        <w:rPr>
          <w:b w:val="0"/>
          <w:color w:val="000000"/>
          <w:sz w:val="21"/>
          <w:szCs w:val="21"/>
        </w:rPr>
        <w:t>1.2.3</w:t>
      </w:r>
      <w:r w:rsidRPr="00F13188">
        <w:rPr>
          <w:b w:val="0"/>
          <w:color w:val="000000"/>
          <w:sz w:val="21"/>
          <w:szCs w:val="21"/>
        </w:rPr>
        <w:t>）</w:t>
      </w:r>
      <w:r w:rsidRPr="00F13188">
        <w:rPr>
          <w:b w:val="0"/>
          <w:color w:val="000000"/>
          <w:sz w:val="21"/>
          <w:szCs w:val="21"/>
        </w:rPr>
        <w:t>+0.3mL</w:t>
      </w:r>
      <w:r w:rsidRPr="00F13188">
        <w:rPr>
          <w:b w:val="0"/>
          <w:color w:val="000000"/>
          <w:sz w:val="21"/>
          <w:szCs w:val="21"/>
        </w:rPr>
        <w:t>（约</w:t>
      </w:r>
      <w:r w:rsidRPr="00F13188">
        <w:rPr>
          <w:b w:val="0"/>
          <w:color w:val="000000"/>
          <w:sz w:val="21"/>
          <w:szCs w:val="21"/>
        </w:rPr>
        <w:t>8</w:t>
      </w:r>
      <w:r w:rsidRPr="00F13188">
        <w:rPr>
          <w:b w:val="0"/>
          <w:color w:val="000000"/>
          <w:sz w:val="21"/>
          <w:szCs w:val="21"/>
        </w:rPr>
        <w:t>滴）氢氟酸（</w:t>
      </w:r>
      <w:r w:rsidRPr="00F13188">
        <w:rPr>
          <w:b w:val="0"/>
          <w:color w:val="000000"/>
          <w:sz w:val="21"/>
          <w:szCs w:val="21"/>
        </w:rPr>
        <w:t>1.2.4</w:t>
      </w:r>
      <w:r w:rsidRPr="00F13188">
        <w:rPr>
          <w:b w:val="0"/>
          <w:color w:val="000000"/>
          <w:sz w:val="21"/>
          <w:szCs w:val="21"/>
        </w:rPr>
        <w:t>），旋紧盖子。放入恒温</w:t>
      </w:r>
      <w:r w:rsidRPr="00F13188">
        <w:rPr>
          <w:b w:val="0"/>
          <w:color w:val="000000"/>
          <w:sz w:val="21"/>
          <w:szCs w:val="21"/>
        </w:rPr>
        <w:t>150℃</w:t>
      </w:r>
      <w:r w:rsidRPr="00F13188">
        <w:rPr>
          <w:b w:val="0"/>
          <w:color w:val="000000"/>
          <w:sz w:val="21"/>
          <w:szCs w:val="21"/>
        </w:rPr>
        <w:t>的烘箱中溶解</w:t>
      </w:r>
      <w:r w:rsidRPr="00F13188">
        <w:rPr>
          <w:b w:val="0"/>
          <w:color w:val="000000"/>
          <w:sz w:val="21"/>
          <w:szCs w:val="21"/>
        </w:rPr>
        <w:t>12</w:t>
      </w:r>
      <w:r w:rsidRPr="00F13188">
        <w:rPr>
          <w:b w:val="0"/>
          <w:color w:val="000000"/>
          <w:sz w:val="21"/>
          <w:szCs w:val="21"/>
        </w:rPr>
        <w:t>小时，取出，冷却至室温后开罐，将其中的试样用蒸馏水全部转移入</w:t>
      </w:r>
      <w:r w:rsidRPr="00F13188">
        <w:rPr>
          <w:b w:val="0"/>
          <w:color w:val="000000"/>
          <w:sz w:val="21"/>
          <w:szCs w:val="21"/>
        </w:rPr>
        <w:t>200 mL</w:t>
      </w:r>
      <w:r w:rsidRPr="00F13188">
        <w:rPr>
          <w:b w:val="0"/>
          <w:color w:val="000000"/>
          <w:sz w:val="21"/>
          <w:szCs w:val="21"/>
        </w:rPr>
        <w:t>烧杯中，在电炉上蒸发至约</w:t>
      </w:r>
      <w:r w:rsidRPr="00F13188">
        <w:rPr>
          <w:b w:val="0"/>
          <w:color w:val="000000"/>
          <w:sz w:val="21"/>
          <w:szCs w:val="21"/>
        </w:rPr>
        <w:t>20 mL</w:t>
      </w:r>
      <w:r w:rsidRPr="00F13188">
        <w:rPr>
          <w:b w:val="0"/>
          <w:color w:val="000000"/>
          <w:sz w:val="21"/>
          <w:szCs w:val="21"/>
        </w:rPr>
        <w:t>体积，用盐酸（</w:t>
      </w:r>
      <w:r w:rsidRPr="00F13188">
        <w:rPr>
          <w:b w:val="0"/>
          <w:color w:val="000000"/>
          <w:sz w:val="21"/>
          <w:szCs w:val="21"/>
        </w:rPr>
        <w:t>1.2.5</w:t>
      </w:r>
      <w:r w:rsidRPr="00F13188">
        <w:rPr>
          <w:b w:val="0"/>
          <w:color w:val="000000"/>
          <w:sz w:val="21"/>
          <w:szCs w:val="21"/>
        </w:rPr>
        <w:t>）移入</w:t>
      </w:r>
      <w:r w:rsidRPr="00F13188">
        <w:rPr>
          <w:b w:val="0"/>
          <w:color w:val="000000"/>
          <w:sz w:val="21"/>
          <w:szCs w:val="21"/>
        </w:rPr>
        <w:t>100 mL</w:t>
      </w:r>
      <w:r w:rsidRPr="00F13188">
        <w:rPr>
          <w:b w:val="0"/>
          <w:color w:val="000000"/>
          <w:sz w:val="21"/>
          <w:szCs w:val="21"/>
        </w:rPr>
        <w:t>容量瓶中，定容，混匀。</w:t>
      </w:r>
      <w:r w:rsidRPr="00F13188">
        <w:rPr>
          <w:b w:val="0"/>
          <w:sz w:val="21"/>
          <w:szCs w:val="21"/>
        </w:rPr>
        <w:t>待测。同时做空白试验。</w:t>
      </w:r>
    </w:p>
    <w:p w:rsidR="00DD4E4E" w:rsidRPr="00F13188" w:rsidRDefault="00A07947">
      <w:pPr>
        <w:spacing w:line="360" w:lineRule="auto"/>
        <w:rPr>
          <w:b w:val="0"/>
          <w:sz w:val="21"/>
          <w:szCs w:val="21"/>
        </w:rPr>
      </w:pPr>
      <w:r w:rsidRPr="00F13188">
        <w:rPr>
          <w:b w:val="0"/>
          <w:sz w:val="21"/>
          <w:szCs w:val="21"/>
        </w:rPr>
        <w:t>1.4</w:t>
      </w:r>
      <w:r w:rsidRPr="00F13188">
        <w:rPr>
          <w:b w:val="0"/>
          <w:sz w:val="21"/>
          <w:szCs w:val="21"/>
        </w:rPr>
        <w:t>工作曲线溶液的配制</w:t>
      </w:r>
    </w:p>
    <w:p w:rsidR="003412CE" w:rsidRPr="00AA3753" w:rsidRDefault="00A07947" w:rsidP="00AA3753">
      <w:pPr>
        <w:spacing w:line="360" w:lineRule="auto"/>
        <w:ind w:firstLineChars="200" w:firstLine="420"/>
        <w:rPr>
          <w:rFonts w:hint="eastAsia"/>
          <w:b w:val="0"/>
          <w:kern w:val="0"/>
          <w:sz w:val="21"/>
          <w:szCs w:val="21"/>
        </w:rPr>
      </w:pPr>
      <w:r w:rsidRPr="00F13188">
        <w:rPr>
          <w:b w:val="0"/>
          <w:kern w:val="0"/>
          <w:sz w:val="21"/>
          <w:szCs w:val="21"/>
        </w:rPr>
        <w:t>用表</w:t>
      </w:r>
      <w:r w:rsidRPr="00F13188">
        <w:rPr>
          <w:b w:val="0"/>
          <w:kern w:val="0"/>
          <w:sz w:val="21"/>
          <w:szCs w:val="21"/>
        </w:rPr>
        <w:t>1</w:t>
      </w:r>
      <w:r w:rsidRPr="00F13188">
        <w:rPr>
          <w:b w:val="0"/>
          <w:kern w:val="0"/>
          <w:sz w:val="21"/>
          <w:szCs w:val="21"/>
        </w:rPr>
        <w:t>配制的混合标准液在选定的仪器条件下进行测定</w:t>
      </w:r>
      <w:r w:rsidRPr="00F13188">
        <w:rPr>
          <w:rFonts w:hint="eastAsia"/>
          <w:b w:val="0"/>
          <w:kern w:val="0"/>
          <w:sz w:val="21"/>
          <w:szCs w:val="21"/>
        </w:rPr>
        <w:t>。</w:t>
      </w:r>
    </w:p>
    <w:p w:rsidR="00DD4E4E" w:rsidRDefault="00A07947">
      <w:pPr>
        <w:spacing w:line="360" w:lineRule="auto"/>
        <w:ind w:firstLineChars="200" w:firstLine="420"/>
        <w:jc w:val="center"/>
        <w:rPr>
          <w:b w:val="0"/>
          <w:bCs/>
          <w:sz w:val="21"/>
          <w:szCs w:val="21"/>
        </w:rPr>
      </w:pPr>
      <w:r>
        <w:rPr>
          <w:rFonts w:hint="eastAsia"/>
          <w:b w:val="0"/>
          <w:sz w:val="21"/>
          <w:szCs w:val="21"/>
        </w:rPr>
        <w:t>表</w:t>
      </w:r>
      <w:r>
        <w:rPr>
          <w:rFonts w:hint="eastAsia"/>
          <w:b w:val="0"/>
          <w:sz w:val="21"/>
          <w:szCs w:val="21"/>
        </w:rPr>
        <w:t xml:space="preserve">1 </w:t>
      </w:r>
      <w:r>
        <w:rPr>
          <w:rFonts w:hint="eastAsia"/>
          <w:b w:val="0"/>
          <w:sz w:val="21"/>
          <w:szCs w:val="21"/>
        </w:rPr>
        <w:t>混合标准溶液的浓度和元素（</w:t>
      </w:r>
      <w:r>
        <w:rPr>
          <w:rFonts w:hint="eastAsia"/>
          <w:b w:val="0"/>
          <w:sz w:val="21"/>
          <w:szCs w:val="21"/>
        </w:rPr>
        <w:t>10%HCl</w:t>
      </w:r>
      <w:r>
        <w:rPr>
          <w:rFonts w:hint="eastAsia"/>
          <w:b w:val="0"/>
          <w:sz w:val="21"/>
          <w:szCs w:val="21"/>
        </w:rPr>
        <w:t>介质，单位：</w:t>
      </w:r>
      <w:r>
        <w:rPr>
          <w:b w:val="0"/>
          <w:bCs/>
          <w:sz w:val="21"/>
          <w:szCs w:val="21"/>
        </w:rPr>
        <w:t>µg</w:t>
      </w:r>
      <w:r>
        <w:rPr>
          <w:rFonts w:hint="eastAsia"/>
          <w:b w:val="0"/>
          <w:bCs/>
          <w:sz w:val="21"/>
          <w:szCs w:val="21"/>
        </w:rPr>
        <w:t>/mL</w:t>
      </w:r>
      <w:r>
        <w:rPr>
          <w:rFonts w:hint="eastAsia"/>
          <w:b w:val="0"/>
          <w:sz w:val="21"/>
          <w:szCs w:val="21"/>
        </w:rPr>
        <w:t>）</w:t>
      </w:r>
    </w:p>
    <w:tbl>
      <w:tblPr>
        <w:tblStyle w:val="ad"/>
        <w:tblW w:w="8329" w:type="dxa"/>
        <w:tblLayout w:type="fixed"/>
        <w:tblLook w:val="04A0"/>
      </w:tblPr>
      <w:tblGrid>
        <w:gridCol w:w="1190"/>
        <w:gridCol w:w="1190"/>
        <w:gridCol w:w="1190"/>
        <w:gridCol w:w="1190"/>
        <w:gridCol w:w="1190"/>
        <w:gridCol w:w="1190"/>
        <w:gridCol w:w="1189"/>
      </w:tblGrid>
      <w:tr w:rsidR="00DD4E4E">
        <w:trPr>
          <w:trHeight w:val="1860"/>
        </w:trPr>
        <w:tc>
          <w:tcPr>
            <w:tcW w:w="1190" w:type="dxa"/>
            <w:vAlign w:val="center"/>
          </w:tcPr>
          <w:p w:rsidR="00DD4E4E" w:rsidRDefault="003412CE">
            <w:pPr>
              <w:spacing w:line="360" w:lineRule="auto"/>
              <w:jc w:val="center"/>
              <w:rPr>
                <w:rFonts w:hint="eastAsia"/>
                <w:b w:val="0"/>
                <w:sz w:val="18"/>
                <w:szCs w:val="18"/>
              </w:rPr>
            </w:pPr>
            <w:r>
              <w:rPr>
                <w:b w:val="0"/>
                <w:noProof/>
                <w:sz w:val="18"/>
                <w:szCs w:val="18"/>
              </w:rPr>
              <w:pict>
                <v:line id="__TH_L28" o:spid="_x0000_s2076" style="position:absolute;left:0;text-align:left;z-index:251667456" from="-5.1pt,0" to="53.9pt,92.45pt" strokeweight=".5pt"/>
              </w:pict>
            </w:r>
            <w:r w:rsidR="00CF0C5D">
              <w:rPr>
                <w:rFonts w:hint="eastAsia"/>
                <w:b w:val="0"/>
                <w:sz w:val="18"/>
                <w:szCs w:val="18"/>
              </w:rPr>
              <w:t>元素</w:t>
            </w:r>
          </w:p>
          <w:p w:rsidR="00CF0C5D" w:rsidRDefault="00CF0C5D">
            <w:pPr>
              <w:spacing w:line="360" w:lineRule="auto"/>
              <w:jc w:val="center"/>
              <w:rPr>
                <w:rFonts w:hint="eastAsia"/>
                <w:b w:val="0"/>
                <w:sz w:val="18"/>
                <w:szCs w:val="18"/>
              </w:rPr>
            </w:pPr>
          </w:p>
          <w:p w:rsidR="00CF0C5D" w:rsidRDefault="00CF0C5D" w:rsidP="00CF0C5D">
            <w:pPr>
              <w:spacing w:line="360" w:lineRule="auto"/>
              <w:rPr>
                <w:rFonts w:hint="eastAsia"/>
                <w:b w:val="0"/>
                <w:sz w:val="18"/>
                <w:szCs w:val="18"/>
              </w:rPr>
            </w:pPr>
            <w:r>
              <w:rPr>
                <w:rFonts w:hint="eastAsia"/>
                <w:b w:val="0"/>
                <w:sz w:val="18"/>
                <w:szCs w:val="18"/>
              </w:rPr>
              <w:t>标准号</w:t>
            </w:r>
          </w:p>
          <w:p w:rsidR="00CF0C5D" w:rsidRDefault="00CF0C5D">
            <w:pPr>
              <w:spacing w:line="360" w:lineRule="auto"/>
              <w:jc w:val="center"/>
              <w:rPr>
                <w:b w:val="0"/>
                <w:sz w:val="18"/>
                <w:szCs w:val="18"/>
              </w:rPr>
            </w:pPr>
          </w:p>
        </w:tc>
        <w:tc>
          <w:tcPr>
            <w:tcW w:w="1190" w:type="dxa"/>
            <w:vAlign w:val="center"/>
          </w:tcPr>
          <w:p w:rsidR="00DD4E4E" w:rsidRDefault="00A07947">
            <w:pPr>
              <w:spacing w:line="360" w:lineRule="auto"/>
              <w:jc w:val="center"/>
              <w:rPr>
                <w:b w:val="0"/>
                <w:sz w:val="18"/>
                <w:szCs w:val="18"/>
              </w:rPr>
            </w:pPr>
            <w:r>
              <w:rPr>
                <w:rFonts w:hint="eastAsia"/>
                <w:b w:val="0"/>
                <w:sz w:val="18"/>
                <w:szCs w:val="18"/>
              </w:rPr>
              <w:t>Ce</w:t>
            </w:r>
          </w:p>
        </w:tc>
        <w:tc>
          <w:tcPr>
            <w:tcW w:w="1190" w:type="dxa"/>
            <w:vAlign w:val="center"/>
          </w:tcPr>
          <w:p w:rsidR="00DD4E4E" w:rsidRDefault="00A07947">
            <w:pPr>
              <w:spacing w:line="360" w:lineRule="auto"/>
              <w:jc w:val="center"/>
              <w:rPr>
                <w:b w:val="0"/>
                <w:sz w:val="18"/>
                <w:szCs w:val="18"/>
              </w:rPr>
            </w:pPr>
            <w:r>
              <w:rPr>
                <w:rFonts w:hint="eastAsia"/>
                <w:b w:val="0"/>
                <w:sz w:val="18"/>
                <w:szCs w:val="18"/>
              </w:rPr>
              <w:t>Zr</w:t>
            </w:r>
          </w:p>
        </w:tc>
        <w:tc>
          <w:tcPr>
            <w:tcW w:w="1190" w:type="dxa"/>
            <w:vAlign w:val="center"/>
          </w:tcPr>
          <w:p w:rsidR="00DD4E4E" w:rsidRDefault="00A07947">
            <w:pPr>
              <w:spacing w:line="360" w:lineRule="auto"/>
              <w:jc w:val="center"/>
              <w:rPr>
                <w:b w:val="0"/>
                <w:sz w:val="18"/>
                <w:szCs w:val="18"/>
              </w:rPr>
            </w:pPr>
            <w:r>
              <w:rPr>
                <w:rFonts w:hint="eastAsia"/>
                <w:b w:val="0"/>
                <w:sz w:val="18"/>
                <w:szCs w:val="18"/>
              </w:rPr>
              <w:t>La</w:t>
            </w:r>
          </w:p>
        </w:tc>
        <w:tc>
          <w:tcPr>
            <w:tcW w:w="1190" w:type="dxa"/>
            <w:vAlign w:val="center"/>
          </w:tcPr>
          <w:p w:rsidR="00DD4E4E" w:rsidRDefault="00A07947">
            <w:pPr>
              <w:spacing w:line="360" w:lineRule="auto"/>
              <w:jc w:val="center"/>
              <w:rPr>
                <w:b w:val="0"/>
                <w:sz w:val="18"/>
                <w:szCs w:val="18"/>
              </w:rPr>
            </w:pPr>
            <w:r>
              <w:rPr>
                <w:rFonts w:hint="eastAsia"/>
                <w:b w:val="0"/>
                <w:sz w:val="18"/>
                <w:szCs w:val="18"/>
              </w:rPr>
              <w:t>Pr</w:t>
            </w:r>
          </w:p>
        </w:tc>
        <w:tc>
          <w:tcPr>
            <w:tcW w:w="1190" w:type="dxa"/>
            <w:vAlign w:val="center"/>
          </w:tcPr>
          <w:p w:rsidR="00DD4E4E" w:rsidRDefault="00A07947">
            <w:pPr>
              <w:spacing w:line="360" w:lineRule="auto"/>
              <w:jc w:val="center"/>
              <w:rPr>
                <w:b w:val="0"/>
                <w:sz w:val="18"/>
                <w:szCs w:val="18"/>
              </w:rPr>
            </w:pPr>
            <w:r>
              <w:rPr>
                <w:rFonts w:hint="eastAsia"/>
                <w:b w:val="0"/>
                <w:sz w:val="18"/>
                <w:szCs w:val="18"/>
              </w:rPr>
              <w:t>Nd</w:t>
            </w:r>
          </w:p>
        </w:tc>
        <w:tc>
          <w:tcPr>
            <w:tcW w:w="1189" w:type="dxa"/>
            <w:vAlign w:val="center"/>
          </w:tcPr>
          <w:p w:rsidR="00DD4E4E" w:rsidRDefault="00A07947">
            <w:pPr>
              <w:spacing w:line="360" w:lineRule="auto"/>
              <w:jc w:val="center"/>
              <w:rPr>
                <w:b w:val="0"/>
                <w:sz w:val="18"/>
                <w:szCs w:val="18"/>
              </w:rPr>
            </w:pPr>
            <w:r>
              <w:rPr>
                <w:rFonts w:hint="eastAsia"/>
                <w:b w:val="0"/>
                <w:sz w:val="18"/>
                <w:szCs w:val="18"/>
              </w:rPr>
              <w:t>Ba</w:t>
            </w:r>
          </w:p>
        </w:tc>
      </w:tr>
      <w:tr w:rsidR="00DD4E4E" w:rsidTr="003412CE">
        <w:tc>
          <w:tcPr>
            <w:tcW w:w="1190" w:type="dxa"/>
            <w:vAlign w:val="center"/>
          </w:tcPr>
          <w:p w:rsidR="00DD4E4E" w:rsidRDefault="00A07947">
            <w:pPr>
              <w:spacing w:line="360" w:lineRule="auto"/>
              <w:jc w:val="center"/>
              <w:rPr>
                <w:b w:val="0"/>
                <w:sz w:val="18"/>
                <w:szCs w:val="18"/>
              </w:rPr>
            </w:pPr>
            <w:r>
              <w:rPr>
                <w:rFonts w:hint="eastAsia"/>
                <w:b w:val="0"/>
                <w:sz w:val="18"/>
                <w:szCs w:val="18"/>
              </w:rPr>
              <w:t>STD-1</w:t>
            </w:r>
          </w:p>
        </w:tc>
        <w:tc>
          <w:tcPr>
            <w:tcW w:w="1190" w:type="dxa"/>
            <w:vAlign w:val="center"/>
          </w:tcPr>
          <w:p w:rsidR="00DD4E4E" w:rsidRDefault="00A07947">
            <w:pPr>
              <w:spacing w:line="360" w:lineRule="auto"/>
              <w:jc w:val="center"/>
              <w:rPr>
                <w:b w:val="0"/>
                <w:sz w:val="18"/>
                <w:szCs w:val="18"/>
              </w:rPr>
            </w:pPr>
            <w:r>
              <w:rPr>
                <w:rFonts w:hint="eastAsia"/>
                <w:b w:val="0"/>
                <w:sz w:val="18"/>
                <w:szCs w:val="18"/>
              </w:rPr>
              <w:t>1.00</w:t>
            </w:r>
          </w:p>
        </w:tc>
        <w:tc>
          <w:tcPr>
            <w:tcW w:w="1190" w:type="dxa"/>
            <w:vAlign w:val="center"/>
          </w:tcPr>
          <w:p w:rsidR="00DD4E4E" w:rsidRDefault="00A07947">
            <w:pPr>
              <w:spacing w:line="360" w:lineRule="auto"/>
              <w:jc w:val="center"/>
              <w:rPr>
                <w:b w:val="0"/>
                <w:sz w:val="18"/>
                <w:szCs w:val="18"/>
              </w:rPr>
            </w:pPr>
            <w:r>
              <w:rPr>
                <w:rFonts w:hint="eastAsia"/>
                <w:b w:val="0"/>
                <w:sz w:val="18"/>
                <w:szCs w:val="18"/>
              </w:rPr>
              <w:t>1.00</w:t>
            </w:r>
          </w:p>
        </w:tc>
        <w:tc>
          <w:tcPr>
            <w:tcW w:w="1190" w:type="dxa"/>
            <w:vAlign w:val="center"/>
          </w:tcPr>
          <w:p w:rsidR="00DD4E4E" w:rsidRDefault="00A07947">
            <w:pPr>
              <w:spacing w:line="360" w:lineRule="auto"/>
              <w:jc w:val="center"/>
              <w:rPr>
                <w:b w:val="0"/>
                <w:sz w:val="18"/>
                <w:szCs w:val="18"/>
              </w:rPr>
            </w:pPr>
            <w:r>
              <w:rPr>
                <w:rFonts w:hint="eastAsia"/>
                <w:b w:val="0"/>
                <w:sz w:val="18"/>
                <w:szCs w:val="18"/>
              </w:rPr>
              <w:t>0.50</w:t>
            </w:r>
          </w:p>
        </w:tc>
        <w:tc>
          <w:tcPr>
            <w:tcW w:w="1190" w:type="dxa"/>
            <w:vAlign w:val="center"/>
          </w:tcPr>
          <w:p w:rsidR="00DD4E4E" w:rsidRDefault="00A07947">
            <w:pPr>
              <w:spacing w:line="360" w:lineRule="auto"/>
              <w:jc w:val="center"/>
              <w:rPr>
                <w:b w:val="0"/>
                <w:sz w:val="18"/>
                <w:szCs w:val="18"/>
              </w:rPr>
            </w:pPr>
            <w:r>
              <w:rPr>
                <w:rFonts w:hint="eastAsia"/>
                <w:b w:val="0"/>
                <w:sz w:val="18"/>
                <w:szCs w:val="18"/>
              </w:rPr>
              <w:t>0.50</w:t>
            </w:r>
          </w:p>
        </w:tc>
        <w:tc>
          <w:tcPr>
            <w:tcW w:w="1190" w:type="dxa"/>
            <w:vAlign w:val="center"/>
          </w:tcPr>
          <w:p w:rsidR="00DD4E4E" w:rsidRDefault="00A07947">
            <w:pPr>
              <w:spacing w:line="360" w:lineRule="auto"/>
              <w:jc w:val="center"/>
              <w:rPr>
                <w:b w:val="0"/>
                <w:sz w:val="18"/>
                <w:szCs w:val="18"/>
              </w:rPr>
            </w:pPr>
            <w:r>
              <w:rPr>
                <w:rFonts w:hint="eastAsia"/>
                <w:b w:val="0"/>
                <w:sz w:val="18"/>
                <w:szCs w:val="18"/>
              </w:rPr>
              <w:t>0.50</w:t>
            </w:r>
          </w:p>
        </w:tc>
        <w:tc>
          <w:tcPr>
            <w:tcW w:w="1189" w:type="dxa"/>
            <w:vAlign w:val="center"/>
          </w:tcPr>
          <w:p w:rsidR="00DD4E4E" w:rsidRDefault="00A07947">
            <w:pPr>
              <w:spacing w:line="360" w:lineRule="auto"/>
              <w:jc w:val="center"/>
              <w:rPr>
                <w:b w:val="0"/>
                <w:sz w:val="18"/>
                <w:szCs w:val="18"/>
              </w:rPr>
            </w:pPr>
            <w:r>
              <w:rPr>
                <w:rFonts w:hint="eastAsia"/>
                <w:b w:val="0"/>
                <w:sz w:val="18"/>
                <w:szCs w:val="18"/>
              </w:rPr>
              <w:t>0.50</w:t>
            </w:r>
          </w:p>
        </w:tc>
      </w:tr>
      <w:tr w:rsidR="00DD4E4E">
        <w:tc>
          <w:tcPr>
            <w:tcW w:w="1190" w:type="dxa"/>
            <w:vAlign w:val="center"/>
          </w:tcPr>
          <w:p w:rsidR="00DD4E4E" w:rsidRDefault="00A07947">
            <w:pPr>
              <w:spacing w:line="360" w:lineRule="auto"/>
              <w:jc w:val="center"/>
              <w:rPr>
                <w:b w:val="0"/>
                <w:sz w:val="18"/>
                <w:szCs w:val="18"/>
              </w:rPr>
            </w:pPr>
            <w:r>
              <w:rPr>
                <w:rFonts w:hint="eastAsia"/>
                <w:b w:val="0"/>
                <w:sz w:val="18"/>
                <w:szCs w:val="18"/>
              </w:rPr>
              <w:t>STD-2</w:t>
            </w:r>
          </w:p>
        </w:tc>
        <w:tc>
          <w:tcPr>
            <w:tcW w:w="1190" w:type="dxa"/>
            <w:vAlign w:val="center"/>
          </w:tcPr>
          <w:p w:rsidR="00DD4E4E" w:rsidRDefault="00177A75">
            <w:pPr>
              <w:spacing w:line="360" w:lineRule="auto"/>
              <w:jc w:val="center"/>
              <w:rPr>
                <w:b w:val="0"/>
                <w:sz w:val="18"/>
                <w:szCs w:val="18"/>
              </w:rPr>
            </w:pPr>
            <w:r>
              <w:rPr>
                <w:rFonts w:hint="eastAsia"/>
                <w:b w:val="0"/>
                <w:sz w:val="18"/>
                <w:szCs w:val="18"/>
              </w:rPr>
              <w:t>5</w:t>
            </w:r>
            <w:r w:rsidR="00A07947">
              <w:rPr>
                <w:rFonts w:hint="eastAsia"/>
                <w:b w:val="0"/>
                <w:sz w:val="18"/>
                <w:szCs w:val="18"/>
              </w:rPr>
              <w:t>.0</w:t>
            </w:r>
            <w:r>
              <w:rPr>
                <w:rFonts w:hint="eastAsia"/>
                <w:b w:val="0"/>
                <w:sz w:val="18"/>
                <w:szCs w:val="18"/>
              </w:rPr>
              <w:t>0</w:t>
            </w:r>
          </w:p>
        </w:tc>
        <w:tc>
          <w:tcPr>
            <w:tcW w:w="1190" w:type="dxa"/>
            <w:vAlign w:val="center"/>
          </w:tcPr>
          <w:p w:rsidR="00DD4E4E" w:rsidRDefault="00177A75">
            <w:pPr>
              <w:spacing w:line="360" w:lineRule="auto"/>
              <w:jc w:val="center"/>
              <w:rPr>
                <w:b w:val="0"/>
                <w:sz w:val="18"/>
                <w:szCs w:val="18"/>
              </w:rPr>
            </w:pPr>
            <w:r>
              <w:rPr>
                <w:rFonts w:hint="eastAsia"/>
                <w:b w:val="0"/>
                <w:sz w:val="18"/>
                <w:szCs w:val="18"/>
              </w:rPr>
              <w:t>5</w:t>
            </w:r>
            <w:r w:rsidR="00A07947">
              <w:rPr>
                <w:rFonts w:hint="eastAsia"/>
                <w:b w:val="0"/>
                <w:sz w:val="18"/>
                <w:szCs w:val="18"/>
              </w:rPr>
              <w:t>.0</w:t>
            </w:r>
            <w:r>
              <w:rPr>
                <w:rFonts w:hint="eastAsia"/>
                <w:b w:val="0"/>
                <w:sz w:val="18"/>
                <w:szCs w:val="18"/>
              </w:rPr>
              <w:t>0</w:t>
            </w:r>
          </w:p>
        </w:tc>
        <w:tc>
          <w:tcPr>
            <w:tcW w:w="1190" w:type="dxa"/>
            <w:vAlign w:val="center"/>
          </w:tcPr>
          <w:p w:rsidR="00DD4E4E" w:rsidRDefault="00177A75">
            <w:pPr>
              <w:spacing w:line="360" w:lineRule="auto"/>
              <w:jc w:val="center"/>
              <w:rPr>
                <w:b w:val="0"/>
                <w:sz w:val="18"/>
                <w:szCs w:val="18"/>
              </w:rPr>
            </w:pPr>
            <w:r>
              <w:rPr>
                <w:rFonts w:hint="eastAsia"/>
                <w:b w:val="0"/>
                <w:sz w:val="18"/>
                <w:szCs w:val="18"/>
              </w:rPr>
              <w:t>2.50</w:t>
            </w:r>
          </w:p>
        </w:tc>
        <w:tc>
          <w:tcPr>
            <w:tcW w:w="1190" w:type="dxa"/>
            <w:vAlign w:val="center"/>
          </w:tcPr>
          <w:p w:rsidR="00DD4E4E" w:rsidRDefault="00177A75">
            <w:pPr>
              <w:spacing w:line="360" w:lineRule="auto"/>
              <w:jc w:val="center"/>
              <w:rPr>
                <w:b w:val="0"/>
                <w:sz w:val="18"/>
                <w:szCs w:val="18"/>
              </w:rPr>
            </w:pPr>
            <w:r>
              <w:rPr>
                <w:rFonts w:hint="eastAsia"/>
                <w:b w:val="0"/>
                <w:sz w:val="18"/>
                <w:szCs w:val="18"/>
              </w:rPr>
              <w:t>2.50</w:t>
            </w:r>
          </w:p>
        </w:tc>
        <w:tc>
          <w:tcPr>
            <w:tcW w:w="1190" w:type="dxa"/>
            <w:vAlign w:val="center"/>
          </w:tcPr>
          <w:p w:rsidR="00DD4E4E" w:rsidRDefault="00177A75">
            <w:pPr>
              <w:spacing w:line="360" w:lineRule="auto"/>
              <w:jc w:val="center"/>
              <w:rPr>
                <w:b w:val="0"/>
                <w:sz w:val="18"/>
                <w:szCs w:val="18"/>
              </w:rPr>
            </w:pPr>
            <w:r>
              <w:rPr>
                <w:rFonts w:hint="eastAsia"/>
                <w:b w:val="0"/>
                <w:sz w:val="18"/>
                <w:szCs w:val="18"/>
              </w:rPr>
              <w:t>2.50</w:t>
            </w:r>
          </w:p>
        </w:tc>
        <w:tc>
          <w:tcPr>
            <w:tcW w:w="1189" w:type="dxa"/>
            <w:vAlign w:val="center"/>
          </w:tcPr>
          <w:p w:rsidR="00DD4E4E" w:rsidRDefault="00177A75">
            <w:pPr>
              <w:spacing w:line="360" w:lineRule="auto"/>
              <w:jc w:val="center"/>
              <w:rPr>
                <w:b w:val="0"/>
                <w:sz w:val="18"/>
                <w:szCs w:val="18"/>
              </w:rPr>
            </w:pPr>
            <w:r>
              <w:rPr>
                <w:rFonts w:hint="eastAsia"/>
                <w:b w:val="0"/>
                <w:sz w:val="18"/>
                <w:szCs w:val="18"/>
              </w:rPr>
              <w:t>2.50</w:t>
            </w:r>
          </w:p>
        </w:tc>
      </w:tr>
      <w:tr w:rsidR="00177A75">
        <w:tc>
          <w:tcPr>
            <w:tcW w:w="1190" w:type="dxa"/>
            <w:vAlign w:val="center"/>
          </w:tcPr>
          <w:p w:rsidR="00177A75" w:rsidRDefault="00177A75" w:rsidP="00A07947">
            <w:pPr>
              <w:spacing w:line="360" w:lineRule="auto"/>
              <w:jc w:val="center"/>
              <w:rPr>
                <w:b w:val="0"/>
                <w:sz w:val="18"/>
                <w:szCs w:val="18"/>
              </w:rPr>
            </w:pPr>
            <w:r>
              <w:rPr>
                <w:rFonts w:hint="eastAsia"/>
                <w:b w:val="0"/>
                <w:sz w:val="18"/>
                <w:szCs w:val="18"/>
              </w:rPr>
              <w:lastRenderedPageBreak/>
              <w:t>STD-3</w:t>
            </w:r>
          </w:p>
        </w:tc>
        <w:tc>
          <w:tcPr>
            <w:tcW w:w="1190" w:type="dxa"/>
            <w:vAlign w:val="center"/>
          </w:tcPr>
          <w:p w:rsidR="00177A75" w:rsidRDefault="00177A75" w:rsidP="00177A75">
            <w:pPr>
              <w:spacing w:line="360" w:lineRule="auto"/>
              <w:jc w:val="center"/>
              <w:rPr>
                <w:b w:val="0"/>
                <w:sz w:val="18"/>
                <w:szCs w:val="18"/>
              </w:rPr>
            </w:pPr>
            <w:r>
              <w:rPr>
                <w:rFonts w:hint="eastAsia"/>
                <w:b w:val="0"/>
                <w:sz w:val="18"/>
                <w:szCs w:val="18"/>
              </w:rPr>
              <w:t>20.0</w:t>
            </w:r>
          </w:p>
        </w:tc>
        <w:tc>
          <w:tcPr>
            <w:tcW w:w="1190" w:type="dxa"/>
            <w:vAlign w:val="center"/>
          </w:tcPr>
          <w:p w:rsidR="00177A75" w:rsidRDefault="00177A75" w:rsidP="00177A75">
            <w:pPr>
              <w:spacing w:line="360" w:lineRule="auto"/>
              <w:jc w:val="center"/>
              <w:rPr>
                <w:b w:val="0"/>
                <w:sz w:val="18"/>
                <w:szCs w:val="18"/>
              </w:rPr>
            </w:pPr>
            <w:r>
              <w:rPr>
                <w:rFonts w:hint="eastAsia"/>
                <w:b w:val="0"/>
                <w:sz w:val="18"/>
                <w:szCs w:val="18"/>
              </w:rPr>
              <w:t>20.0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10.0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10.0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10.0</w:t>
            </w:r>
          </w:p>
        </w:tc>
        <w:tc>
          <w:tcPr>
            <w:tcW w:w="1189" w:type="dxa"/>
            <w:vAlign w:val="center"/>
          </w:tcPr>
          <w:p w:rsidR="00177A75" w:rsidRDefault="00177A75">
            <w:pPr>
              <w:spacing w:line="360" w:lineRule="auto"/>
              <w:jc w:val="center"/>
              <w:rPr>
                <w:b w:val="0"/>
                <w:sz w:val="18"/>
                <w:szCs w:val="18"/>
              </w:rPr>
            </w:pPr>
            <w:r>
              <w:rPr>
                <w:rFonts w:hint="eastAsia"/>
                <w:b w:val="0"/>
                <w:sz w:val="18"/>
                <w:szCs w:val="18"/>
              </w:rPr>
              <w:t>10.0</w:t>
            </w:r>
          </w:p>
        </w:tc>
      </w:tr>
      <w:tr w:rsidR="00177A75">
        <w:tc>
          <w:tcPr>
            <w:tcW w:w="1190" w:type="dxa"/>
            <w:vAlign w:val="center"/>
          </w:tcPr>
          <w:p w:rsidR="00177A75" w:rsidRDefault="00177A75" w:rsidP="00A07947">
            <w:pPr>
              <w:spacing w:line="360" w:lineRule="auto"/>
              <w:jc w:val="center"/>
              <w:rPr>
                <w:b w:val="0"/>
                <w:sz w:val="18"/>
                <w:szCs w:val="18"/>
              </w:rPr>
            </w:pPr>
            <w:r>
              <w:rPr>
                <w:rFonts w:hint="eastAsia"/>
                <w:b w:val="0"/>
                <w:sz w:val="18"/>
                <w:szCs w:val="18"/>
              </w:rPr>
              <w:t>STD-4</w:t>
            </w:r>
          </w:p>
        </w:tc>
        <w:tc>
          <w:tcPr>
            <w:tcW w:w="1190" w:type="dxa"/>
            <w:vAlign w:val="center"/>
          </w:tcPr>
          <w:p w:rsidR="00177A75" w:rsidRDefault="00177A75">
            <w:pPr>
              <w:spacing w:line="360" w:lineRule="auto"/>
              <w:jc w:val="center"/>
              <w:rPr>
                <w:b w:val="0"/>
                <w:sz w:val="18"/>
                <w:szCs w:val="18"/>
              </w:rPr>
            </w:pPr>
            <w:r>
              <w:rPr>
                <w:rFonts w:hint="eastAsia"/>
                <w:b w:val="0"/>
                <w:sz w:val="18"/>
                <w:szCs w:val="18"/>
              </w:rPr>
              <w:t>50.0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50.0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25.0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25.0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25.0</w:t>
            </w:r>
          </w:p>
        </w:tc>
        <w:tc>
          <w:tcPr>
            <w:tcW w:w="1189" w:type="dxa"/>
            <w:vAlign w:val="center"/>
          </w:tcPr>
          <w:p w:rsidR="00177A75" w:rsidRDefault="00177A75">
            <w:pPr>
              <w:spacing w:line="360" w:lineRule="auto"/>
              <w:jc w:val="center"/>
              <w:rPr>
                <w:b w:val="0"/>
                <w:sz w:val="18"/>
                <w:szCs w:val="18"/>
              </w:rPr>
            </w:pPr>
            <w:r>
              <w:rPr>
                <w:rFonts w:hint="eastAsia"/>
                <w:b w:val="0"/>
                <w:sz w:val="18"/>
                <w:szCs w:val="18"/>
              </w:rPr>
              <w:t>25.0</w:t>
            </w:r>
          </w:p>
        </w:tc>
      </w:tr>
      <w:tr w:rsidR="00177A75">
        <w:tc>
          <w:tcPr>
            <w:tcW w:w="1190" w:type="dxa"/>
            <w:vAlign w:val="center"/>
          </w:tcPr>
          <w:p w:rsidR="00177A75" w:rsidRDefault="00177A75">
            <w:pPr>
              <w:spacing w:line="360" w:lineRule="auto"/>
              <w:jc w:val="center"/>
              <w:rPr>
                <w:b w:val="0"/>
                <w:sz w:val="18"/>
                <w:szCs w:val="18"/>
              </w:rPr>
            </w:pPr>
            <w:r>
              <w:rPr>
                <w:rFonts w:hint="eastAsia"/>
                <w:b w:val="0"/>
                <w:sz w:val="18"/>
                <w:szCs w:val="18"/>
              </w:rPr>
              <w:t>STD-5</w:t>
            </w:r>
          </w:p>
        </w:tc>
        <w:tc>
          <w:tcPr>
            <w:tcW w:w="1190" w:type="dxa"/>
            <w:vAlign w:val="center"/>
          </w:tcPr>
          <w:p w:rsidR="00177A75" w:rsidRDefault="00177A75">
            <w:pPr>
              <w:spacing w:line="360" w:lineRule="auto"/>
              <w:jc w:val="center"/>
              <w:rPr>
                <w:b w:val="0"/>
                <w:sz w:val="18"/>
                <w:szCs w:val="18"/>
              </w:rPr>
            </w:pPr>
            <w:r>
              <w:rPr>
                <w:rFonts w:hint="eastAsia"/>
                <w:b w:val="0"/>
                <w:sz w:val="18"/>
                <w:szCs w:val="18"/>
              </w:rPr>
              <w:t>100.0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100.0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50.0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50.0</w:t>
            </w:r>
          </w:p>
        </w:tc>
        <w:tc>
          <w:tcPr>
            <w:tcW w:w="1190" w:type="dxa"/>
            <w:vAlign w:val="center"/>
          </w:tcPr>
          <w:p w:rsidR="00177A75" w:rsidRDefault="00177A75">
            <w:pPr>
              <w:spacing w:line="360" w:lineRule="auto"/>
              <w:jc w:val="center"/>
              <w:rPr>
                <w:b w:val="0"/>
                <w:sz w:val="18"/>
                <w:szCs w:val="18"/>
              </w:rPr>
            </w:pPr>
            <w:r>
              <w:rPr>
                <w:rFonts w:hint="eastAsia"/>
                <w:b w:val="0"/>
                <w:sz w:val="18"/>
                <w:szCs w:val="18"/>
              </w:rPr>
              <w:t>50.0</w:t>
            </w:r>
          </w:p>
        </w:tc>
        <w:tc>
          <w:tcPr>
            <w:tcW w:w="1189" w:type="dxa"/>
            <w:vAlign w:val="center"/>
          </w:tcPr>
          <w:p w:rsidR="00177A75" w:rsidRDefault="00177A75">
            <w:pPr>
              <w:spacing w:line="360" w:lineRule="auto"/>
              <w:jc w:val="center"/>
              <w:rPr>
                <w:b w:val="0"/>
                <w:sz w:val="18"/>
                <w:szCs w:val="18"/>
              </w:rPr>
            </w:pPr>
            <w:r>
              <w:rPr>
                <w:rFonts w:hint="eastAsia"/>
                <w:b w:val="0"/>
                <w:sz w:val="18"/>
                <w:szCs w:val="18"/>
              </w:rPr>
              <w:t>50.0</w:t>
            </w:r>
          </w:p>
        </w:tc>
      </w:tr>
    </w:tbl>
    <w:p w:rsidR="00DD4E4E" w:rsidRPr="00F13188" w:rsidRDefault="00A07947">
      <w:pPr>
        <w:spacing w:line="360" w:lineRule="auto"/>
        <w:rPr>
          <w:b w:val="0"/>
          <w:sz w:val="21"/>
          <w:szCs w:val="21"/>
        </w:rPr>
      </w:pPr>
      <w:r w:rsidRPr="00F13188">
        <w:rPr>
          <w:b w:val="0"/>
          <w:sz w:val="21"/>
          <w:szCs w:val="21"/>
        </w:rPr>
        <w:t>配制方法：</w:t>
      </w:r>
    </w:p>
    <w:p w:rsidR="00DD4E4E" w:rsidRPr="00F13188" w:rsidRDefault="00A07947">
      <w:pPr>
        <w:spacing w:line="360" w:lineRule="auto"/>
        <w:rPr>
          <w:b w:val="0"/>
          <w:sz w:val="21"/>
          <w:szCs w:val="21"/>
        </w:rPr>
      </w:pPr>
      <w:r w:rsidRPr="00F13188">
        <w:rPr>
          <w:b w:val="0"/>
          <w:sz w:val="21"/>
          <w:szCs w:val="21"/>
        </w:rPr>
        <w:t>STD-1</w:t>
      </w:r>
      <w:r w:rsidRPr="00F13188">
        <w:rPr>
          <w:b w:val="0"/>
          <w:sz w:val="21"/>
          <w:szCs w:val="21"/>
        </w:rPr>
        <w:t>：移取</w:t>
      </w:r>
      <w:r w:rsidRPr="00F13188">
        <w:rPr>
          <w:b w:val="0"/>
          <w:sz w:val="21"/>
          <w:szCs w:val="21"/>
        </w:rPr>
        <w:t>1.00mL</w:t>
      </w:r>
      <w:r w:rsidRPr="00F13188">
        <w:rPr>
          <w:b w:val="0"/>
          <w:sz w:val="21"/>
          <w:szCs w:val="21"/>
        </w:rPr>
        <w:t>混合标准溶液（</w:t>
      </w:r>
      <w:r w:rsidRPr="00F13188">
        <w:rPr>
          <w:b w:val="0"/>
          <w:sz w:val="21"/>
          <w:szCs w:val="21"/>
        </w:rPr>
        <w:t>1.2.15</w:t>
      </w:r>
      <w:r w:rsidRPr="00F13188">
        <w:rPr>
          <w:b w:val="0"/>
          <w:sz w:val="21"/>
          <w:szCs w:val="21"/>
        </w:rPr>
        <w:t>）至</w:t>
      </w:r>
      <w:r w:rsidRPr="00F13188">
        <w:rPr>
          <w:b w:val="0"/>
          <w:sz w:val="21"/>
          <w:szCs w:val="21"/>
        </w:rPr>
        <w:t>100mL</w:t>
      </w:r>
      <w:r w:rsidRPr="00F13188">
        <w:rPr>
          <w:b w:val="0"/>
          <w:sz w:val="21"/>
          <w:szCs w:val="21"/>
        </w:rPr>
        <w:t>容量瓶中，用盐酸（</w:t>
      </w:r>
      <w:r w:rsidRPr="00F13188">
        <w:rPr>
          <w:b w:val="0"/>
          <w:sz w:val="21"/>
          <w:szCs w:val="21"/>
        </w:rPr>
        <w:t>1.2.5</w:t>
      </w:r>
      <w:r w:rsidRPr="00F13188">
        <w:rPr>
          <w:b w:val="0"/>
          <w:sz w:val="21"/>
          <w:szCs w:val="21"/>
        </w:rPr>
        <w:t>）稀释至刻度，摇匀。</w:t>
      </w:r>
    </w:p>
    <w:p w:rsidR="00177A75" w:rsidRPr="00F13188" w:rsidRDefault="00177A75" w:rsidP="00177A75">
      <w:pPr>
        <w:spacing w:line="360" w:lineRule="auto"/>
        <w:rPr>
          <w:b w:val="0"/>
          <w:sz w:val="21"/>
          <w:szCs w:val="21"/>
        </w:rPr>
      </w:pPr>
      <w:r w:rsidRPr="00F13188">
        <w:rPr>
          <w:b w:val="0"/>
          <w:sz w:val="21"/>
          <w:szCs w:val="21"/>
        </w:rPr>
        <w:t>STD-2</w:t>
      </w:r>
      <w:r w:rsidRPr="00F13188">
        <w:rPr>
          <w:b w:val="0"/>
          <w:sz w:val="21"/>
          <w:szCs w:val="21"/>
        </w:rPr>
        <w:t>：移取</w:t>
      </w:r>
      <w:r w:rsidRPr="00F13188">
        <w:rPr>
          <w:rFonts w:hint="eastAsia"/>
          <w:b w:val="0"/>
          <w:sz w:val="21"/>
          <w:szCs w:val="21"/>
        </w:rPr>
        <w:t>5</w:t>
      </w:r>
      <w:r w:rsidRPr="00F13188">
        <w:rPr>
          <w:b w:val="0"/>
          <w:sz w:val="21"/>
          <w:szCs w:val="21"/>
        </w:rPr>
        <w:t>.00mL</w:t>
      </w:r>
      <w:r w:rsidRPr="00F13188">
        <w:rPr>
          <w:b w:val="0"/>
          <w:sz w:val="21"/>
          <w:szCs w:val="21"/>
        </w:rPr>
        <w:t>混合标准溶液（</w:t>
      </w:r>
      <w:r w:rsidRPr="00F13188">
        <w:rPr>
          <w:rFonts w:hint="eastAsia"/>
          <w:b w:val="0"/>
          <w:sz w:val="21"/>
          <w:szCs w:val="21"/>
        </w:rPr>
        <w:t>3</w:t>
      </w:r>
      <w:r w:rsidRPr="00F13188">
        <w:rPr>
          <w:b w:val="0"/>
          <w:sz w:val="21"/>
          <w:szCs w:val="21"/>
        </w:rPr>
        <w:t>.15</w:t>
      </w:r>
      <w:r w:rsidRPr="00F13188">
        <w:rPr>
          <w:b w:val="0"/>
          <w:sz w:val="21"/>
          <w:szCs w:val="21"/>
        </w:rPr>
        <w:t>）至</w:t>
      </w:r>
      <w:r w:rsidRPr="00F13188">
        <w:rPr>
          <w:b w:val="0"/>
          <w:sz w:val="21"/>
          <w:szCs w:val="21"/>
        </w:rPr>
        <w:t>100mL</w:t>
      </w:r>
      <w:r w:rsidRPr="00F13188">
        <w:rPr>
          <w:b w:val="0"/>
          <w:sz w:val="21"/>
          <w:szCs w:val="21"/>
        </w:rPr>
        <w:t>容量瓶中，用盐酸（</w:t>
      </w:r>
      <w:r w:rsidRPr="00F13188">
        <w:rPr>
          <w:rFonts w:hint="eastAsia"/>
          <w:b w:val="0"/>
          <w:sz w:val="21"/>
          <w:szCs w:val="21"/>
        </w:rPr>
        <w:t>3</w:t>
      </w:r>
      <w:r w:rsidRPr="00F13188">
        <w:rPr>
          <w:b w:val="0"/>
          <w:sz w:val="21"/>
          <w:szCs w:val="21"/>
        </w:rPr>
        <w:t>.5</w:t>
      </w:r>
      <w:r w:rsidRPr="00F13188">
        <w:rPr>
          <w:b w:val="0"/>
          <w:sz w:val="21"/>
          <w:szCs w:val="21"/>
        </w:rPr>
        <w:t>）稀释至刻度，摇匀。</w:t>
      </w:r>
    </w:p>
    <w:p w:rsidR="00177A75" w:rsidRPr="00F13188" w:rsidRDefault="00177A75" w:rsidP="00177A75">
      <w:pPr>
        <w:spacing w:line="360" w:lineRule="auto"/>
        <w:rPr>
          <w:b w:val="0"/>
          <w:sz w:val="21"/>
          <w:szCs w:val="21"/>
        </w:rPr>
      </w:pPr>
      <w:r w:rsidRPr="00F13188">
        <w:rPr>
          <w:rFonts w:hint="eastAsia"/>
          <w:b w:val="0"/>
          <w:sz w:val="21"/>
          <w:szCs w:val="21"/>
        </w:rPr>
        <w:t>STD-3</w:t>
      </w:r>
      <w:r w:rsidRPr="00F13188">
        <w:rPr>
          <w:rFonts w:hint="eastAsia"/>
          <w:b w:val="0"/>
          <w:sz w:val="21"/>
          <w:szCs w:val="21"/>
        </w:rPr>
        <w:t>：</w:t>
      </w:r>
      <w:r w:rsidRPr="00F13188">
        <w:rPr>
          <w:b w:val="0"/>
          <w:sz w:val="21"/>
          <w:szCs w:val="21"/>
        </w:rPr>
        <w:t>分别移取</w:t>
      </w:r>
      <w:r w:rsidRPr="00F13188">
        <w:rPr>
          <w:rFonts w:hint="eastAsia"/>
          <w:b w:val="0"/>
          <w:sz w:val="21"/>
          <w:szCs w:val="21"/>
        </w:rPr>
        <w:t>2</w:t>
      </w:r>
      <w:r w:rsidRPr="00F13188">
        <w:rPr>
          <w:b w:val="0"/>
          <w:sz w:val="21"/>
          <w:szCs w:val="21"/>
        </w:rPr>
        <w:t>.00mL</w:t>
      </w:r>
      <w:r w:rsidRPr="00F13188">
        <w:rPr>
          <w:b w:val="0"/>
          <w:sz w:val="21"/>
          <w:szCs w:val="21"/>
        </w:rPr>
        <w:t>铈、锆标准贮存溶液（</w:t>
      </w:r>
      <w:r w:rsidRPr="00F13188">
        <w:rPr>
          <w:rFonts w:hint="eastAsia"/>
          <w:b w:val="0"/>
          <w:sz w:val="21"/>
          <w:szCs w:val="21"/>
        </w:rPr>
        <w:t>3</w:t>
      </w:r>
      <w:r w:rsidRPr="00F13188">
        <w:rPr>
          <w:b w:val="0"/>
          <w:sz w:val="21"/>
          <w:szCs w:val="21"/>
        </w:rPr>
        <w:t>.13</w:t>
      </w:r>
      <w:r w:rsidRPr="00F13188">
        <w:rPr>
          <w:b w:val="0"/>
          <w:sz w:val="21"/>
          <w:szCs w:val="21"/>
        </w:rPr>
        <w:t>、</w:t>
      </w:r>
      <w:r w:rsidRPr="00F13188">
        <w:rPr>
          <w:rFonts w:hint="eastAsia"/>
          <w:b w:val="0"/>
          <w:sz w:val="21"/>
          <w:szCs w:val="21"/>
        </w:rPr>
        <w:t>3</w:t>
      </w:r>
      <w:r w:rsidRPr="00F13188">
        <w:rPr>
          <w:b w:val="0"/>
          <w:sz w:val="21"/>
          <w:szCs w:val="21"/>
        </w:rPr>
        <w:t>.14</w:t>
      </w:r>
      <w:r w:rsidRPr="00F13188">
        <w:rPr>
          <w:b w:val="0"/>
          <w:sz w:val="21"/>
          <w:szCs w:val="21"/>
        </w:rPr>
        <w:t>），</w:t>
      </w:r>
      <w:r w:rsidRPr="00F13188">
        <w:rPr>
          <w:rFonts w:hint="eastAsia"/>
          <w:b w:val="0"/>
          <w:sz w:val="21"/>
          <w:szCs w:val="21"/>
        </w:rPr>
        <w:t>1.0</w:t>
      </w:r>
      <w:r w:rsidRPr="00F13188">
        <w:rPr>
          <w:b w:val="0"/>
          <w:sz w:val="21"/>
          <w:szCs w:val="21"/>
        </w:rPr>
        <w:t>0mL</w:t>
      </w:r>
      <w:r w:rsidRPr="00F13188">
        <w:rPr>
          <w:b w:val="0"/>
          <w:sz w:val="21"/>
          <w:szCs w:val="21"/>
        </w:rPr>
        <w:t>镧、镨、钕、钡标准贮存溶液（</w:t>
      </w:r>
      <w:r w:rsidRPr="00F13188">
        <w:rPr>
          <w:rFonts w:hint="eastAsia"/>
          <w:b w:val="0"/>
          <w:sz w:val="21"/>
          <w:szCs w:val="21"/>
        </w:rPr>
        <w:t>3</w:t>
      </w:r>
      <w:r w:rsidRPr="00F13188">
        <w:rPr>
          <w:b w:val="0"/>
          <w:sz w:val="21"/>
          <w:szCs w:val="21"/>
        </w:rPr>
        <w:t>.9</w:t>
      </w:r>
      <w:r w:rsidRPr="00F13188">
        <w:rPr>
          <w:b w:val="0"/>
          <w:sz w:val="21"/>
          <w:szCs w:val="21"/>
        </w:rPr>
        <w:t>～</w:t>
      </w:r>
      <w:r w:rsidRPr="00F13188">
        <w:rPr>
          <w:rFonts w:hint="eastAsia"/>
          <w:b w:val="0"/>
          <w:sz w:val="21"/>
          <w:szCs w:val="21"/>
        </w:rPr>
        <w:t>3</w:t>
      </w:r>
      <w:r w:rsidRPr="00F13188">
        <w:rPr>
          <w:b w:val="0"/>
          <w:sz w:val="21"/>
          <w:szCs w:val="21"/>
        </w:rPr>
        <w:t>.12</w:t>
      </w:r>
      <w:r w:rsidRPr="00F13188">
        <w:rPr>
          <w:b w:val="0"/>
          <w:sz w:val="21"/>
          <w:szCs w:val="21"/>
        </w:rPr>
        <w:t>）至</w:t>
      </w:r>
      <w:r w:rsidRPr="00F13188">
        <w:rPr>
          <w:b w:val="0"/>
          <w:sz w:val="21"/>
          <w:szCs w:val="21"/>
        </w:rPr>
        <w:t>100mL</w:t>
      </w:r>
      <w:r w:rsidRPr="00F13188">
        <w:rPr>
          <w:b w:val="0"/>
          <w:sz w:val="21"/>
          <w:szCs w:val="21"/>
        </w:rPr>
        <w:t>容量瓶中，用盐酸（</w:t>
      </w:r>
      <w:r w:rsidRPr="00F13188">
        <w:rPr>
          <w:rFonts w:hint="eastAsia"/>
          <w:b w:val="0"/>
          <w:sz w:val="21"/>
          <w:szCs w:val="21"/>
        </w:rPr>
        <w:t>3</w:t>
      </w:r>
      <w:r w:rsidRPr="00F13188">
        <w:rPr>
          <w:b w:val="0"/>
          <w:sz w:val="21"/>
          <w:szCs w:val="21"/>
        </w:rPr>
        <w:t>.5</w:t>
      </w:r>
      <w:r w:rsidRPr="00F13188">
        <w:rPr>
          <w:b w:val="0"/>
          <w:sz w:val="21"/>
          <w:szCs w:val="21"/>
        </w:rPr>
        <w:t>）稀释至刻度，摇匀。</w:t>
      </w:r>
    </w:p>
    <w:p w:rsidR="00DD4E4E" w:rsidRPr="00F13188" w:rsidRDefault="00A07947">
      <w:pPr>
        <w:spacing w:line="360" w:lineRule="auto"/>
        <w:rPr>
          <w:b w:val="0"/>
          <w:sz w:val="21"/>
          <w:szCs w:val="21"/>
        </w:rPr>
      </w:pPr>
      <w:r w:rsidRPr="00F13188">
        <w:rPr>
          <w:b w:val="0"/>
          <w:sz w:val="21"/>
          <w:szCs w:val="21"/>
        </w:rPr>
        <w:t>STD-</w:t>
      </w:r>
      <w:r w:rsidR="00177A75" w:rsidRPr="00F13188">
        <w:rPr>
          <w:rFonts w:hint="eastAsia"/>
          <w:b w:val="0"/>
          <w:sz w:val="21"/>
          <w:szCs w:val="21"/>
        </w:rPr>
        <w:t>4</w:t>
      </w:r>
      <w:r w:rsidRPr="00F13188">
        <w:rPr>
          <w:b w:val="0"/>
          <w:sz w:val="21"/>
          <w:szCs w:val="21"/>
        </w:rPr>
        <w:t>：分别移取</w:t>
      </w:r>
      <w:r w:rsidRPr="00F13188">
        <w:rPr>
          <w:b w:val="0"/>
          <w:sz w:val="21"/>
          <w:szCs w:val="21"/>
        </w:rPr>
        <w:t>5.00mL</w:t>
      </w:r>
      <w:r w:rsidRPr="00F13188">
        <w:rPr>
          <w:b w:val="0"/>
          <w:sz w:val="21"/>
          <w:szCs w:val="21"/>
        </w:rPr>
        <w:t>铈、锆标准贮存溶液（</w:t>
      </w:r>
      <w:r w:rsidRPr="00F13188">
        <w:rPr>
          <w:b w:val="0"/>
          <w:sz w:val="21"/>
          <w:szCs w:val="21"/>
        </w:rPr>
        <w:t>1.2.13</w:t>
      </w:r>
      <w:r w:rsidRPr="00F13188">
        <w:rPr>
          <w:b w:val="0"/>
          <w:sz w:val="21"/>
          <w:szCs w:val="21"/>
        </w:rPr>
        <w:t>、</w:t>
      </w:r>
      <w:r w:rsidRPr="00F13188">
        <w:rPr>
          <w:b w:val="0"/>
          <w:sz w:val="21"/>
          <w:szCs w:val="21"/>
        </w:rPr>
        <w:t>1.2.14</w:t>
      </w:r>
      <w:r w:rsidRPr="00F13188">
        <w:rPr>
          <w:b w:val="0"/>
          <w:sz w:val="21"/>
          <w:szCs w:val="21"/>
        </w:rPr>
        <w:t>），</w:t>
      </w:r>
      <w:r w:rsidRPr="00F13188">
        <w:rPr>
          <w:b w:val="0"/>
          <w:sz w:val="21"/>
          <w:szCs w:val="21"/>
        </w:rPr>
        <w:t>2.50mL</w:t>
      </w:r>
      <w:r w:rsidRPr="00F13188">
        <w:rPr>
          <w:b w:val="0"/>
          <w:sz w:val="21"/>
          <w:szCs w:val="21"/>
        </w:rPr>
        <w:t>镧、镨、钕、钡标准贮存溶液（</w:t>
      </w:r>
      <w:r w:rsidRPr="00F13188">
        <w:rPr>
          <w:b w:val="0"/>
          <w:sz w:val="21"/>
          <w:szCs w:val="21"/>
        </w:rPr>
        <w:t>1.2.9</w:t>
      </w:r>
      <w:r w:rsidRPr="00F13188">
        <w:rPr>
          <w:b w:val="0"/>
          <w:sz w:val="21"/>
          <w:szCs w:val="21"/>
        </w:rPr>
        <w:t>～</w:t>
      </w:r>
      <w:r w:rsidRPr="00F13188">
        <w:rPr>
          <w:b w:val="0"/>
          <w:sz w:val="21"/>
          <w:szCs w:val="21"/>
        </w:rPr>
        <w:t>1.2.12</w:t>
      </w:r>
      <w:r w:rsidRPr="00F13188">
        <w:rPr>
          <w:b w:val="0"/>
          <w:sz w:val="21"/>
          <w:szCs w:val="21"/>
        </w:rPr>
        <w:t>）至</w:t>
      </w:r>
      <w:r w:rsidRPr="00F13188">
        <w:rPr>
          <w:b w:val="0"/>
          <w:sz w:val="21"/>
          <w:szCs w:val="21"/>
        </w:rPr>
        <w:t>100mL</w:t>
      </w:r>
      <w:r w:rsidRPr="00F13188">
        <w:rPr>
          <w:b w:val="0"/>
          <w:sz w:val="21"/>
          <w:szCs w:val="21"/>
        </w:rPr>
        <w:t>容量瓶中，用盐酸（</w:t>
      </w:r>
      <w:r w:rsidRPr="00F13188">
        <w:rPr>
          <w:b w:val="0"/>
          <w:sz w:val="21"/>
          <w:szCs w:val="21"/>
        </w:rPr>
        <w:t>1.2.5</w:t>
      </w:r>
      <w:r w:rsidRPr="00F13188">
        <w:rPr>
          <w:b w:val="0"/>
          <w:sz w:val="21"/>
          <w:szCs w:val="21"/>
        </w:rPr>
        <w:t>）稀释至刻度，摇匀。</w:t>
      </w:r>
    </w:p>
    <w:p w:rsidR="00DD4E4E" w:rsidRPr="00F13188" w:rsidRDefault="00A07947">
      <w:pPr>
        <w:spacing w:line="360" w:lineRule="auto"/>
        <w:rPr>
          <w:b w:val="0"/>
          <w:sz w:val="21"/>
          <w:szCs w:val="21"/>
        </w:rPr>
      </w:pPr>
      <w:r w:rsidRPr="00F13188">
        <w:rPr>
          <w:b w:val="0"/>
          <w:sz w:val="21"/>
          <w:szCs w:val="21"/>
        </w:rPr>
        <w:t>STD-</w:t>
      </w:r>
      <w:r w:rsidR="00177A75" w:rsidRPr="00F13188">
        <w:rPr>
          <w:rFonts w:hint="eastAsia"/>
          <w:b w:val="0"/>
          <w:sz w:val="21"/>
          <w:szCs w:val="21"/>
        </w:rPr>
        <w:t>5</w:t>
      </w:r>
      <w:r w:rsidRPr="00F13188">
        <w:rPr>
          <w:b w:val="0"/>
          <w:sz w:val="21"/>
          <w:szCs w:val="21"/>
        </w:rPr>
        <w:t>：分别移取</w:t>
      </w:r>
      <w:r w:rsidRPr="00F13188">
        <w:rPr>
          <w:b w:val="0"/>
          <w:sz w:val="21"/>
          <w:szCs w:val="21"/>
        </w:rPr>
        <w:t>10.00mL</w:t>
      </w:r>
      <w:r w:rsidRPr="00F13188">
        <w:rPr>
          <w:b w:val="0"/>
          <w:sz w:val="21"/>
          <w:szCs w:val="21"/>
        </w:rPr>
        <w:t>铈、锆标准贮存溶液（</w:t>
      </w:r>
      <w:r w:rsidRPr="00F13188">
        <w:rPr>
          <w:b w:val="0"/>
          <w:sz w:val="21"/>
          <w:szCs w:val="21"/>
        </w:rPr>
        <w:t>1.2.13</w:t>
      </w:r>
      <w:r w:rsidRPr="00F13188">
        <w:rPr>
          <w:b w:val="0"/>
          <w:sz w:val="21"/>
          <w:szCs w:val="21"/>
        </w:rPr>
        <w:t>、</w:t>
      </w:r>
      <w:r w:rsidRPr="00F13188">
        <w:rPr>
          <w:b w:val="0"/>
          <w:sz w:val="21"/>
          <w:szCs w:val="21"/>
        </w:rPr>
        <w:t>1.2.14</w:t>
      </w:r>
      <w:r w:rsidRPr="00F13188">
        <w:rPr>
          <w:b w:val="0"/>
          <w:sz w:val="21"/>
          <w:szCs w:val="21"/>
        </w:rPr>
        <w:t>），</w:t>
      </w:r>
      <w:r w:rsidRPr="00F13188">
        <w:rPr>
          <w:b w:val="0"/>
          <w:sz w:val="21"/>
          <w:szCs w:val="21"/>
        </w:rPr>
        <w:t>5.00mL</w:t>
      </w:r>
      <w:r w:rsidRPr="00F13188">
        <w:rPr>
          <w:b w:val="0"/>
          <w:sz w:val="21"/>
          <w:szCs w:val="21"/>
        </w:rPr>
        <w:t>镧、镨、钕、钡标准贮存溶液（</w:t>
      </w:r>
      <w:r w:rsidRPr="00F13188">
        <w:rPr>
          <w:b w:val="0"/>
          <w:sz w:val="21"/>
          <w:szCs w:val="21"/>
        </w:rPr>
        <w:t>1.2.9</w:t>
      </w:r>
      <w:r w:rsidRPr="00F13188">
        <w:rPr>
          <w:b w:val="0"/>
          <w:sz w:val="21"/>
          <w:szCs w:val="21"/>
        </w:rPr>
        <w:t>～</w:t>
      </w:r>
      <w:r w:rsidRPr="00F13188">
        <w:rPr>
          <w:b w:val="0"/>
          <w:sz w:val="21"/>
          <w:szCs w:val="21"/>
        </w:rPr>
        <w:t>1.2.12</w:t>
      </w:r>
      <w:r w:rsidRPr="00F13188">
        <w:rPr>
          <w:b w:val="0"/>
          <w:sz w:val="21"/>
          <w:szCs w:val="21"/>
        </w:rPr>
        <w:t>）至</w:t>
      </w:r>
      <w:r w:rsidRPr="00F13188">
        <w:rPr>
          <w:b w:val="0"/>
          <w:sz w:val="21"/>
          <w:szCs w:val="21"/>
        </w:rPr>
        <w:t>100mL</w:t>
      </w:r>
      <w:r w:rsidRPr="00F13188">
        <w:rPr>
          <w:b w:val="0"/>
          <w:sz w:val="21"/>
          <w:szCs w:val="21"/>
        </w:rPr>
        <w:t>容量瓶中，用盐酸（</w:t>
      </w:r>
      <w:r w:rsidRPr="00F13188">
        <w:rPr>
          <w:b w:val="0"/>
          <w:sz w:val="21"/>
          <w:szCs w:val="21"/>
        </w:rPr>
        <w:t>1.2.5</w:t>
      </w:r>
      <w:r w:rsidRPr="00F13188">
        <w:rPr>
          <w:b w:val="0"/>
          <w:sz w:val="21"/>
          <w:szCs w:val="21"/>
        </w:rPr>
        <w:t>）稀释至刻度，摇匀。</w:t>
      </w:r>
    </w:p>
    <w:p w:rsidR="00DD4E4E" w:rsidRPr="00F13188" w:rsidRDefault="00A07947">
      <w:pPr>
        <w:spacing w:line="360" w:lineRule="auto"/>
        <w:rPr>
          <w:b w:val="0"/>
          <w:bCs/>
          <w:sz w:val="21"/>
          <w:szCs w:val="21"/>
        </w:rPr>
      </w:pPr>
      <w:r w:rsidRPr="00F13188">
        <w:rPr>
          <w:rFonts w:hint="eastAsia"/>
          <w:b w:val="0"/>
          <w:sz w:val="21"/>
          <w:szCs w:val="21"/>
        </w:rPr>
        <w:t>备注：因本文中提供的低量催化剂的有些待测元素含量小于</w:t>
      </w:r>
      <w:r w:rsidRPr="00F13188">
        <w:rPr>
          <w:rFonts w:hint="eastAsia"/>
          <w:b w:val="0"/>
          <w:sz w:val="21"/>
          <w:szCs w:val="21"/>
        </w:rPr>
        <w:t>0.05%</w:t>
      </w:r>
      <w:r w:rsidRPr="00F13188">
        <w:rPr>
          <w:rFonts w:hint="eastAsia"/>
          <w:b w:val="0"/>
          <w:sz w:val="21"/>
          <w:szCs w:val="21"/>
        </w:rPr>
        <w:t>（</w:t>
      </w:r>
      <w:r w:rsidRPr="00F13188">
        <w:rPr>
          <w:rFonts w:hint="eastAsia"/>
          <w:b w:val="0"/>
          <w:sz w:val="21"/>
          <w:szCs w:val="21"/>
        </w:rPr>
        <w:t>0.03%</w:t>
      </w:r>
      <w:r w:rsidRPr="00F13188">
        <w:rPr>
          <w:b w:val="0"/>
          <w:sz w:val="21"/>
          <w:szCs w:val="21"/>
        </w:rPr>
        <w:t>~</w:t>
      </w:r>
      <w:r w:rsidRPr="00F13188">
        <w:rPr>
          <w:rFonts w:hint="eastAsia"/>
          <w:b w:val="0"/>
          <w:sz w:val="21"/>
          <w:szCs w:val="21"/>
        </w:rPr>
        <w:t>0.05%</w:t>
      </w:r>
      <w:r w:rsidRPr="00F13188">
        <w:rPr>
          <w:rFonts w:hint="eastAsia"/>
          <w:b w:val="0"/>
          <w:sz w:val="21"/>
          <w:szCs w:val="21"/>
        </w:rPr>
        <w:t>），故可配制</w:t>
      </w:r>
      <w:r w:rsidRPr="00F13188">
        <w:rPr>
          <w:rFonts w:hint="eastAsia"/>
          <w:b w:val="0"/>
          <w:sz w:val="21"/>
          <w:szCs w:val="21"/>
        </w:rPr>
        <w:t>La</w:t>
      </w:r>
      <w:r w:rsidRPr="00F13188">
        <w:rPr>
          <w:rFonts w:hint="eastAsia"/>
          <w:b w:val="0"/>
          <w:sz w:val="21"/>
          <w:szCs w:val="21"/>
        </w:rPr>
        <w:t>、</w:t>
      </w:r>
      <w:r w:rsidRPr="00F13188">
        <w:rPr>
          <w:rFonts w:hint="eastAsia"/>
          <w:b w:val="0"/>
          <w:sz w:val="21"/>
          <w:szCs w:val="21"/>
        </w:rPr>
        <w:t>Pr</w:t>
      </w:r>
      <w:r w:rsidRPr="00F13188">
        <w:rPr>
          <w:rFonts w:hint="eastAsia"/>
          <w:b w:val="0"/>
          <w:sz w:val="21"/>
          <w:szCs w:val="21"/>
        </w:rPr>
        <w:t>、</w:t>
      </w:r>
      <w:r w:rsidRPr="00F13188">
        <w:rPr>
          <w:rFonts w:hint="eastAsia"/>
          <w:b w:val="0"/>
          <w:sz w:val="21"/>
          <w:szCs w:val="21"/>
        </w:rPr>
        <w:t>Ba</w:t>
      </w:r>
      <w:r w:rsidRPr="00F13188">
        <w:rPr>
          <w:rFonts w:hint="eastAsia"/>
          <w:b w:val="0"/>
          <w:sz w:val="21"/>
          <w:szCs w:val="21"/>
        </w:rPr>
        <w:t>、</w:t>
      </w:r>
      <w:r w:rsidRPr="00F13188">
        <w:rPr>
          <w:rFonts w:hint="eastAsia"/>
          <w:b w:val="0"/>
          <w:sz w:val="21"/>
          <w:szCs w:val="21"/>
        </w:rPr>
        <w:t>Nd</w:t>
      </w:r>
      <w:r w:rsidRPr="00F13188">
        <w:rPr>
          <w:rFonts w:hint="eastAsia"/>
          <w:b w:val="0"/>
          <w:sz w:val="21"/>
          <w:szCs w:val="21"/>
        </w:rPr>
        <w:t>元素低量标准点为</w:t>
      </w:r>
      <w:r w:rsidRPr="00F13188">
        <w:rPr>
          <w:rFonts w:hint="eastAsia"/>
          <w:b w:val="0"/>
          <w:sz w:val="21"/>
          <w:szCs w:val="21"/>
        </w:rPr>
        <w:t>0.25</w:t>
      </w:r>
      <w:r w:rsidRPr="00F13188">
        <w:rPr>
          <w:b w:val="0"/>
          <w:bCs/>
          <w:sz w:val="21"/>
          <w:szCs w:val="21"/>
        </w:rPr>
        <w:t>µg</w:t>
      </w:r>
      <w:r w:rsidRPr="00F13188">
        <w:rPr>
          <w:rFonts w:hint="eastAsia"/>
          <w:b w:val="0"/>
          <w:bCs/>
          <w:sz w:val="21"/>
          <w:szCs w:val="21"/>
        </w:rPr>
        <w:t>/mL</w:t>
      </w:r>
      <w:r w:rsidRPr="00F13188">
        <w:rPr>
          <w:rFonts w:hint="eastAsia"/>
          <w:b w:val="0"/>
          <w:bCs/>
          <w:sz w:val="21"/>
          <w:szCs w:val="21"/>
        </w:rPr>
        <w:t>。</w:t>
      </w:r>
    </w:p>
    <w:p w:rsidR="00DD4E4E" w:rsidRPr="00F13188" w:rsidRDefault="00A07947">
      <w:pPr>
        <w:spacing w:line="360" w:lineRule="auto"/>
        <w:rPr>
          <w:b w:val="0"/>
          <w:sz w:val="21"/>
          <w:szCs w:val="21"/>
        </w:rPr>
      </w:pPr>
      <w:r w:rsidRPr="00F13188">
        <w:rPr>
          <w:rFonts w:hint="eastAsia"/>
          <w:b w:val="0"/>
          <w:bCs/>
          <w:sz w:val="21"/>
          <w:szCs w:val="21"/>
        </w:rPr>
        <w:t>配制方法：移取</w:t>
      </w:r>
      <w:r w:rsidRPr="00F13188">
        <w:rPr>
          <w:rFonts w:hint="eastAsia"/>
          <w:b w:val="0"/>
          <w:bCs/>
          <w:sz w:val="21"/>
          <w:szCs w:val="21"/>
        </w:rPr>
        <w:t>1mLSTD-3</w:t>
      </w:r>
      <w:r w:rsidRPr="00F13188">
        <w:rPr>
          <w:rFonts w:hint="eastAsia"/>
          <w:b w:val="0"/>
          <w:bCs/>
          <w:sz w:val="21"/>
          <w:szCs w:val="21"/>
        </w:rPr>
        <w:t>至</w:t>
      </w:r>
      <w:r w:rsidRPr="00F13188">
        <w:rPr>
          <w:rFonts w:hint="eastAsia"/>
          <w:b w:val="0"/>
          <w:bCs/>
          <w:sz w:val="21"/>
          <w:szCs w:val="21"/>
        </w:rPr>
        <w:t>100mL</w:t>
      </w:r>
      <w:r w:rsidRPr="00F13188">
        <w:rPr>
          <w:rFonts w:hint="eastAsia"/>
          <w:b w:val="0"/>
          <w:bCs/>
          <w:sz w:val="21"/>
          <w:szCs w:val="21"/>
        </w:rPr>
        <w:t>容量瓶中，</w:t>
      </w:r>
      <w:r w:rsidRPr="00F13188">
        <w:rPr>
          <w:b w:val="0"/>
          <w:sz w:val="21"/>
          <w:szCs w:val="21"/>
        </w:rPr>
        <w:t>用盐酸（</w:t>
      </w:r>
      <w:r w:rsidRPr="00F13188">
        <w:rPr>
          <w:b w:val="0"/>
          <w:sz w:val="21"/>
          <w:szCs w:val="21"/>
        </w:rPr>
        <w:t>1.2.5</w:t>
      </w:r>
      <w:r w:rsidRPr="00F13188">
        <w:rPr>
          <w:b w:val="0"/>
          <w:sz w:val="21"/>
          <w:szCs w:val="21"/>
        </w:rPr>
        <w:t>）稀释至刻度，摇匀。</w:t>
      </w:r>
      <w:bookmarkStart w:id="0" w:name="_GoBack"/>
      <w:bookmarkEnd w:id="0"/>
    </w:p>
    <w:p w:rsidR="00DD4E4E" w:rsidRPr="00BF549A" w:rsidRDefault="00A07947">
      <w:pPr>
        <w:spacing w:line="360" w:lineRule="auto"/>
        <w:rPr>
          <w:b w:val="0"/>
          <w:sz w:val="24"/>
        </w:rPr>
      </w:pPr>
      <w:r w:rsidRPr="00BF549A">
        <w:rPr>
          <w:b w:val="0"/>
          <w:sz w:val="24"/>
        </w:rPr>
        <w:t xml:space="preserve">2 </w:t>
      </w:r>
      <w:r w:rsidRPr="00BF549A">
        <w:rPr>
          <w:rFonts w:hint="eastAsia"/>
          <w:b w:val="0"/>
          <w:sz w:val="24"/>
        </w:rPr>
        <w:t>结果与讨论</w:t>
      </w:r>
    </w:p>
    <w:p w:rsidR="00DD4E4E" w:rsidRPr="00F13188" w:rsidRDefault="00A07947">
      <w:pPr>
        <w:spacing w:line="360" w:lineRule="auto"/>
        <w:rPr>
          <w:b w:val="0"/>
          <w:sz w:val="21"/>
          <w:szCs w:val="21"/>
        </w:rPr>
      </w:pPr>
      <w:r w:rsidRPr="00F13188">
        <w:rPr>
          <w:b w:val="0"/>
          <w:sz w:val="21"/>
          <w:szCs w:val="21"/>
        </w:rPr>
        <w:t xml:space="preserve">2.1 </w:t>
      </w:r>
      <w:r w:rsidRPr="00F13188">
        <w:rPr>
          <w:b w:val="0"/>
          <w:sz w:val="21"/>
          <w:szCs w:val="21"/>
        </w:rPr>
        <w:t>仪器测定条件选择</w:t>
      </w:r>
    </w:p>
    <w:p w:rsidR="00DD4E4E" w:rsidRPr="00F13188" w:rsidRDefault="00A07947" w:rsidP="00F13188">
      <w:pPr>
        <w:spacing w:line="360" w:lineRule="auto"/>
        <w:ind w:firstLineChars="200" w:firstLine="420"/>
        <w:rPr>
          <w:b w:val="0"/>
          <w:color w:val="000000"/>
          <w:sz w:val="21"/>
          <w:szCs w:val="21"/>
        </w:rPr>
      </w:pPr>
      <w:r w:rsidRPr="00F13188">
        <w:rPr>
          <w:b w:val="0"/>
          <w:sz w:val="21"/>
          <w:szCs w:val="21"/>
        </w:rPr>
        <w:t>仪器的功率、雾化气及载气流速、进样泵速及观测高度等都会对测定的灵敏度、稳定性带来影响。选取了以上不同组合的条件进行实验，考察标准溶液</w:t>
      </w:r>
      <w:r w:rsidRPr="00F13188">
        <w:rPr>
          <w:b w:val="0"/>
          <w:color w:val="000000"/>
          <w:sz w:val="21"/>
          <w:szCs w:val="21"/>
        </w:rPr>
        <w:t>在各待测元素处的测定强度值</w:t>
      </w:r>
      <w:r w:rsidRPr="00F13188">
        <w:rPr>
          <w:b w:val="0"/>
          <w:sz w:val="21"/>
          <w:szCs w:val="21"/>
        </w:rPr>
        <w:t>。结果表明，当仪器的功率为</w:t>
      </w:r>
      <w:r w:rsidRPr="00F13188">
        <w:rPr>
          <w:b w:val="0"/>
          <w:sz w:val="21"/>
          <w:szCs w:val="21"/>
        </w:rPr>
        <w:t>1.3 KW</w:t>
      </w:r>
      <w:r w:rsidRPr="00F13188">
        <w:rPr>
          <w:b w:val="0"/>
          <w:sz w:val="21"/>
          <w:szCs w:val="21"/>
        </w:rPr>
        <w:t>、冷却气</w:t>
      </w:r>
      <w:r w:rsidRPr="00F13188">
        <w:rPr>
          <w:b w:val="0"/>
          <w:sz w:val="21"/>
          <w:szCs w:val="21"/>
        </w:rPr>
        <w:t>15L/min</w:t>
      </w:r>
      <w:r w:rsidRPr="00F13188">
        <w:rPr>
          <w:b w:val="0"/>
          <w:sz w:val="21"/>
          <w:szCs w:val="21"/>
        </w:rPr>
        <w:t>、雾化气</w:t>
      </w:r>
      <w:r w:rsidRPr="00F13188">
        <w:rPr>
          <w:b w:val="0"/>
          <w:sz w:val="21"/>
          <w:szCs w:val="21"/>
        </w:rPr>
        <w:t>0.8L/min</w:t>
      </w:r>
      <w:r w:rsidRPr="00F13188">
        <w:rPr>
          <w:b w:val="0"/>
          <w:sz w:val="21"/>
          <w:szCs w:val="21"/>
        </w:rPr>
        <w:t>、载气</w:t>
      </w:r>
      <w:r w:rsidRPr="00F13188">
        <w:rPr>
          <w:b w:val="0"/>
          <w:sz w:val="21"/>
          <w:szCs w:val="21"/>
        </w:rPr>
        <w:t>0.2L/min</w:t>
      </w:r>
      <w:r w:rsidRPr="00F13188">
        <w:rPr>
          <w:b w:val="0"/>
          <w:sz w:val="21"/>
          <w:szCs w:val="21"/>
        </w:rPr>
        <w:t>、进样泵速</w:t>
      </w:r>
      <w:r w:rsidRPr="00F13188">
        <w:rPr>
          <w:b w:val="0"/>
          <w:sz w:val="21"/>
          <w:szCs w:val="21"/>
        </w:rPr>
        <w:t>1.5mL/min</w:t>
      </w:r>
      <w:r w:rsidRPr="00F13188">
        <w:rPr>
          <w:b w:val="0"/>
          <w:sz w:val="21"/>
          <w:szCs w:val="21"/>
        </w:rPr>
        <w:t>及观测高度为</w:t>
      </w:r>
      <w:r w:rsidRPr="00F13188">
        <w:rPr>
          <w:b w:val="0"/>
          <w:sz w:val="21"/>
          <w:szCs w:val="21"/>
        </w:rPr>
        <w:t>15mm</w:t>
      </w:r>
      <w:r w:rsidRPr="00F13188">
        <w:rPr>
          <w:b w:val="0"/>
          <w:sz w:val="21"/>
          <w:szCs w:val="21"/>
        </w:rPr>
        <w:t>时，</w:t>
      </w:r>
      <w:r w:rsidRPr="00F13188">
        <w:rPr>
          <w:b w:val="0"/>
          <w:color w:val="000000"/>
          <w:sz w:val="21"/>
          <w:szCs w:val="21"/>
        </w:rPr>
        <w:t>各待测元素的测定强度值较大。因此，以上参数作为我们选择的仪器条件。</w:t>
      </w:r>
    </w:p>
    <w:p w:rsidR="00DD4E4E" w:rsidRPr="00F13188" w:rsidRDefault="00A07947">
      <w:pPr>
        <w:spacing w:line="360" w:lineRule="auto"/>
        <w:rPr>
          <w:b w:val="0"/>
          <w:sz w:val="21"/>
          <w:szCs w:val="21"/>
        </w:rPr>
      </w:pPr>
      <w:r w:rsidRPr="00F13188">
        <w:rPr>
          <w:b w:val="0"/>
          <w:sz w:val="21"/>
          <w:szCs w:val="21"/>
        </w:rPr>
        <w:t xml:space="preserve">2.2 </w:t>
      </w:r>
      <w:r w:rsidRPr="00F13188">
        <w:rPr>
          <w:b w:val="0"/>
          <w:sz w:val="21"/>
          <w:szCs w:val="21"/>
        </w:rPr>
        <w:t>基体元素对待测元素的干扰</w:t>
      </w:r>
    </w:p>
    <w:p w:rsidR="00DD4E4E" w:rsidRPr="00F13188" w:rsidRDefault="00A07947" w:rsidP="00F13188">
      <w:pPr>
        <w:spacing w:line="360" w:lineRule="auto"/>
        <w:ind w:firstLineChars="200" w:firstLine="420"/>
        <w:rPr>
          <w:b w:val="0"/>
          <w:bCs/>
          <w:sz w:val="21"/>
          <w:szCs w:val="21"/>
        </w:rPr>
      </w:pPr>
      <w:r w:rsidRPr="00F13188">
        <w:rPr>
          <w:b w:val="0"/>
          <w:bCs/>
          <w:sz w:val="21"/>
          <w:szCs w:val="21"/>
        </w:rPr>
        <w:t>以堇青石（</w:t>
      </w:r>
      <w:r w:rsidRPr="00F13188">
        <w:rPr>
          <w:b w:val="0"/>
          <w:bCs/>
          <w:sz w:val="21"/>
          <w:szCs w:val="21"/>
        </w:rPr>
        <w:t>5SiO</w:t>
      </w:r>
      <w:r w:rsidRPr="00F13188">
        <w:rPr>
          <w:b w:val="0"/>
          <w:bCs/>
          <w:sz w:val="21"/>
          <w:szCs w:val="21"/>
          <w:vertAlign w:val="subscript"/>
        </w:rPr>
        <w:t>2</w:t>
      </w:r>
      <w:r w:rsidRPr="00F13188">
        <w:rPr>
          <w:b w:val="0"/>
          <w:bCs/>
          <w:sz w:val="21"/>
          <w:szCs w:val="21"/>
        </w:rPr>
        <w:t>·2Al</w:t>
      </w:r>
      <w:r w:rsidRPr="00F13188">
        <w:rPr>
          <w:b w:val="0"/>
          <w:bCs/>
          <w:sz w:val="21"/>
          <w:szCs w:val="21"/>
          <w:vertAlign w:val="subscript"/>
        </w:rPr>
        <w:t>2</w:t>
      </w:r>
      <w:r w:rsidRPr="00F13188">
        <w:rPr>
          <w:b w:val="0"/>
          <w:bCs/>
          <w:sz w:val="21"/>
          <w:szCs w:val="21"/>
        </w:rPr>
        <w:t>O</w:t>
      </w:r>
      <w:r w:rsidRPr="00F13188">
        <w:rPr>
          <w:b w:val="0"/>
          <w:bCs/>
          <w:sz w:val="21"/>
          <w:szCs w:val="21"/>
          <w:vertAlign w:val="subscript"/>
        </w:rPr>
        <w:t>3</w:t>
      </w:r>
      <w:r w:rsidRPr="00F13188">
        <w:rPr>
          <w:b w:val="0"/>
          <w:bCs/>
          <w:sz w:val="21"/>
          <w:szCs w:val="21"/>
        </w:rPr>
        <w:t>·2MgO</w:t>
      </w:r>
      <w:r w:rsidRPr="00F13188">
        <w:rPr>
          <w:b w:val="0"/>
          <w:bCs/>
          <w:sz w:val="21"/>
          <w:szCs w:val="21"/>
        </w:rPr>
        <w:t>）为载体的机动车尾气净化转化器中主要含有硅、铝和镁。</w:t>
      </w:r>
      <w:r w:rsidRPr="00F13188">
        <w:rPr>
          <w:b w:val="0"/>
          <w:bCs/>
          <w:sz w:val="21"/>
          <w:szCs w:val="21"/>
        </w:rPr>
        <w:t>Al2O3</w:t>
      </w:r>
      <w:r w:rsidRPr="00F13188">
        <w:rPr>
          <w:b w:val="0"/>
          <w:bCs/>
          <w:sz w:val="21"/>
          <w:szCs w:val="21"/>
        </w:rPr>
        <w:t>在催化剂中的最大百分含量在</w:t>
      </w:r>
      <w:r w:rsidRPr="00F13188">
        <w:rPr>
          <w:b w:val="0"/>
          <w:bCs/>
          <w:sz w:val="21"/>
          <w:szCs w:val="21"/>
        </w:rPr>
        <w:t>30</w:t>
      </w:r>
      <w:r w:rsidRPr="00F13188">
        <w:rPr>
          <w:b w:val="0"/>
          <w:bCs/>
          <w:sz w:val="21"/>
          <w:szCs w:val="21"/>
        </w:rPr>
        <w:t>％左右，</w:t>
      </w:r>
      <w:r w:rsidRPr="00F13188">
        <w:rPr>
          <w:b w:val="0"/>
          <w:bCs/>
          <w:sz w:val="21"/>
          <w:szCs w:val="21"/>
        </w:rPr>
        <w:t>MgO</w:t>
      </w:r>
      <w:r w:rsidRPr="00F13188">
        <w:rPr>
          <w:b w:val="0"/>
          <w:bCs/>
          <w:sz w:val="21"/>
          <w:szCs w:val="21"/>
        </w:rPr>
        <w:t>在催化剂中的最大百分含量约为</w:t>
      </w:r>
      <w:r w:rsidRPr="00F13188">
        <w:rPr>
          <w:b w:val="0"/>
          <w:bCs/>
          <w:sz w:val="21"/>
          <w:szCs w:val="21"/>
        </w:rPr>
        <w:t>10</w:t>
      </w:r>
      <w:r w:rsidRPr="00F13188">
        <w:rPr>
          <w:b w:val="0"/>
          <w:bCs/>
          <w:sz w:val="21"/>
          <w:szCs w:val="21"/>
        </w:rPr>
        <w:t>％，样品溶解处理后，大部分硅已挥发除去，溶液中主要含有铝和镁。试验了</w:t>
      </w:r>
      <w:r w:rsidRPr="00F13188">
        <w:rPr>
          <w:b w:val="0"/>
          <w:bCs/>
          <w:sz w:val="21"/>
          <w:szCs w:val="21"/>
        </w:rPr>
        <w:t>30</w:t>
      </w:r>
      <w:r w:rsidRPr="00F13188">
        <w:rPr>
          <w:b w:val="0"/>
          <w:bCs/>
          <w:sz w:val="21"/>
          <w:szCs w:val="21"/>
        </w:rPr>
        <w:t>％以内的铝含量和</w:t>
      </w:r>
      <w:r w:rsidRPr="00F13188">
        <w:rPr>
          <w:b w:val="0"/>
          <w:bCs/>
          <w:sz w:val="21"/>
          <w:szCs w:val="21"/>
        </w:rPr>
        <w:t>10</w:t>
      </w:r>
      <w:r w:rsidRPr="00F13188">
        <w:rPr>
          <w:b w:val="0"/>
          <w:bCs/>
          <w:sz w:val="21"/>
          <w:szCs w:val="21"/>
        </w:rPr>
        <w:t>％以内的镁含量对</w:t>
      </w:r>
      <w:r w:rsidRPr="00F13188">
        <w:rPr>
          <w:b w:val="0"/>
          <w:bCs/>
          <w:sz w:val="21"/>
          <w:szCs w:val="21"/>
        </w:rPr>
        <w:t>La</w:t>
      </w:r>
      <w:r w:rsidRPr="00F13188">
        <w:rPr>
          <w:b w:val="0"/>
          <w:bCs/>
          <w:sz w:val="21"/>
          <w:szCs w:val="21"/>
        </w:rPr>
        <w:t>、</w:t>
      </w:r>
      <w:r w:rsidRPr="00F13188">
        <w:rPr>
          <w:b w:val="0"/>
          <w:bCs/>
          <w:sz w:val="21"/>
          <w:szCs w:val="21"/>
        </w:rPr>
        <w:t>Ce</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 xml:space="preserve">Nd </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Zr</w:t>
      </w:r>
      <w:r w:rsidRPr="00F13188">
        <w:rPr>
          <w:b w:val="0"/>
          <w:bCs/>
          <w:sz w:val="21"/>
          <w:szCs w:val="21"/>
        </w:rPr>
        <w:t>发射强度的影响。结果表明，</w:t>
      </w:r>
      <w:r w:rsidRPr="00F13188">
        <w:rPr>
          <w:b w:val="0"/>
          <w:bCs/>
          <w:sz w:val="21"/>
          <w:szCs w:val="21"/>
        </w:rPr>
        <w:lastRenderedPageBreak/>
        <w:t>镁铝对待测元素基本不产生干扰。</w:t>
      </w:r>
    </w:p>
    <w:p w:rsidR="00DD4E4E" w:rsidRPr="00F13188" w:rsidRDefault="00A07947">
      <w:pPr>
        <w:spacing w:line="360" w:lineRule="auto"/>
        <w:rPr>
          <w:b w:val="0"/>
          <w:bCs/>
          <w:sz w:val="21"/>
          <w:szCs w:val="21"/>
        </w:rPr>
      </w:pPr>
      <w:r w:rsidRPr="00F13188">
        <w:rPr>
          <w:b w:val="0"/>
          <w:bCs/>
          <w:sz w:val="21"/>
          <w:szCs w:val="21"/>
        </w:rPr>
        <w:t xml:space="preserve">2.3 </w:t>
      </w:r>
      <w:r w:rsidRPr="00F13188">
        <w:rPr>
          <w:b w:val="0"/>
          <w:bCs/>
          <w:sz w:val="21"/>
          <w:szCs w:val="21"/>
        </w:rPr>
        <w:t>共存元素对待测元素的干扰</w:t>
      </w:r>
    </w:p>
    <w:p w:rsidR="00DD4E4E" w:rsidRPr="00F13188" w:rsidRDefault="00A07947" w:rsidP="00F13188">
      <w:pPr>
        <w:autoSpaceDE w:val="0"/>
        <w:autoSpaceDN w:val="0"/>
        <w:adjustRightInd w:val="0"/>
        <w:spacing w:line="360" w:lineRule="auto"/>
        <w:ind w:firstLineChars="200" w:firstLine="420"/>
        <w:jc w:val="left"/>
        <w:rPr>
          <w:b w:val="0"/>
          <w:bCs/>
          <w:sz w:val="21"/>
          <w:szCs w:val="21"/>
        </w:rPr>
      </w:pPr>
      <w:r w:rsidRPr="00F13188">
        <w:rPr>
          <w:b w:val="0"/>
          <w:bCs/>
          <w:sz w:val="21"/>
          <w:szCs w:val="21"/>
        </w:rPr>
        <w:t>汽车尾气净化催化剂中存在或可能存在</w:t>
      </w:r>
      <w:r w:rsidRPr="00F13188">
        <w:rPr>
          <w:b w:val="0"/>
          <w:bCs/>
          <w:sz w:val="21"/>
          <w:szCs w:val="21"/>
        </w:rPr>
        <w:t>Fe</w:t>
      </w:r>
      <w:r w:rsidRPr="00F13188">
        <w:rPr>
          <w:b w:val="0"/>
          <w:bCs/>
          <w:sz w:val="21"/>
          <w:szCs w:val="21"/>
        </w:rPr>
        <w:t>、</w:t>
      </w:r>
      <w:r w:rsidRPr="00F13188">
        <w:rPr>
          <w:b w:val="0"/>
          <w:bCs/>
          <w:sz w:val="21"/>
          <w:szCs w:val="21"/>
        </w:rPr>
        <w:t>V</w:t>
      </w:r>
      <w:r w:rsidRPr="00F13188">
        <w:rPr>
          <w:b w:val="0"/>
          <w:bCs/>
          <w:sz w:val="21"/>
          <w:szCs w:val="21"/>
        </w:rPr>
        <w:t>、</w:t>
      </w:r>
      <w:r w:rsidRPr="00F13188">
        <w:rPr>
          <w:b w:val="0"/>
          <w:bCs/>
          <w:sz w:val="21"/>
          <w:szCs w:val="21"/>
        </w:rPr>
        <w:t>Mn</w:t>
      </w:r>
      <w:r w:rsidRPr="00F13188">
        <w:rPr>
          <w:b w:val="0"/>
          <w:bCs/>
          <w:sz w:val="21"/>
          <w:szCs w:val="21"/>
        </w:rPr>
        <w:t>、</w:t>
      </w:r>
      <w:r w:rsidRPr="00F13188">
        <w:rPr>
          <w:b w:val="0"/>
          <w:bCs/>
          <w:sz w:val="21"/>
          <w:szCs w:val="21"/>
        </w:rPr>
        <w:t>Cr</w:t>
      </w:r>
      <w:r w:rsidRPr="00F13188">
        <w:rPr>
          <w:b w:val="0"/>
          <w:bCs/>
          <w:sz w:val="21"/>
          <w:szCs w:val="21"/>
        </w:rPr>
        <w:t>、</w:t>
      </w:r>
      <w:r w:rsidRPr="00F13188">
        <w:rPr>
          <w:b w:val="0"/>
          <w:bCs/>
          <w:sz w:val="21"/>
          <w:szCs w:val="21"/>
        </w:rPr>
        <w:t>Ni</w:t>
      </w:r>
      <w:r w:rsidRPr="00F13188">
        <w:rPr>
          <w:b w:val="0"/>
          <w:bCs/>
          <w:sz w:val="21"/>
          <w:szCs w:val="21"/>
        </w:rPr>
        <w:t>等元素，为考察它们对</w:t>
      </w:r>
      <w:r w:rsidRPr="00F13188">
        <w:rPr>
          <w:b w:val="0"/>
          <w:bCs/>
          <w:sz w:val="21"/>
          <w:szCs w:val="21"/>
        </w:rPr>
        <w:t>La</w:t>
      </w:r>
      <w:r w:rsidRPr="00F13188">
        <w:rPr>
          <w:b w:val="0"/>
          <w:bCs/>
          <w:sz w:val="21"/>
          <w:szCs w:val="21"/>
        </w:rPr>
        <w:t>，</w:t>
      </w:r>
      <w:r w:rsidRPr="00F13188">
        <w:rPr>
          <w:b w:val="0"/>
          <w:bCs/>
          <w:sz w:val="21"/>
          <w:szCs w:val="21"/>
        </w:rPr>
        <w:t>Ce</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Nd</w:t>
      </w:r>
      <w:r w:rsidRPr="00F13188">
        <w:rPr>
          <w:b w:val="0"/>
          <w:bCs/>
          <w:sz w:val="21"/>
          <w:szCs w:val="21"/>
        </w:rPr>
        <w:t>、</w:t>
      </w:r>
      <w:r w:rsidRPr="00F13188">
        <w:rPr>
          <w:b w:val="0"/>
          <w:bCs/>
          <w:sz w:val="21"/>
          <w:szCs w:val="21"/>
        </w:rPr>
        <w:t>Zr</w:t>
      </w:r>
      <w:r w:rsidRPr="00F13188">
        <w:rPr>
          <w:b w:val="0"/>
          <w:bCs/>
          <w:sz w:val="21"/>
          <w:szCs w:val="21"/>
        </w:rPr>
        <w:t>的干扰情况</w:t>
      </w:r>
      <w:r w:rsidRPr="00F13188">
        <w:rPr>
          <w:b w:val="0"/>
          <w:bCs/>
          <w:sz w:val="21"/>
          <w:szCs w:val="21"/>
          <w:vertAlign w:val="superscript"/>
        </w:rPr>
        <w:t>[9]</w:t>
      </w:r>
      <w:r w:rsidRPr="00F13188">
        <w:rPr>
          <w:b w:val="0"/>
          <w:bCs/>
          <w:sz w:val="21"/>
          <w:szCs w:val="21"/>
        </w:rPr>
        <w:t>，根据所查到的它们在催化剂中大概含量，配制了浓度分别为</w:t>
      </w:r>
      <w:r w:rsidRPr="00F13188">
        <w:rPr>
          <w:b w:val="0"/>
          <w:bCs/>
          <w:sz w:val="21"/>
          <w:szCs w:val="21"/>
        </w:rPr>
        <w:t>0</w:t>
      </w:r>
      <w:r w:rsidRPr="00F13188">
        <w:rPr>
          <w:b w:val="0"/>
          <w:bCs/>
          <w:sz w:val="21"/>
          <w:szCs w:val="21"/>
        </w:rPr>
        <w:t>、</w:t>
      </w:r>
      <w:r w:rsidRPr="00F13188">
        <w:rPr>
          <w:b w:val="0"/>
          <w:bCs/>
          <w:sz w:val="21"/>
          <w:szCs w:val="21"/>
        </w:rPr>
        <w:t>10</w:t>
      </w:r>
      <w:r w:rsidRPr="00F13188">
        <w:rPr>
          <w:b w:val="0"/>
          <w:bCs/>
          <w:sz w:val="21"/>
          <w:szCs w:val="21"/>
        </w:rPr>
        <w:t>、</w:t>
      </w:r>
      <w:r w:rsidRPr="00F13188">
        <w:rPr>
          <w:b w:val="0"/>
          <w:bCs/>
          <w:sz w:val="21"/>
          <w:szCs w:val="21"/>
        </w:rPr>
        <w:t>50</w:t>
      </w:r>
      <w:r w:rsidRPr="00F13188">
        <w:rPr>
          <w:b w:val="0"/>
          <w:bCs/>
          <w:sz w:val="21"/>
          <w:szCs w:val="21"/>
        </w:rPr>
        <w:t>、</w:t>
      </w:r>
      <w:r w:rsidRPr="00F13188">
        <w:rPr>
          <w:b w:val="0"/>
          <w:bCs/>
          <w:sz w:val="21"/>
          <w:szCs w:val="21"/>
        </w:rPr>
        <w:t xml:space="preserve">100 </w:t>
      </w:r>
      <w:r w:rsidRPr="00F13188">
        <w:rPr>
          <w:b w:val="0"/>
          <w:color w:val="000000"/>
          <w:sz w:val="21"/>
          <w:szCs w:val="21"/>
        </w:rPr>
        <w:t>µ</w:t>
      </w:r>
      <w:r w:rsidRPr="00F13188">
        <w:rPr>
          <w:b w:val="0"/>
          <w:bCs/>
          <w:sz w:val="21"/>
          <w:szCs w:val="21"/>
        </w:rPr>
        <w:t xml:space="preserve">g/mL </w:t>
      </w:r>
      <w:r w:rsidRPr="00F13188">
        <w:rPr>
          <w:b w:val="0"/>
          <w:bCs/>
          <w:sz w:val="21"/>
          <w:szCs w:val="21"/>
        </w:rPr>
        <w:t>的</w:t>
      </w:r>
      <w:r w:rsidRPr="00F13188">
        <w:rPr>
          <w:b w:val="0"/>
          <w:bCs/>
          <w:sz w:val="21"/>
          <w:szCs w:val="21"/>
        </w:rPr>
        <w:t>Fe</w:t>
      </w:r>
      <w:r w:rsidRPr="00F13188">
        <w:rPr>
          <w:b w:val="0"/>
          <w:bCs/>
          <w:sz w:val="21"/>
          <w:szCs w:val="21"/>
        </w:rPr>
        <w:t>、</w:t>
      </w:r>
      <w:r w:rsidRPr="00F13188">
        <w:rPr>
          <w:b w:val="0"/>
          <w:bCs/>
          <w:sz w:val="21"/>
          <w:szCs w:val="21"/>
        </w:rPr>
        <w:t>V</w:t>
      </w:r>
      <w:r w:rsidRPr="00F13188">
        <w:rPr>
          <w:b w:val="0"/>
          <w:bCs/>
          <w:sz w:val="21"/>
          <w:szCs w:val="21"/>
        </w:rPr>
        <w:t>、</w:t>
      </w:r>
      <w:r w:rsidRPr="00F13188">
        <w:rPr>
          <w:b w:val="0"/>
          <w:bCs/>
          <w:sz w:val="21"/>
          <w:szCs w:val="21"/>
        </w:rPr>
        <w:t>Mn</w:t>
      </w:r>
      <w:r w:rsidRPr="00F13188">
        <w:rPr>
          <w:b w:val="0"/>
          <w:bCs/>
          <w:sz w:val="21"/>
          <w:szCs w:val="21"/>
        </w:rPr>
        <w:t>、</w:t>
      </w:r>
      <w:r w:rsidRPr="00F13188">
        <w:rPr>
          <w:b w:val="0"/>
          <w:bCs/>
          <w:sz w:val="21"/>
          <w:szCs w:val="21"/>
        </w:rPr>
        <w:t>Cr</w:t>
      </w:r>
      <w:r w:rsidRPr="00F13188">
        <w:rPr>
          <w:b w:val="0"/>
          <w:bCs/>
          <w:sz w:val="21"/>
          <w:szCs w:val="21"/>
        </w:rPr>
        <w:t>、</w:t>
      </w:r>
      <w:r w:rsidRPr="00F13188">
        <w:rPr>
          <w:b w:val="0"/>
          <w:bCs/>
          <w:sz w:val="21"/>
          <w:szCs w:val="21"/>
        </w:rPr>
        <w:t>Ni</w:t>
      </w:r>
      <w:r w:rsidRPr="00F13188">
        <w:rPr>
          <w:b w:val="0"/>
          <w:bCs/>
          <w:sz w:val="21"/>
          <w:szCs w:val="21"/>
        </w:rPr>
        <w:t>的单元素系列溶液，在选定的仪器条件下，测定</w:t>
      </w:r>
      <w:r w:rsidRPr="00F13188">
        <w:rPr>
          <w:b w:val="0"/>
          <w:bCs/>
          <w:sz w:val="21"/>
          <w:szCs w:val="21"/>
        </w:rPr>
        <w:t>Fe</w:t>
      </w:r>
      <w:r w:rsidRPr="00F13188">
        <w:rPr>
          <w:b w:val="0"/>
          <w:bCs/>
          <w:sz w:val="21"/>
          <w:szCs w:val="21"/>
        </w:rPr>
        <w:t>、</w:t>
      </w:r>
      <w:r w:rsidRPr="00F13188">
        <w:rPr>
          <w:b w:val="0"/>
          <w:bCs/>
          <w:sz w:val="21"/>
          <w:szCs w:val="21"/>
        </w:rPr>
        <w:t>V</w:t>
      </w:r>
      <w:r w:rsidRPr="00F13188">
        <w:rPr>
          <w:b w:val="0"/>
          <w:bCs/>
          <w:sz w:val="21"/>
          <w:szCs w:val="21"/>
        </w:rPr>
        <w:t>、</w:t>
      </w:r>
      <w:r w:rsidRPr="00F13188">
        <w:rPr>
          <w:b w:val="0"/>
          <w:bCs/>
          <w:sz w:val="21"/>
          <w:szCs w:val="21"/>
        </w:rPr>
        <w:t>Mn</w:t>
      </w:r>
      <w:r w:rsidRPr="00F13188">
        <w:rPr>
          <w:b w:val="0"/>
          <w:bCs/>
          <w:sz w:val="21"/>
          <w:szCs w:val="21"/>
        </w:rPr>
        <w:t>、</w:t>
      </w:r>
      <w:r w:rsidRPr="00F13188">
        <w:rPr>
          <w:b w:val="0"/>
          <w:bCs/>
          <w:sz w:val="21"/>
          <w:szCs w:val="21"/>
        </w:rPr>
        <w:t>Cr</w:t>
      </w:r>
      <w:r w:rsidRPr="00F13188">
        <w:rPr>
          <w:b w:val="0"/>
          <w:bCs/>
          <w:sz w:val="21"/>
          <w:szCs w:val="21"/>
        </w:rPr>
        <w:t>、</w:t>
      </w:r>
      <w:r w:rsidRPr="00F13188">
        <w:rPr>
          <w:b w:val="0"/>
          <w:bCs/>
          <w:sz w:val="21"/>
          <w:szCs w:val="21"/>
        </w:rPr>
        <w:t>Ni</w:t>
      </w:r>
      <w:r w:rsidRPr="00F13188">
        <w:rPr>
          <w:b w:val="0"/>
          <w:bCs/>
          <w:sz w:val="21"/>
          <w:szCs w:val="21"/>
        </w:rPr>
        <w:t>单元素系列溶液在各待测元素的所选波长处的表观浓度。</w:t>
      </w:r>
    </w:p>
    <w:p w:rsidR="00DD4E4E" w:rsidRPr="00F13188" w:rsidRDefault="00A07947" w:rsidP="00F13188">
      <w:pPr>
        <w:spacing w:line="440" w:lineRule="exact"/>
        <w:ind w:firstLineChars="200" w:firstLine="420"/>
        <w:rPr>
          <w:b w:val="0"/>
          <w:bCs/>
          <w:sz w:val="21"/>
          <w:szCs w:val="21"/>
        </w:rPr>
      </w:pPr>
      <w:r w:rsidRPr="00F13188">
        <w:rPr>
          <w:b w:val="0"/>
          <w:bCs/>
          <w:sz w:val="21"/>
          <w:szCs w:val="21"/>
        </w:rPr>
        <w:t>实验发现：共存元素对大部分待测元素的多条波长都没有干扰，存在的少数干扰也并不严重，只有</w:t>
      </w:r>
      <w:r w:rsidRPr="00F13188">
        <w:rPr>
          <w:b w:val="0"/>
          <w:bCs/>
          <w:sz w:val="21"/>
          <w:szCs w:val="21"/>
        </w:rPr>
        <w:t>Ce413.380</w:t>
      </w:r>
      <w:r w:rsidRPr="00F13188">
        <w:rPr>
          <w:b w:val="0"/>
          <w:bCs/>
          <w:sz w:val="21"/>
          <w:szCs w:val="21"/>
        </w:rPr>
        <w:t>线受到</w:t>
      </w:r>
      <w:r w:rsidRPr="00F13188">
        <w:rPr>
          <w:b w:val="0"/>
          <w:bCs/>
          <w:sz w:val="21"/>
          <w:szCs w:val="21"/>
        </w:rPr>
        <w:t>V413.202</w:t>
      </w:r>
      <w:r w:rsidRPr="00F13188">
        <w:rPr>
          <w:b w:val="0"/>
          <w:bCs/>
          <w:sz w:val="21"/>
          <w:szCs w:val="21"/>
        </w:rPr>
        <w:t>线和</w:t>
      </w:r>
      <w:r w:rsidRPr="00F13188">
        <w:rPr>
          <w:b w:val="0"/>
          <w:bCs/>
          <w:sz w:val="21"/>
          <w:szCs w:val="21"/>
        </w:rPr>
        <w:t>413.449</w:t>
      </w:r>
      <w:r w:rsidRPr="00F13188">
        <w:rPr>
          <w:b w:val="0"/>
          <w:bCs/>
          <w:sz w:val="21"/>
          <w:szCs w:val="21"/>
        </w:rPr>
        <w:t>线的干扰，当溶液中</w:t>
      </w:r>
      <w:r w:rsidRPr="00F13188">
        <w:rPr>
          <w:b w:val="0"/>
          <w:bCs/>
          <w:sz w:val="21"/>
          <w:szCs w:val="21"/>
        </w:rPr>
        <w:t>Fe</w:t>
      </w:r>
      <w:r w:rsidRPr="00F13188">
        <w:rPr>
          <w:b w:val="0"/>
          <w:bCs/>
          <w:sz w:val="21"/>
          <w:szCs w:val="21"/>
        </w:rPr>
        <w:t>含量为</w:t>
      </w:r>
      <w:r w:rsidRPr="00F13188">
        <w:rPr>
          <w:b w:val="0"/>
          <w:bCs/>
          <w:sz w:val="21"/>
          <w:szCs w:val="21"/>
        </w:rPr>
        <w:t>100µg/mL</w:t>
      </w:r>
      <w:r w:rsidRPr="00F13188">
        <w:rPr>
          <w:b w:val="0"/>
          <w:bCs/>
          <w:sz w:val="21"/>
          <w:szCs w:val="21"/>
        </w:rPr>
        <w:t>时对</w:t>
      </w:r>
      <w:r w:rsidRPr="00F13188">
        <w:rPr>
          <w:b w:val="0"/>
          <w:bCs/>
          <w:sz w:val="21"/>
          <w:szCs w:val="21"/>
        </w:rPr>
        <w:t>La379.478</w:t>
      </w:r>
      <w:r w:rsidRPr="00F13188">
        <w:rPr>
          <w:b w:val="0"/>
          <w:bCs/>
          <w:sz w:val="21"/>
          <w:szCs w:val="21"/>
        </w:rPr>
        <w:t>线和</w:t>
      </w:r>
      <w:r w:rsidRPr="00F13188">
        <w:rPr>
          <w:b w:val="0"/>
          <w:bCs/>
          <w:sz w:val="21"/>
          <w:szCs w:val="21"/>
        </w:rPr>
        <w:t>Zr354.262</w:t>
      </w:r>
      <w:r w:rsidRPr="00F13188">
        <w:rPr>
          <w:b w:val="0"/>
          <w:bCs/>
          <w:sz w:val="21"/>
          <w:szCs w:val="21"/>
        </w:rPr>
        <w:t>线有轻微的干扰；当溶液中</w:t>
      </w:r>
      <w:r w:rsidRPr="00F13188">
        <w:rPr>
          <w:b w:val="0"/>
          <w:bCs/>
          <w:sz w:val="21"/>
          <w:szCs w:val="21"/>
        </w:rPr>
        <w:t>Cr</w:t>
      </w:r>
      <w:r w:rsidRPr="00F13188">
        <w:rPr>
          <w:b w:val="0"/>
          <w:bCs/>
          <w:sz w:val="21"/>
          <w:szCs w:val="21"/>
        </w:rPr>
        <w:t>为</w:t>
      </w:r>
      <w:r w:rsidRPr="00F13188">
        <w:rPr>
          <w:b w:val="0"/>
          <w:bCs/>
          <w:sz w:val="21"/>
          <w:szCs w:val="21"/>
        </w:rPr>
        <w:t>100µg/mL</w:t>
      </w:r>
      <w:r w:rsidRPr="00F13188">
        <w:rPr>
          <w:b w:val="0"/>
          <w:bCs/>
          <w:sz w:val="21"/>
          <w:szCs w:val="21"/>
        </w:rPr>
        <w:t>时对</w:t>
      </w:r>
      <w:r w:rsidRPr="00F13188">
        <w:rPr>
          <w:b w:val="0"/>
          <w:bCs/>
          <w:sz w:val="21"/>
          <w:szCs w:val="21"/>
        </w:rPr>
        <w:t>La379.478</w:t>
      </w:r>
      <w:r w:rsidRPr="00F13188">
        <w:rPr>
          <w:b w:val="0"/>
          <w:bCs/>
          <w:sz w:val="21"/>
          <w:szCs w:val="21"/>
        </w:rPr>
        <w:t>线有轻微的干扰。实际测定溶液中</w:t>
      </w:r>
      <w:r w:rsidRPr="00F13188">
        <w:rPr>
          <w:b w:val="0"/>
          <w:bCs/>
          <w:sz w:val="21"/>
          <w:szCs w:val="21"/>
        </w:rPr>
        <w:t>Fe</w:t>
      </w:r>
      <w:r w:rsidRPr="00F13188">
        <w:rPr>
          <w:b w:val="0"/>
          <w:bCs/>
          <w:sz w:val="21"/>
          <w:szCs w:val="21"/>
        </w:rPr>
        <w:t>、</w:t>
      </w:r>
      <w:r w:rsidRPr="00F13188">
        <w:rPr>
          <w:b w:val="0"/>
          <w:bCs/>
          <w:sz w:val="21"/>
          <w:szCs w:val="21"/>
        </w:rPr>
        <w:t>Cr</w:t>
      </w:r>
      <w:r w:rsidRPr="00F13188">
        <w:rPr>
          <w:b w:val="0"/>
          <w:bCs/>
          <w:sz w:val="21"/>
          <w:szCs w:val="21"/>
        </w:rPr>
        <w:t>的含量都远远小于</w:t>
      </w:r>
      <w:r w:rsidRPr="00F13188">
        <w:rPr>
          <w:b w:val="0"/>
          <w:bCs/>
          <w:sz w:val="21"/>
          <w:szCs w:val="21"/>
        </w:rPr>
        <w:t>100µg/mL</w:t>
      </w:r>
      <w:r w:rsidRPr="00F13188">
        <w:rPr>
          <w:b w:val="0"/>
          <w:bCs/>
          <w:sz w:val="21"/>
          <w:szCs w:val="21"/>
        </w:rPr>
        <w:t>，故在选择波长时只需避开</w:t>
      </w:r>
      <w:r w:rsidRPr="00F13188">
        <w:rPr>
          <w:b w:val="0"/>
          <w:bCs/>
          <w:sz w:val="21"/>
          <w:szCs w:val="21"/>
        </w:rPr>
        <w:t>Ce413.380</w:t>
      </w:r>
      <w:r w:rsidRPr="00F13188">
        <w:rPr>
          <w:b w:val="0"/>
          <w:bCs/>
          <w:sz w:val="21"/>
          <w:szCs w:val="21"/>
        </w:rPr>
        <w:t>线。</w:t>
      </w:r>
    </w:p>
    <w:p w:rsidR="00DD4E4E" w:rsidRPr="00F13188" w:rsidRDefault="00A07947">
      <w:pPr>
        <w:autoSpaceDE w:val="0"/>
        <w:autoSpaceDN w:val="0"/>
        <w:adjustRightInd w:val="0"/>
        <w:spacing w:line="360" w:lineRule="auto"/>
        <w:jc w:val="left"/>
        <w:rPr>
          <w:b w:val="0"/>
          <w:bCs/>
          <w:sz w:val="21"/>
          <w:szCs w:val="21"/>
        </w:rPr>
      </w:pPr>
      <w:r w:rsidRPr="00F13188">
        <w:rPr>
          <w:b w:val="0"/>
          <w:bCs/>
          <w:sz w:val="21"/>
          <w:szCs w:val="21"/>
        </w:rPr>
        <w:t xml:space="preserve">2.4 </w:t>
      </w:r>
      <w:r w:rsidRPr="00F13188">
        <w:rPr>
          <w:b w:val="0"/>
          <w:bCs/>
          <w:sz w:val="21"/>
          <w:szCs w:val="21"/>
        </w:rPr>
        <w:t>待测元素之间的干扰情况</w:t>
      </w:r>
    </w:p>
    <w:p w:rsidR="00DD4E4E" w:rsidRPr="00F13188" w:rsidRDefault="00A07947" w:rsidP="00F13188">
      <w:pPr>
        <w:spacing w:line="440" w:lineRule="exact"/>
        <w:ind w:firstLineChars="200" w:firstLine="420"/>
        <w:rPr>
          <w:b w:val="0"/>
          <w:bCs/>
          <w:sz w:val="21"/>
          <w:szCs w:val="21"/>
        </w:rPr>
      </w:pPr>
      <w:r w:rsidRPr="00F13188">
        <w:rPr>
          <w:b w:val="0"/>
          <w:bCs/>
          <w:sz w:val="21"/>
          <w:szCs w:val="21"/>
        </w:rPr>
        <w:t>针对</w:t>
      </w:r>
      <w:r w:rsidRPr="00F13188">
        <w:rPr>
          <w:b w:val="0"/>
          <w:bCs/>
          <w:sz w:val="21"/>
          <w:szCs w:val="21"/>
        </w:rPr>
        <w:t>Zr</w:t>
      </w:r>
      <w:r w:rsidRPr="00F13188">
        <w:rPr>
          <w:b w:val="0"/>
          <w:bCs/>
          <w:sz w:val="21"/>
          <w:szCs w:val="21"/>
        </w:rPr>
        <w:t>、</w:t>
      </w:r>
      <w:r w:rsidRPr="00F13188">
        <w:rPr>
          <w:b w:val="0"/>
          <w:bCs/>
          <w:sz w:val="21"/>
          <w:szCs w:val="21"/>
        </w:rPr>
        <w:t>La</w:t>
      </w:r>
      <w:r w:rsidRPr="00F13188">
        <w:rPr>
          <w:b w:val="0"/>
          <w:bCs/>
          <w:sz w:val="21"/>
          <w:szCs w:val="21"/>
        </w:rPr>
        <w:t>、</w:t>
      </w:r>
      <w:r w:rsidRPr="00F13188">
        <w:rPr>
          <w:b w:val="0"/>
          <w:bCs/>
          <w:sz w:val="21"/>
          <w:szCs w:val="21"/>
        </w:rPr>
        <w:t>Ce</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Nd</w:t>
      </w:r>
      <w:r w:rsidRPr="00F13188">
        <w:rPr>
          <w:b w:val="0"/>
          <w:bCs/>
          <w:sz w:val="21"/>
          <w:szCs w:val="21"/>
        </w:rPr>
        <w:t>、</w:t>
      </w:r>
      <w:r w:rsidRPr="00F13188">
        <w:rPr>
          <w:b w:val="0"/>
          <w:bCs/>
          <w:sz w:val="21"/>
          <w:szCs w:val="21"/>
        </w:rPr>
        <w:t>Ba</w:t>
      </w:r>
      <w:r w:rsidRPr="00F13188">
        <w:rPr>
          <w:b w:val="0"/>
          <w:bCs/>
          <w:sz w:val="21"/>
          <w:szCs w:val="21"/>
        </w:rPr>
        <w:t>元素间相互波长干扰情况进行了实验</w:t>
      </w:r>
      <w:r w:rsidRPr="00F13188">
        <w:rPr>
          <w:b w:val="0"/>
          <w:bCs/>
          <w:sz w:val="21"/>
          <w:szCs w:val="21"/>
          <w:vertAlign w:val="superscript"/>
        </w:rPr>
        <w:t>[9]</w:t>
      </w:r>
      <w:r w:rsidRPr="00F13188">
        <w:rPr>
          <w:b w:val="0"/>
          <w:bCs/>
          <w:sz w:val="21"/>
          <w:szCs w:val="21"/>
        </w:rPr>
        <w:t>。通过波长表，查找在每个待测元素波长附近</w:t>
      </w:r>
      <w:r w:rsidRPr="00F13188">
        <w:rPr>
          <w:b w:val="0"/>
          <w:bCs/>
          <w:sz w:val="21"/>
          <w:szCs w:val="21"/>
        </w:rPr>
        <w:t>0.5 nm</w:t>
      </w:r>
      <w:r w:rsidRPr="00F13188">
        <w:rPr>
          <w:b w:val="0"/>
          <w:bCs/>
          <w:sz w:val="21"/>
          <w:szCs w:val="21"/>
        </w:rPr>
        <w:t>左右内可能存在干扰的元素，然后配制相应系列的干扰溶液，查找其干扰情况。实际样品溶液中</w:t>
      </w:r>
      <w:r w:rsidRPr="00F13188">
        <w:rPr>
          <w:b w:val="0"/>
          <w:bCs/>
          <w:sz w:val="21"/>
          <w:szCs w:val="21"/>
        </w:rPr>
        <w:t>La</w:t>
      </w:r>
      <w:r w:rsidRPr="00F13188">
        <w:rPr>
          <w:b w:val="0"/>
          <w:bCs/>
          <w:sz w:val="21"/>
          <w:szCs w:val="21"/>
        </w:rPr>
        <w:t>、</w:t>
      </w:r>
      <w:r w:rsidRPr="00F13188">
        <w:rPr>
          <w:b w:val="0"/>
          <w:bCs/>
          <w:sz w:val="21"/>
          <w:szCs w:val="21"/>
        </w:rPr>
        <w:t>Ce</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Zr</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Nd</w:t>
      </w:r>
      <w:r w:rsidRPr="00F13188">
        <w:rPr>
          <w:b w:val="0"/>
          <w:bCs/>
          <w:sz w:val="21"/>
          <w:szCs w:val="21"/>
        </w:rPr>
        <w:t>的浓度按平均</w:t>
      </w:r>
      <w:r w:rsidRPr="00F13188">
        <w:rPr>
          <w:b w:val="0"/>
          <w:bCs/>
          <w:sz w:val="21"/>
          <w:szCs w:val="21"/>
        </w:rPr>
        <w:t>5µg/mL</w:t>
      </w:r>
      <w:r w:rsidRPr="00F13188">
        <w:rPr>
          <w:b w:val="0"/>
          <w:bCs/>
          <w:sz w:val="21"/>
          <w:szCs w:val="21"/>
        </w:rPr>
        <w:t>计算，测得的表观浓度值超过</w:t>
      </w:r>
      <w:r w:rsidRPr="00F13188">
        <w:rPr>
          <w:b w:val="0"/>
          <w:bCs/>
          <w:sz w:val="21"/>
          <w:szCs w:val="21"/>
        </w:rPr>
        <w:t>5</w:t>
      </w:r>
      <w:r w:rsidRPr="00F13188">
        <w:rPr>
          <w:b w:val="0"/>
          <w:bCs/>
          <w:sz w:val="21"/>
          <w:szCs w:val="21"/>
        </w:rPr>
        <w:t>％（即</w:t>
      </w:r>
      <w:r w:rsidRPr="00F13188">
        <w:rPr>
          <w:b w:val="0"/>
          <w:bCs/>
          <w:sz w:val="21"/>
          <w:szCs w:val="21"/>
        </w:rPr>
        <w:t>0.25 µg/mL</w:t>
      </w:r>
      <w:r w:rsidRPr="00F13188">
        <w:rPr>
          <w:b w:val="0"/>
          <w:bCs/>
          <w:sz w:val="21"/>
          <w:szCs w:val="21"/>
        </w:rPr>
        <w:t>）时认为存在干扰。</w:t>
      </w:r>
    </w:p>
    <w:p w:rsidR="00DD4E4E" w:rsidRPr="00F13188" w:rsidRDefault="00A07947" w:rsidP="00F13188">
      <w:pPr>
        <w:spacing w:line="440" w:lineRule="exact"/>
        <w:ind w:firstLineChars="200" w:firstLine="420"/>
        <w:rPr>
          <w:b w:val="0"/>
          <w:bCs/>
          <w:sz w:val="21"/>
          <w:szCs w:val="21"/>
        </w:rPr>
      </w:pPr>
      <w:r w:rsidRPr="00F13188">
        <w:rPr>
          <w:b w:val="0"/>
          <w:bCs/>
          <w:sz w:val="21"/>
          <w:szCs w:val="21"/>
        </w:rPr>
        <w:t>实验发现：当溶液中</w:t>
      </w:r>
      <w:r w:rsidRPr="00F13188">
        <w:rPr>
          <w:b w:val="0"/>
          <w:bCs/>
          <w:sz w:val="21"/>
          <w:szCs w:val="21"/>
        </w:rPr>
        <w:t>Zr</w:t>
      </w:r>
      <w:r w:rsidRPr="00F13188">
        <w:rPr>
          <w:b w:val="0"/>
          <w:bCs/>
          <w:sz w:val="21"/>
          <w:szCs w:val="21"/>
        </w:rPr>
        <w:t>浓度小于</w:t>
      </w:r>
      <w:r w:rsidRPr="00F13188">
        <w:rPr>
          <w:b w:val="0"/>
          <w:bCs/>
          <w:sz w:val="21"/>
          <w:szCs w:val="21"/>
        </w:rPr>
        <w:t>300 µg/mL</w:t>
      </w:r>
      <w:r w:rsidRPr="00F13188">
        <w:rPr>
          <w:b w:val="0"/>
          <w:bCs/>
          <w:sz w:val="21"/>
          <w:szCs w:val="21"/>
        </w:rPr>
        <w:t>时，</w:t>
      </w:r>
      <w:r w:rsidRPr="00F13188">
        <w:rPr>
          <w:b w:val="0"/>
          <w:bCs/>
          <w:sz w:val="21"/>
          <w:szCs w:val="21"/>
        </w:rPr>
        <w:t>Ce418.660</w:t>
      </w:r>
      <w:r w:rsidRPr="00F13188">
        <w:rPr>
          <w:b w:val="0"/>
          <w:bCs/>
          <w:sz w:val="21"/>
          <w:szCs w:val="21"/>
        </w:rPr>
        <w:t>线受</w:t>
      </w:r>
      <w:r w:rsidRPr="00F13188">
        <w:rPr>
          <w:b w:val="0"/>
          <w:bCs/>
          <w:sz w:val="21"/>
          <w:szCs w:val="21"/>
        </w:rPr>
        <w:t>Zr</w:t>
      </w:r>
      <w:r w:rsidRPr="00F13188">
        <w:rPr>
          <w:b w:val="0"/>
          <w:bCs/>
          <w:sz w:val="21"/>
          <w:szCs w:val="21"/>
        </w:rPr>
        <w:t>严重正干扰，</w:t>
      </w:r>
      <w:r w:rsidRPr="00F13188">
        <w:rPr>
          <w:b w:val="0"/>
          <w:bCs/>
          <w:sz w:val="21"/>
          <w:szCs w:val="21"/>
        </w:rPr>
        <w:t>La 407.735</w:t>
      </w:r>
      <w:r w:rsidRPr="00F13188">
        <w:rPr>
          <w:b w:val="0"/>
          <w:bCs/>
          <w:sz w:val="21"/>
          <w:szCs w:val="21"/>
        </w:rPr>
        <w:t>线、</w:t>
      </w:r>
      <w:r w:rsidRPr="00F13188">
        <w:rPr>
          <w:b w:val="0"/>
          <w:bCs/>
          <w:sz w:val="21"/>
          <w:szCs w:val="21"/>
        </w:rPr>
        <w:t>Nd401.225</w:t>
      </w:r>
      <w:r w:rsidRPr="00F13188">
        <w:rPr>
          <w:b w:val="0"/>
          <w:bCs/>
          <w:sz w:val="21"/>
          <w:szCs w:val="21"/>
        </w:rPr>
        <w:t>线受轻微干扰，</w:t>
      </w:r>
      <w:r w:rsidRPr="00F13188">
        <w:rPr>
          <w:b w:val="0"/>
          <w:bCs/>
          <w:sz w:val="21"/>
          <w:szCs w:val="21"/>
        </w:rPr>
        <w:t>Nd406.109</w:t>
      </w:r>
      <w:r w:rsidRPr="00F13188">
        <w:rPr>
          <w:b w:val="0"/>
          <w:bCs/>
          <w:sz w:val="21"/>
          <w:szCs w:val="21"/>
        </w:rPr>
        <w:t>线受</w:t>
      </w:r>
      <w:r w:rsidRPr="00F13188">
        <w:rPr>
          <w:b w:val="0"/>
          <w:bCs/>
          <w:sz w:val="21"/>
          <w:szCs w:val="21"/>
        </w:rPr>
        <w:t>Zr</w:t>
      </w:r>
      <w:r w:rsidRPr="00F13188">
        <w:rPr>
          <w:b w:val="0"/>
          <w:bCs/>
          <w:sz w:val="21"/>
          <w:szCs w:val="21"/>
        </w:rPr>
        <w:t>干扰。当溶液中</w:t>
      </w:r>
      <w:r w:rsidRPr="00F13188">
        <w:rPr>
          <w:b w:val="0"/>
          <w:bCs/>
          <w:sz w:val="21"/>
          <w:szCs w:val="21"/>
        </w:rPr>
        <w:t>Ce</w:t>
      </w:r>
      <w:r w:rsidRPr="00F13188">
        <w:rPr>
          <w:b w:val="0"/>
          <w:bCs/>
          <w:sz w:val="21"/>
          <w:szCs w:val="21"/>
        </w:rPr>
        <w:t>浓度小于</w:t>
      </w:r>
      <w:r w:rsidRPr="00F13188">
        <w:rPr>
          <w:b w:val="0"/>
          <w:bCs/>
          <w:sz w:val="21"/>
          <w:szCs w:val="21"/>
        </w:rPr>
        <w:t>300 µg/mL</w:t>
      </w:r>
      <w:r w:rsidRPr="00F13188">
        <w:rPr>
          <w:b w:val="0"/>
          <w:bCs/>
          <w:sz w:val="21"/>
          <w:szCs w:val="21"/>
        </w:rPr>
        <w:t>时，</w:t>
      </w:r>
      <w:r w:rsidRPr="00F13188">
        <w:rPr>
          <w:b w:val="0"/>
          <w:bCs/>
          <w:sz w:val="21"/>
          <w:szCs w:val="21"/>
        </w:rPr>
        <w:t>Pr390.844</w:t>
      </w:r>
      <w:r w:rsidRPr="00F13188">
        <w:rPr>
          <w:b w:val="0"/>
          <w:bCs/>
          <w:sz w:val="21"/>
          <w:szCs w:val="21"/>
        </w:rPr>
        <w:t>线、</w:t>
      </w:r>
      <w:r w:rsidRPr="00F13188">
        <w:rPr>
          <w:b w:val="0"/>
          <w:bCs/>
          <w:sz w:val="21"/>
          <w:szCs w:val="21"/>
        </w:rPr>
        <w:t>Nd401.225</w:t>
      </w:r>
      <w:r w:rsidRPr="00F13188">
        <w:rPr>
          <w:b w:val="0"/>
          <w:bCs/>
          <w:sz w:val="21"/>
          <w:szCs w:val="21"/>
        </w:rPr>
        <w:t>线、</w:t>
      </w:r>
      <w:r w:rsidRPr="00F13188">
        <w:rPr>
          <w:b w:val="0"/>
          <w:bCs/>
          <w:sz w:val="21"/>
          <w:szCs w:val="21"/>
        </w:rPr>
        <w:t>Nd424.738</w:t>
      </w:r>
      <w:r w:rsidRPr="00F13188">
        <w:rPr>
          <w:b w:val="0"/>
          <w:bCs/>
          <w:sz w:val="21"/>
          <w:szCs w:val="21"/>
        </w:rPr>
        <w:t>线、</w:t>
      </w:r>
      <w:r w:rsidRPr="00F13188">
        <w:rPr>
          <w:b w:val="0"/>
          <w:bCs/>
          <w:sz w:val="21"/>
          <w:szCs w:val="21"/>
        </w:rPr>
        <w:t>La407.735</w:t>
      </w:r>
      <w:r w:rsidRPr="00F13188">
        <w:rPr>
          <w:b w:val="0"/>
          <w:bCs/>
          <w:sz w:val="21"/>
          <w:szCs w:val="21"/>
        </w:rPr>
        <w:t>线、</w:t>
      </w:r>
      <w:r w:rsidRPr="00F13188">
        <w:rPr>
          <w:b w:val="0"/>
          <w:bCs/>
          <w:sz w:val="21"/>
          <w:szCs w:val="21"/>
        </w:rPr>
        <w:t>Ba413.065</w:t>
      </w:r>
      <w:r w:rsidRPr="00F13188">
        <w:rPr>
          <w:b w:val="0"/>
          <w:bCs/>
          <w:sz w:val="21"/>
          <w:szCs w:val="21"/>
        </w:rPr>
        <w:t>线受</w:t>
      </w:r>
      <w:r w:rsidRPr="00F13188">
        <w:rPr>
          <w:b w:val="0"/>
          <w:bCs/>
          <w:sz w:val="21"/>
          <w:szCs w:val="21"/>
        </w:rPr>
        <w:t>Ce</w:t>
      </w:r>
      <w:r w:rsidRPr="00F13188">
        <w:rPr>
          <w:b w:val="0"/>
          <w:bCs/>
          <w:sz w:val="21"/>
          <w:szCs w:val="21"/>
        </w:rPr>
        <w:t>严重正干扰，</w:t>
      </w:r>
      <w:r w:rsidRPr="00F13188">
        <w:rPr>
          <w:b w:val="0"/>
          <w:bCs/>
          <w:sz w:val="21"/>
          <w:szCs w:val="21"/>
        </w:rPr>
        <w:t>Pr422.293</w:t>
      </w:r>
      <w:r w:rsidRPr="00F13188">
        <w:rPr>
          <w:b w:val="0"/>
          <w:bCs/>
          <w:sz w:val="21"/>
          <w:szCs w:val="21"/>
        </w:rPr>
        <w:t>线受</w:t>
      </w:r>
      <w:r w:rsidRPr="00F13188">
        <w:rPr>
          <w:b w:val="0"/>
          <w:bCs/>
          <w:sz w:val="21"/>
          <w:szCs w:val="21"/>
        </w:rPr>
        <w:t>Ce</w:t>
      </w:r>
      <w:r w:rsidRPr="00F13188">
        <w:rPr>
          <w:b w:val="0"/>
          <w:bCs/>
          <w:sz w:val="21"/>
          <w:szCs w:val="21"/>
        </w:rPr>
        <w:t>轻微干扰，只有当溶液中</w:t>
      </w:r>
      <w:r w:rsidRPr="00F13188">
        <w:rPr>
          <w:b w:val="0"/>
          <w:bCs/>
          <w:sz w:val="21"/>
          <w:szCs w:val="21"/>
        </w:rPr>
        <w:t>Ce</w:t>
      </w:r>
      <w:r w:rsidRPr="00F13188">
        <w:rPr>
          <w:b w:val="0"/>
          <w:bCs/>
          <w:sz w:val="21"/>
          <w:szCs w:val="21"/>
        </w:rPr>
        <w:t>浓度小于</w:t>
      </w:r>
      <w:r w:rsidRPr="00F13188">
        <w:rPr>
          <w:b w:val="0"/>
          <w:bCs/>
          <w:sz w:val="21"/>
          <w:szCs w:val="21"/>
        </w:rPr>
        <w:t>100 µg/mL</w:t>
      </w:r>
      <w:r w:rsidRPr="00F13188">
        <w:rPr>
          <w:b w:val="0"/>
          <w:bCs/>
          <w:sz w:val="21"/>
          <w:szCs w:val="21"/>
        </w:rPr>
        <w:t>时，</w:t>
      </w:r>
      <w:r w:rsidRPr="00F13188">
        <w:rPr>
          <w:b w:val="0"/>
          <w:bCs/>
          <w:sz w:val="21"/>
          <w:szCs w:val="21"/>
        </w:rPr>
        <w:t>La379.478</w:t>
      </w:r>
      <w:r w:rsidRPr="00F13188">
        <w:rPr>
          <w:b w:val="0"/>
          <w:bCs/>
          <w:sz w:val="21"/>
          <w:szCs w:val="21"/>
        </w:rPr>
        <w:t>线基本不受干扰。</w:t>
      </w:r>
      <w:r w:rsidRPr="00F13188">
        <w:rPr>
          <w:b w:val="0"/>
          <w:bCs/>
          <w:sz w:val="21"/>
          <w:szCs w:val="21"/>
        </w:rPr>
        <w:t>La</w:t>
      </w:r>
      <w:r w:rsidRPr="00F13188">
        <w:rPr>
          <w:b w:val="0"/>
          <w:bCs/>
          <w:sz w:val="21"/>
          <w:szCs w:val="21"/>
        </w:rPr>
        <w:t>对</w:t>
      </w:r>
      <w:r w:rsidRPr="00F13188">
        <w:rPr>
          <w:b w:val="0"/>
          <w:bCs/>
          <w:sz w:val="21"/>
          <w:szCs w:val="21"/>
        </w:rPr>
        <w:t>Ce</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Nd</w:t>
      </w:r>
      <w:r w:rsidRPr="00F13188">
        <w:rPr>
          <w:b w:val="0"/>
          <w:bCs/>
          <w:sz w:val="21"/>
          <w:szCs w:val="21"/>
        </w:rPr>
        <w:t>、</w:t>
      </w:r>
      <w:r w:rsidRPr="00F13188">
        <w:rPr>
          <w:b w:val="0"/>
          <w:bCs/>
          <w:sz w:val="21"/>
          <w:szCs w:val="21"/>
        </w:rPr>
        <w:t>Ba</w:t>
      </w:r>
      <w:r w:rsidRPr="00F13188">
        <w:rPr>
          <w:b w:val="0"/>
          <w:bCs/>
          <w:sz w:val="21"/>
          <w:szCs w:val="21"/>
        </w:rPr>
        <w:t>、</w:t>
      </w:r>
      <w:r w:rsidRPr="00F13188">
        <w:rPr>
          <w:b w:val="0"/>
          <w:bCs/>
          <w:sz w:val="21"/>
          <w:szCs w:val="21"/>
        </w:rPr>
        <w:t>Zr</w:t>
      </w:r>
      <w:r w:rsidRPr="00F13188">
        <w:rPr>
          <w:b w:val="0"/>
          <w:bCs/>
          <w:sz w:val="21"/>
          <w:szCs w:val="21"/>
        </w:rPr>
        <w:t>都不产生干扰，</w:t>
      </w:r>
      <w:r w:rsidRPr="00F13188">
        <w:rPr>
          <w:b w:val="0"/>
          <w:bCs/>
          <w:sz w:val="21"/>
          <w:szCs w:val="21"/>
        </w:rPr>
        <w:t>Ba</w:t>
      </w:r>
      <w:r w:rsidRPr="00F13188">
        <w:rPr>
          <w:b w:val="0"/>
          <w:bCs/>
          <w:sz w:val="21"/>
          <w:szCs w:val="21"/>
        </w:rPr>
        <w:t>同样也不产生干扰。</w:t>
      </w:r>
      <w:r w:rsidRPr="00F13188">
        <w:rPr>
          <w:b w:val="0"/>
          <w:bCs/>
          <w:sz w:val="21"/>
          <w:szCs w:val="21"/>
        </w:rPr>
        <w:t>Pr</w:t>
      </w:r>
      <w:r w:rsidRPr="00F13188">
        <w:rPr>
          <w:b w:val="0"/>
          <w:bCs/>
          <w:sz w:val="21"/>
          <w:szCs w:val="21"/>
        </w:rPr>
        <w:t>对</w:t>
      </w:r>
      <w:r w:rsidRPr="00F13188">
        <w:rPr>
          <w:b w:val="0"/>
          <w:bCs/>
          <w:sz w:val="21"/>
          <w:szCs w:val="21"/>
        </w:rPr>
        <w:t>Ce413.380</w:t>
      </w:r>
      <w:r w:rsidRPr="00F13188">
        <w:rPr>
          <w:b w:val="0"/>
          <w:bCs/>
          <w:sz w:val="21"/>
          <w:szCs w:val="21"/>
        </w:rPr>
        <w:t>线、</w:t>
      </w:r>
      <w:r w:rsidRPr="00F13188">
        <w:rPr>
          <w:b w:val="0"/>
          <w:bCs/>
          <w:sz w:val="21"/>
          <w:szCs w:val="21"/>
        </w:rPr>
        <w:t>Nd424.738</w:t>
      </w:r>
      <w:r w:rsidRPr="00F13188">
        <w:rPr>
          <w:b w:val="0"/>
          <w:bCs/>
          <w:sz w:val="21"/>
          <w:szCs w:val="21"/>
        </w:rPr>
        <w:t>线、</w:t>
      </w:r>
      <w:r w:rsidRPr="00F13188">
        <w:rPr>
          <w:b w:val="0"/>
          <w:bCs/>
          <w:sz w:val="21"/>
          <w:szCs w:val="21"/>
        </w:rPr>
        <w:t>Ba413.823</w:t>
      </w:r>
      <w:r w:rsidRPr="00F13188">
        <w:rPr>
          <w:b w:val="0"/>
          <w:bCs/>
          <w:sz w:val="21"/>
          <w:szCs w:val="21"/>
        </w:rPr>
        <w:t>线产生严重正干扰。</w:t>
      </w:r>
      <w:r w:rsidRPr="00F13188">
        <w:rPr>
          <w:b w:val="0"/>
          <w:bCs/>
          <w:sz w:val="21"/>
          <w:szCs w:val="21"/>
        </w:rPr>
        <w:t>Nd</w:t>
      </w:r>
      <w:r w:rsidRPr="00F13188">
        <w:rPr>
          <w:b w:val="0"/>
          <w:bCs/>
          <w:sz w:val="21"/>
          <w:szCs w:val="21"/>
        </w:rPr>
        <w:t>对</w:t>
      </w:r>
      <w:r w:rsidRPr="00F13188">
        <w:rPr>
          <w:b w:val="0"/>
          <w:bCs/>
          <w:sz w:val="21"/>
          <w:szCs w:val="21"/>
        </w:rPr>
        <w:t>Ba413.065</w:t>
      </w:r>
      <w:r w:rsidRPr="00F13188">
        <w:rPr>
          <w:b w:val="0"/>
          <w:bCs/>
          <w:sz w:val="21"/>
          <w:szCs w:val="21"/>
        </w:rPr>
        <w:t>线、</w:t>
      </w:r>
      <w:r w:rsidRPr="00F13188">
        <w:rPr>
          <w:b w:val="0"/>
          <w:bCs/>
          <w:sz w:val="21"/>
          <w:szCs w:val="21"/>
        </w:rPr>
        <w:t>Ce418.660</w:t>
      </w:r>
      <w:r w:rsidRPr="00F13188">
        <w:rPr>
          <w:b w:val="0"/>
          <w:bCs/>
          <w:sz w:val="21"/>
          <w:szCs w:val="21"/>
        </w:rPr>
        <w:t>线产生干扰。</w:t>
      </w:r>
    </w:p>
    <w:p w:rsidR="00DD4E4E" w:rsidRPr="00F13188" w:rsidRDefault="00A07947">
      <w:pPr>
        <w:spacing w:line="440" w:lineRule="exact"/>
        <w:rPr>
          <w:b w:val="0"/>
          <w:bCs/>
          <w:sz w:val="21"/>
          <w:szCs w:val="21"/>
        </w:rPr>
      </w:pPr>
      <w:r w:rsidRPr="00F13188">
        <w:rPr>
          <w:b w:val="0"/>
          <w:bCs/>
          <w:sz w:val="21"/>
          <w:szCs w:val="21"/>
        </w:rPr>
        <w:t xml:space="preserve">2.5 </w:t>
      </w:r>
      <w:r w:rsidRPr="00F13188">
        <w:rPr>
          <w:b w:val="0"/>
          <w:bCs/>
          <w:sz w:val="21"/>
          <w:szCs w:val="21"/>
        </w:rPr>
        <w:t>分析谱线的选择</w:t>
      </w:r>
    </w:p>
    <w:p w:rsidR="00DD4E4E" w:rsidRPr="00F13188" w:rsidRDefault="00A07947" w:rsidP="00F13188">
      <w:pPr>
        <w:spacing w:line="360" w:lineRule="auto"/>
        <w:ind w:firstLineChars="200" w:firstLine="420"/>
        <w:rPr>
          <w:b w:val="0"/>
          <w:bCs/>
          <w:sz w:val="21"/>
          <w:szCs w:val="21"/>
        </w:rPr>
      </w:pPr>
      <w:r w:rsidRPr="00F13188">
        <w:rPr>
          <w:b w:val="0"/>
          <w:bCs/>
          <w:sz w:val="21"/>
          <w:szCs w:val="21"/>
        </w:rPr>
        <w:t>配制各被测元素的标准溶液进行波长扫描后，结合干扰情况，选出峰形好，干扰少的谱线。选择的谱线为：</w:t>
      </w:r>
      <w:r w:rsidRPr="00F13188">
        <w:rPr>
          <w:b w:val="0"/>
          <w:bCs/>
          <w:sz w:val="21"/>
          <w:szCs w:val="21"/>
        </w:rPr>
        <w:t>Zr339.197</w:t>
      </w:r>
      <w:r w:rsidRPr="00F13188">
        <w:rPr>
          <w:b w:val="0"/>
          <w:bCs/>
          <w:sz w:val="21"/>
          <w:szCs w:val="21"/>
        </w:rPr>
        <w:t>，</w:t>
      </w:r>
      <w:r w:rsidRPr="00F13188">
        <w:rPr>
          <w:b w:val="0"/>
          <w:bCs/>
          <w:sz w:val="21"/>
          <w:szCs w:val="21"/>
        </w:rPr>
        <w:t>Ce 413.764 nm</w:t>
      </w:r>
      <w:r w:rsidRPr="00F13188">
        <w:rPr>
          <w:b w:val="0"/>
          <w:bCs/>
          <w:sz w:val="21"/>
          <w:szCs w:val="21"/>
        </w:rPr>
        <w:t>，</w:t>
      </w:r>
      <w:r w:rsidRPr="00F13188">
        <w:rPr>
          <w:b w:val="0"/>
          <w:bCs/>
          <w:sz w:val="21"/>
          <w:szCs w:val="21"/>
        </w:rPr>
        <w:t>La 379.478 nm</w:t>
      </w:r>
      <w:r w:rsidRPr="00F13188">
        <w:rPr>
          <w:b w:val="0"/>
          <w:bCs/>
          <w:sz w:val="21"/>
          <w:szCs w:val="21"/>
        </w:rPr>
        <w:t>，</w:t>
      </w:r>
      <w:r w:rsidRPr="00F13188">
        <w:rPr>
          <w:b w:val="0"/>
          <w:bCs/>
          <w:sz w:val="21"/>
          <w:szCs w:val="21"/>
        </w:rPr>
        <w:t xml:space="preserve">Pr414.311 nm </w:t>
      </w:r>
      <w:r w:rsidRPr="00F13188">
        <w:rPr>
          <w:b w:val="0"/>
          <w:bCs/>
          <w:sz w:val="21"/>
          <w:szCs w:val="21"/>
        </w:rPr>
        <w:t>，</w:t>
      </w:r>
      <w:r w:rsidRPr="00F13188">
        <w:rPr>
          <w:b w:val="0"/>
          <w:bCs/>
          <w:sz w:val="21"/>
          <w:szCs w:val="21"/>
        </w:rPr>
        <w:t>Nd430.358 nm</w:t>
      </w:r>
      <w:r w:rsidRPr="00F13188">
        <w:rPr>
          <w:b w:val="0"/>
          <w:bCs/>
          <w:sz w:val="21"/>
          <w:szCs w:val="21"/>
        </w:rPr>
        <w:t>，</w:t>
      </w:r>
      <w:r w:rsidRPr="00F13188">
        <w:rPr>
          <w:b w:val="0"/>
          <w:bCs/>
          <w:sz w:val="21"/>
          <w:szCs w:val="21"/>
        </w:rPr>
        <w:t>Ba 230.425 nm</w:t>
      </w:r>
      <w:r w:rsidRPr="00F13188">
        <w:rPr>
          <w:b w:val="0"/>
          <w:bCs/>
          <w:sz w:val="21"/>
          <w:szCs w:val="21"/>
        </w:rPr>
        <w:t>。</w:t>
      </w:r>
    </w:p>
    <w:p w:rsidR="000306D2" w:rsidRPr="00F13188" w:rsidRDefault="000306D2" w:rsidP="000306D2">
      <w:pPr>
        <w:spacing w:line="360" w:lineRule="auto"/>
        <w:rPr>
          <w:b w:val="0"/>
          <w:bCs/>
          <w:sz w:val="21"/>
          <w:szCs w:val="21"/>
        </w:rPr>
      </w:pPr>
      <w:r w:rsidRPr="00F13188">
        <w:rPr>
          <w:rFonts w:hint="eastAsia"/>
          <w:b w:val="0"/>
          <w:bCs/>
          <w:sz w:val="21"/>
          <w:szCs w:val="21"/>
        </w:rPr>
        <w:t xml:space="preserve">2.6 </w:t>
      </w:r>
      <w:r w:rsidRPr="00F13188">
        <w:rPr>
          <w:rFonts w:hint="eastAsia"/>
          <w:b w:val="0"/>
          <w:bCs/>
          <w:sz w:val="21"/>
          <w:szCs w:val="21"/>
        </w:rPr>
        <w:t>实验温度的选择</w:t>
      </w:r>
    </w:p>
    <w:p w:rsidR="000306D2" w:rsidRPr="00F13188" w:rsidRDefault="00A07947" w:rsidP="00F13188">
      <w:pPr>
        <w:spacing w:line="360" w:lineRule="auto"/>
        <w:ind w:firstLineChars="150" w:firstLine="315"/>
        <w:rPr>
          <w:b w:val="0"/>
          <w:bCs/>
          <w:sz w:val="21"/>
          <w:szCs w:val="21"/>
        </w:rPr>
      </w:pPr>
      <w:r w:rsidRPr="00F13188">
        <w:rPr>
          <w:rFonts w:hint="eastAsia"/>
          <w:b w:val="0"/>
          <w:bCs/>
          <w:sz w:val="21"/>
          <w:szCs w:val="21"/>
        </w:rPr>
        <w:t>称取若干份</w:t>
      </w:r>
      <w:r w:rsidRPr="00F13188">
        <w:rPr>
          <w:rFonts w:hint="eastAsia"/>
          <w:b w:val="0"/>
          <w:bCs/>
          <w:sz w:val="21"/>
          <w:szCs w:val="21"/>
        </w:rPr>
        <w:t>0.1g</w:t>
      </w:r>
      <w:r w:rsidRPr="00F13188">
        <w:rPr>
          <w:rFonts w:hint="eastAsia"/>
          <w:b w:val="0"/>
          <w:bCs/>
          <w:sz w:val="21"/>
          <w:szCs w:val="21"/>
        </w:rPr>
        <w:t>高量催化剂样品，分别</w:t>
      </w:r>
      <w:r w:rsidR="000306D2" w:rsidRPr="00F13188">
        <w:rPr>
          <w:rFonts w:hint="eastAsia"/>
          <w:b w:val="0"/>
          <w:bCs/>
          <w:sz w:val="21"/>
          <w:szCs w:val="21"/>
        </w:rPr>
        <w:t>在</w:t>
      </w:r>
      <w:r w:rsidR="000306D2" w:rsidRPr="00F13188">
        <w:rPr>
          <w:rFonts w:hint="eastAsia"/>
          <w:b w:val="0"/>
          <w:bCs/>
          <w:sz w:val="21"/>
          <w:szCs w:val="21"/>
        </w:rPr>
        <w:t>130</w:t>
      </w:r>
      <w:r w:rsidR="000306D2" w:rsidRPr="00F13188">
        <w:rPr>
          <w:rFonts w:ascii="宋体" w:hAnsi="宋体" w:hint="eastAsia"/>
          <w:b w:val="0"/>
          <w:bCs/>
          <w:sz w:val="21"/>
          <w:szCs w:val="21"/>
        </w:rPr>
        <w:t>℃</w:t>
      </w:r>
      <w:r w:rsidR="000306D2" w:rsidRPr="00F13188">
        <w:rPr>
          <w:rFonts w:hint="eastAsia"/>
          <w:b w:val="0"/>
          <w:bCs/>
          <w:sz w:val="21"/>
          <w:szCs w:val="21"/>
        </w:rPr>
        <w:t>、</w:t>
      </w:r>
      <w:r w:rsidR="000306D2" w:rsidRPr="00F13188">
        <w:rPr>
          <w:rFonts w:hint="eastAsia"/>
          <w:b w:val="0"/>
          <w:bCs/>
          <w:sz w:val="21"/>
          <w:szCs w:val="21"/>
        </w:rPr>
        <w:t>140</w:t>
      </w:r>
      <w:r w:rsidR="000306D2" w:rsidRPr="00F13188">
        <w:rPr>
          <w:rFonts w:ascii="宋体" w:hAnsi="宋体" w:hint="eastAsia"/>
          <w:b w:val="0"/>
          <w:bCs/>
          <w:sz w:val="21"/>
          <w:szCs w:val="21"/>
        </w:rPr>
        <w:t>℃</w:t>
      </w:r>
      <w:r w:rsidR="000306D2" w:rsidRPr="00F13188">
        <w:rPr>
          <w:rFonts w:hint="eastAsia"/>
          <w:b w:val="0"/>
          <w:bCs/>
          <w:sz w:val="21"/>
          <w:szCs w:val="21"/>
        </w:rPr>
        <w:t>、</w:t>
      </w:r>
      <w:r w:rsidR="000306D2" w:rsidRPr="00F13188">
        <w:rPr>
          <w:rFonts w:hint="eastAsia"/>
          <w:b w:val="0"/>
          <w:bCs/>
          <w:sz w:val="21"/>
          <w:szCs w:val="21"/>
        </w:rPr>
        <w:t>150</w:t>
      </w:r>
      <w:r w:rsidR="000306D2" w:rsidRPr="00F13188">
        <w:rPr>
          <w:rFonts w:ascii="宋体" w:hAnsi="宋体" w:hint="eastAsia"/>
          <w:b w:val="0"/>
          <w:bCs/>
          <w:sz w:val="21"/>
          <w:szCs w:val="21"/>
        </w:rPr>
        <w:t>℃</w:t>
      </w:r>
      <w:r w:rsidR="000306D2" w:rsidRPr="00F13188">
        <w:rPr>
          <w:rFonts w:hint="eastAsia"/>
          <w:b w:val="0"/>
          <w:bCs/>
          <w:sz w:val="21"/>
          <w:szCs w:val="21"/>
        </w:rPr>
        <w:t>的</w:t>
      </w:r>
      <w:r w:rsidRPr="00F13188">
        <w:rPr>
          <w:rFonts w:hint="eastAsia"/>
          <w:b w:val="0"/>
          <w:bCs/>
          <w:sz w:val="21"/>
          <w:szCs w:val="21"/>
        </w:rPr>
        <w:t>温度</w:t>
      </w:r>
      <w:r w:rsidR="000306D2" w:rsidRPr="00F13188">
        <w:rPr>
          <w:rFonts w:hint="eastAsia"/>
          <w:b w:val="0"/>
          <w:bCs/>
          <w:sz w:val="21"/>
          <w:szCs w:val="21"/>
        </w:rPr>
        <w:t>下的</w:t>
      </w:r>
      <w:r w:rsidRPr="00F13188">
        <w:rPr>
          <w:rFonts w:hint="eastAsia"/>
          <w:b w:val="0"/>
          <w:bCs/>
          <w:sz w:val="21"/>
          <w:szCs w:val="21"/>
        </w:rPr>
        <w:t>溶解</w:t>
      </w:r>
      <w:r w:rsidRPr="00F13188">
        <w:rPr>
          <w:rFonts w:hint="eastAsia"/>
          <w:b w:val="0"/>
          <w:bCs/>
          <w:sz w:val="21"/>
          <w:szCs w:val="21"/>
        </w:rPr>
        <w:t>12h</w:t>
      </w:r>
      <w:r w:rsidRPr="00F13188">
        <w:rPr>
          <w:rFonts w:hint="eastAsia"/>
          <w:b w:val="0"/>
          <w:bCs/>
          <w:sz w:val="21"/>
          <w:szCs w:val="21"/>
        </w:rPr>
        <w:t>，</w:t>
      </w:r>
      <w:r w:rsidR="00496292" w:rsidRPr="00F13188">
        <w:rPr>
          <w:rFonts w:hint="eastAsia"/>
          <w:b w:val="0"/>
          <w:bCs/>
          <w:sz w:val="21"/>
          <w:szCs w:val="21"/>
        </w:rPr>
        <w:t>后面操作按</w:t>
      </w:r>
      <w:r w:rsidR="00496292" w:rsidRPr="00F13188">
        <w:rPr>
          <w:rFonts w:hint="eastAsia"/>
          <w:b w:val="0"/>
          <w:bCs/>
          <w:sz w:val="21"/>
          <w:szCs w:val="21"/>
        </w:rPr>
        <w:t>1.3</w:t>
      </w:r>
      <w:r w:rsidR="00496292" w:rsidRPr="00F13188">
        <w:rPr>
          <w:rFonts w:hint="eastAsia"/>
          <w:b w:val="0"/>
          <w:bCs/>
          <w:sz w:val="21"/>
          <w:szCs w:val="21"/>
        </w:rPr>
        <w:t>进行。</w:t>
      </w:r>
      <w:r w:rsidR="00C61328" w:rsidRPr="00F13188">
        <w:rPr>
          <w:rFonts w:hint="eastAsia"/>
          <w:b w:val="0"/>
          <w:bCs/>
          <w:sz w:val="21"/>
          <w:szCs w:val="21"/>
        </w:rPr>
        <w:t>结果比对见表</w:t>
      </w:r>
      <w:r w:rsidR="00CB418E" w:rsidRPr="00F13188">
        <w:rPr>
          <w:rFonts w:hint="eastAsia"/>
          <w:b w:val="0"/>
          <w:bCs/>
          <w:sz w:val="21"/>
          <w:szCs w:val="21"/>
        </w:rPr>
        <w:t>2</w:t>
      </w:r>
      <w:r w:rsidR="00C61328" w:rsidRPr="00F13188">
        <w:rPr>
          <w:rFonts w:hint="eastAsia"/>
          <w:b w:val="0"/>
          <w:bCs/>
          <w:sz w:val="21"/>
          <w:szCs w:val="21"/>
        </w:rPr>
        <w:t>。从实验结果来看，在温度</w:t>
      </w:r>
      <w:r w:rsidR="00C61328" w:rsidRPr="00F13188">
        <w:rPr>
          <w:rFonts w:hint="eastAsia"/>
          <w:b w:val="0"/>
          <w:bCs/>
          <w:sz w:val="21"/>
          <w:szCs w:val="21"/>
        </w:rPr>
        <w:t>130</w:t>
      </w:r>
      <w:r w:rsidR="00C61328" w:rsidRPr="00F13188">
        <w:rPr>
          <w:rFonts w:ascii="宋体" w:hAnsi="宋体" w:hint="eastAsia"/>
          <w:b w:val="0"/>
          <w:bCs/>
          <w:sz w:val="21"/>
          <w:szCs w:val="21"/>
        </w:rPr>
        <w:t>℃</w:t>
      </w:r>
      <w:r w:rsidR="00C61328" w:rsidRPr="00F13188">
        <w:rPr>
          <w:rFonts w:hint="eastAsia"/>
          <w:b w:val="0"/>
          <w:bCs/>
          <w:sz w:val="21"/>
          <w:szCs w:val="21"/>
        </w:rPr>
        <w:t>、</w:t>
      </w:r>
      <w:r w:rsidR="00C61328" w:rsidRPr="00F13188">
        <w:rPr>
          <w:rFonts w:hint="eastAsia"/>
          <w:b w:val="0"/>
          <w:bCs/>
          <w:sz w:val="21"/>
          <w:szCs w:val="21"/>
        </w:rPr>
        <w:t>140</w:t>
      </w:r>
      <w:r w:rsidR="00C61328" w:rsidRPr="00F13188">
        <w:rPr>
          <w:rFonts w:ascii="宋体" w:hAnsi="宋体" w:hint="eastAsia"/>
          <w:b w:val="0"/>
          <w:bCs/>
          <w:sz w:val="21"/>
          <w:szCs w:val="21"/>
        </w:rPr>
        <w:t>℃</w:t>
      </w:r>
      <w:r w:rsidR="00C61328" w:rsidRPr="00F13188">
        <w:rPr>
          <w:rFonts w:hint="eastAsia"/>
          <w:b w:val="0"/>
          <w:bCs/>
          <w:sz w:val="21"/>
          <w:szCs w:val="21"/>
        </w:rPr>
        <w:t>、</w:t>
      </w:r>
      <w:r w:rsidR="00C61328" w:rsidRPr="00F13188">
        <w:rPr>
          <w:rFonts w:hint="eastAsia"/>
          <w:b w:val="0"/>
          <w:bCs/>
          <w:sz w:val="21"/>
          <w:szCs w:val="21"/>
        </w:rPr>
        <w:t>150</w:t>
      </w:r>
      <w:r w:rsidR="00C61328" w:rsidRPr="00F13188">
        <w:rPr>
          <w:rFonts w:ascii="宋体" w:hAnsi="宋体" w:hint="eastAsia"/>
          <w:b w:val="0"/>
          <w:bCs/>
          <w:sz w:val="21"/>
          <w:szCs w:val="21"/>
        </w:rPr>
        <w:t>℃下溶解，汽车</w:t>
      </w:r>
      <w:r w:rsidR="00C61328" w:rsidRPr="00F13188">
        <w:rPr>
          <w:rFonts w:hint="eastAsia"/>
          <w:b w:val="0"/>
          <w:bCs/>
          <w:sz w:val="21"/>
          <w:szCs w:val="21"/>
        </w:rPr>
        <w:t>催化剂中</w:t>
      </w:r>
      <w:r w:rsidR="00C61328" w:rsidRPr="00F13188">
        <w:rPr>
          <w:rFonts w:hint="eastAsia"/>
          <w:b w:val="0"/>
          <w:bCs/>
          <w:sz w:val="21"/>
          <w:szCs w:val="21"/>
        </w:rPr>
        <w:t>Zr</w:t>
      </w:r>
      <w:r w:rsidR="00C61328" w:rsidRPr="00F13188">
        <w:rPr>
          <w:rFonts w:hint="eastAsia"/>
          <w:b w:val="0"/>
          <w:bCs/>
          <w:sz w:val="21"/>
          <w:szCs w:val="21"/>
        </w:rPr>
        <w:t>、</w:t>
      </w:r>
      <w:r w:rsidR="00C61328" w:rsidRPr="00F13188">
        <w:rPr>
          <w:rFonts w:hint="eastAsia"/>
          <w:b w:val="0"/>
          <w:bCs/>
          <w:sz w:val="21"/>
          <w:szCs w:val="21"/>
        </w:rPr>
        <w:t>Ce</w:t>
      </w:r>
      <w:r w:rsidR="00C61328" w:rsidRPr="00F13188">
        <w:rPr>
          <w:rFonts w:hint="eastAsia"/>
          <w:b w:val="0"/>
          <w:bCs/>
          <w:sz w:val="21"/>
          <w:szCs w:val="21"/>
        </w:rPr>
        <w:t>、</w:t>
      </w:r>
      <w:r w:rsidR="00C61328" w:rsidRPr="00F13188">
        <w:rPr>
          <w:rFonts w:hint="eastAsia"/>
          <w:b w:val="0"/>
          <w:bCs/>
          <w:sz w:val="21"/>
          <w:szCs w:val="21"/>
        </w:rPr>
        <w:t>La</w:t>
      </w:r>
      <w:r w:rsidR="00C61328" w:rsidRPr="00F13188">
        <w:rPr>
          <w:rFonts w:hint="eastAsia"/>
          <w:b w:val="0"/>
          <w:bCs/>
          <w:sz w:val="21"/>
          <w:szCs w:val="21"/>
        </w:rPr>
        <w:t>、</w:t>
      </w:r>
      <w:r w:rsidR="00C61328" w:rsidRPr="00F13188">
        <w:rPr>
          <w:rFonts w:hint="eastAsia"/>
          <w:b w:val="0"/>
          <w:bCs/>
          <w:sz w:val="21"/>
          <w:szCs w:val="21"/>
        </w:rPr>
        <w:t>Pr</w:t>
      </w:r>
      <w:r w:rsidR="00C61328" w:rsidRPr="00F13188">
        <w:rPr>
          <w:rFonts w:hint="eastAsia"/>
          <w:b w:val="0"/>
          <w:bCs/>
          <w:sz w:val="21"/>
          <w:szCs w:val="21"/>
        </w:rPr>
        <w:t>、</w:t>
      </w:r>
      <w:r w:rsidR="00C61328" w:rsidRPr="00F13188">
        <w:rPr>
          <w:rFonts w:hint="eastAsia"/>
          <w:b w:val="0"/>
          <w:bCs/>
          <w:sz w:val="21"/>
          <w:szCs w:val="21"/>
        </w:rPr>
        <w:t>Nd</w:t>
      </w:r>
      <w:r w:rsidR="00C61328" w:rsidRPr="00F13188">
        <w:rPr>
          <w:rFonts w:hint="eastAsia"/>
          <w:b w:val="0"/>
          <w:bCs/>
          <w:sz w:val="21"/>
          <w:szCs w:val="21"/>
        </w:rPr>
        <w:t>、</w:t>
      </w:r>
      <w:r w:rsidR="00C61328" w:rsidRPr="00F13188">
        <w:rPr>
          <w:rFonts w:hint="eastAsia"/>
          <w:b w:val="0"/>
          <w:bCs/>
          <w:sz w:val="21"/>
          <w:szCs w:val="21"/>
        </w:rPr>
        <w:t>Ba</w:t>
      </w:r>
      <w:r w:rsidR="00C61328" w:rsidRPr="00F13188">
        <w:rPr>
          <w:rFonts w:hint="eastAsia"/>
          <w:b w:val="0"/>
          <w:bCs/>
          <w:sz w:val="21"/>
          <w:szCs w:val="21"/>
        </w:rPr>
        <w:t>元素的结果基本一致。但由于汽车催化剂中</w:t>
      </w:r>
      <w:r w:rsidR="00C61328" w:rsidRPr="00F13188">
        <w:rPr>
          <w:rFonts w:hint="eastAsia"/>
          <w:b w:val="0"/>
          <w:bCs/>
          <w:sz w:val="21"/>
          <w:szCs w:val="21"/>
        </w:rPr>
        <w:lastRenderedPageBreak/>
        <w:t>主要测定元素</w:t>
      </w:r>
      <w:r w:rsidR="00C61328" w:rsidRPr="00F13188">
        <w:rPr>
          <w:rFonts w:hint="eastAsia"/>
          <w:b w:val="0"/>
          <w:bCs/>
          <w:sz w:val="21"/>
          <w:szCs w:val="21"/>
        </w:rPr>
        <w:t>Pt</w:t>
      </w:r>
      <w:r w:rsidR="00C61328" w:rsidRPr="00F13188">
        <w:rPr>
          <w:rFonts w:hint="eastAsia"/>
          <w:b w:val="0"/>
          <w:bCs/>
          <w:sz w:val="21"/>
          <w:szCs w:val="21"/>
        </w:rPr>
        <w:t>、</w:t>
      </w:r>
      <w:r w:rsidR="00C61328" w:rsidRPr="00F13188">
        <w:rPr>
          <w:rFonts w:hint="eastAsia"/>
          <w:b w:val="0"/>
          <w:bCs/>
          <w:sz w:val="21"/>
          <w:szCs w:val="21"/>
        </w:rPr>
        <w:t>Pd</w:t>
      </w:r>
      <w:r w:rsidR="00C61328" w:rsidRPr="00F13188">
        <w:rPr>
          <w:rFonts w:hint="eastAsia"/>
          <w:b w:val="0"/>
          <w:bCs/>
          <w:sz w:val="21"/>
          <w:szCs w:val="21"/>
        </w:rPr>
        <w:t>、</w:t>
      </w:r>
      <w:r w:rsidR="00C61328" w:rsidRPr="00F13188">
        <w:rPr>
          <w:rFonts w:hint="eastAsia"/>
          <w:b w:val="0"/>
          <w:bCs/>
          <w:sz w:val="21"/>
          <w:szCs w:val="21"/>
        </w:rPr>
        <w:t>Rh</w:t>
      </w:r>
      <w:r w:rsidR="00C61328" w:rsidRPr="00F13188">
        <w:rPr>
          <w:rFonts w:hint="eastAsia"/>
          <w:b w:val="0"/>
          <w:bCs/>
          <w:sz w:val="21"/>
          <w:szCs w:val="21"/>
        </w:rPr>
        <w:t>的溶解温度一般为</w:t>
      </w:r>
      <w:r w:rsidR="00C61328" w:rsidRPr="00F13188">
        <w:rPr>
          <w:rFonts w:hint="eastAsia"/>
          <w:b w:val="0"/>
          <w:bCs/>
          <w:sz w:val="21"/>
          <w:szCs w:val="21"/>
        </w:rPr>
        <w:t>150</w:t>
      </w:r>
      <w:r w:rsidR="00C61328" w:rsidRPr="00F13188">
        <w:rPr>
          <w:rFonts w:ascii="宋体" w:hAnsi="宋体" w:hint="eastAsia"/>
          <w:b w:val="0"/>
          <w:bCs/>
          <w:sz w:val="21"/>
          <w:szCs w:val="21"/>
        </w:rPr>
        <w:t>℃，故为了能够一次溶样测定贵金属及其助剂元素，溶解温度设为150℃。</w:t>
      </w:r>
    </w:p>
    <w:p w:rsidR="00496292" w:rsidRPr="00F13188" w:rsidRDefault="00CB418E" w:rsidP="00F13188">
      <w:pPr>
        <w:spacing w:line="360" w:lineRule="auto"/>
        <w:ind w:firstLineChars="150" w:firstLine="315"/>
        <w:jc w:val="center"/>
        <w:rPr>
          <w:rFonts w:hint="eastAsia"/>
          <w:b w:val="0"/>
          <w:bCs/>
          <w:sz w:val="21"/>
          <w:szCs w:val="21"/>
        </w:rPr>
      </w:pPr>
      <w:r w:rsidRPr="00F13188">
        <w:rPr>
          <w:rFonts w:hint="eastAsia"/>
          <w:b w:val="0"/>
          <w:bCs/>
          <w:sz w:val="21"/>
          <w:szCs w:val="21"/>
        </w:rPr>
        <w:t>表</w:t>
      </w:r>
      <w:r w:rsidRPr="00F13188">
        <w:rPr>
          <w:rFonts w:hint="eastAsia"/>
          <w:b w:val="0"/>
          <w:bCs/>
          <w:sz w:val="21"/>
          <w:szCs w:val="21"/>
        </w:rPr>
        <w:t xml:space="preserve">2 </w:t>
      </w:r>
      <w:r w:rsidR="00496292" w:rsidRPr="00F13188">
        <w:rPr>
          <w:rFonts w:hint="eastAsia"/>
          <w:b w:val="0"/>
          <w:bCs/>
          <w:sz w:val="21"/>
          <w:szCs w:val="21"/>
        </w:rPr>
        <w:t>结果比对</w:t>
      </w:r>
    </w:p>
    <w:tbl>
      <w:tblPr>
        <w:tblStyle w:val="ad"/>
        <w:tblW w:w="5000" w:type="pct"/>
        <w:tblLook w:val="04A0"/>
      </w:tblPr>
      <w:tblGrid>
        <w:gridCol w:w="2130"/>
        <w:gridCol w:w="2130"/>
        <w:gridCol w:w="2131"/>
        <w:gridCol w:w="2131"/>
      </w:tblGrid>
      <w:tr w:rsidR="00CB418E" w:rsidRPr="00F13188" w:rsidTr="00CB418E">
        <w:trPr>
          <w:trHeight w:val="542"/>
        </w:trPr>
        <w:tc>
          <w:tcPr>
            <w:tcW w:w="1250" w:type="pct"/>
            <w:vMerge w:val="restart"/>
          </w:tcPr>
          <w:p w:rsidR="00CB418E" w:rsidRPr="00F13188" w:rsidRDefault="00CB418E" w:rsidP="00C61328">
            <w:pPr>
              <w:spacing w:line="360" w:lineRule="auto"/>
              <w:rPr>
                <w:rFonts w:hint="eastAsia"/>
                <w:b w:val="0"/>
                <w:bCs/>
                <w:sz w:val="18"/>
                <w:szCs w:val="18"/>
              </w:rPr>
            </w:pPr>
            <w:r w:rsidRPr="00F13188">
              <w:rPr>
                <w:b w:val="0"/>
                <w:bCs/>
                <w:noProof/>
                <w:sz w:val="18"/>
                <w:szCs w:val="18"/>
              </w:rPr>
              <w:pict>
                <v:line id="__TH_L22" o:spid="_x0000_s2075" style="position:absolute;left:0;text-align:left;z-index:251666432" from="-5.15pt,0" to="100.85pt,53.4pt" strokeweight=".5pt"/>
              </w:pict>
            </w:r>
            <w:r w:rsidRPr="00F13188">
              <w:rPr>
                <w:rFonts w:hint="eastAsia"/>
                <w:b w:val="0"/>
                <w:bCs/>
                <w:sz w:val="18"/>
                <w:szCs w:val="18"/>
              </w:rPr>
              <w:t xml:space="preserve">         </w:t>
            </w:r>
            <w:r w:rsidR="00F13188">
              <w:rPr>
                <w:rFonts w:hint="eastAsia"/>
                <w:b w:val="0"/>
                <w:bCs/>
                <w:sz w:val="18"/>
                <w:szCs w:val="18"/>
              </w:rPr>
              <w:t xml:space="preserve">   </w:t>
            </w:r>
            <w:r w:rsidRPr="00F13188">
              <w:rPr>
                <w:rFonts w:hint="eastAsia"/>
                <w:b w:val="0"/>
                <w:bCs/>
                <w:sz w:val="18"/>
                <w:szCs w:val="18"/>
              </w:rPr>
              <w:t>温度</w:t>
            </w:r>
          </w:p>
          <w:p w:rsidR="00CB418E" w:rsidRPr="00F13188" w:rsidRDefault="00CB418E" w:rsidP="00C61328">
            <w:pPr>
              <w:spacing w:line="360" w:lineRule="auto"/>
              <w:rPr>
                <w:b w:val="0"/>
                <w:bCs/>
                <w:sz w:val="18"/>
                <w:szCs w:val="18"/>
              </w:rPr>
            </w:pPr>
            <w:r w:rsidRPr="00F13188">
              <w:rPr>
                <w:rFonts w:hint="eastAsia"/>
                <w:b w:val="0"/>
                <w:bCs/>
                <w:sz w:val="18"/>
                <w:szCs w:val="18"/>
              </w:rPr>
              <w:t>元素</w:t>
            </w:r>
          </w:p>
        </w:tc>
        <w:tc>
          <w:tcPr>
            <w:tcW w:w="3750" w:type="pct"/>
            <w:gridSpan w:val="3"/>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测定值</w:t>
            </w:r>
            <w:r w:rsidRPr="00F13188">
              <w:rPr>
                <w:rFonts w:hint="eastAsia"/>
                <w:b w:val="0"/>
                <w:bCs/>
                <w:sz w:val="18"/>
                <w:szCs w:val="18"/>
              </w:rPr>
              <w:t>/%</w:t>
            </w:r>
          </w:p>
        </w:tc>
      </w:tr>
      <w:tr w:rsidR="00CB418E" w:rsidRPr="00F13188" w:rsidTr="00CB418E">
        <w:trPr>
          <w:trHeight w:val="541"/>
        </w:trPr>
        <w:tc>
          <w:tcPr>
            <w:tcW w:w="1250" w:type="pct"/>
            <w:vMerge/>
          </w:tcPr>
          <w:p w:rsidR="00CB418E" w:rsidRPr="00F13188" w:rsidRDefault="00CB418E" w:rsidP="00C61328">
            <w:pPr>
              <w:spacing w:line="360" w:lineRule="auto"/>
              <w:rPr>
                <w:b w:val="0"/>
                <w:bCs/>
                <w:noProof/>
                <w:sz w:val="18"/>
                <w:szCs w:val="18"/>
              </w:rPr>
            </w:pP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130</w:t>
            </w:r>
            <w:r w:rsidRPr="00F13188">
              <w:rPr>
                <w:rFonts w:ascii="宋体" w:hAnsi="宋体" w:hint="eastAsia"/>
                <w:b w:val="0"/>
                <w:bCs/>
                <w:sz w:val="18"/>
                <w:szCs w:val="18"/>
              </w:rPr>
              <w:t>℃</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140</w:t>
            </w:r>
            <w:r w:rsidRPr="00F13188">
              <w:rPr>
                <w:rFonts w:ascii="宋体" w:hAnsi="宋体" w:hint="eastAsia"/>
                <w:b w:val="0"/>
                <w:bCs/>
                <w:sz w:val="18"/>
                <w:szCs w:val="18"/>
              </w:rPr>
              <w:t>℃</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150</w:t>
            </w:r>
            <w:r w:rsidRPr="00F13188">
              <w:rPr>
                <w:rFonts w:ascii="宋体" w:hAnsi="宋体" w:hint="eastAsia"/>
                <w:b w:val="0"/>
                <w:bCs/>
                <w:sz w:val="18"/>
                <w:szCs w:val="18"/>
              </w:rPr>
              <w:t>℃</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Zr</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8.83</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8.88</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8.96</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Ce</w:t>
            </w:r>
          </w:p>
        </w:tc>
        <w:tc>
          <w:tcPr>
            <w:tcW w:w="1250" w:type="pct"/>
            <w:vAlign w:val="center"/>
          </w:tcPr>
          <w:p w:rsidR="00CB418E" w:rsidRPr="00F13188" w:rsidRDefault="00CB418E" w:rsidP="00E92BEA">
            <w:pPr>
              <w:spacing w:line="360" w:lineRule="auto"/>
              <w:jc w:val="center"/>
              <w:rPr>
                <w:b w:val="0"/>
                <w:bCs/>
                <w:sz w:val="18"/>
                <w:szCs w:val="18"/>
              </w:rPr>
            </w:pPr>
            <w:r w:rsidRPr="00F13188">
              <w:rPr>
                <w:rFonts w:hint="eastAsia"/>
                <w:b w:val="0"/>
                <w:bCs/>
                <w:sz w:val="18"/>
                <w:szCs w:val="18"/>
              </w:rPr>
              <w:t>9.</w:t>
            </w:r>
            <w:r w:rsidR="00E92BEA">
              <w:rPr>
                <w:rFonts w:hint="eastAsia"/>
                <w:b w:val="0"/>
                <w:bCs/>
                <w:sz w:val="18"/>
                <w:szCs w:val="18"/>
              </w:rPr>
              <w:t>28</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9.28</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9.47</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La</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4.11</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4.15</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4.31</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Pr</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4.57</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4.65</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4.73</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Nd</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4.65</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4.73</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4.89</w:t>
            </w:r>
          </w:p>
        </w:tc>
      </w:tr>
      <w:tr w:rsidR="00CB418E" w:rsidRPr="00F13188" w:rsidTr="00CB418E">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Ba</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3.35</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3.33</w:t>
            </w:r>
          </w:p>
        </w:tc>
        <w:tc>
          <w:tcPr>
            <w:tcW w:w="1250" w:type="pct"/>
            <w:vAlign w:val="center"/>
          </w:tcPr>
          <w:p w:rsidR="00CB418E" w:rsidRPr="00F13188" w:rsidRDefault="00CB418E" w:rsidP="00CB418E">
            <w:pPr>
              <w:spacing w:line="360" w:lineRule="auto"/>
              <w:jc w:val="center"/>
              <w:rPr>
                <w:b w:val="0"/>
                <w:bCs/>
                <w:sz w:val="18"/>
                <w:szCs w:val="18"/>
              </w:rPr>
            </w:pPr>
            <w:r w:rsidRPr="00F13188">
              <w:rPr>
                <w:rFonts w:hint="eastAsia"/>
                <w:b w:val="0"/>
                <w:bCs/>
                <w:sz w:val="18"/>
                <w:szCs w:val="18"/>
              </w:rPr>
              <w:t>3.59</w:t>
            </w:r>
          </w:p>
        </w:tc>
      </w:tr>
    </w:tbl>
    <w:p w:rsidR="00DD4E4E" w:rsidRPr="00EB346C" w:rsidRDefault="00A07947">
      <w:pPr>
        <w:spacing w:line="360" w:lineRule="auto"/>
        <w:rPr>
          <w:b w:val="0"/>
          <w:sz w:val="21"/>
          <w:szCs w:val="21"/>
        </w:rPr>
      </w:pPr>
      <w:r w:rsidRPr="00EB346C">
        <w:rPr>
          <w:b w:val="0"/>
          <w:sz w:val="21"/>
          <w:szCs w:val="21"/>
        </w:rPr>
        <w:t>2.6</w:t>
      </w:r>
      <w:r w:rsidRPr="00EB346C">
        <w:rPr>
          <w:b w:val="0"/>
          <w:sz w:val="21"/>
          <w:szCs w:val="21"/>
        </w:rPr>
        <w:t>检出限试验</w:t>
      </w:r>
    </w:p>
    <w:p w:rsidR="00DD4E4E" w:rsidRPr="00F13188" w:rsidRDefault="00A07947" w:rsidP="00F13188">
      <w:pPr>
        <w:spacing w:line="360" w:lineRule="auto"/>
        <w:ind w:firstLineChars="200" w:firstLine="420"/>
        <w:rPr>
          <w:b w:val="0"/>
          <w:sz w:val="21"/>
          <w:szCs w:val="21"/>
        </w:rPr>
      </w:pPr>
      <w:r w:rsidRPr="00F13188">
        <w:rPr>
          <w:b w:val="0"/>
          <w:sz w:val="21"/>
          <w:szCs w:val="21"/>
        </w:rPr>
        <w:t>在上述仪器条件下，将随同试料所做的空白溶液重复测定</w:t>
      </w:r>
      <w:r w:rsidRPr="00F13188">
        <w:rPr>
          <w:b w:val="0"/>
          <w:sz w:val="21"/>
          <w:szCs w:val="21"/>
        </w:rPr>
        <w:t>11</w:t>
      </w:r>
      <w:r w:rsidRPr="00F13188">
        <w:rPr>
          <w:b w:val="0"/>
          <w:sz w:val="21"/>
          <w:szCs w:val="21"/>
        </w:rPr>
        <w:t>次，以</w:t>
      </w:r>
      <w:r w:rsidRPr="00F13188">
        <w:rPr>
          <w:b w:val="0"/>
          <w:sz w:val="21"/>
          <w:szCs w:val="21"/>
        </w:rPr>
        <w:t>3</w:t>
      </w:r>
      <w:r w:rsidRPr="00F13188">
        <w:rPr>
          <w:b w:val="0"/>
          <w:sz w:val="21"/>
          <w:szCs w:val="21"/>
        </w:rPr>
        <w:t>倍标准偏差所对应浓度，表示各元素的检出限。以</w:t>
      </w:r>
      <w:r w:rsidRPr="00F13188">
        <w:rPr>
          <w:b w:val="0"/>
          <w:sz w:val="21"/>
          <w:szCs w:val="21"/>
        </w:rPr>
        <w:t>10</w:t>
      </w:r>
      <w:r w:rsidRPr="00F13188">
        <w:rPr>
          <w:b w:val="0"/>
          <w:sz w:val="21"/>
          <w:szCs w:val="21"/>
        </w:rPr>
        <w:t>倍标准偏差所对应浓度，表示各元素的测定下限。结果见表</w:t>
      </w:r>
      <w:r w:rsidR="00AA3753">
        <w:rPr>
          <w:rFonts w:hint="eastAsia"/>
          <w:b w:val="0"/>
          <w:sz w:val="21"/>
          <w:szCs w:val="21"/>
        </w:rPr>
        <w:t>3</w:t>
      </w:r>
      <w:r w:rsidRPr="00F13188">
        <w:rPr>
          <w:b w:val="0"/>
          <w:sz w:val="21"/>
          <w:szCs w:val="21"/>
        </w:rPr>
        <w:t>。</w:t>
      </w:r>
    </w:p>
    <w:p w:rsidR="00DD4E4E" w:rsidRDefault="00A07947">
      <w:pPr>
        <w:spacing w:line="360" w:lineRule="auto"/>
        <w:jc w:val="center"/>
        <w:rPr>
          <w:b w:val="0"/>
          <w:sz w:val="21"/>
          <w:szCs w:val="21"/>
        </w:rPr>
      </w:pPr>
      <w:r>
        <w:rPr>
          <w:rFonts w:hint="eastAsia"/>
          <w:b w:val="0"/>
          <w:sz w:val="21"/>
          <w:szCs w:val="21"/>
        </w:rPr>
        <w:t>表</w:t>
      </w:r>
      <w:r w:rsidR="00AA3753">
        <w:rPr>
          <w:rFonts w:hint="eastAsia"/>
          <w:b w:val="0"/>
          <w:sz w:val="21"/>
          <w:szCs w:val="21"/>
        </w:rPr>
        <w:t>3</w:t>
      </w:r>
      <w:r>
        <w:rPr>
          <w:rFonts w:hint="eastAsia"/>
          <w:b w:val="0"/>
          <w:sz w:val="21"/>
          <w:szCs w:val="21"/>
        </w:rPr>
        <w:t>元素的检出限</w:t>
      </w:r>
      <w:r>
        <w:rPr>
          <w:b w:val="0"/>
          <w:bCs/>
          <w:sz w:val="21"/>
          <w:szCs w:val="21"/>
        </w:rPr>
        <w:t>µ</w:t>
      </w:r>
      <w:r>
        <w:rPr>
          <w:b w:val="0"/>
          <w:sz w:val="21"/>
          <w:szCs w:val="21"/>
        </w:rPr>
        <w:t>g/mL</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577"/>
        <w:gridCol w:w="1815"/>
        <w:gridCol w:w="1730"/>
        <w:gridCol w:w="1606"/>
      </w:tblGrid>
      <w:tr w:rsidR="00DD4E4E" w:rsidRPr="00F13188">
        <w:tc>
          <w:tcPr>
            <w:tcW w:w="1794" w:type="dxa"/>
            <w:vAlign w:val="center"/>
          </w:tcPr>
          <w:p w:rsidR="00DD4E4E" w:rsidRPr="00F13188" w:rsidRDefault="00A07947">
            <w:pPr>
              <w:spacing w:line="360" w:lineRule="auto"/>
              <w:jc w:val="center"/>
              <w:rPr>
                <w:b w:val="0"/>
                <w:sz w:val="18"/>
                <w:szCs w:val="18"/>
              </w:rPr>
            </w:pPr>
            <w:r w:rsidRPr="00F13188">
              <w:rPr>
                <w:rFonts w:hint="eastAsia"/>
                <w:b w:val="0"/>
                <w:sz w:val="18"/>
                <w:szCs w:val="18"/>
              </w:rPr>
              <w:t>元素</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sz w:val="18"/>
                <w:szCs w:val="18"/>
              </w:rPr>
              <w:t>谱线</w:t>
            </w:r>
          </w:p>
        </w:tc>
        <w:tc>
          <w:tcPr>
            <w:tcW w:w="1815" w:type="dxa"/>
            <w:vAlign w:val="center"/>
          </w:tcPr>
          <w:p w:rsidR="00DD4E4E" w:rsidRPr="00F13188" w:rsidRDefault="00A07947">
            <w:pPr>
              <w:spacing w:line="360" w:lineRule="auto"/>
              <w:jc w:val="center"/>
              <w:rPr>
                <w:b w:val="0"/>
                <w:sz w:val="18"/>
                <w:szCs w:val="18"/>
              </w:rPr>
            </w:pPr>
            <w:r w:rsidRPr="00F13188">
              <w:rPr>
                <w:rFonts w:hint="eastAsia"/>
                <w:b w:val="0"/>
                <w:sz w:val="18"/>
                <w:szCs w:val="18"/>
              </w:rPr>
              <w:t>标准偏差（</w:t>
            </w:r>
            <w:r w:rsidRPr="00F13188">
              <w:rPr>
                <w:b w:val="0"/>
                <w:sz w:val="18"/>
                <w:szCs w:val="18"/>
              </w:rPr>
              <w:t>n=11</w:t>
            </w:r>
            <w:r w:rsidRPr="00F13188">
              <w:rPr>
                <w:rFonts w:hint="eastAsia"/>
                <w:b w:val="0"/>
                <w:sz w:val="18"/>
                <w:szCs w:val="18"/>
              </w:rPr>
              <w:t>）</w:t>
            </w:r>
          </w:p>
        </w:tc>
        <w:tc>
          <w:tcPr>
            <w:tcW w:w="1730" w:type="dxa"/>
            <w:vAlign w:val="center"/>
          </w:tcPr>
          <w:p w:rsidR="00DD4E4E" w:rsidRPr="00F13188" w:rsidRDefault="00A07947">
            <w:pPr>
              <w:spacing w:line="360" w:lineRule="auto"/>
              <w:jc w:val="center"/>
              <w:rPr>
                <w:b w:val="0"/>
                <w:sz w:val="18"/>
                <w:szCs w:val="18"/>
              </w:rPr>
            </w:pPr>
            <w:r w:rsidRPr="00F13188">
              <w:rPr>
                <w:rFonts w:hint="eastAsia"/>
                <w:b w:val="0"/>
                <w:sz w:val="18"/>
                <w:szCs w:val="18"/>
              </w:rPr>
              <w:t>检出限</w:t>
            </w:r>
          </w:p>
        </w:tc>
        <w:tc>
          <w:tcPr>
            <w:tcW w:w="1606" w:type="dxa"/>
            <w:vAlign w:val="center"/>
          </w:tcPr>
          <w:p w:rsidR="00DD4E4E" w:rsidRPr="00F13188" w:rsidRDefault="00A07947">
            <w:pPr>
              <w:spacing w:line="360" w:lineRule="auto"/>
              <w:jc w:val="center"/>
              <w:rPr>
                <w:b w:val="0"/>
                <w:sz w:val="18"/>
                <w:szCs w:val="18"/>
              </w:rPr>
            </w:pPr>
            <w:r w:rsidRPr="00F13188">
              <w:rPr>
                <w:rFonts w:hint="eastAsia"/>
                <w:b w:val="0"/>
                <w:sz w:val="18"/>
                <w:szCs w:val="18"/>
              </w:rPr>
              <w:t>测定下限</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Zr</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339.197</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0.00060</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0.0018</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0.0060</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Ce</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413.764</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0.000401</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0.0012</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0.0040</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La</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379.478</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0.000121</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0.00036</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0.0012</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Pr</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414.311</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0.000148</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0.00044</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0.0015</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Nd</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430.358</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0.000215</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0.00064</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0.0022</w:t>
            </w:r>
          </w:p>
        </w:tc>
      </w:tr>
      <w:tr w:rsidR="00DD4E4E" w:rsidRPr="00F13188">
        <w:tc>
          <w:tcPr>
            <w:tcW w:w="1794"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Ba</w:t>
            </w:r>
          </w:p>
        </w:tc>
        <w:tc>
          <w:tcPr>
            <w:tcW w:w="1577" w:type="dxa"/>
            <w:vAlign w:val="center"/>
          </w:tcPr>
          <w:p w:rsidR="00DD4E4E" w:rsidRPr="00F13188" w:rsidRDefault="00A07947">
            <w:pPr>
              <w:spacing w:line="360" w:lineRule="auto"/>
              <w:jc w:val="center"/>
              <w:rPr>
                <w:b w:val="0"/>
                <w:sz w:val="18"/>
                <w:szCs w:val="18"/>
              </w:rPr>
            </w:pPr>
            <w:r w:rsidRPr="00F13188">
              <w:rPr>
                <w:rFonts w:hint="eastAsia"/>
                <w:b w:val="0"/>
                <w:color w:val="000000"/>
                <w:sz w:val="18"/>
                <w:szCs w:val="18"/>
              </w:rPr>
              <w:t>230.425</w:t>
            </w:r>
          </w:p>
        </w:tc>
        <w:tc>
          <w:tcPr>
            <w:tcW w:w="1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0.000448</w:t>
            </w:r>
          </w:p>
        </w:tc>
        <w:tc>
          <w:tcPr>
            <w:tcW w:w="1730"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0.0013</w:t>
            </w:r>
          </w:p>
        </w:tc>
        <w:tc>
          <w:tcPr>
            <w:tcW w:w="1606"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0.0045</w:t>
            </w:r>
          </w:p>
        </w:tc>
      </w:tr>
    </w:tbl>
    <w:p w:rsidR="00DD4E4E" w:rsidRPr="00EB346C" w:rsidRDefault="00A07947">
      <w:pPr>
        <w:adjustRightInd w:val="0"/>
        <w:spacing w:line="440" w:lineRule="exact"/>
        <w:textAlignment w:val="baseline"/>
        <w:rPr>
          <w:b w:val="0"/>
          <w:sz w:val="21"/>
          <w:szCs w:val="21"/>
        </w:rPr>
      </w:pPr>
      <w:r w:rsidRPr="00EB346C">
        <w:rPr>
          <w:b w:val="0"/>
          <w:sz w:val="21"/>
          <w:szCs w:val="21"/>
        </w:rPr>
        <w:t>2.7</w:t>
      </w:r>
      <w:r w:rsidRPr="00EB346C">
        <w:rPr>
          <w:b w:val="0"/>
          <w:sz w:val="21"/>
          <w:szCs w:val="21"/>
        </w:rPr>
        <w:t>方法的精密度</w:t>
      </w:r>
    </w:p>
    <w:p w:rsidR="00DD4E4E" w:rsidRPr="00F13188" w:rsidRDefault="00A07947" w:rsidP="00F13188">
      <w:pPr>
        <w:adjustRightInd w:val="0"/>
        <w:spacing w:line="440" w:lineRule="exact"/>
        <w:ind w:firstLineChars="200" w:firstLine="420"/>
        <w:textAlignment w:val="baseline"/>
        <w:rPr>
          <w:b w:val="0"/>
          <w:sz w:val="21"/>
          <w:szCs w:val="21"/>
        </w:rPr>
      </w:pPr>
      <w:r w:rsidRPr="00F13188">
        <w:rPr>
          <w:b w:val="0"/>
          <w:sz w:val="21"/>
          <w:szCs w:val="21"/>
        </w:rPr>
        <w:t>平行称取低、中、高量催化剂试样</w:t>
      </w:r>
      <w:r w:rsidRPr="00F13188">
        <w:rPr>
          <w:b w:val="0"/>
          <w:sz w:val="21"/>
          <w:szCs w:val="21"/>
        </w:rPr>
        <w:t>7</w:t>
      </w:r>
      <w:r w:rsidRPr="00F13188">
        <w:rPr>
          <w:b w:val="0"/>
          <w:sz w:val="21"/>
          <w:szCs w:val="21"/>
        </w:rPr>
        <w:t>份，按上述实验方法（</w:t>
      </w:r>
      <w:r w:rsidRPr="00F13188">
        <w:rPr>
          <w:b w:val="0"/>
          <w:sz w:val="21"/>
          <w:szCs w:val="21"/>
        </w:rPr>
        <w:t>1.3</w:t>
      </w:r>
      <w:r w:rsidRPr="00F13188">
        <w:rPr>
          <w:b w:val="0"/>
          <w:sz w:val="21"/>
          <w:szCs w:val="21"/>
        </w:rPr>
        <w:t>）处理后，在选定的仪器条件下进行测定，计算各元素的相对标准偏差（</w:t>
      </w:r>
      <w:r w:rsidRPr="00F13188">
        <w:rPr>
          <w:b w:val="0"/>
          <w:sz w:val="21"/>
          <w:szCs w:val="21"/>
        </w:rPr>
        <w:t>RSD</w:t>
      </w:r>
      <w:r w:rsidRPr="00F13188">
        <w:rPr>
          <w:b w:val="0"/>
          <w:sz w:val="21"/>
          <w:szCs w:val="21"/>
        </w:rPr>
        <w:t>），结果列于表</w:t>
      </w:r>
      <w:r w:rsidR="00AA3753">
        <w:rPr>
          <w:rFonts w:hint="eastAsia"/>
          <w:b w:val="0"/>
          <w:sz w:val="21"/>
          <w:szCs w:val="21"/>
        </w:rPr>
        <w:t>4</w:t>
      </w:r>
      <w:r w:rsidRPr="00F13188">
        <w:rPr>
          <w:b w:val="0"/>
          <w:sz w:val="21"/>
          <w:szCs w:val="21"/>
        </w:rPr>
        <w:t>。从表</w:t>
      </w:r>
      <w:r w:rsidR="00AA3753">
        <w:rPr>
          <w:rFonts w:hint="eastAsia"/>
          <w:b w:val="0"/>
          <w:sz w:val="21"/>
          <w:szCs w:val="21"/>
        </w:rPr>
        <w:t>4</w:t>
      </w:r>
      <w:r w:rsidRPr="00F13188">
        <w:rPr>
          <w:b w:val="0"/>
          <w:sz w:val="21"/>
          <w:szCs w:val="21"/>
        </w:rPr>
        <w:t>可以看出，</w:t>
      </w:r>
      <w:r w:rsidRPr="00F13188">
        <w:rPr>
          <w:b w:val="0"/>
          <w:sz w:val="21"/>
          <w:szCs w:val="21"/>
        </w:rPr>
        <w:t>7</w:t>
      </w:r>
      <w:r w:rsidRPr="00F13188">
        <w:rPr>
          <w:b w:val="0"/>
          <w:sz w:val="21"/>
          <w:szCs w:val="21"/>
        </w:rPr>
        <w:t>次测定的</w:t>
      </w:r>
      <w:r w:rsidRPr="00F13188">
        <w:rPr>
          <w:b w:val="0"/>
          <w:sz w:val="21"/>
          <w:szCs w:val="21"/>
        </w:rPr>
        <w:t>RSD</w:t>
      </w:r>
      <w:r w:rsidRPr="00F13188">
        <w:rPr>
          <w:b w:val="0"/>
          <w:sz w:val="21"/>
          <w:szCs w:val="21"/>
        </w:rPr>
        <w:t>为</w:t>
      </w:r>
      <w:r w:rsidRPr="00F13188">
        <w:rPr>
          <w:b w:val="0"/>
          <w:sz w:val="21"/>
          <w:szCs w:val="21"/>
        </w:rPr>
        <w:t>0.43%</w:t>
      </w:r>
      <w:r w:rsidRPr="00F13188">
        <w:rPr>
          <w:b w:val="0"/>
          <w:sz w:val="21"/>
          <w:szCs w:val="21"/>
        </w:rPr>
        <w:t>～</w:t>
      </w:r>
      <w:r w:rsidRPr="00F13188">
        <w:rPr>
          <w:b w:val="0"/>
          <w:sz w:val="21"/>
          <w:szCs w:val="21"/>
        </w:rPr>
        <w:t>3.76%</w:t>
      </w:r>
      <w:r w:rsidRPr="00F13188">
        <w:rPr>
          <w:b w:val="0"/>
          <w:sz w:val="21"/>
          <w:szCs w:val="21"/>
        </w:rPr>
        <w:t>。</w:t>
      </w:r>
    </w:p>
    <w:p w:rsidR="00DD4E4E" w:rsidRDefault="00A07947">
      <w:pPr>
        <w:ind w:firstLineChars="150" w:firstLine="315"/>
        <w:jc w:val="center"/>
        <w:rPr>
          <w:rFonts w:hAnsi="宋体"/>
          <w:b w:val="0"/>
          <w:sz w:val="21"/>
          <w:szCs w:val="21"/>
        </w:rPr>
      </w:pPr>
      <w:r>
        <w:rPr>
          <w:rFonts w:hAnsi="宋体" w:hint="eastAsia"/>
          <w:b w:val="0"/>
          <w:sz w:val="21"/>
          <w:szCs w:val="21"/>
        </w:rPr>
        <w:t>表</w:t>
      </w:r>
      <w:r w:rsidR="00AA3753">
        <w:rPr>
          <w:rFonts w:hAnsi="宋体" w:hint="eastAsia"/>
          <w:b w:val="0"/>
          <w:sz w:val="21"/>
          <w:szCs w:val="21"/>
        </w:rPr>
        <w:t>4</w:t>
      </w:r>
      <w:r>
        <w:rPr>
          <w:rFonts w:hAnsi="宋体" w:hint="eastAsia"/>
          <w:b w:val="0"/>
          <w:sz w:val="21"/>
          <w:szCs w:val="21"/>
        </w:rPr>
        <w:t>方法精密度</w:t>
      </w:r>
    </w:p>
    <w:tbl>
      <w:tblPr>
        <w:tblStyle w:val="ad"/>
        <w:tblW w:w="8522" w:type="dxa"/>
        <w:tblLayout w:type="fixed"/>
        <w:tblLook w:val="04A0"/>
      </w:tblPr>
      <w:tblGrid>
        <w:gridCol w:w="436"/>
        <w:gridCol w:w="811"/>
        <w:gridCol w:w="811"/>
        <w:gridCol w:w="813"/>
        <w:gridCol w:w="813"/>
        <w:gridCol w:w="813"/>
        <w:gridCol w:w="813"/>
        <w:gridCol w:w="815"/>
        <w:gridCol w:w="815"/>
        <w:gridCol w:w="815"/>
        <w:gridCol w:w="767"/>
      </w:tblGrid>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元素</w:t>
            </w:r>
          </w:p>
        </w:tc>
        <w:tc>
          <w:tcPr>
            <w:tcW w:w="5689" w:type="dxa"/>
            <w:gridSpan w:val="7"/>
            <w:vAlign w:val="center"/>
          </w:tcPr>
          <w:p w:rsidR="00DD4E4E" w:rsidRPr="00F13188" w:rsidRDefault="00A07947">
            <w:pPr>
              <w:jc w:val="center"/>
              <w:rPr>
                <w:rFonts w:hAnsi="宋体"/>
                <w:b w:val="0"/>
                <w:sz w:val="18"/>
                <w:szCs w:val="18"/>
              </w:rPr>
            </w:pPr>
            <w:r w:rsidRPr="00F13188">
              <w:rPr>
                <w:rFonts w:hAnsi="宋体" w:hint="eastAsia"/>
                <w:b w:val="0"/>
                <w:sz w:val="18"/>
                <w:szCs w:val="18"/>
              </w:rPr>
              <w:t>低量测定值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平均值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SD/%</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RSD/%</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lastRenderedPageBreak/>
              <w:t>Zr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0.245</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0.247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0.235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0.251</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0.247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0.235</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0.237</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0.242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0.006</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2.63</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Ce</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0.1044</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0.1056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0.1041</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0.1059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0.1045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0.1047</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0.1063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0.1051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0.0008</w:t>
            </w:r>
          </w:p>
        </w:tc>
        <w:tc>
          <w:tcPr>
            <w:tcW w:w="767"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0.81</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La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0.0433</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0.0442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0.0438</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0.0441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0.0438</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0.0004</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0.86</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Pr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0.0398</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0.0400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0.0414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0.0406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0.0414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0.0402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0.0396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0.0404</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0.0007</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1.84</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Nd</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0.0448</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0.0460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0.0453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0.0462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0.0456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0.0453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0.0455</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0.0455</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0.0005</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1.00</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Ba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0.0366</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0.0368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0.0369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0.0373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0.0373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0.0378</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0.0380</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0.0372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0.0005</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1.37</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元素</w:t>
            </w:r>
          </w:p>
        </w:tc>
        <w:tc>
          <w:tcPr>
            <w:tcW w:w="5689" w:type="dxa"/>
            <w:gridSpan w:val="7"/>
            <w:vAlign w:val="center"/>
          </w:tcPr>
          <w:p w:rsidR="00DD4E4E" w:rsidRPr="00F13188" w:rsidRDefault="00A07947">
            <w:pPr>
              <w:jc w:val="center"/>
              <w:rPr>
                <w:rFonts w:hAnsi="宋体"/>
                <w:b w:val="0"/>
                <w:sz w:val="18"/>
                <w:szCs w:val="18"/>
              </w:rPr>
            </w:pPr>
            <w:r w:rsidRPr="00F13188">
              <w:rPr>
                <w:rFonts w:hAnsi="宋体" w:hint="eastAsia"/>
                <w:b w:val="0"/>
                <w:sz w:val="18"/>
                <w:szCs w:val="18"/>
              </w:rPr>
              <w:t>中量测定值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平均值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SD/%</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RSD/%</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Zr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2.14</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2.11</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0.02</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0.87</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Ce</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2.19</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2.20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2.21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2.20</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2.19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0.02</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0.76</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La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0.389</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0.391</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0.391</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0.389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0.391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0.002</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0.43</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Pr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0.355</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0.360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0.357</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0.003</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0.87</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Nd</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0.370</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0.368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0.369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0.372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0.004</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0.96</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Ba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0.301</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0.308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0.324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0.305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0.308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0.309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0.334</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0.313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0.01</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3.76</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元素</w:t>
            </w:r>
          </w:p>
        </w:tc>
        <w:tc>
          <w:tcPr>
            <w:tcW w:w="5689" w:type="dxa"/>
            <w:gridSpan w:val="7"/>
            <w:vAlign w:val="center"/>
          </w:tcPr>
          <w:p w:rsidR="00DD4E4E" w:rsidRPr="00F13188" w:rsidRDefault="00A07947">
            <w:pPr>
              <w:jc w:val="center"/>
              <w:rPr>
                <w:rFonts w:hAnsi="宋体"/>
                <w:b w:val="0"/>
                <w:sz w:val="18"/>
                <w:szCs w:val="18"/>
              </w:rPr>
            </w:pPr>
            <w:r w:rsidRPr="00F13188">
              <w:rPr>
                <w:rFonts w:hAnsi="宋体" w:hint="eastAsia"/>
                <w:b w:val="0"/>
                <w:sz w:val="18"/>
                <w:szCs w:val="18"/>
              </w:rPr>
              <w:t>高量测定值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平均值</w:t>
            </w:r>
            <w:r w:rsidRPr="00F13188">
              <w:rPr>
                <w:rFonts w:hAnsi="宋体" w:hint="eastAsia"/>
                <w:b w:val="0"/>
                <w:sz w:val="18"/>
                <w:szCs w:val="18"/>
              </w:rPr>
              <w:t>/%</w:t>
            </w:r>
          </w:p>
        </w:tc>
        <w:tc>
          <w:tcPr>
            <w:tcW w:w="815"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SD/%</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RSD/%</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Zr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8.94</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9.00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9.17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8.96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9.09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9.05</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9.06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9.04</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0.08</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0.87</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Ce</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9.58</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9.47</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9.25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9.32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9.50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9.68</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9.88</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9.52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0.21</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2.23</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La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4.29</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4.19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4.34</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4.31</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0.06</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1.39</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Pr</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4.79</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4.73</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4.65</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4.69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4.93</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4.70</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4.75</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0.09</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1.97</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Nd</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4.92</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4.86</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4.79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4.84</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4.89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5.06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4.84</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4.89</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0.09</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1.78</w:t>
            </w:r>
          </w:p>
        </w:tc>
      </w:tr>
      <w:tr w:rsidR="00DD4E4E" w:rsidRPr="00F13188">
        <w:tc>
          <w:tcPr>
            <w:tcW w:w="436"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Ba</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3.49</w:t>
            </w:r>
          </w:p>
        </w:tc>
        <w:tc>
          <w:tcPr>
            <w:tcW w:w="811"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3.48</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3.50</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3.59</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3.62</w:t>
            </w:r>
          </w:p>
        </w:tc>
        <w:tc>
          <w:tcPr>
            <w:tcW w:w="813"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3.62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3.62</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3.56</w:t>
            </w:r>
          </w:p>
        </w:tc>
        <w:tc>
          <w:tcPr>
            <w:tcW w:w="815" w:type="dxa"/>
            <w:vAlign w:val="center"/>
          </w:tcPr>
          <w:p w:rsidR="00DD4E4E" w:rsidRPr="00F13188" w:rsidRDefault="00A07947">
            <w:pPr>
              <w:jc w:val="center"/>
              <w:rPr>
                <w:rFonts w:ascii="宋体" w:hAnsi="宋体" w:cs="宋体"/>
                <w:b w:val="0"/>
                <w:color w:val="000000"/>
                <w:sz w:val="18"/>
                <w:szCs w:val="18"/>
              </w:rPr>
            </w:pPr>
            <w:r w:rsidRPr="00F13188">
              <w:rPr>
                <w:rFonts w:hint="eastAsia"/>
                <w:b w:val="0"/>
                <w:color w:val="000000"/>
                <w:sz w:val="18"/>
                <w:szCs w:val="18"/>
              </w:rPr>
              <w:t>0.07</w:t>
            </w:r>
          </w:p>
        </w:tc>
        <w:tc>
          <w:tcPr>
            <w:tcW w:w="767" w:type="dxa"/>
            <w:vAlign w:val="center"/>
          </w:tcPr>
          <w:p w:rsidR="00DD4E4E" w:rsidRPr="00F13188" w:rsidRDefault="00A07947">
            <w:pPr>
              <w:jc w:val="center"/>
              <w:rPr>
                <w:rFonts w:hAnsi="宋体"/>
                <w:b w:val="0"/>
                <w:sz w:val="18"/>
                <w:szCs w:val="18"/>
              </w:rPr>
            </w:pPr>
            <w:r w:rsidRPr="00F13188">
              <w:rPr>
                <w:rFonts w:hAnsi="宋体" w:hint="eastAsia"/>
                <w:b w:val="0"/>
                <w:sz w:val="18"/>
                <w:szCs w:val="18"/>
              </w:rPr>
              <w:t>1.86</w:t>
            </w:r>
          </w:p>
        </w:tc>
      </w:tr>
    </w:tbl>
    <w:p w:rsidR="00DD4E4E" w:rsidRPr="00F13188" w:rsidRDefault="00A07947">
      <w:pPr>
        <w:autoSpaceDE w:val="0"/>
        <w:autoSpaceDN w:val="0"/>
        <w:adjustRightInd w:val="0"/>
        <w:spacing w:line="360" w:lineRule="auto"/>
        <w:jc w:val="left"/>
        <w:rPr>
          <w:b w:val="0"/>
          <w:bCs/>
          <w:sz w:val="21"/>
          <w:szCs w:val="21"/>
        </w:rPr>
      </w:pPr>
      <w:r w:rsidRPr="00F13188">
        <w:rPr>
          <w:b w:val="0"/>
          <w:bCs/>
          <w:sz w:val="21"/>
          <w:szCs w:val="21"/>
        </w:rPr>
        <w:t xml:space="preserve">2.8 </w:t>
      </w:r>
      <w:r w:rsidRPr="00F13188">
        <w:rPr>
          <w:b w:val="0"/>
          <w:bCs/>
          <w:sz w:val="21"/>
          <w:szCs w:val="21"/>
        </w:rPr>
        <w:t>加标回收率</w:t>
      </w:r>
    </w:p>
    <w:p w:rsidR="00DD4E4E" w:rsidRPr="00F13188" w:rsidRDefault="00A07947" w:rsidP="00F13188">
      <w:pPr>
        <w:spacing w:line="440" w:lineRule="exact"/>
        <w:ind w:firstLineChars="200" w:firstLine="420"/>
        <w:rPr>
          <w:b w:val="0"/>
          <w:bCs/>
          <w:sz w:val="21"/>
          <w:szCs w:val="21"/>
        </w:rPr>
      </w:pPr>
      <w:r w:rsidRPr="00F13188">
        <w:rPr>
          <w:b w:val="0"/>
          <w:bCs/>
          <w:sz w:val="21"/>
          <w:szCs w:val="21"/>
        </w:rPr>
        <w:t>分别平行称取两份催化剂低、中量试样，向其中一份加入已知量的</w:t>
      </w:r>
      <w:r w:rsidRPr="00F13188">
        <w:rPr>
          <w:b w:val="0"/>
          <w:bCs/>
          <w:sz w:val="21"/>
          <w:szCs w:val="21"/>
        </w:rPr>
        <w:t>Zr</w:t>
      </w:r>
      <w:r w:rsidRPr="00F13188">
        <w:rPr>
          <w:b w:val="0"/>
          <w:bCs/>
          <w:sz w:val="21"/>
          <w:szCs w:val="21"/>
        </w:rPr>
        <w:t>、</w:t>
      </w:r>
      <w:r w:rsidRPr="00F13188">
        <w:rPr>
          <w:b w:val="0"/>
          <w:bCs/>
          <w:sz w:val="21"/>
          <w:szCs w:val="21"/>
        </w:rPr>
        <w:t>La</w:t>
      </w:r>
      <w:r w:rsidRPr="00F13188">
        <w:rPr>
          <w:b w:val="0"/>
          <w:bCs/>
          <w:sz w:val="21"/>
          <w:szCs w:val="21"/>
        </w:rPr>
        <w:t>、</w:t>
      </w:r>
      <w:r w:rsidRPr="00F13188">
        <w:rPr>
          <w:b w:val="0"/>
          <w:bCs/>
          <w:sz w:val="21"/>
          <w:szCs w:val="21"/>
        </w:rPr>
        <w:t>Ce</w:t>
      </w:r>
      <w:r w:rsidRPr="00F13188">
        <w:rPr>
          <w:b w:val="0"/>
          <w:bCs/>
          <w:sz w:val="21"/>
          <w:szCs w:val="21"/>
        </w:rPr>
        <w:t>、</w:t>
      </w:r>
      <w:r w:rsidRPr="00F13188">
        <w:rPr>
          <w:b w:val="0"/>
          <w:bCs/>
          <w:sz w:val="21"/>
          <w:szCs w:val="21"/>
        </w:rPr>
        <w:t>Pr</w:t>
      </w:r>
      <w:r w:rsidRPr="00F13188">
        <w:rPr>
          <w:b w:val="0"/>
          <w:bCs/>
          <w:sz w:val="21"/>
          <w:szCs w:val="21"/>
        </w:rPr>
        <w:t>、</w:t>
      </w:r>
      <w:r w:rsidRPr="00F13188">
        <w:rPr>
          <w:b w:val="0"/>
          <w:bCs/>
          <w:sz w:val="21"/>
          <w:szCs w:val="21"/>
        </w:rPr>
        <w:t>Nd</w:t>
      </w:r>
      <w:r w:rsidRPr="00F13188">
        <w:rPr>
          <w:b w:val="0"/>
          <w:bCs/>
          <w:sz w:val="21"/>
          <w:szCs w:val="21"/>
        </w:rPr>
        <w:t>、</w:t>
      </w:r>
      <w:r w:rsidRPr="00F13188">
        <w:rPr>
          <w:b w:val="0"/>
          <w:bCs/>
          <w:sz w:val="21"/>
          <w:szCs w:val="21"/>
        </w:rPr>
        <w:t>Ba</w:t>
      </w:r>
      <w:r w:rsidRPr="00F13188">
        <w:rPr>
          <w:b w:val="0"/>
          <w:bCs/>
          <w:sz w:val="21"/>
          <w:szCs w:val="21"/>
        </w:rPr>
        <w:t>元素，同时处理测定，重复一次或两次，计算其平均加标回收率，结果见表</w:t>
      </w:r>
      <w:r w:rsidR="00AA3753">
        <w:rPr>
          <w:rFonts w:hint="eastAsia"/>
          <w:b w:val="0"/>
          <w:bCs/>
          <w:sz w:val="21"/>
          <w:szCs w:val="21"/>
        </w:rPr>
        <w:t>5</w:t>
      </w:r>
      <w:r w:rsidRPr="00F13188">
        <w:rPr>
          <w:b w:val="0"/>
          <w:bCs/>
          <w:sz w:val="21"/>
          <w:szCs w:val="21"/>
        </w:rPr>
        <w:t>。从表</w:t>
      </w:r>
      <w:r w:rsidR="00AA3753">
        <w:rPr>
          <w:rFonts w:hint="eastAsia"/>
          <w:b w:val="0"/>
          <w:bCs/>
          <w:sz w:val="21"/>
          <w:szCs w:val="21"/>
        </w:rPr>
        <w:t>5</w:t>
      </w:r>
      <w:r w:rsidRPr="00F13188">
        <w:rPr>
          <w:b w:val="0"/>
          <w:bCs/>
          <w:sz w:val="21"/>
          <w:szCs w:val="21"/>
        </w:rPr>
        <w:t>可以看出，方法的加标回收率为</w:t>
      </w:r>
      <w:r w:rsidRPr="00F13188">
        <w:rPr>
          <w:b w:val="0"/>
          <w:bCs/>
          <w:sz w:val="21"/>
          <w:szCs w:val="21"/>
        </w:rPr>
        <w:t>92.2%</w:t>
      </w:r>
      <w:r w:rsidRPr="00F13188">
        <w:rPr>
          <w:b w:val="0"/>
          <w:bCs/>
          <w:sz w:val="21"/>
          <w:szCs w:val="21"/>
        </w:rPr>
        <w:t>～</w:t>
      </w:r>
      <w:r w:rsidRPr="00F13188">
        <w:rPr>
          <w:b w:val="0"/>
          <w:bCs/>
          <w:sz w:val="21"/>
          <w:szCs w:val="21"/>
        </w:rPr>
        <w:t>98.3%</w:t>
      </w:r>
      <w:r w:rsidRPr="00F13188">
        <w:rPr>
          <w:b w:val="0"/>
          <w:bCs/>
          <w:sz w:val="21"/>
          <w:szCs w:val="21"/>
        </w:rPr>
        <w:t>，完全能满足实际样品分析对准确度的要求。</w:t>
      </w:r>
    </w:p>
    <w:p w:rsidR="002E3976" w:rsidRDefault="002E3976">
      <w:pPr>
        <w:spacing w:line="360" w:lineRule="auto"/>
        <w:jc w:val="center"/>
        <w:rPr>
          <w:rFonts w:ascii="宋体" w:hAnsi="宋体" w:hint="eastAsia"/>
          <w:b w:val="0"/>
          <w:bCs/>
          <w:sz w:val="21"/>
          <w:szCs w:val="21"/>
        </w:rPr>
      </w:pPr>
    </w:p>
    <w:p w:rsidR="00DD4E4E" w:rsidRDefault="00A07947">
      <w:pPr>
        <w:spacing w:line="360" w:lineRule="auto"/>
        <w:jc w:val="center"/>
        <w:rPr>
          <w:rFonts w:ascii="宋体" w:hAnsi="宋体"/>
          <w:b w:val="0"/>
          <w:bCs/>
          <w:sz w:val="21"/>
          <w:szCs w:val="21"/>
        </w:rPr>
      </w:pPr>
      <w:r>
        <w:rPr>
          <w:rFonts w:ascii="宋体" w:hAnsi="宋体" w:hint="eastAsia"/>
          <w:b w:val="0"/>
          <w:bCs/>
          <w:sz w:val="21"/>
          <w:szCs w:val="21"/>
        </w:rPr>
        <w:t xml:space="preserve">表 </w:t>
      </w:r>
      <w:r w:rsidR="00AA3753">
        <w:rPr>
          <w:rFonts w:ascii="宋体" w:hAnsi="宋体" w:hint="eastAsia"/>
          <w:b w:val="0"/>
          <w:bCs/>
          <w:sz w:val="21"/>
          <w:szCs w:val="21"/>
        </w:rPr>
        <w:t>5</w:t>
      </w:r>
      <w:r>
        <w:rPr>
          <w:rFonts w:ascii="宋体" w:hAnsi="宋体" w:hint="eastAsia"/>
          <w:b w:val="0"/>
          <w:bCs/>
          <w:sz w:val="21"/>
          <w:szCs w:val="21"/>
        </w:rPr>
        <w:t xml:space="preserve"> 元素的加标回收率</w:t>
      </w:r>
    </w:p>
    <w:tbl>
      <w:tblPr>
        <w:tblStyle w:val="ad"/>
        <w:tblW w:w="8522" w:type="dxa"/>
        <w:tblLayout w:type="fixed"/>
        <w:tblLook w:val="04A0"/>
      </w:tblPr>
      <w:tblGrid>
        <w:gridCol w:w="853"/>
        <w:gridCol w:w="853"/>
        <w:gridCol w:w="852"/>
        <w:gridCol w:w="852"/>
        <w:gridCol w:w="852"/>
        <w:gridCol w:w="852"/>
        <w:gridCol w:w="852"/>
        <w:gridCol w:w="852"/>
        <w:gridCol w:w="852"/>
        <w:gridCol w:w="852"/>
      </w:tblGrid>
      <w:tr w:rsidR="00DD4E4E">
        <w:tc>
          <w:tcPr>
            <w:tcW w:w="853"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元素</w:t>
            </w:r>
          </w:p>
        </w:tc>
        <w:tc>
          <w:tcPr>
            <w:tcW w:w="853"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本底值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加入值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测得值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回收率</w:t>
            </w:r>
          </w:p>
          <w:p w:rsidR="00DD4E4E" w:rsidRDefault="00A07947">
            <w:pPr>
              <w:jc w:val="center"/>
              <w:rPr>
                <w:rFonts w:ascii="宋体"/>
                <w:b w:val="0"/>
                <w:color w:val="000000"/>
                <w:sz w:val="18"/>
                <w:szCs w:val="18"/>
              </w:rPr>
            </w:pPr>
            <w:r>
              <w:rPr>
                <w:rFonts w:ascii="宋体" w:hAnsi="宋体"/>
                <w:b w:val="0"/>
                <w:color w:val="000000"/>
                <w:sz w:val="18"/>
                <w:szCs w:val="18"/>
              </w:rPr>
              <w:t>%</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元素</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本底值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加入值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测得值</w:t>
            </w:r>
            <w:r>
              <w:rPr>
                <w:rFonts w:ascii="宋体"/>
                <w:b w:val="0"/>
                <w:color w:val="000000"/>
                <w:sz w:val="18"/>
                <w:szCs w:val="18"/>
              </w:rPr>
              <w:t>µ</w:t>
            </w:r>
            <w:r>
              <w:rPr>
                <w:rFonts w:ascii="宋体" w:hAnsi="宋体"/>
                <w:b w:val="0"/>
                <w:color w:val="000000"/>
                <w:sz w:val="18"/>
                <w:szCs w:val="18"/>
              </w:rPr>
              <w:t>g/mL</w:t>
            </w:r>
          </w:p>
        </w:tc>
        <w:tc>
          <w:tcPr>
            <w:tcW w:w="852" w:type="dxa"/>
            <w:vAlign w:val="center"/>
          </w:tcPr>
          <w:p w:rsidR="00DD4E4E" w:rsidRDefault="00A07947">
            <w:pPr>
              <w:jc w:val="center"/>
              <w:rPr>
                <w:rFonts w:ascii="宋体"/>
                <w:b w:val="0"/>
                <w:color w:val="000000"/>
                <w:sz w:val="18"/>
                <w:szCs w:val="18"/>
              </w:rPr>
            </w:pPr>
            <w:r>
              <w:rPr>
                <w:rFonts w:ascii="宋体" w:hAnsi="宋体" w:hint="eastAsia"/>
                <w:b w:val="0"/>
                <w:color w:val="000000"/>
                <w:sz w:val="18"/>
                <w:szCs w:val="18"/>
              </w:rPr>
              <w:t>回收率</w:t>
            </w:r>
          </w:p>
          <w:p w:rsidR="00DD4E4E" w:rsidRDefault="00A07947">
            <w:pPr>
              <w:jc w:val="center"/>
              <w:rPr>
                <w:rFonts w:ascii="宋体"/>
                <w:b w:val="0"/>
                <w:color w:val="000000"/>
                <w:sz w:val="18"/>
                <w:szCs w:val="18"/>
              </w:rPr>
            </w:pPr>
            <w:r>
              <w:rPr>
                <w:rFonts w:ascii="宋体" w:hAnsi="宋体"/>
                <w:b w:val="0"/>
                <w:color w:val="000000"/>
                <w:sz w:val="18"/>
                <w:szCs w:val="18"/>
              </w:rPr>
              <w:t>%</w:t>
            </w:r>
          </w:p>
        </w:tc>
      </w:tr>
      <w:tr w:rsidR="00DD4E4E">
        <w:tc>
          <w:tcPr>
            <w:tcW w:w="853" w:type="dxa"/>
            <w:vMerge w:val="restart"/>
            <w:vAlign w:val="center"/>
          </w:tcPr>
          <w:p w:rsidR="00DD4E4E" w:rsidRDefault="00A07947">
            <w:pPr>
              <w:spacing w:line="360" w:lineRule="auto"/>
              <w:jc w:val="center"/>
              <w:rPr>
                <w:b w:val="0"/>
                <w:sz w:val="18"/>
                <w:szCs w:val="18"/>
              </w:rPr>
            </w:pPr>
            <w:r>
              <w:rPr>
                <w:rFonts w:hint="eastAsia"/>
                <w:b w:val="0"/>
                <w:sz w:val="18"/>
                <w:szCs w:val="18"/>
              </w:rPr>
              <w:t>Zr</w:t>
            </w:r>
          </w:p>
        </w:tc>
        <w:tc>
          <w:tcPr>
            <w:tcW w:w="853" w:type="dxa"/>
            <w:vAlign w:val="center"/>
          </w:tcPr>
          <w:p w:rsidR="00DD4E4E" w:rsidRDefault="00A07947">
            <w:pPr>
              <w:spacing w:line="360" w:lineRule="auto"/>
              <w:jc w:val="center"/>
              <w:rPr>
                <w:b w:val="0"/>
                <w:sz w:val="18"/>
                <w:szCs w:val="18"/>
              </w:rPr>
            </w:pPr>
            <w:r>
              <w:rPr>
                <w:rFonts w:hint="eastAsia"/>
                <w:b w:val="0"/>
                <w:sz w:val="18"/>
                <w:szCs w:val="18"/>
              </w:rPr>
              <w:t>2.4231</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w:t>
            </w:r>
          </w:p>
        </w:tc>
        <w:tc>
          <w:tcPr>
            <w:tcW w:w="852" w:type="dxa"/>
            <w:vAlign w:val="center"/>
          </w:tcPr>
          <w:p w:rsidR="00DD4E4E" w:rsidRDefault="00A07947">
            <w:pPr>
              <w:spacing w:line="360" w:lineRule="auto"/>
              <w:jc w:val="center"/>
              <w:rPr>
                <w:b w:val="0"/>
                <w:sz w:val="18"/>
                <w:szCs w:val="18"/>
              </w:rPr>
            </w:pPr>
            <w:r>
              <w:rPr>
                <w:rFonts w:hint="eastAsia"/>
                <w:b w:val="0"/>
                <w:sz w:val="18"/>
                <w:szCs w:val="18"/>
              </w:rPr>
              <w:t>3.4038</w:t>
            </w:r>
          </w:p>
        </w:tc>
        <w:tc>
          <w:tcPr>
            <w:tcW w:w="852" w:type="dxa"/>
            <w:vAlign w:val="center"/>
          </w:tcPr>
          <w:p w:rsidR="00DD4E4E" w:rsidRDefault="00A07947">
            <w:pPr>
              <w:spacing w:line="360" w:lineRule="auto"/>
              <w:jc w:val="center"/>
              <w:rPr>
                <w:b w:val="0"/>
                <w:sz w:val="18"/>
                <w:szCs w:val="18"/>
              </w:rPr>
            </w:pPr>
            <w:r>
              <w:rPr>
                <w:rFonts w:hint="eastAsia"/>
                <w:b w:val="0"/>
                <w:sz w:val="18"/>
                <w:szCs w:val="18"/>
              </w:rPr>
              <w:t>98.1</w:t>
            </w:r>
          </w:p>
        </w:tc>
        <w:tc>
          <w:tcPr>
            <w:tcW w:w="852" w:type="dxa"/>
            <w:vMerge w:val="restart"/>
            <w:vAlign w:val="center"/>
          </w:tcPr>
          <w:p w:rsidR="00DD4E4E" w:rsidRDefault="00A07947">
            <w:pPr>
              <w:spacing w:line="360" w:lineRule="auto"/>
              <w:jc w:val="center"/>
              <w:rPr>
                <w:b w:val="0"/>
                <w:sz w:val="18"/>
                <w:szCs w:val="18"/>
              </w:rPr>
            </w:pPr>
            <w:r>
              <w:rPr>
                <w:rFonts w:hint="eastAsia"/>
                <w:b w:val="0"/>
                <w:sz w:val="18"/>
                <w:szCs w:val="18"/>
              </w:rPr>
              <w:t>Ce</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1.0508</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w:t>
            </w:r>
          </w:p>
        </w:tc>
        <w:tc>
          <w:tcPr>
            <w:tcW w:w="852" w:type="dxa"/>
            <w:vAlign w:val="center"/>
          </w:tcPr>
          <w:p w:rsidR="00DD4E4E" w:rsidRDefault="00A07947">
            <w:pPr>
              <w:spacing w:line="360" w:lineRule="auto"/>
              <w:jc w:val="center"/>
              <w:rPr>
                <w:b w:val="0"/>
                <w:sz w:val="18"/>
                <w:szCs w:val="18"/>
              </w:rPr>
            </w:pPr>
            <w:r>
              <w:rPr>
                <w:rFonts w:hint="eastAsia"/>
                <w:b w:val="0"/>
                <w:sz w:val="18"/>
                <w:szCs w:val="18"/>
              </w:rPr>
              <w:t>2.0160</w:t>
            </w:r>
          </w:p>
        </w:tc>
        <w:tc>
          <w:tcPr>
            <w:tcW w:w="852" w:type="dxa"/>
            <w:vAlign w:val="center"/>
          </w:tcPr>
          <w:p w:rsidR="00DD4E4E" w:rsidRDefault="00A07947">
            <w:pPr>
              <w:spacing w:line="360" w:lineRule="auto"/>
              <w:jc w:val="center"/>
              <w:rPr>
                <w:b w:val="0"/>
                <w:sz w:val="18"/>
                <w:szCs w:val="18"/>
              </w:rPr>
            </w:pPr>
            <w:r>
              <w:rPr>
                <w:rFonts w:hint="eastAsia"/>
                <w:b w:val="0"/>
                <w:sz w:val="18"/>
                <w:szCs w:val="18"/>
              </w:rPr>
              <w:t>96.5</w:t>
            </w:r>
          </w:p>
        </w:tc>
      </w:tr>
      <w:tr w:rsidR="00DD4E4E">
        <w:tc>
          <w:tcPr>
            <w:tcW w:w="853" w:type="dxa"/>
            <w:vMerge/>
            <w:vAlign w:val="center"/>
          </w:tcPr>
          <w:p w:rsidR="00DD4E4E" w:rsidRDefault="00DD4E4E">
            <w:pPr>
              <w:spacing w:line="360" w:lineRule="auto"/>
              <w:jc w:val="center"/>
              <w:rPr>
                <w:b w:val="0"/>
                <w:sz w:val="18"/>
                <w:szCs w:val="18"/>
              </w:rPr>
            </w:pPr>
          </w:p>
        </w:tc>
        <w:tc>
          <w:tcPr>
            <w:tcW w:w="853" w:type="dxa"/>
            <w:vAlign w:val="center"/>
          </w:tcPr>
          <w:p w:rsidR="00DD4E4E" w:rsidRDefault="00A07947">
            <w:pPr>
              <w:spacing w:line="360" w:lineRule="auto"/>
              <w:jc w:val="center"/>
              <w:rPr>
                <w:b w:val="0"/>
                <w:sz w:val="18"/>
                <w:szCs w:val="18"/>
              </w:rPr>
            </w:pPr>
            <w:r>
              <w:rPr>
                <w:rFonts w:hint="eastAsia"/>
                <w:b w:val="0"/>
                <w:sz w:val="18"/>
                <w:szCs w:val="18"/>
              </w:rPr>
              <w:t>21.324</w:t>
            </w:r>
          </w:p>
        </w:tc>
        <w:tc>
          <w:tcPr>
            <w:tcW w:w="852" w:type="dxa"/>
            <w:vAlign w:val="center"/>
          </w:tcPr>
          <w:p w:rsidR="00DD4E4E" w:rsidRDefault="00A07947">
            <w:pPr>
              <w:spacing w:line="360" w:lineRule="auto"/>
              <w:jc w:val="center"/>
              <w:rPr>
                <w:b w:val="0"/>
                <w:sz w:val="18"/>
                <w:szCs w:val="18"/>
              </w:rPr>
            </w:pPr>
            <w:r>
              <w:rPr>
                <w:rFonts w:hint="eastAsia"/>
                <w:b w:val="0"/>
                <w:sz w:val="18"/>
                <w:szCs w:val="18"/>
              </w:rPr>
              <w:t>20.0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40.902</w:t>
            </w:r>
          </w:p>
        </w:tc>
        <w:tc>
          <w:tcPr>
            <w:tcW w:w="852" w:type="dxa"/>
            <w:vAlign w:val="center"/>
          </w:tcPr>
          <w:p w:rsidR="00DD4E4E" w:rsidRDefault="00A07947">
            <w:pPr>
              <w:spacing w:line="360" w:lineRule="auto"/>
              <w:jc w:val="center"/>
              <w:rPr>
                <w:b w:val="0"/>
                <w:sz w:val="18"/>
                <w:szCs w:val="18"/>
              </w:rPr>
            </w:pPr>
            <w:r>
              <w:rPr>
                <w:rFonts w:hint="eastAsia"/>
                <w:b w:val="0"/>
                <w:sz w:val="18"/>
                <w:szCs w:val="18"/>
              </w:rPr>
              <w:t>97.9</w:t>
            </w:r>
          </w:p>
        </w:tc>
        <w:tc>
          <w:tcPr>
            <w:tcW w:w="852" w:type="dxa"/>
            <w:vMerge/>
            <w:vAlign w:val="center"/>
          </w:tcPr>
          <w:p w:rsidR="00DD4E4E" w:rsidRDefault="00DD4E4E">
            <w:pPr>
              <w:spacing w:line="360" w:lineRule="auto"/>
              <w:jc w:val="center"/>
              <w:rPr>
                <w:b w:val="0"/>
                <w:sz w:val="18"/>
                <w:szCs w:val="18"/>
              </w:rPr>
            </w:pPr>
          </w:p>
        </w:tc>
        <w:tc>
          <w:tcPr>
            <w:tcW w:w="852" w:type="dxa"/>
            <w:vAlign w:val="center"/>
          </w:tcPr>
          <w:p w:rsidR="00DD4E4E" w:rsidRDefault="00A07947">
            <w:pPr>
              <w:spacing w:line="360" w:lineRule="auto"/>
              <w:jc w:val="center"/>
              <w:rPr>
                <w:b w:val="0"/>
                <w:sz w:val="18"/>
                <w:szCs w:val="18"/>
              </w:rPr>
            </w:pPr>
            <w:r>
              <w:rPr>
                <w:rFonts w:hint="eastAsia"/>
                <w:b w:val="0"/>
                <w:sz w:val="18"/>
                <w:szCs w:val="18"/>
              </w:rPr>
              <w:t>21.906</w:t>
            </w:r>
          </w:p>
        </w:tc>
        <w:tc>
          <w:tcPr>
            <w:tcW w:w="852" w:type="dxa"/>
            <w:vAlign w:val="center"/>
          </w:tcPr>
          <w:p w:rsidR="00DD4E4E" w:rsidRDefault="00A07947">
            <w:pPr>
              <w:spacing w:line="360" w:lineRule="auto"/>
              <w:jc w:val="center"/>
              <w:rPr>
                <w:b w:val="0"/>
                <w:sz w:val="18"/>
                <w:szCs w:val="18"/>
              </w:rPr>
            </w:pPr>
            <w:r>
              <w:rPr>
                <w:rFonts w:hint="eastAsia"/>
                <w:b w:val="0"/>
                <w:sz w:val="18"/>
                <w:szCs w:val="18"/>
              </w:rPr>
              <w:t>20.0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40.360</w:t>
            </w:r>
          </w:p>
        </w:tc>
        <w:tc>
          <w:tcPr>
            <w:tcW w:w="852" w:type="dxa"/>
            <w:vAlign w:val="center"/>
          </w:tcPr>
          <w:p w:rsidR="00DD4E4E" w:rsidRDefault="00A07947">
            <w:pPr>
              <w:spacing w:line="360" w:lineRule="auto"/>
              <w:jc w:val="center"/>
              <w:rPr>
                <w:b w:val="0"/>
                <w:sz w:val="18"/>
                <w:szCs w:val="18"/>
              </w:rPr>
            </w:pPr>
            <w:r>
              <w:rPr>
                <w:rFonts w:hint="eastAsia"/>
                <w:b w:val="0"/>
                <w:sz w:val="18"/>
                <w:szCs w:val="18"/>
              </w:rPr>
              <w:t>92.3</w:t>
            </w:r>
          </w:p>
        </w:tc>
      </w:tr>
      <w:tr w:rsidR="00DD4E4E">
        <w:tc>
          <w:tcPr>
            <w:tcW w:w="853" w:type="dxa"/>
            <w:vMerge w:val="restart"/>
            <w:vAlign w:val="center"/>
          </w:tcPr>
          <w:p w:rsidR="00DD4E4E" w:rsidRDefault="00A07947">
            <w:pPr>
              <w:spacing w:line="360" w:lineRule="auto"/>
              <w:jc w:val="center"/>
              <w:rPr>
                <w:b w:val="0"/>
                <w:sz w:val="18"/>
                <w:szCs w:val="18"/>
              </w:rPr>
            </w:pPr>
            <w:r>
              <w:rPr>
                <w:rFonts w:hint="eastAsia"/>
                <w:b w:val="0"/>
                <w:sz w:val="18"/>
                <w:szCs w:val="18"/>
              </w:rPr>
              <w:t>La</w:t>
            </w:r>
          </w:p>
        </w:tc>
        <w:tc>
          <w:tcPr>
            <w:tcW w:w="853" w:type="dxa"/>
            <w:vAlign w:val="center"/>
          </w:tcPr>
          <w:p w:rsidR="00DD4E4E" w:rsidRDefault="00A07947">
            <w:pPr>
              <w:spacing w:line="360" w:lineRule="auto"/>
              <w:jc w:val="center"/>
              <w:rPr>
                <w:b w:val="0"/>
                <w:sz w:val="18"/>
                <w:szCs w:val="18"/>
              </w:rPr>
            </w:pPr>
            <w:r>
              <w:rPr>
                <w:rFonts w:hint="eastAsia"/>
                <w:b w:val="0"/>
                <w:sz w:val="18"/>
                <w:szCs w:val="18"/>
              </w:rPr>
              <w:t>0.4375</w:t>
            </w:r>
          </w:p>
        </w:tc>
        <w:tc>
          <w:tcPr>
            <w:tcW w:w="852" w:type="dxa"/>
            <w:vAlign w:val="center"/>
          </w:tcPr>
          <w:p w:rsidR="00DD4E4E" w:rsidRDefault="00A07947">
            <w:pPr>
              <w:spacing w:line="360" w:lineRule="auto"/>
              <w:jc w:val="center"/>
              <w:rPr>
                <w:b w:val="0"/>
                <w:sz w:val="18"/>
                <w:szCs w:val="18"/>
              </w:rPr>
            </w:pPr>
            <w:r>
              <w:rPr>
                <w:rFonts w:hint="eastAsia"/>
                <w:b w:val="0"/>
                <w:sz w:val="18"/>
                <w:szCs w:val="18"/>
              </w:rPr>
              <w:t>0.5</w:t>
            </w:r>
          </w:p>
        </w:tc>
        <w:tc>
          <w:tcPr>
            <w:tcW w:w="852" w:type="dxa"/>
            <w:vAlign w:val="center"/>
          </w:tcPr>
          <w:p w:rsidR="00DD4E4E" w:rsidRDefault="00A07947">
            <w:pPr>
              <w:spacing w:line="360" w:lineRule="auto"/>
              <w:jc w:val="center"/>
              <w:rPr>
                <w:b w:val="0"/>
                <w:sz w:val="18"/>
                <w:szCs w:val="18"/>
              </w:rPr>
            </w:pPr>
            <w:r>
              <w:rPr>
                <w:rFonts w:hint="eastAsia"/>
                <w:b w:val="0"/>
                <w:sz w:val="18"/>
                <w:szCs w:val="18"/>
              </w:rPr>
              <w:t>0.8690</w:t>
            </w:r>
          </w:p>
        </w:tc>
        <w:tc>
          <w:tcPr>
            <w:tcW w:w="852" w:type="dxa"/>
            <w:vAlign w:val="center"/>
          </w:tcPr>
          <w:p w:rsidR="00DD4E4E" w:rsidRDefault="00A07947">
            <w:pPr>
              <w:spacing w:line="360" w:lineRule="auto"/>
              <w:jc w:val="center"/>
              <w:rPr>
                <w:b w:val="0"/>
                <w:sz w:val="18"/>
                <w:szCs w:val="18"/>
              </w:rPr>
            </w:pPr>
            <w:r>
              <w:rPr>
                <w:rFonts w:hint="eastAsia"/>
                <w:b w:val="0"/>
                <w:sz w:val="18"/>
                <w:szCs w:val="18"/>
              </w:rPr>
              <w:t>95.2</w:t>
            </w:r>
          </w:p>
        </w:tc>
        <w:tc>
          <w:tcPr>
            <w:tcW w:w="852" w:type="dxa"/>
            <w:vMerge w:val="restart"/>
            <w:vAlign w:val="center"/>
          </w:tcPr>
          <w:p w:rsidR="00DD4E4E" w:rsidRDefault="00A07947">
            <w:pPr>
              <w:spacing w:line="360" w:lineRule="auto"/>
              <w:jc w:val="center"/>
              <w:rPr>
                <w:b w:val="0"/>
                <w:sz w:val="18"/>
                <w:szCs w:val="18"/>
              </w:rPr>
            </w:pPr>
            <w:r>
              <w:rPr>
                <w:rFonts w:hint="eastAsia"/>
                <w:b w:val="0"/>
                <w:sz w:val="18"/>
                <w:szCs w:val="18"/>
              </w:rPr>
              <w:t>Pr</w:t>
            </w:r>
          </w:p>
        </w:tc>
        <w:tc>
          <w:tcPr>
            <w:tcW w:w="852" w:type="dxa"/>
            <w:vAlign w:val="center"/>
          </w:tcPr>
          <w:p w:rsidR="00DD4E4E" w:rsidRDefault="00A07947">
            <w:pPr>
              <w:spacing w:line="360" w:lineRule="auto"/>
              <w:jc w:val="center"/>
              <w:rPr>
                <w:b w:val="0"/>
                <w:sz w:val="18"/>
                <w:szCs w:val="18"/>
              </w:rPr>
            </w:pPr>
            <w:r>
              <w:rPr>
                <w:rFonts w:hint="eastAsia"/>
                <w:b w:val="0"/>
                <w:sz w:val="18"/>
                <w:szCs w:val="18"/>
              </w:rPr>
              <w:t>0.3928</w:t>
            </w:r>
          </w:p>
        </w:tc>
        <w:tc>
          <w:tcPr>
            <w:tcW w:w="852" w:type="dxa"/>
            <w:vAlign w:val="center"/>
          </w:tcPr>
          <w:p w:rsidR="00DD4E4E" w:rsidRDefault="00A07947">
            <w:pPr>
              <w:spacing w:line="360" w:lineRule="auto"/>
              <w:jc w:val="center"/>
              <w:rPr>
                <w:b w:val="0"/>
                <w:sz w:val="18"/>
                <w:szCs w:val="18"/>
              </w:rPr>
            </w:pPr>
            <w:r>
              <w:rPr>
                <w:rFonts w:hint="eastAsia"/>
                <w:b w:val="0"/>
                <w:sz w:val="18"/>
                <w:szCs w:val="18"/>
              </w:rPr>
              <w:t>0.5</w:t>
            </w:r>
          </w:p>
        </w:tc>
        <w:tc>
          <w:tcPr>
            <w:tcW w:w="852" w:type="dxa"/>
            <w:vAlign w:val="center"/>
          </w:tcPr>
          <w:p w:rsidR="00DD4E4E" w:rsidRDefault="00A07947">
            <w:pPr>
              <w:spacing w:line="360" w:lineRule="auto"/>
              <w:jc w:val="center"/>
              <w:rPr>
                <w:b w:val="0"/>
                <w:sz w:val="18"/>
                <w:szCs w:val="18"/>
              </w:rPr>
            </w:pPr>
            <w:r>
              <w:rPr>
                <w:rFonts w:hint="eastAsia"/>
                <w:b w:val="0"/>
                <w:sz w:val="18"/>
                <w:szCs w:val="18"/>
              </w:rPr>
              <w:t>0.8690</w:t>
            </w:r>
          </w:p>
        </w:tc>
        <w:tc>
          <w:tcPr>
            <w:tcW w:w="852" w:type="dxa"/>
            <w:vAlign w:val="center"/>
          </w:tcPr>
          <w:p w:rsidR="00DD4E4E" w:rsidRDefault="00A07947">
            <w:pPr>
              <w:spacing w:line="360" w:lineRule="auto"/>
              <w:jc w:val="center"/>
              <w:rPr>
                <w:b w:val="0"/>
                <w:sz w:val="18"/>
                <w:szCs w:val="18"/>
              </w:rPr>
            </w:pPr>
            <w:r>
              <w:rPr>
                <w:rFonts w:hint="eastAsia"/>
                <w:b w:val="0"/>
                <w:sz w:val="18"/>
                <w:szCs w:val="18"/>
              </w:rPr>
              <w:t>95.2</w:t>
            </w:r>
          </w:p>
        </w:tc>
      </w:tr>
      <w:tr w:rsidR="00DD4E4E">
        <w:tc>
          <w:tcPr>
            <w:tcW w:w="853" w:type="dxa"/>
            <w:vMerge/>
            <w:vAlign w:val="center"/>
          </w:tcPr>
          <w:p w:rsidR="00DD4E4E" w:rsidRDefault="00DD4E4E">
            <w:pPr>
              <w:spacing w:line="360" w:lineRule="auto"/>
              <w:jc w:val="center"/>
              <w:rPr>
                <w:b w:val="0"/>
                <w:sz w:val="18"/>
                <w:szCs w:val="18"/>
              </w:rPr>
            </w:pPr>
          </w:p>
        </w:tc>
        <w:tc>
          <w:tcPr>
            <w:tcW w:w="853" w:type="dxa"/>
            <w:vAlign w:val="center"/>
          </w:tcPr>
          <w:p w:rsidR="00DD4E4E" w:rsidRDefault="00A07947">
            <w:pPr>
              <w:spacing w:line="360" w:lineRule="auto"/>
              <w:jc w:val="center"/>
              <w:rPr>
                <w:b w:val="0"/>
                <w:sz w:val="18"/>
                <w:szCs w:val="18"/>
              </w:rPr>
            </w:pPr>
            <w:r>
              <w:rPr>
                <w:rFonts w:hint="eastAsia"/>
                <w:b w:val="0"/>
                <w:sz w:val="18"/>
                <w:szCs w:val="18"/>
              </w:rPr>
              <w:t>3.9115</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13.202</w:t>
            </w:r>
          </w:p>
        </w:tc>
        <w:tc>
          <w:tcPr>
            <w:tcW w:w="852" w:type="dxa"/>
            <w:vAlign w:val="center"/>
          </w:tcPr>
          <w:p w:rsidR="00DD4E4E" w:rsidRDefault="00A07947">
            <w:pPr>
              <w:spacing w:line="360" w:lineRule="auto"/>
              <w:jc w:val="center"/>
              <w:rPr>
                <w:b w:val="0"/>
                <w:sz w:val="18"/>
                <w:szCs w:val="18"/>
              </w:rPr>
            </w:pPr>
            <w:r>
              <w:rPr>
                <w:rFonts w:hint="eastAsia"/>
                <w:b w:val="0"/>
                <w:sz w:val="18"/>
                <w:szCs w:val="18"/>
              </w:rPr>
              <w:t>92.9</w:t>
            </w:r>
          </w:p>
        </w:tc>
        <w:tc>
          <w:tcPr>
            <w:tcW w:w="852" w:type="dxa"/>
            <w:vMerge/>
            <w:vAlign w:val="center"/>
          </w:tcPr>
          <w:p w:rsidR="00DD4E4E" w:rsidRDefault="00DD4E4E">
            <w:pPr>
              <w:spacing w:line="360" w:lineRule="auto"/>
              <w:jc w:val="center"/>
              <w:rPr>
                <w:b w:val="0"/>
                <w:sz w:val="18"/>
                <w:szCs w:val="18"/>
              </w:rPr>
            </w:pPr>
          </w:p>
        </w:tc>
        <w:tc>
          <w:tcPr>
            <w:tcW w:w="852" w:type="dxa"/>
            <w:vAlign w:val="center"/>
          </w:tcPr>
          <w:p w:rsidR="00DD4E4E" w:rsidRDefault="00A07947">
            <w:pPr>
              <w:spacing w:line="360" w:lineRule="auto"/>
              <w:jc w:val="center"/>
              <w:rPr>
                <w:b w:val="0"/>
                <w:sz w:val="18"/>
                <w:szCs w:val="18"/>
              </w:rPr>
            </w:pPr>
            <w:r>
              <w:rPr>
                <w:rFonts w:hint="eastAsia"/>
                <w:b w:val="0"/>
                <w:sz w:val="18"/>
                <w:szCs w:val="18"/>
              </w:rPr>
              <w:t>3.5658</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12.812</w:t>
            </w:r>
          </w:p>
        </w:tc>
        <w:tc>
          <w:tcPr>
            <w:tcW w:w="852" w:type="dxa"/>
            <w:vAlign w:val="center"/>
          </w:tcPr>
          <w:p w:rsidR="00DD4E4E" w:rsidRDefault="00A07947">
            <w:pPr>
              <w:spacing w:line="360" w:lineRule="auto"/>
              <w:jc w:val="center"/>
              <w:rPr>
                <w:b w:val="0"/>
                <w:sz w:val="18"/>
                <w:szCs w:val="18"/>
              </w:rPr>
            </w:pPr>
            <w:r>
              <w:rPr>
                <w:rFonts w:hint="eastAsia"/>
                <w:b w:val="0"/>
                <w:sz w:val="18"/>
                <w:szCs w:val="18"/>
              </w:rPr>
              <w:t>92.5</w:t>
            </w:r>
          </w:p>
        </w:tc>
      </w:tr>
      <w:tr w:rsidR="00DD4E4E">
        <w:tc>
          <w:tcPr>
            <w:tcW w:w="853" w:type="dxa"/>
            <w:vMerge w:val="restart"/>
            <w:vAlign w:val="center"/>
          </w:tcPr>
          <w:p w:rsidR="00DD4E4E" w:rsidRDefault="00A07947">
            <w:pPr>
              <w:spacing w:line="360" w:lineRule="auto"/>
              <w:jc w:val="center"/>
              <w:rPr>
                <w:b w:val="0"/>
                <w:sz w:val="18"/>
                <w:szCs w:val="18"/>
              </w:rPr>
            </w:pPr>
            <w:r>
              <w:rPr>
                <w:rFonts w:hint="eastAsia"/>
                <w:b w:val="0"/>
                <w:sz w:val="18"/>
                <w:szCs w:val="18"/>
              </w:rPr>
              <w:t>Nd</w:t>
            </w:r>
          </w:p>
        </w:tc>
        <w:tc>
          <w:tcPr>
            <w:tcW w:w="853" w:type="dxa"/>
            <w:vAlign w:val="center"/>
          </w:tcPr>
          <w:p w:rsidR="00DD4E4E" w:rsidRDefault="00A07947">
            <w:pPr>
              <w:spacing w:line="360" w:lineRule="auto"/>
              <w:jc w:val="center"/>
              <w:rPr>
                <w:b w:val="0"/>
                <w:sz w:val="18"/>
                <w:szCs w:val="18"/>
              </w:rPr>
            </w:pPr>
            <w:r>
              <w:rPr>
                <w:rFonts w:hint="eastAsia"/>
                <w:b w:val="0"/>
                <w:sz w:val="18"/>
                <w:szCs w:val="18"/>
              </w:rPr>
              <w:t>0.4553</w:t>
            </w:r>
          </w:p>
        </w:tc>
        <w:tc>
          <w:tcPr>
            <w:tcW w:w="852" w:type="dxa"/>
            <w:vAlign w:val="center"/>
          </w:tcPr>
          <w:p w:rsidR="00DD4E4E" w:rsidRDefault="00A07947">
            <w:pPr>
              <w:spacing w:line="360" w:lineRule="auto"/>
              <w:jc w:val="center"/>
              <w:rPr>
                <w:b w:val="0"/>
                <w:sz w:val="18"/>
                <w:szCs w:val="18"/>
              </w:rPr>
            </w:pPr>
            <w:r>
              <w:rPr>
                <w:rFonts w:hint="eastAsia"/>
                <w:b w:val="0"/>
                <w:sz w:val="18"/>
                <w:szCs w:val="18"/>
              </w:rPr>
              <w:t>0.5</w:t>
            </w:r>
          </w:p>
        </w:tc>
        <w:tc>
          <w:tcPr>
            <w:tcW w:w="852" w:type="dxa"/>
            <w:vAlign w:val="center"/>
          </w:tcPr>
          <w:p w:rsidR="00DD4E4E" w:rsidRDefault="00A07947">
            <w:pPr>
              <w:spacing w:line="360" w:lineRule="auto"/>
              <w:jc w:val="center"/>
              <w:rPr>
                <w:b w:val="0"/>
                <w:sz w:val="18"/>
                <w:szCs w:val="18"/>
              </w:rPr>
            </w:pPr>
            <w:r>
              <w:rPr>
                <w:rFonts w:hint="eastAsia"/>
                <w:b w:val="0"/>
                <w:sz w:val="18"/>
                <w:szCs w:val="18"/>
              </w:rPr>
              <w:t>0.9238</w:t>
            </w:r>
          </w:p>
        </w:tc>
        <w:tc>
          <w:tcPr>
            <w:tcW w:w="852" w:type="dxa"/>
            <w:vAlign w:val="center"/>
          </w:tcPr>
          <w:p w:rsidR="00DD4E4E" w:rsidRDefault="00A07947">
            <w:pPr>
              <w:spacing w:line="360" w:lineRule="auto"/>
              <w:jc w:val="center"/>
              <w:rPr>
                <w:b w:val="0"/>
                <w:sz w:val="18"/>
                <w:szCs w:val="18"/>
              </w:rPr>
            </w:pPr>
            <w:r>
              <w:rPr>
                <w:rFonts w:hint="eastAsia"/>
                <w:b w:val="0"/>
                <w:sz w:val="18"/>
                <w:szCs w:val="18"/>
              </w:rPr>
              <w:t>93.7</w:t>
            </w:r>
          </w:p>
        </w:tc>
        <w:tc>
          <w:tcPr>
            <w:tcW w:w="852" w:type="dxa"/>
            <w:vMerge w:val="restart"/>
            <w:vAlign w:val="center"/>
          </w:tcPr>
          <w:p w:rsidR="00DD4E4E" w:rsidRDefault="00A07947">
            <w:pPr>
              <w:spacing w:line="360" w:lineRule="auto"/>
              <w:jc w:val="center"/>
              <w:rPr>
                <w:b w:val="0"/>
                <w:sz w:val="18"/>
                <w:szCs w:val="18"/>
              </w:rPr>
            </w:pPr>
            <w:r>
              <w:rPr>
                <w:rFonts w:hint="eastAsia"/>
                <w:b w:val="0"/>
                <w:sz w:val="18"/>
                <w:szCs w:val="18"/>
              </w:rPr>
              <w:t>Ba</w:t>
            </w:r>
          </w:p>
        </w:tc>
        <w:tc>
          <w:tcPr>
            <w:tcW w:w="852" w:type="dxa"/>
            <w:vAlign w:val="center"/>
          </w:tcPr>
          <w:p w:rsidR="00DD4E4E" w:rsidRDefault="00A07947">
            <w:pPr>
              <w:spacing w:line="360" w:lineRule="auto"/>
              <w:jc w:val="center"/>
              <w:rPr>
                <w:b w:val="0"/>
                <w:sz w:val="18"/>
                <w:szCs w:val="18"/>
              </w:rPr>
            </w:pPr>
            <w:r>
              <w:rPr>
                <w:rFonts w:hint="eastAsia"/>
                <w:b w:val="0"/>
                <w:sz w:val="18"/>
                <w:szCs w:val="18"/>
              </w:rPr>
              <w:t>0.3723</w:t>
            </w:r>
          </w:p>
        </w:tc>
        <w:tc>
          <w:tcPr>
            <w:tcW w:w="852" w:type="dxa"/>
            <w:vAlign w:val="center"/>
          </w:tcPr>
          <w:p w:rsidR="00DD4E4E" w:rsidRDefault="00A07947">
            <w:pPr>
              <w:spacing w:line="360" w:lineRule="auto"/>
              <w:jc w:val="center"/>
              <w:rPr>
                <w:b w:val="0"/>
                <w:sz w:val="18"/>
                <w:szCs w:val="18"/>
              </w:rPr>
            </w:pPr>
            <w:r>
              <w:rPr>
                <w:rFonts w:hint="eastAsia"/>
                <w:b w:val="0"/>
                <w:sz w:val="18"/>
                <w:szCs w:val="18"/>
              </w:rPr>
              <w:t>0.5</w:t>
            </w:r>
          </w:p>
        </w:tc>
        <w:tc>
          <w:tcPr>
            <w:tcW w:w="852" w:type="dxa"/>
            <w:vAlign w:val="center"/>
          </w:tcPr>
          <w:p w:rsidR="00DD4E4E" w:rsidRDefault="00A07947">
            <w:pPr>
              <w:spacing w:line="360" w:lineRule="auto"/>
              <w:jc w:val="center"/>
              <w:rPr>
                <w:b w:val="0"/>
                <w:sz w:val="18"/>
                <w:szCs w:val="18"/>
              </w:rPr>
            </w:pPr>
            <w:r>
              <w:rPr>
                <w:rFonts w:hint="eastAsia"/>
                <w:b w:val="0"/>
                <w:sz w:val="18"/>
                <w:szCs w:val="18"/>
              </w:rPr>
              <w:t>0.8331</w:t>
            </w:r>
          </w:p>
        </w:tc>
        <w:tc>
          <w:tcPr>
            <w:tcW w:w="852" w:type="dxa"/>
            <w:vAlign w:val="center"/>
          </w:tcPr>
          <w:p w:rsidR="00DD4E4E" w:rsidRDefault="00A07947">
            <w:pPr>
              <w:spacing w:line="360" w:lineRule="auto"/>
              <w:jc w:val="center"/>
              <w:rPr>
                <w:b w:val="0"/>
                <w:sz w:val="18"/>
                <w:szCs w:val="18"/>
              </w:rPr>
            </w:pPr>
            <w:r>
              <w:rPr>
                <w:rFonts w:hint="eastAsia"/>
                <w:b w:val="0"/>
                <w:sz w:val="18"/>
                <w:szCs w:val="18"/>
              </w:rPr>
              <w:t>92.2</w:t>
            </w:r>
          </w:p>
        </w:tc>
      </w:tr>
      <w:tr w:rsidR="00DD4E4E">
        <w:tc>
          <w:tcPr>
            <w:tcW w:w="853" w:type="dxa"/>
            <w:vMerge/>
            <w:vAlign w:val="center"/>
          </w:tcPr>
          <w:p w:rsidR="00DD4E4E" w:rsidRDefault="00DD4E4E">
            <w:pPr>
              <w:spacing w:line="360" w:lineRule="auto"/>
              <w:jc w:val="center"/>
              <w:rPr>
                <w:b w:val="0"/>
                <w:sz w:val="18"/>
                <w:szCs w:val="18"/>
              </w:rPr>
            </w:pPr>
          </w:p>
        </w:tc>
        <w:tc>
          <w:tcPr>
            <w:tcW w:w="853" w:type="dxa"/>
            <w:vAlign w:val="center"/>
          </w:tcPr>
          <w:p w:rsidR="00DD4E4E" w:rsidRDefault="00A07947">
            <w:pPr>
              <w:spacing w:line="360" w:lineRule="auto"/>
              <w:jc w:val="center"/>
              <w:rPr>
                <w:b w:val="0"/>
                <w:sz w:val="18"/>
                <w:szCs w:val="18"/>
              </w:rPr>
            </w:pPr>
            <w:r>
              <w:rPr>
                <w:rFonts w:hint="eastAsia"/>
                <w:b w:val="0"/>
                <w:sz w:val="18"/>
                <w:szCs w:val="18"/>
              </w:rPr>
              <w:t>3.7248</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12.961</w:t>
            </w:r>
          </w:p>
        </w:tc>
        <w:tc>
          <w:tcPr>
            <w:tcW w:w="852" w:type="dxa"/>
            <w:vAlign w:val="center"/>
          </w:tcPr>
          <w:p w:rsidR="00DD4E4E" w:rsidRDefault="00A07947">
            <w:pPr>
              <w:spacing w:line="360" w:lineRule="auto"/>
              <w:jc w:val="center"/>
              <w:rPr>
                <w:b w:val="0"/>
                <w:sz w:val="18"/>
                <w:szCs w:val="18"/>
              </w:rPr>
            </w:pPr>
            <w:r>
              <w:rPr>
                <w:rFonts w:hint="eastAsia"/>
                <w:b w:val="0"/>
                <w:sz w:val="18"/>
                <w:szCs w:val="18"/>
              </w:rPr>
              <w:t>92.4</w:t>
            </w:r>
          </w:p>
        </w:tc>
        <w:tc>
          <w:tcPr>
            <w:tcW w:w="852" w:type="dxa"/>
            <w:vMerge/>
            <w:vAlign w:val="center"/>
          </w:tcPr>
          <w:p w:rsidR="00DD4E4E" w:rsidRDefault="00DD4E4E">
            <w:pPr>
              <w:spacing w:line="360" w:lineRule="auto"/>
              <w:jc w:val="center"/>
              <w:rPr>
                <w:b w:val="0"/>
                <w:sz w:val="18"/>
                <w:szCs w:val="18"/>
              </w:rPr>
            </w:pPr>
          </w:p>
        </w:tc>
        <w:tc>
          <w:tcPr>
            <w:tcW w:w="852" w:type="dxa"/>
            <w:vAlign w:val="center"/>
          </w:tcPr>
          <w:p w:rsidR="00DD4E4E" w:rsidRDefault="00A07947">
            <w:pPr>
              <w:spacing w:line="360" w:lineRule="auto"/>
              <w:jc w:val="center"/>
              <w:rPr>
                <w:b w:val="0"/>
                <w:sz w:val="18"/>
                <w:szCs w:val="18"/>
              </w:rPr>
            </w:pPr>
            <w:r>
              <w:rPr>
                <w:rFonts w:hint="eastAsia"/>
                <w:b w:val="0"/>
                <w:sz w:val="18"/>
                <w:szCs w:val="18"/>
              </w:rPr>
              <w:t>3.1276</w:t>
            </w:r>
          </w:p>
        </w:tc>
        <w:tc>
          <w:tcPr>
            <w:tcW w:w="852" w:type="dxa"/>
            <w:vAlign w:val="center"/>
          </w:tcPr>
          <w:p w:rsidR="00DD4E4E" w:rsidRDefault="00A07947">
            <w:pPr>
              <w:spacing w:line="360" w:lineRule="auto"/>
              <w:jc w:val="center"/>
              <w:rPr>
                <w:b w:val="0"/>
                <w:sz w:val="18"/>
                <w:szCs w:val="18"/>
              </w:rPr>
            </w:pPr>
            <w:r>
              <w:rPr>
                <w:rFonts w:hint="eastAsia"/>
                <w:b w:val="0"/>
                <w:sz w:val="18"/>
                <w:szCs w:val="18"/>
              </w:rPr>
              <w:t>10.0</w:t>
            </w:r>
          </w:p>
        </w:tc>
        <w:tc>
          <w:tcPr>
            <w:tcW w:w="852" w:type="dxa"/>
            <w:vAlign w:val="center"/>
          </w:tcPr>
          <w:p w:rsidR="00DD4E4E" w:rsidRDefault="00A07947">
            <w:pPr>
              <w:spacing w:line="360" w:lineRule="auto"/>
              <w:jc w:val="center"/>
              <w:rPr>
                <w:b w:val="0"/>
                <w:sz w:val="18"/>
                <w:szCs w:val="18"/>
              </w:rPr>
            </w:pPr>
            <w:r>
              <w:rPr>
                <w:rFonts w:hint="eastAsia"/>
                <w:b w:val="0"/>
                <w:sz w:val="18"/>
                <w:szCs w:val="18"/>
              </w:rPr>
              <w:t>12.960</w:t>
            </w:r>
          </w:p>
        </w:tc>
        <w:tc>
          <w:tcPr>
            <w:tcW w:w="852" w:type="dxa"/>
            <w:vAlign w:val="center"/>
          </w:tcPr>
          <w:p w:rsidR="00DD4E4E" w:rsidRDefault="00A07947">
            <w:pPr>
              <w:spacing w:line="360" w:lineRule="auto"/>
              <w:jc w:val="center"/>
              <w:rPr>
                <w:b w:val="0"/>
                <w:sz w:val="18"/>
                <w:szCs w:val="18"/>
              </w:rPr>
            </w:pPr>
            <w:r>
              <w:rPr>
                <w:rFonts w:hint="eastAsia"/>
                <w:b w:val="0"/>
                <w:sz w:val="18"/>
                <w:szCs w:val="18"/>
              </w:rPr>
              <w:t>98.3</w:t>
            </w:r>
          </w:p>
        </w:tc>
      </w:tr>
    </w:tbl>
    <w:p w:rsidR="00DD4E4E" w:rsidRPr="00EB346C" w:rsidRDefault="00A07947">
      <w:pPr>
        <w:spacing w:line="360" w:lineRule="auto"/>
        <w:rPr>
          <w:b w:val="0"/>
          <w:sz w:val="24"/>
        </w:rPr>
      </w:pPr>
      <w:r w:rsidRPr="00EB346C">
        <w:rPr>
          <w:b w:val="0"/>
          <w:sz w:val="24"/>
        </w:rPr>
        <w:lastRenderedPageBreak/>
        <w:t>3</w:t>
      </w:r>
      <w:r w:rsidRPr="00EB346C">
        <w:rPr>
          <w:b w:val="0"/>
          <w:sz w:val="24"/>
        </w:rPr>
        <w:t>、结论</w:t>
      </w:r>
    </w:p>
    <w:p w:rsidR="00DD4E4E" w:rsidRPr="00F13188" w:rsidRDefault="00A07947" w:rsidP="00F13188">
      <w:pPr>
        <w:spacing w:line="360" w:lineRule="auto"/>
        <w:ind w:firstLineChars="200" w:firstLine="420"/>
        <w:rPr>
          <w:rFonts w:eastAsiaTheme="minorEastAsia"/>
          <w:b w:val="0"/>
          <w:sz w:val="21"/>
          <w:szCs w:val="21"/>
        </w:rPr>
      </w:pPr>
      <w:r w:rsidRPr="00F13188">
        <w:rPr>
          <w:rFonts w:eastAsiaTheme="minorEastAsia"/>
          <w:b w:val="0"/>
          <w:sz w:val="21"/>
          <w:szCs w:val="21"/>
        </w:rPr>
        <w:t>本研究采用盐酸、硝酸、过氧化氢、氢氟酸消解试样，一次全溶解，</w:t>
      </w:r>
      <w:r w:rsidRPr="00F13188">
        <w:rPr>
          <w:rFonts w:eastAsiaTheme="minorEastAsia"/>
          <w:b w:val="0"/>
          <w:sz w:val="21"/>
          <w:szCs w:val="21"/>
        </w:rPr>
        <w:t>ICP-AES</w:t>
      </w:r>
      <w:r w:rsidRPr="00F13188">
        <w:rPr>
          <w:rFonts w:eastAsiaTheme="minorEastAsia"/>
          <w:b w:val="0"/>
          <w:sz w:val="21"/>
          <w:szCs w:val="21"/>
        </w:rPr>
        <w:t>同时测定机动车转化器中</w:t>
      </w:r>
      <w:r w:rsidRPr="00F13188">
        <w:rPr>
          <w:rFonts w:eastAsiaTheme="minorEastAsia"/>
          <w:b w:val="0"/>
          <w:sz w:val="21"/>
          <w:szCs w:val="21"/>
        </w:rPr>
        <w:t>La</w:t>
      </w:r>
      <w:r w:rsidRPr="00F13188">
        <w:rPr>
          <w:rFonts w:eastAsiaTheme="minorEastAsia"/>
          <w:b w:val="0"/>
          <w:sz w:val="21"/>
          <w:szCs w:val="21"/>
        </w:rPr>
        <w:t>、</w:t>
      </w:r>
      <w:r w:rsidRPr="00F13188">
        <w:rPr>
          <w:rFonts w:eastAsiaTheme="minorEastAsia"/>
          <w:b w:val="0"/>
          <w:sz w:val="21"/>
          <w:szCs w:val="21"/>
        </w:rPr>
        <w:t>Ce</w:t>
      </w:r>
      <w:r w:rsidRPr="00F13188">
        <w:rPr>
          <w:rFonts w:eastAsiaTheme="minorEastAsia"/>
          <w:b w:val="0"/>
          <w:sz w:val="21"/>
          <w:szCs w:val="21"/>
        </w:rPr>
        <w:t>、</w:t>
      </w:r>
      <w:r w:rsidRPr="00F13188">
        <w:rPr>
          <w:rFonts w:eastAsiaTheme="minorEastAsia"/>
          <w:b w:val="0"/>
          <w:sz w:val="21"/>
          <w:szCs w:val="21"/>
        </w:rPr>
        <w:t>Pr</w:t>
      </w:r>
      <w:r w:rsidRPr="00F13188">
        <w:rPr>
          <w:rFonts w:eastAsiaTheme="minorEastAsia"/>
          <w:b w:val="0"/>
          <w:sz w:val="21"/>
          <w:szCs w:val="21"/>
        </w:rPr>
        <w:t>、</w:t>
      </w:r>
      <w:r w:rsidRPr="00F13188">
        <w:rPr>
          <w:rFonts w:eastAsiaTheme="minorEastAsia"/>
          <w:b w:val="0"/>
          <w:sz w:val="21"/>
          <w:szCs w:val="21"/>
        </w:rPr>
        <w:t>Nd</w:t>
      </w:r>
      <w:r w:rsidRPr="00F13188">
        <w:rPr>
          <w:rFonts w:eastAsiaTheme="minorEastAsia"/>
          <w:b w:val="0"/>
          <w:sz w:val="21"/>
          <w:szCs w:val="21"/>
        </w:rPr>
        <w:t>、</w:t>
      </w:r>
      <w:r w:rsidRPr="00F13188">
        <w:rPr>
          <w:rFonts w:eastAsiaTheme="minorEastAsia"/>
          <w:b w:val="0"/>
          <w:sz w:val="21"/>
          <w:szCs w:val="21"/>
        </w:rPr>
        <w:t>Ba</w:t>
      </w:r>
      <w:r w:rsidRPr="00F13188">
        <w:rPr>
          <w:rFonts w:eastAsiaTheme="minorEastAsia"/>
          <w:b w:val="0"/>
          <w:sz w:val="21"/>
          <w:szCs w:val="21"/>
        </w:rPr>
        <w:t>、</w:t>
      </w:r>
      <w:r w:rsidRPr="00F13188">
        <w:rPr>
          <w:rFonts w:eastAsiaTheme="minorEastAsia"/>
          <w:b w:val="0"/>
          <w:sz w:val="21"/>
          <w:szCs w:val="21"/>
        </w:rPr>
        <w:t>Zr</w:t>
      </w:r>
      <w:r w:rsidRPr="00F13188">
        <w:rPr>
          <w:rFonts w:eastAsiaTheme="minorEastAsia"/>
          <w:b w:val="0"/>
          <w:sz w:val="21"/>
          <w:szCs w:val="21"/>
        </w:rPr>
        <w:t>，建立了机动车转化器中镧、铈、镨、钕、钡、锆等元素的测定方法。分析速度快，结果准确。测定范围为：</w:t>
      </w:r>
      <w:r w:rsidRPr="00F13188">
        <w:rPr>
          <w:rFonts w:eastAsiaTheme="minorEastAsia"/>
          <w:b w:val="0"/>
          <w:sz w:val="21"/>
          <w:szCs w:val="21"/>
        </w:rPr>
        <w:t>0.05%</w:t>
      </w:r>
      <w:r w:rsidRPr="00F13188">
        <w:rPr>
          <w:rFonts w:eastAsiaTheme="minorEastAsia"/>
          <w:b w:val="0"/>
          <w:sz w:val="21"/>
          <w:szCs w:val="21"/>
        </w:rPr>
        <w:t>～</w:t>
      </w:r>
      <w:r w:rsidRPr="00F13188">
        <w:rPr>
          <w:rFonts w:eastAsiaTheme="minorEastAsia"/>
          <w:b w:val="0"/>
          <w:sz w:val="21"/>
          <w:szCs w:val="21"/>
        </w:rPr>
        <w:t>10%</w:t>
      </w:r>
      <w:r w:rsidRPr="00F13188">
        <w:rPr>
          <w:rFonts w:eastAsiaTheme="minorEastAsia"/>
          <w:b w:val="0"/>
          <w:sz w:val="21"/>
          <w:szCs w:val="21"/>
        </w:rPr>
        <w:t>，其中</w:t>
      </w:r>
      <w:r w:rsidRPr="00F13188">
        <w:rPr>
          <w:rFonts w:eastAsiaTheme="minorEastAsia"/>
          <w:b w:val="0"/>
          <w:sz w:val="21"/>
          <w:szCs w:val="21"/>
        </w:rPr>
        <w:t>Ce</w:t>
      </w:r>
      <w:r w:rsidRPr="00F13188">
        <w:rPr>
          <w:rFonts w:eastAsiaTheme="minorEastAsia"/>
          <w:b w:val="0"/>
          <w:sz w:val="21"/>
          <w:szCs w:val="21"/>
        </w:rPr>
        <w:t>、</w:t>
      </w:r>
      <w:r w:rsidRPr="00F13188">
        <w:rPr>
          <w:rFonts w:eastAsiaTheme="minorEastAsia"/>
          <w:b w:val="0"/>
          <w:sz w:val="21"/>
          <w:szCs w:val="21"/>
        </w:rPr>
        <w:t>Zr</w:t>
      </w:r>
      <w:r w:rsidRPr="00F13188">
        <w:rPr>
          <w:rFonts w:eastAsiaTheme="minorEastAsia"/>
          <w:b w:val="0"/>
          <w:sz w:val="21"/>
          <w:szCs w:val="21"/>
        </w:rPr>
        <w:t>：</w:t>
      </w:r>
      <w:r w:rsidRPr="00F13188">
        <w:rPr>
          <w:rFonts w:eastAsiaTheme="minorEastAsia"/>
          <w:b w:val="0"/>
          <w:sz w:val="21"/>
          <w:szCs w:val="21"/>
        </w:rPr>
        <w:t>0.1%</w:t>
      </w:r>
      <w:r w:rsidRPr="00F13188">
        <w:rPr>
          <w:rFonts w:eastAsiaTheme="minorEastAsia"/>
          <w:b w:val="0"/>
          <w:sz w:val="21"/>
          <w:szCs w:val="21"/>
        </w:rPr>
        <w:t>～</w:t>
      </w:r>
      <w:r w:rsidRPr="00F13188">
        <w:rPr>
          <w:rFonts w:eastAsiaTheme="minorEastAsia"/>
          <w:b w:val="0"/>
          <w:sz w:val="21"/>
          <w:szCs w:val="21"/>
        </w:rPr>
        <w:t>10%</w:t>
      </w:r>
      <w:r w:rsidRPr="00F13188">
        <w:rPr>
          <w:rFonts w:eastAsiaTheme="minorEastAsia"/>
          <w:b w:val="0"/>
          <w:sz w:val="21"/>
          <w:szCs w:val="21"/>
        </w:rPr>
        <w:t>，</w:t>
      </w:r>
      <w:r w:rsidRPr="00F13188">
        <w:rPr>
          <w:rFonts w:eastAsiaTheme="minorEastAsia"/>
          <w:b w:val="0"/>
          <w:sz w:val="21"/>
          <w:szCs w:val="21"/>
        </w:rPr>
        <w:t>La</w:t>
      </w:r>
      <w:r w:rsidRPr="00F13188">
        <w:rPr>
          <w:rFonts w:eastAsiaTheme="minorEastAsia"/>
          <w:b w:val="0"/>
          <w:sz w:val="21"/>
          <w:szCs w:val="21"/>
        </w:rPr>
        <w:t>、</w:t>
      </w:r>
      <w:r w:rsidRPr="00F13188">
        <w:rPr>
          <w:rFonts w:eastAsiaTheme="minorEastAsia"/>
          <w:b w:val="0"/>
          <w:sz w:val="21"/>
          <w:szCs w:val="21"/>
        </w:rPr>
        <w:t>Pr</w:t>
      </w:r>
      <w:r w:rsidRPr="00F13188">
        <w:rPr>
          <w:rFonts w:eastAsiaTheme="minorEastAsia"/>
          <w:b w:val="0"/>
          <w:sz w:val="21"/>
          <w:szCs w:val="21"/>
        </w:rPr>
        <w:t>、</w:t>
      </w:r>
      <w:r w:rsidRPr="00F13188">
        <w:rPr>
          <w:rFonts w:eastAsiaTheme="minorEastAsia"/>
          <w:b w:val="0"/>
          <w:sz w:val="21"/>
          <w:szCs w:val="21"/>
        </w:rPr>
        <w:t>Ba</w:t>
      </w:r>
      <w:r w:rsidRPr="00F13188">
        <w:rPr>
          <w:rFonts w:eastAsiaTheme="minorEastAsia"/>
          <w:b w:val="0"/>
          <w:sz w:val="21"/>
          <w:szCs w:val="21"/>
        </w:rPr>
        <w:t>、</w:t>
      </w:r>
      <w:r w:rsidRPr="00F13188">
        <w:rPr>
          <w:rFonts w:eastAsiaTheme="minorEastAsia"/>
          <w:b w:val="0"/>
          <w:sz w:val="21"/>
          <w:szCs w:val="21"/>
        </w:rPr>
        <w:t>Nd</w:t>
      </w:r>
      <w:r w:rsidRPr="00F13188">
        <w:rPr>
          <w:rFonts w:eastAsiaTheme="minorEastAsia"/>
          <w:b w:val="0"/>
          <w:sz w:val="21"/>
          <w:szCs w:val="21"/>
        </w:rPr>
        <w:t>：</w:t>
      </w:r>
      <w:r w:rsidRPr="00F13188">
        <w:rPr>
          <w:rFonts w:eastAsiaTheme="minorEastAsia"/>
          <w:b w:val="0"/>
          <w:sz w:val="21"/>
          <w:szCs w:val="21"/>
        </w:rPr>
        <w:t>0.05%</w:t>
      </w:r>
      <w:r w:rsidRPr="00F13188">
        <w:rPr>
          <w:rFonts w:eastAsiaTheme="minorEastAsia"/>
          <w:b w:val="0"/>
          <w:sz w:val="21"/>
          <w:szCs w:val="21"/>
        </w:rPr>
        <w:t>～</w:t>
      </w:r>
      <w:r w:rsidRPr="00F13188">
        <w:rPr>
          <w:rFonts w:eastAsiaTheme="minorEastAsia"/>
          <w:b w:val="0"/>
          <w:sz w:val="21"/>
          <w:szCs w:val="21"/>
        </w:rPr>
        <w:t>5%</w:t>
      </w:r>
      <w:r w:rsidRPr="00F13188">
        <w:rPr>
          <w:rFonts w:eastAsiaTheme="minorEastAsia"/>
          <w:b w:val="0"/>
          <w:sz w:val="21"/>
          <w:szCs w:val="21"/>
        </w:rPr>
        <w:t>。加标回收率为</w:t>
      </w:r>
      <w:r w:rsidRPr="00F13188">
        <w:rPr>
          <w:rFonts w:eastAsiaTheme="minorEastAsia"/>
          <w:b w:val="0"/>
          <w:sz w:val="21"/>
          <w:szCs w:val="21"/>
        </w:rPr>
        <w:t>92.2%</w:t>
      </w:r>
      <w:r w:rsidRPr="00F13188">
        <w:rPr>
          <w:rFonts w:eastAsiaTheme="minorEastAsia"/>
          <w:b w:val="0"/>
          <w:sz w:val="21"/>
          <w:szCs w:val="21"/>
        </w:rPr>
        <w:t>～</w:t>
      </w:r>
      <w:r w:rsidRPr="00F13188">
        <w:rPr>
          <w:rFonts w:eastAsiaTheme="minorEastAsia"/>
          <w:b w:val="0"/>
          <w:sz w:val="21"/>
          <w:szCs w:val="21"/>
        </w:rPr>
        <w:t>98.3%</w:t>
      </w:r>
      <w:r w:rsidRPr="00F13188">
        <w:rPr>
          <w:rFonts w:eastAsiaTheme="minorEastAsia"/>
          <w:b w:val="0"/>
          <w:sz w:val="21"/>
          <w:szCs w:val="21"/>
        </w:rPr>
        <w:t>，精密度为</w:t>
      </w:r>
      <w:r w:rsidRPr="00F13188">
        <w:rPr>
          <w:rFonts w:eastAsiaTheme="minorEastAsia"/>
          <w:b w:val="0"/>
          <w:sz w:val="21"/>
          <w:szCs w:val="21"/>
        </w:rPr>
        <w:t>0.43%</w:t>
      </w:r>
      <w:r w:rsidRPr="00F13188">
        <w:rPr>
          <w:rFonts w:eastAsiaTheme="minorEastAsia"/>
          <w:b w:val="0"/>
          <w:sz w:val="21"/>
          <w:szCs w:val="21"/>
        </w:rPr>
        <w:t>～</w:t>
      </w:r>
      <w:r w:rsidRPr="00F13188">
        <w:rPr>
          <w:rFonts w:eastAsiaTheme="minorEastAsia"/>
          <w:b w:val="0"/>
          <w:sz w:val="21"/>
          <w:szCs w:val="21"/>
        </w:rPr>
        <w:t>3.76%</w:t>
      </w:r>
      <w:r w:rsidRPr="00F13188">
        <w:rPr>
          <w:rFonts w:eastAsiaTheme="minorEastAsia"/>
          <w:b w:val="0"/>
          <w:sz w:val="21"/>
          <w:szCs w:val="21"/>
        </w:rPr>
        <w:t>。</w:t>
      </w:r>
    </w:p>
    <w:p w:rsidR="00DD4E4E" w:rsidRPr="00EB346C" w:rsidRDefault="00A07947">
      <w:pPr>
        <w:spacing w:line="360" w:lineRule="auto"/>
        <w:rPr>
          <w:b w:val="0"/>
          <w:sz w:val="24"/>
        </w:rPr>
      </w:pPr>
      <w:r w:rsidRPr="00EB346C">
        <w:rPr>
          <w:rFonts w:hint="eastAsia"/>
          <w:b w:val="0"/>
          <w:sz w:val="24"/>
        </w:rPr>
        <w:t>参考文献</w:t>
      </w:r>
    </w:p>
    <w:p w:rsidR="00DD4E4E" w:rsidRDefault="00A07947">
      <w:pPr>
        <w:adjustRightInd w:val="0"/>
        <w:spacing w:line="440" w:lineRule="exact"/>
        <w:textAlignment w:val="baseline"/>
        <w:rPr>
          <w:b w:val="0"/>
          <w:sz w:val="21"/>
          <w:szCs w:val="21"/>
        </w:rPr>
      </w:pPr>
      <w:r>
        <w:rPr>
          <w:rFonts w:hint="eastAsia"/>
          <w:b w:val="0"/>
          <w:sz w:val="21"/>
          <w:szCs w:val="21"/>
        </w:rPr>
        <w:t xml:space="preserve">[1] </w:t>
      </w:r>
      <w:r>
        <w:rPr>
          <w:rFonts w:hint="eastAsia"/>
          <w:b w:val="0"/>
          <w:sz w:val="21"/>
          <w:szCs w:val="21"/>
        </w:rPr>
        <w:t>赵明</w:t>
      </w:r>
      <w:r>
        <w:rPr>
          <w:rFonts w:hint="eastAsia"/>
          <w:b w:val="0"/>
          <w:sz w:val="21"/>
          <w:szCs w:val="21"/>
        </w:rPr>
        <w:t xml:space="preserve">, </w:t>
      </w:r>
      <w:r>
        <w:rPr>
          <w:rFonts w:hint="eastAsia"/>
          <w:b w:val="0"/>
          <w:sz w:val="21"/>
          <w:szCs w:val="21"/>
        </w:rPr>
        <w:t>龚茂初</w:t>
      </w:r>
      <w:r>
        <w:rPr>
          <w:rFonts w:hint="eastAsia"/>
          <w:b w:val="0"/>
          <w:sz w:val="21"/>
          <w:szCs w:val="21"/>
        </w:rPr>
        <w:t xml:space="preserve">, </w:t>
      </w:r>
      <w:r>
        <w:rPr>
          <w:rFonts w:hint="eastAsia"/>
          <w:b w:val="0"/>
          <w:sz w:val="21"/>
          <w:szCs w:val="21"/>
        </w:rPr>
        <w:t>蔡黎等</w:t>
      </w:r>
      <w:r>
        <w:rPr>
          <w:rFonts w:hint="eastAsia"/>
          <w:b w:val="0"/>
          <w:sz w:val="21"/>
          <w:szCs w:val="21"/>
        </w:rPr>
        <w:t xml:space="preserve">. </w:t>
      </w:r>
      <w:r>
        <w:rPr>
          <w:rFonts w:hint="eastAsia"/>
          <w:b w:val="0"/>
          <w:sz w:val="21"/>
          <w:szCs w:val="21"/>
        </w:rPr>
        <w:t>新型稀土储氧材料的性能及在三效催化剂中的应用</w:t>
      </w:r>
      <w:r>
        <w:rPr>
          <w:rFonts w:hint="eastAsia"/>
          <w:b w:val="0"/>
          <w:sz w:val="21"/>
          <w:szCs w:val="21"/>
        </w:rPr>
        <w:t xml:space="preserve">[J]. </w:t>
      </w:r>
      <w:r>
        <w:rPr>
          <w:rFonts w:hint="eastAsia"/>
          <w:b w:val="0"/>
          <w:sz w:val="21"/>
          <w:szCs w:val="21"/>
        </w:rPr>
        <w:t>贵金属</w:t>
      </w:r>
      <w:r>
        <w:rPr>
          <w:rFonts w:hint="eastAsia"/>
          <w:b w:val="0"/>
          <w:sz w:val="21"/>
          <w:szCs w:val="21"/>
        </w:rPr>
        <w:t>, 2006, 27(2):18-21.</w:t>
      </w:r>
    </w:p>
    <w:p w:rsidR="00DD4E4E" w:rsidRDefault="00A07947">
      <w:pPr>
        <w:adjustRightInd w:val="0"/>
        <w:spacing w:line="440" w:lineRule="exact"/>
        <w:textAlignment w:val="baseline"/>
        <w:rPr>
          <w:b w:val="0"/>
          <w:sz w:val="21"/>
          <w:szCs w:val="21"/>
        </w:rPr>
      </w:pPr>
      <w:r>
        <w:rPr>
          <w:rFonts w:hint="eastAsia"/>
          <w:b w:val="0"/>
          <w:sz w:val="21"/>
          <w:szCs w:val="21"/>
        </w:rPr>
        <w:t xml:space="preserve">[2] </w:t>
      </w:r>
      <w:r>
        <w:rPr>
          <w:b w:val="0"/>
          <w:sz w:val="21"/>
          <w:szCs w:val="21"/>
        </w:rPr>
        <w:t>杨庆山</w:t>
      </w:r>
      <w:r>
        <w:rPr>
          <w:b w:val="0"/>
          <w:sz w:val="21"/>
          <w:szCs w:val="21"/>
        </w:rPr>
        <w:t>,</w:t>
      </w:r>
      <w:r>
        <w:rPr>
          <w:b w:val="0"/>
          <w:sz w:val="21"/>
          <w:szCs w:val="21"/>
        </w:rPr>
        <w:t>兰石琨</w:t>
      </w:r>
      <w:r>
        <w:rPr>
          <w:b w:val="0"/>
          <w:sz w:val="21"/>
          <w:szCs w:val="21"/>
        </w:rPr>
        <w:t>.</w:t>
      </w:r>
      <w:r>
        <w:rPr>
          <w:b w:val="0"/>
          <w:sz w:val="21"/>
          <w:szCs w:val="21"/>
        </w:rPr>
        <w:t>我国汽车尾气净化催化剂的研究现状</w:t>
      </w:r>
      <w:r>
        <w:rPr>
          <w:b w:val="0"/>
          <w:sz w:val="21"/>
          <w:szCs w:val="21"/>
        </w:rPr>
        <w:t>[J].</w:t>
      </w:r>
      <w:r>
        <w:rPr>
          <w:b w:val="0"/>
          <w:sz w:val="21"/>
          <w:szCs w:val="21"/>
        </w:rPr>
        <w:t>金属材料与冶金工程</w:t>
      </w:r>
      <w:r>
        <w:rPr>
          <w:b w:val="0"/>
          <w:sz w:val="21"/>
          <w:szCs w:val="21"/>
        </w:rPr>
        <w:t xml:space="preserve">,2013,41(1):53-59. </w:t>
      </w:r>
    </w:p>
    <w:p w:rsidR="00DD4E4E" w:rsidRDefault="00A07947">
      <w:pPr>
        <w:adjustRightInd w:val="0"/>
        <w:spacing w:line="440" w:lineRule="exact"/>
        <w:textAlignment w:val="baseline"/>
        <w:rPr>
          <w:b w:val="0"/>
          <w:sz w:val="21"/>
          <w:szCs w:val="21"/>
        </w:rPr>
      </w:pPr>
      <w:r>
        <w:rPr>
          <w:rFonts w:hint="eastAsia"/>
          <w:b w:val="0"/>
          <w:sz w:val="21"/>
          <w:szCs w:val="21"/>
        </w:rPr>
        <w:t xml:space="preserve">[3] </w:t>
      </w:r>
      <w:r>
        <w:rPr>
          <w:b w:val="0"/>
          <w:sz w:val="21"/>
          <w:szCs w:val="21"/>
        </w:rPr>
        <w:t>高翔</w:t>
      </w:r>
      <w:r>
        <w:rPr>
          <w:b w:val="0"/>
          <w:sz w:val="21"/>
          <w:szCs w:val="21"/>
        </w:rPr>
        <w:t>,</w:t>
      </w:r>
      <w:r>
        <w:rPr>
          <w:b w:val="0"/>
          <w:sz w:val="21"/>
          <w:szCs w:val="21"/>
        </w:rPr>
        <w:t>刘坤</w:t>
      </w:r>
      <w:r>
        <w:rPr>
          <w:b w:val="0"/>
          <w:sz w:val="21"/>
          <w:szCs w:val="21"/>
        </w:rPr>
        <w:t>,</w:t>
      </w:r>
      <w:r>
        <w:rPr>
          <w:b w:val="0"/>
          <w:sz w:val="21"/>
          <w:szCs w:val="21"/>
        </w:rPr>
        <w:t>王海东</w:t>
      </w:r>
      <w:r>
        <w:rPr>
          <w:b w:val="0"/>
          <w:sz w:val="21"/>
          <w:szCs w:val="21"/>
        </w:rPr>
        <w:t>.</w:t>
      </w:r>
      <w:r>
        <w:rPr>
          <w:b w:val="0"/>
          <w:sz w:val="21"/>
          <w:szCs w:val="21"/>
        </w:rPr>
        <w:t>汽车尾气催化转化器的研究进展</w:t>
      </w:r>
      <w:r>
        <w:rPr>
          <w:b w:val="0"/>
          <w:sz w:val="21"/>
          <w:szCs w:val="21"/>
        </w:rPr>
        <w:t>[J].</w:t>
      </w:r>
      <w:r>
        <w:rPr>
          <w:b w:val="0"/>
          <w:sz w:val="21"/>
          <w:szCs w:val="21"/>
        </w:rPr>
        <w:t>广东化工</w:t>
      </w:r>
      <w:r>
        <w:rPr>
          <w:b w:val="0"/>
          <w:sz w:val="21"/>
          <w:szCs w:val="21"/>
        </w:rPr>
        <w:t>,2014,41(23):78-79.</w:t>
      </w:r>
    </w:p>
    <w:p w:rsidR="00DD4E4E" w:rsidRDefault="00A07947">
      <w:pPr>
        <w:adjustRightInd w:val="0"/>
        <w:spacing w:line="440" w:lineRule="exact"/>
        <w:textAlignment w:val="baseline"/>
        <w:rPr>
          <w:b w:val="0"/>
          <w:sz w:val="21"/>
          <w:szCs w:val="21"/>
        </w:rPr>
      </w:pPr>
      <w:r>
        <w:rPr>
          <w:rFonts w:hint="eastAsia"/>
          <w:b w:val="0"/>
          <w:sz w:val="21"/>
          <w:szCs w:val="21"/>
        </w:rPr>
        <w:t xml:space="preserve">[4] </w:t>
      </w:r>
      <w:r>
        <w:rPr>
          <w:b w:val="0"/>
          <w:sz w:val="21"/>
          <w:szCs w:val="21"/>
        </w:rPr>
        <w:t>陈兴</w:t>
      </w:r>
      <w:r>
        <w:rPr>
          <w:b w:val="0"/>
          <w:sz w:val="21"/>
          <w:szCs w:val="21"/>
        </w:rPr>
        <w:t>,</w:t>
      </w:r>
      <w:r>
        <w:rPr>
          <w:b w:val="0"/>
          <w:sz w:val="21"/>
          <w:szCs w:val="21"/>
        </w:rPr>
        <w:t>孔维青</w:t>
      </w:r>
      <w:r>
        <w:rPr>
          <w:b w:val="0"/>
          <w:sz w:val="21"/>
          <w:szCs w:val="21"/>
        </w:rPr>
        <w:t>,</w:t>
      </w:r>
      <w:r>
        <w:rPr>
          <w:b w:val="0"/>
          <w:sz w:val="21"/>
          <w:szCs w:val="21"/>
        </w:rPr>
        <w:t>张丽丹</w:t>
      </w:r>
      <w:r>
        <w:rPr>
          <w:b w:val="0"/>
          <w:sz w:val="21"/>
          <w:szCs w:val="21"/>
        </w:rPr>
        <w:t>.</w:t>
      </w:r>
      <w:r>
        <w:rPr>
          <w:b w:val="0"/>
          <w:sz w:val="21"/>
          <w:szCs w:val="21"/>
        </w:rPr>
        <w:t>汽车尾气催化剂研究进展</w:t>
      </w:r>
      <w:r>
        <w:rPr>
          <w:b w:val="0"/>
          <w:sz w:val="21"/>
          <w:szCs w:val="21"/>
        </w:rPr>
        <w:t>[J].</w:t>
      </w:r>
      <w:r>
        <w:rPr>
          <w:b w:val="0"/>
          <w:sz w:val="21"/>
          <w:szCs w:val="21"/>
        </w:rPr>
        <w:t>广州化工</w:t>
      </w:r>
      <w:r>
        <w:rPr>
          <w:b w:val="0"/>
          <w:sz w:val="21"/>
          <w:szCs w:val="21"/>
        </w:rPr>
        <w:t>,2015,43(18):5-6 22.</w:t>
      </w:r>
    </w:p>
    <w:p w:rsidR="00DD4E4E" w:rsidRDefault="00A07947">
      <w:pPr>
        <w:adjustRightInd w:val="0"/>
        <w:spacing w:line="440" w:lineRule="exact"/>
        <w:textAlignment w:val="baseline"/>
        <w:rPr>
          <w:b w:val="0"/>
          <w:sz w:val="21"/>
          <w:szCs w:val="21"/>
        </w:rPr>
      </w:pPr>
      <w:r>
        <w:rPr>
          <w:rFonts w:hint="eastAsia"/>
          <w:b w:val="0"/>
          <w:sz w:val="21"/>
          <w:szCs w:val="21"/>
        </w:rPr>
        <w:t xml:space="preserve">[5] </w:t>
      </w:r>
      <w:r>
        <w:rPr>
          <w:b w:val="0"/>
          <w:sz w:val="21"/>
          <w:szCs w:val="21"/>
        </w:rPr>
        <w:t>孙一凡</w:t>
      </w:r>
      <w:r>
        <w:rPr>
          <w:b w:val="0"/>
          <w:sz w:val="21"/>
          <w:szCs w:val="21"/>
        </w:rPr>
        <w:t>.</w:t>
      </w:r>
      <w:r>
        <w:rPr>
          <w:b w:val="0"/>
          <w:sz w:val="21"/>
          <w:szCs w:val="21"/>
        </w:rPr>
        <w:t>汽车催化剂研究进展</w:t>
      </w:r>
      <w:r>
        <w:rPr>
          <w:b w:val="0"/>
          <w:sz w:val="21"/>
          <w:szCs w:val="21"/>
        </w:rPr>
        <w:t>[J].</w:t>
      </w:r>
      <w:r>
        <w:rPr>
          <w:b w:val="0"/>
          <w:sz w:val="21"/>
          <w:szCs w:val="21"/>
        </w:rPr>
        <w:t>中国科技纵横</w:t>
      </w:r>
      <w:r>
        <w:rPr>
          <w:b w:val="0"/>
          <w:sz w:val="21"/>
          <w:szCs w:val="21"/>
        </w:rPr>
        <w:t xml:space="preserve">,2018(20):228-229. </w:t>
      </w:r>
    </w:p>
    <w:p w:rsidR="00DD4E4E" w:rsidRDefault="00A07947">
      <w:pPr>
        <w:adjustRightInd w:val="0"/>
        <w:spacing w:line="440" w:lineRule="exact"/>
        <w:textAlignment w:val="baseline"/>
        <w:rPr>
          <w:b w:val="0"/>
          <w:sz w:val="21"/>
          <w:szCs w:val="21"/>
        </w:rPr>
      </w:pPr>
      <w:r>
        <w:rPr>
          <w:rFonts w:hint="eastAsia"/>
          <w:b w:val="0"/>
          <w:sz w:val="21"/>
          <w:szCs w:val="21"/>
        </w:rPr>
        <w:t xml:space="preserve">[6] </w:t>
      </w:r>
      <w:r>
        <w:rPr>
          <w:b w:val="0"/>
          <w:sz w:val="21"/>
          <w:szCs w:val="21"/>
        </w:rPr>
        <w:t>陈江</w:t>
      </w:r>
      <w:r>
        <w:rPr>
          <w:b w:val="0"/>
          <w:sz w:val="21"/>
          <w:szCs w:val="21"/>
        </w:rPr>
        <w:t>.</w:t>
      </w:r>
      <w:r>
        <w:rPr>
          <w:b w:val="0"/>
          <w:sz w:val="21"/>
          <w:szCs w:val="21"/>
        </w:rPr>
        <w:t>稀土在汽车尾气催化剂领域的运用</w:t>
      </w:r>
      <w:r>
        <w:rPr>
          <w:b w:val="0"/>
          <w:sz w:val="21"/>
          <w:szCs w:val="21"/>
        </w:rPr>
        <w:t>[J].</w:t>
      </w:r>
      <w:r>
        <w:rPr>
          <w:b w:val="0"/>
          <w:sz w:val="21"/>
          <w:szCs w:val="21"/>
        </w:rPr>
        <w:t>化工设计通讯</w:t>
      </w:r>
      <w:r>
        <w:rPr>
          <w:b w:val="0"/>
          <w:sz w:val="21"/>
          <w:szCs w:val="21"/>
        </w:rPr>
        <w:t>,2018,44(2):55-55.</w:t>
      </w:r>
    </w:p>
    <w:p w:rsidR="00DD4E4E" w:rsidRDefault="00A07947">
      <w:pPr>
        <w:adjustRightInd w:val="0"/>
        <w:spacing w:line="440" w:lineRule="exact"/>
        <w:textAlignment w:val="baseline"/>
        <w:rPr>
          <w:b w:val="0"/>
          <w:sz w:val="21"/>
          <w:szCs w:val="21"/>
        </w:rPr>
      </w:pPr>
      <w:r>
        <w:rPr>
          <w:rFonts w:hint="eastAsia"/>
          <w:b w:val="0"/>
          <w:sz w:val="21"/>
          <w:szCs w:val="21"/>
        </w:rPr>
        <w:t xml:space="preserve">[7] </w:t>
      </w:r>
      <w:r>
        <w:rPr>
          <w:rFonts w:hint="eastAsia"/>
          <w:b w:val="0"/>
          <w:sz w:val="21"/>
          <w:szCs w:val="21"/>
        </w:rPr>
        <w:t>胡月</w:t>
      </w:r>
      <w:r>
        <w:rPr>
          <w:rFonts w:hint="eastAsia"/>
          <w:b w:val="0"/>
          <w:sz w:val="21"/>
          <w:szCs w:val="21"/>
        </w:rPr>
        <w:t xml:space="preserve">, </w:t>
      </w:r>
      <w:r>
        <w:rPr>
          <w:rFonts w:hint="eastAsia"/>
          <w:b w:val="0"/>
          <w:sz w:val="21"/>
          <w:szCs w:val="21"/>
        </w:rPr>
        <w:t>彭霞</w:t>
      </w:r>
      <w:r>
        <w:rPr>
          <w:rFonts w:hint="eastAsia"/>
          <w:b w:val="0"/>
          <w:sz w:val="21"/>
          <w:szCs w:val="21"/>
        </w:rPr>
        <w:t xml:space="preserve">, </w:t>
      </w:r>
      <w:r>
        <w:rPr>
          <w:rFonts w:hint="eastAsia"/>
          <w:b w:val="0"/>
          <w:sz w:val="21"/>
          <w:szCs w:val="21"/>
        </w:rPr>
        <w:t>王义惠</w:t>
      </w:r>
      <w:r>
        <w:rPr>
          <w:rFonts w:hint="eastAsia"/>
          <w:b w:val="0"/>
          <w:sz w:val="21"/>
          <w:szCs w:val="21"/>
        </w:rPr>
        <w:t xml:space="preserve">, </w:t>
      </w:r>
      <w:r>
        <w:rPr>
          <w:rFonts w:hint="eastAsia"/>
          <w:b w:val="0"/>
          <w:sz w:val="21"/>
          <w:szCs w:val="21"/>
        </w:rPr>
        <w:t>等</w:t>
      </w:r>
      <w:r>
        <w:rPr>
          <w:rFonts w:hint="eastAsia"/>
          <w:b w:val="0"/>
          <w:sz w:val="21"/>
          <w:szCs w:val="21"/>
        </w:rPr>
        <w:t>. ICP-AES</w:t>
      </w:r>
      <w:r>
        <w:rPr>
          <w:rFonts w:hint="eastAsia"/>
          <w:b w:val="0"/>
          <w:sz w:val="21"/>
          <w:szCs w:val="21"/>
        </w:rPr>
        <w:t>法测定稀土汽车尾气净化催化剂中</w:t>
      </w:r>
      <w:r>
        <w:rPr>
          <w:rFonts w:hint="eastAsia"/>
          <w:b w:val="0"/>
          <w:sz w:val="21"/>
          <w:szCs w:val="21"/>
        </w:rPr>
        <w:t>Ce</w:t>
      </w:r>
      <w:r>
        <w:rPr>
          <w:rFonts w:hint="eastAsia"/>
          <w:b w:val="0"/>
          <w:sz w:val="21"/>
          <w:szCs w:val="21"/>
        </w:rPr>
        <w:t>、</w:t>
      </w:r>
      <w:r>
        <w:rPr>
          <w:rFonts w:hint="eastAsia"/>
          <w:b w:val="0"/>
          <w:sz w:val="21"/>
          <w:szCs w:val="21"/>
        </w:rPr>
        <w:t>La</w:t>
      </w:r>
      <w:r>
        <w:rPr>
          <w:rFonts w:hint="eastAsia"/>
          <w:b w:val="0"/>
          <w:sz w:val="21"/>
          <w:szCs w:val="21"/>
        </w:rPr>
        <w:t>、</w:t>
      </w:r>
      <w:r>
        <w:rPr>
          <w:rFonts w:hint="eastAsia"/>
          <w:b w:val="0"/>
          <w:sz w:val="21"/>
          <w:szCs w:val="21"/>
        </w:rPr>
        <w:t>Pr</w:t>
      </w:r>
      <w:r>
        <w:rPr>
          <w:rFonts w:hint="eastAsia"/>
          <w:b w:val="0"/>
          <w:sz w:val="21"/>
          <w:szCs w:val="21"/>
        </w:rPr>
        <w:t>、</w:t>
      </w:r>
      <w:r>
        <w:rPr>
          <w:rFonts w:hint="eastAsia"/>
          <w:b w:val="0"/>
          <w:sz w:val="21"/>
          <w:szCs w:val="21"/>
        </w:rPr>
        <w:t>Y</w:t>
      </w:r>
      <w:r>
        <w:rPr>
          <w:rFonts w:hint="eastAsia"/>
          <w:b w:val="0"/>
          <w:sz w:val="21"/>
          <w:szCs w:val="21"/>
        </w:rPr>
        <w:t>、</w:t>
      </w:r>
      <w:r>
        <w:rPr>
          <w:rFonts w:hint="eastAsia"/>
          <w:b w:val="0"/>
          <w:sz w:val="21"/>
          <w:szCs w:val="21"/>
        </w:rPr>
        <w:t>Al</w:t>
      </w:r>
      <w:r>
        <w:rPr>
          <w:rFonts w:hint="eastAsia"/>
          <w:b w:val="0"/>
          <w:sz w:val="21"/>
          <w:szCs w:val="21"/>
        </w:rPr>
        <w:t>、</w:t>
      </w:r>
      <w:r>
        <w:rPr>
          <w:rFonts w:hint="eastAsia"/>
          <w:b w:val="0"/>
          <w:sz w:val="21"/>
          <w:szCs w:val="21"/>
        </w:rPr>
        <w:t>Zr</w:t>
      </w:r>
      <w:r>
        <w:rPr>
          <w:rFonts w:hint="eastAsia"/>
          <w:b w:val="0"/>
          <w:sz w:val="21"/>
          <w:szCs w:val="21"/>
        </w:rPr>
        <w:t>的含量</w:t>
      </w:r>
      <w:r>
        <w:rPr>
          <w:rFonts w:hint="eastAsia"/>
          <w:b w:val="0"/>
          <w:sz w:val="21"/>
          <w:szCs w:val="21"/>
        </w:rPr>
        <w:t xml:space="preserve">[C]. </w:t>
      </w:r>
      <w:r>
        <w:rPr>
          <w:rFonts w:hint="eastAsia"/>
          <w:b w:val="0"/>
          <w:sz w:val="21"/>
          <w:szCs w:val="21"/>
        </w:rPr>
        <w:t>第十四届全国稀土分析化学学术研讨会</w:t>
      </w:r>
      <w:r>
        <w:rPr>
          <w:rFonts w:hint="eastAsia"/>
          <w:b w:val="0"/>
          <w:sz w:val="21"/>
          <w:szCs w:val="21"/>
        </w:rPr>
        <w:t xml:space="preserve">. </w:t>
      </w:r>
    </w:p>
    <w:p w:rsidR="00DD4E4E" w:rsidRDefault="00EB346C">
      <w:pPr>
        <w:adjustRightInd w:val="0"/>
        <w:spacing w:line="440" w:lineRule="exact"/>
        <w:textAlignment w:val="baseline"/>
        <w:rPr>
          <w:b w:val="0"/>
          <w:sz w:val="21"/>
          <w:szCs w:val="21"/>
        </w:rPr>
      </w:pPr>
      <w:r w:rsidRPr="00EB346C">
        <w:rPr>
          <w:rFonts w:hint="eastAsia"/>
          <w:b w:val="0"/>
          <w:sz w:val="21"/>
          <w:szCs w:val="21"/>
        </w:rPr>
        <w:t>[</w:t>
      </w:r>
      <w:r w:rsidR="00A07947">
        <w:rPr>
          <w:rFonts w:hint="eastAsia"/>
          <w:b w:val="0"/>
          <w:sz w:val="21"/>
          <w:szCs w:val="21"/>
        </w:rPr>
        <w:t xml:space="preserve">8] </w:t>
      </w:r>
      <w:r w:rsidR="00A07947">
        <w:rPr>
          <w:rFonts w:hint="eastAsia"/>
          <w:b w:val="0"/>
          <w:sz w:val="21"/>
          <w:szCs w:val="21"/>
        </w:rPr>
        <w:t>胡洁</w:t>
      </w:r>
      <w:r w:rsidR="00A07947">
        <w:rPr>
          <w:rFonts w:hint="eastAsia"/>
          <w:b w:val="0"/>
          <w:sz w:val="21"/>
          <w:szCs w:val="21"/>
        </w:rPr>
        <w:t xml:space="preserve">. </w:t>
      </w:r>
      <w:r w:rsidR="00A07947">
        <w:rPr>
          <w:rFonts w:hint="eastAsia"/>
          <w:b w:val="0"/>
          <w:sz w:val="21"/>
          <w:szCs w:val="21"/>
        </w:rPr>
        <w:t>汽车尾气净化催化剂中贵金属及助催化剂含量测定研究</w:t>
      </w:r>
      <w:r w:rsidR="00A07947">
        <w:rPr>
          <w:rFonts w:hint="eastAsia"/>
          <w:b w:val="0"/>
          <w:sz w:val="21"/>
          <w:szCs w:val="21"/>
        </w:rPr>
        <w:t xml:space="preserve">[D]. </w:t>
      </w:r>
      <w:r w:rsidR="00A07947">
        <w:rPr>
          <w:rFonts w:hint="eastAsia"/>
          <w:b w:val="0"/>
          <w:sz w:val="21"/>
          <w:szCs w:val="21"/>
        </w:rPr>
        <w:t>昆明：昆明贵金属研究所</w:t>
      </w:r>
      <w:r w:rsidR="00A07947">
        <w:rPr>
          <w:rFonts w:hint="eastAsia"/>
          <w:b w:val="0"/>
          <w:sz w:val="21"/>
          <w:szCs w:val="21"/>
        </w:rPr>
        <w:t>, 2007.</w:t>
      </w:r>
    </w:p>
    <w:p w:rsidR="00DD4E4E" w:rsidRPr="009E339F" w:rsidRDefault="00A07947" w:rsidP="009E339F">
      <w:pPr>
        <w:autoSpaceDE w:val="0"/>
        <w:autoSpaceDN w:val="0"/>
        <w:adjustRightInd w:val="0"/>
        <w:spacing w:line="360" w:lineRule="auto"/>
        <w:rPr>
          <w:b w:val="0"/>
          <w:sz w:val="21"/>
          <w:szCs w:val="21"/>
        </w:rPr>
      </w:pPr>
      <w:r>
        <w:rPr>
          <w:rFonts w:hint="eastAsia"/>
          <w:b w:val="0"/>
          <w:sz w:val="21"/>
          <w:szCs w:val="21"/>
        </w:rPr>
        <w:t xml:space="preserve">[9] </w:t>
      </w:r>
      <w:r>
        <w:rPr>
          <w:rFonts w:hint="eastAsia"/>
          <w:b w:val="0"/>
          <w:sz w:val="21"/>
          <w:szCs w:val="21"/>
        </w:rPr>
        <w:t>任传婷</w:t>
      </w:r>
      <w:r>
        <w:rPr>
          <w:rFonts w:hint="eastAsia"/>
          <w:b w:val="0"/>
          <w:sz w:val="21"/>
          <w:szCs w:val="21"/>
        </w:rPr>
        <w:t xml:space="preserve">, </w:t>
      </w:r>
      <w:r>
        <w:rPr>
          <w:rFonts w:hint="eastAsia"/>
          <w:b w:val="0"/>
          <w:sz w:val="21"/>
          <w:szCs w:val="21"/>
        </w:rPr>
        <w:t>胡洁</w:t>
      </w:r>
      <w:r>
        <w:rPr>
          <w:rFonts w:hint="eastAsia"/>
          <w:b w:val="0"/>
          <w:sz w:val="21"/>
          <w:szCs w:val="21"/>
        </w:rPr>
        <w:t xml:space="preserve">, </w:t>
      </w:r>
      <w:r>
        <w:rPr>
          <w:rFonts w:hint="eastAsia"/>
          <w:b w:val="0"/>
          <w:sz w:val="21"/>
          <w:szCs w:val="21"/>
        </w:rPr>
        <w:t>李青</w:t>
      </w:r>
      <w:r>
        <w:rPr>
          <w:rFonts w:hint="eastAsia"/>
          <w:b w:val="0"/>
          <w:sz w:val="21"/>
          <w:szCs w:val="21"/>
        </w:rPr>
        <w:t xml:space="preserve">, </w:t>
      </w:r>
      <w:r>
        <w:rPr>
          <w:rFonts w:hint="eastAsia"/>
          <w:b w:val="0"/>
          <w:sz w:val="21"/>
          <w:szCs w:val="21"/>
        </w:rPr>
        <w:t>等</w:t>
      </w:r>
      <w:r>
        <w:rPr>
          <w:rFonts w:hint="eastAsia"/>
          <w:b w:val="0"/>
          <w:sz w:val="21"/>
          <w:szCs w:val="21"/>
        </w:rPr>
        <w:t>. ICP-AES</w:t>
      </w:r>
      <w:r>
        <w:rPr>
          <w:rFonts w:hint="eastAsia"/>
          <w:b w:val="0"/>
          <w:sz w:val="21"/>
          <w:szCs w:val="21"/>
        </w:rPr>
        <w:t>测定汽车催化剂中的助剂元素</w:t>
      </w:r>
      <w:r>
        <w:rPr>
          <w:rFonts w:hint="eastAsia"/>
          <w:b w:val="0"/>
          <w:sz w:val="21"/>
          <w:szCs w:val="21"/>
        </w:rPr>
        <w:t xml:space="preserve">[J]. </w:t>
      </w:r>
      <w:r>
        <w:rPr>
          <w:rFonts w:hint="eastAsia"/>
          <w:b w:val="0"/>
          <w:sz w:val="21"/>
          <w:szCs w:val="21"/>
        </w:rPr>
        <w:t>光谱实验室</w:t>
      </w:r>
      <w:r>
        <w:rPr>
          <w:rFonts w:hint="eastAsia"/>
          <w:b w:val="0"/>
          <w:sz w:val="21"/>
          <w:szCs w:val="21"/>
        </w:rPr>
        <w:t>,2013</w:t>
      </w:r>
      <w:r>
        <w:rPr>
          <w:rFonts w:hint="eastAsia"/>
          <w:b w:val="0"/>
          <w:sz w:val="21"/>
          <w:szCs w:val="21"/>
        </w:rPr>
        <w:t>，</w:t>
      </w:r>
      <w:r>
        <w:rPr>
          <w:rFonts w:hint="eastAsia"/>
          <w:b w:val="0"/>
          <w:sz w:val="21"/>
          <w:szCs w:val="21"/>
        </w:rPr>
        <w:t>30</w:t>
      </w:r>
      <w:r>
        <w:rPr>
          <w:rFonts w:hint="eastAsia"/>
          <w:b w:val="0"/>
          <w:sz w:val="21"/>
          <w:szCs w:val="21"/>
        </w:rPr>
        <w:t>（</w:t>
      </w:r>
      <w:r>
        <w:rPr>
          <w:rFonts w:hint="eastAsia"/>
          <w:b w:val="0"/>
          <w:sz w:val="21"/>
          <w:szCs w:val="21"/>
        </w:rPr>
        <w:t>3</w:t>
      </w:r>
      <w:r>
        <w:rPr>
          <w:rFonts w:hint="eastAsia"/>
          <w:b w:val="0"/>
          <w:sz w:val="21"/>
          <w:szCs w:val="21"/>
        </w:rPr>
        <w:t>）：</w:t>
      </w:r>
      <w:r>
        <w:rPr>
          <w:rFonts w:hint="eastAsia"/>
          <w:b w:val="0"/>
          <w:sz w:val="21"/>
          <w:szCs w:val="21"/>
        </w:rPr>
        <w:t>1063-1067.</w:t>
      </w:r>
    </w:p>
    <w:sectPr w:rsidR="00DD4E4E" w:rsidRPr="009E339F" w:rsidSect="00DD4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25F" w:rsidRDefault="001F625F" w:rsidP="007A23FA">
      <w:r>
        <w:separator/>
      </w:r>
    </w:p>
  </w:endnote>
  <w:endnote w:type="continuationSeparator" w:id="1">
    <w:p w:rsidR="001F625F" w:rsidRDefault="001F625F" w:rsidP="007A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25F" w:rsidRDefault="001F625F" w:rsidP="007A23FA">
      <w:r>
        <w:separator/>
      </w:r>
    </w:p>
  </w:footnote>
  <w:footnote w:type="continuationSeparator" w:id="1">
    <w:p w:rsidR="001F625F" w:rsidRDefault="001F625F" w:rsidP="007A2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pPr>
        <w:ind w:left="315"/>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0A1"/>
    <w:rsid w:val="00005244"/>
    <w:rsid w:val="00007CBC"/>
    <w:rsid w:val="00012A5A"/>
    <w:rsid w:val="00017332"/>
    <w:rsid w:val="0002103A"/>
    <w:rsid w:val="000306D2"/>
    <w:rsid w:val="00031744"/>
    <w:rsid w:val="00033F9B"/>
    <w:rsid w:val="000517FF"/>
    <w:rsid w:val="00052433"/>
    <w:rsid w:val="00053EBF"/>
    <w:rsid w:val="00055E9A"/>
    <w:rsid w:val="000700E9"/>
    <w:rsid w:val="00074E13"/>
    <w:rsid w:val="0007528C"/>
    <w:rsid w:val="00075DE0"/>
    <w:rsid w:val="0007695D"/>
    <w:rsid w:val="000773B8"/>
    <w:rsid w:val="00084AAA"/>
    <w:rsid w:val="00092ABA"/>
    <w:rsid w:val="000B0704"/>
    <w:rsid w:val="000B2950"/>
    <w:rsid w:val="000B6A68"/>
    <w:rsid w:val="000C102F"/>
    <w:rsid w:val="000C31C8"/>
    <w:rsid w:val="000D404B"/>
    <w:rsid w:val="000D6CFF"/>
    <w:rsid w:val="000E096A"/>
    <w:rsid w:val="000E0CA0"/>
    <w:rsid w:val="000E1295"/>
    <w:rsid w:val="000F2900"/>
    <w:rsid w:val="000F3808"/>
    <w:rsid w:val="00101227"/>
    <w:rsid w:val="00106247"/>
    <w:rsid w:val="00111C54"/>
    <w:rsid w:val="00111D8F"/>
    <w:rsid w:val="00112ACB"/>
    <w:rsid w:val="00115247"/>
    <w:rsid w:val="0012416C"/>
    <w:rsid w:val="00161D89"/>
    <w:rsid w:val="00175B5A"/>
    <w:rsid w:val="001772C2"/>
    <w:rsid w:val="00177A75"/>
    <w:rsid w:val="00180BDF"/>
    <w:rsid w:val="00184AF8"/>
    <w:rsid w:val="00190D3D"/>
    <w:rsid w:val="001951D0"/>
    <w:rsid w:val="0019668F"/>
    <w:rsid w:val="001A10CD"/>
    <w:rsid w:val="001A391A"/>
    <w:rsid w:val="001A471B"/>
    <w:rsid w:val="001C53E4"/>
    <w:rsid w:val="001D6A2F"/>
    <w:rsid w:val="001E01F2"/>
    <w:rsid w:val="001F0512"/>
    <w:rsid w:val="001F4EBD"/>
    <w:rsid w:val="001F5355"/>
    <w:rsid w:val="001F625F"/>
    <w:rsid w:val="001F7C3C"/>
    <w:rsid w:val="00200935"/>
    <w:rsid w:val="00206E34"/>
    <w:rsid w:val="002149E1"/>
    <w:rsid w:val="00217024"/>
    <w:rsid w:val="0021794A"/>
    <w:rsid w:val="002211EC"/>
    <w:rsid w:val="00230B54"/>
    <w:rsid w:val="002406CF"/>
    <w:rsid w:val="00240EBF"/>
    <w:rsid w:val="00241F67"/>
    <w:rsid w:val="00246F6A"/>
    <w:rsid w:val="002470CF"/>
    <w:rsid w:val="002526E5"/>
    <w:rsid w:val="002620BD"/>
    <w:rsid w:val="00264752"/>
    <w:rsid w:val="00266009"/>
    <w:rsid w:val="00270839"/>
    <w:rsid w:val="00272BF6"/>
    <w:rsid w:val="00274DF0"/>
    <w:rsid w:val="002804CB"/>
    <w:rsid w:val="0028111A"/>
    <w:rsid w:val="002840D6"/>
    <w:rsid w:val="00292F70"/>
    <w:rsid w:val="0029560B"/>
    <w:rsid w:val="00296C5E"/>
    <w:rsid w:val="00297EC0"/>
    <w:rsid w:val="002A1678"/>
    <w:rsid w:val="002B4E2E"/>
    <w:rsid w:val="002B5AF3"/>
    <w:rsid w:val="002B70CB"/>
    <w:rsid w:val="002C503D"/>
    <w:rsid w:val="002C7E13"/>
    <w:rsid w:val="002D0E3B"/>
    <w:rsid w:val="002D28F0"/>
    <w:rsid w:val="002E0B58"/>
    <w:rsid w:val="002E0B7D"/>
    <w:rsid w:val="002E3976"/>
    <w:rsid w:val="002F042B"/>
    <w:rsid w:val="002F4EAE"/>
    <w:rsid w:val="003003C7"/>
    <w:rsid w:val="00300F22"/>
    <w:rsid w:val="003150EE"/>
    <w:rsid w:val="0032090C"/>
    <w:rsid w:val="00321E62"/>
    <w:rsid w:val="0032512E"/>
    <w:rsid w:val="00326B08"/>
    <w:rsid w:val="00330191"/>
    <w:rsid w:val="003359C6"/>
    <w:rsid w:val="003412CE"/>
    <w:rsid w:val="00341ABA"/>
    <w:rsid w:val="00345A26"/>
    <w:rsid w:val="00346826"/>
    <w:rsid w:val="00364CCA"/>
    <w:rsid w:val="00386BF6"/>
    <w:rsid w:val="003878EF"/>
    <w:rsid w:val="00387DD3"/>
    <w:rsid w:val="003B058B"/>
    <w:rsid w:val="003B3090"/>
    <w:rsid w:val="003B6A6A"/>
    <w:rsid w:val="003D25EF"/>
    <w:rsid w:val="003D3882"/>
    <w:rsid w:val="003E2DE5"/>
    <w:rsid w:val="003E604B"/>
    <w:rsid w:val="003E7436"/>
    <w:rsid w:val="004001A8"/>
    <w:rsid w:val="0040129C"/>
    <w:rsid w:val="00402CD0"/>
    <w:rsid w:val="00410430"/>
    <w:rsid w:val="00420C3B"/>
    <w:rsid w:val="004326C4"/>
    <w:rsid w:val="004357B3"/>
    <w:rsid w:val="00446983"/>
    <w:rsid w:val="00446E7A"/>
    <w:rsid w:val="00453698"/>
    <w:rsid w:val="004564AA"/>
    <w:rsid w:val="00467A54"/>
    <w:rsid w:val="00491192"/>
    <w:rsid w:val="00496292"/>
    <w:rsid w:val="004A22DC"/>
    <w:rsid w:val="004A3F06"/>
    <w:rsid w:val="004B0210"/>
    <w:rsid w:val="004C0707"/>
    <w:rsid w:val="004C520D"/>
    <w:rsid w:val="005024F1"/>
    <w:rsid w:val="00507466"/>
    <w:rsid w:val="00512961"/>
    <w:rsid w:val="00517839"/>
    <w:rsid w:val="005178D7"/>
    <w:rsid w:val="00553E3A"/>
    <w:rsid w:val="00557296"/>
    <w:rsid w:val="0056293E"/>
    <w:rsid w:val="00566643"/>
    <w:rsid w:val="0057143D"/>
    <w:rsid w:val="005715C7"/>
    <w:rsid w:val="0057298B"/>
    <w:rsid w:val="00576AC0"/>
    <w:rsid w:val="00576B2D"/>
    <w:rsid w:val="005B6DA9"/>
    <w:rsid w:val="005C6BF0"/>
    <w:rsid w:val="005E3FF7"/>
    <w:rsid w:val="005E4F7A"/>
    <w:rsid w:val="005E7D17"/>
    <w:rsid w:val="005F488D"/>
    <w:rsid w:val="005F7433"/>
    <w:rsid w:val="006071E4"/>
    <w:rsid w:val="00615324"/>
    <w:rsid w:val="00636E42"/>
    <w:rsid w:val="0064012F"/>
    <w:rsid w:val="006433DA"/>
    <w:rsid w:val="0064434E"/>
    <w:rsid w:val="00646D59"/>
    <w:rsid w:val="0064707C"/>
    <w:rsid w:val="00654C35"/>
    <w:rsid w:val="00655253"/>
    <w:rsid w:val="00656E36"/>
    <w:rsid w:val="00695E4C"/>
    <w:rsid w:val="00696DC8"/>
    <w:rsid w:val="00697F39"/>
    <w:rsid w:val="006A38D6"/>
    <w:rsid w:val="006A4536"/>
    <w:rsid w:val="006A76C0"/>
    <w:rsid w:val="006A78F3"/>
    <w:rsid w:val="006A7A6F"/>
    <w:rsid w:val="006B7796"/>
    <w:rsid w:val="006D027C"/>
    <w:rsid w:val="006D2200"/>
    <w:rsid w:val="006D2604"/>
    <w:rsid w:val="006D6B67"/>
    <w:rsid w:val="006E4B10"/>
    <w:rsid w:val="006E6955"/>
    <w:rsid w:val="006F6323"/>
    <w:rsid w:val="007028B9"/>
    <w:rsid w:val="00704728"/>
    <w:rsid w:val="007056CB"/>
    <w:rsid w:val="00710FE4"/>
    <w:rsid w:val="0071196D"/>
    <w:rsid w:val="00714116"/>
    <w:rsid w:val="00724DCB"/>
    <w:rsid w:val="007467CE"/>
    <w:rsid w:val="00747F50"/>
    <w:rsid w:val="00764F59"/>
    <w:rsid w:val="00776D0B"/>
    <w:rsid w:val="00777709"/>
    <w:rsid w:val="00781C81"/>
    <w:rsid w:val="00782350"/>
    <w:rsid w:val="007973CF"/>
    <w:rsid w:val="007A23FA"/>
    <w:rsid w:val="007A4D3E"/>
    <w:rsid w:val="007B5EC2"/>
    <w:rsid w:val="007B7139"/>
    <w:rsid w:val="007B7A22"/>
    <w:rsid w:val="007C103B"/>
    <w:rsid w:val="007E7720"/>
    <w:rsid w:val="007F5F18"/>
    <w:rsid w:val="008005C4"/>
    <w:rsid w:val="00805014"/>
    <w:rsid w:val="00811CA8"/>
    <w:rsid w:val="00815156"/>
    <w:rsid w:val="00817520"/>
    <w:rsid w:val="0083269E"/>
    <w:rsid w:val="008326A6"/>
    <w:rsid w:val="00833D70"/>
    <w:rsid w:val="00836E30"/>
    <w:rsid w:val="00843296"/>
    <w:rsid w:val="00846A2D"/>
    <w:rsid w:val="00854F9E"/>
    <w:rsid w:val="00861E4D"/>
    <w:rsid w:val="00873D05"/>
    <w:rsid w:val="008762DA"/>
    <w:rsid w:val="00877F6F"/>
    <w:rsid w:val="00881702"/>
    <w:rsid w:val="00885CCD"/>
    <w:rsid w:val="00893190"/>
    <w:rsid w:val="00895E8B"/>
    <w:rsid w:val="00897263"/>
    <w:rsid w:val="008A17FE"/>
    <w:rsid w:val="008B5517"/>
    <w:rsid w:val="008B5B6C"/>
    <w:rsid w:val="008C2281"/>
    <w:rsid w:val="008C2EBA"/>
    <w:rsid w:val="008C585E"/>
    <w:rsid w:val="008E3917"/>
    <w:rsid w:val="008E59C2"/>
    <w:rsid w:val="008F3CC4"/>
    <w:rsid w:val="00910D1B"/>
    <w:rsid w:val="00911CF0"/>
    <w:rsid w:val="00924347"/>
    <w:rsid w:val="009366E3"/>
    <w:rsid w:val="00937BEB"/>
    <w:rsid w:val="00950174"/>
    <w:rsid w:val="00952325"/>
    <w:rsid w:val="00955BCC"/>
    <w:rsid w:val="00955F6D"/>
    <w:rsid w:val="009608F3"/>
    <w:rsid w:val="00976087"/>
    <w:rsid w:val="00981E8D"/>
    <w:rsid w:val="0098668A"/>
    <w:rsid w:val="00993C4D"/>
    <w:rsid w:val="009B518A"/>
    <w:rsid w:val="009B6D75"/>
    <w:rsid w:val="009C39BE"/>
    <w:rsid w:val="009C3E8E"/>
    <w:rsid w:val="009D2BE1"/>
    <w:rsid w:val="009D7CE8"/>
    <w:rsid w:val="009E339F"/>
    <w:rsid w:val="009F0375"/>
    <w:rsid w:val="009F1C0F"/>
    <w:rsid w:val="00A046FA"/>
    <w:rsid w:val="00A07947"/>
    <w:rsid w:val="00A16722"/>
    <w:rsid w:val="00A207D7"/>
    <w:rsid w:val="00A25034"/>
    <w:rsid w:val="00A30458"/>
    <w:rsid w:val="00A35FB0"/>
    <w:rsid w:val="00A40B81"/>
    <w:rsid w:val="00A5307B"/>
    <w:rsid w:val="00A54921"/>
    <w:rsid w:val="00A641F0"/>
    <w:rsid w:val="00A712FF"/>
    <w:rsid w:val="00A72A68"/>
    <w:rsid w:val="00A73884"/>
    <w:rsid w:val="00A773D7"/>
    <w:rsid w:val="00A8058F"/>
    <w:rsid w:val="00A90844"/>
    <w:rsid w:val="00A96418"/>
    <w:rsid w:val="00AA25B7"/>
    <w:rsid w:val="00AA3753"/>
    <w:rsid w:val="00AA52A4"/>
    <w:rsid w:val="00AB3B17"/>
    <w:rsid w:val="00AB4E75"/>
    <w:rsid w:val="00AD5DF7"/>
    <w:rsid w:val="00AE5851"/>
    <w:rsid w:val="00AE624C"/>
    <w:rsid w:val="00AF0582"/>
    <w:rsid w:val="00AF27F9"/>
    <w:rsid w:val="00AF649B"/>
    <w:rsid w:val="00B008C2"/>
    <w:rsid w:val="00B0182E"/>
    <w:rsid w:val="00B05F58"/>
    <w:rsid w:val="00B16075"/>
    <w:rsid w:val="00B172B9"/>
    <w:rsid w:val="00B21517"/>
    <w:rsid w:val="00B26CE5"/>
    <w:rsid w:val="00B27206"/>
    <w:rsid w:val="00B27FCB"/>
    <w:rsid w:val="00B344C2"/>
    <w:rsid w:val="00B43139"/>
    <w:rsid w:val="00B53389"/>
    <w:rsid w:val="00B53E33"/>
    <w:rsid w:val="00B57CC9"/>
    <w:rsid w:val="00B605F9"/>
    <w:rsid w:val="00B65C9A"/>
    <w:rsid w:val="00B7760C"/>
    <w:rsid w:val="00B77DB2"/>
    <w:rsid w:val="00B96162"/>
    <w:rsid w:val="00BA35B6"/>
    <w:rsid w:val="00BB0379"/>
    <w:rsid w:val="00BD2D48"/>
    <w:rsid w:val="00BD6318"/>
    <w:rsid w:val="00BD758D"/>
    <w:rsid w:val="00BE2285"/>
    <w:rsid w:val="00BE2666"/>
    <w:rsid w:val="00BE395F"/>
    <w:rsid w:val="00BE4972"/>
    <w:rsid w:val="00BE5D4D"/>
    <w:rsid w:val="00BE6451"/>
    <w:rsid w:val="00BF549A"/>
    <w:rsid w:val="00BF7BD7"/>
    <w:rsid w:val="00C144C8"/>
    <w:rsid w:val="00C14774"/>
    <w:rsid w:val="00C27C67"/>
    <w:rsid w:val="00C35B8C"/>
    <w:rsid w:val="00C41ADF"/>
    <w:rsid w:val="00C51542"/>
    <w:rsid w:val="00C61328"/>
    <w:rsid w:val="00C6162D"/>
    <w:rsid w:val="00C65922"/>
    <w:rsid w:val="00C727A8"/>
    <w:rsid w:val="00C768AC"/>
    <w:rsid w:val="00C81F60"/>
    <w:rsid w:val="00C835A1"/>
    <w:rsid w:val="00C97082"/>
    <w:rsid w:val="00CA4226"/>
    <w:rsid w:val="00CB418E"/>
    <w:rsid w:val="00CB46F7"/>
    <w:rsid w:val="00CB6324"/>
    <w:rsid w:val="00CC1090"/>
    <w:rsid w:val="00CC241C"/>
    <w:rsid w:val="00CC770A"/>
    <w:rsid w:val="00CE3EA8"/>
    <w:rsid w:val="00CF040C"/>
    <w:rsid w:val="00CF0C5D"/>
    <w:rsid w:val="00CF43F8"/>
    <w:rsid w:val="00CF44B2"/>
    <w:rsid w:val="00D1486D"/>
    <w:rsid w:val="00D26193"/>
    <w:rsid w:val="00D275BE"/>
    <w:rsid w:val="00D35DE7"/>
    <w:rsid w:val="00D44E11"/>
    <w:rsid w:val="00D5734F"/>
    <w:rsid w:val="00D63B8B"/>
    <w:rsid w:val="00D71492"/>
    <w:rsid w:val="00D80A87"/>
    <w:rsid w:val="00D80AF4"/>
    <w:rsid w:val="00D83BFB"/>
    <w:rsid w:val="00D86599"/>
    <w:rsid w:val="00D906EE"/>
    <w:rsid w:val="00DA36A9"/>
    <w:rsid w:val="00DC1DA3"/>
    <w:rsid w:val="00DC70AD"/>
    <w:rsid w:val="00DD4E4E"/>
    <w:rsid w:val="00DD52F2"/>
    <w:rsid w:val="00DD5EED"/>
    <w:rsid w:val="00DD7788"/>
    <w:rsid w:val="00DE3160"/>
    <w:rsid w:val="00DE3703"/>
    <w:rsid w:val="00DE634B"/>
    <w:rsid w:val="00DF2E08"/>
    <w:rsid w:val="00DF4C24"/>
    <w:rsid w:val="00E006DB"/>
    <w:rsid w:val="00E009EF"/>
    <w:rsid w:val="00E01EC7"/>
    <w:rsid w:val="00E02971"/>
    <w:rsid w:val="00E02A57"/>
    <w:rsid w:val="00E02D9B"/>
    <w:rsid w:val="00E037CC"/>
    <w:rsid w:val="00E039C5"/>
    <w:rsid w:val="00E10A0D"/>
    <w:rsid w:val="00E11DAF"/>
    <w:rsid w:val="00E225F0"/>
    <w:rsid w:val="00E253F1"/>
    <w:rsid w:val="00E45769"/>
    <w:rsid w:val="00E547D5"/>
    <w:rsid w:val="00E57BE5"/>
    <w:rsid w:val="00E62E5D"/>
    <w:rsid w:val="00E7268E"/>
    <w:rsid w:val="00E731D9"/>
    <w:rsid w:val="00E750A1"/>
    <w:rsid w:val="00E92BEA"/>
    <w:rsid w:val="00E92E64"/>
    <w:rsid w:val="00E9429B"/>
    <w:rsid w:val="00E95FF4"/>
    <w:rsid w:val="00E977E2"/>
    <w:rsid w:val="00EA19B0"/>
    <w:rsid w:val="00EB346C"/>
    <w:rsid w:val="00EB761F"/>
    <w:rsid w:val="00EC0188"/>
    <w:rsid w:val="00ED0187"/>
    <w:rsid w:val="00EE4203"/>
    <w:rsid w:val="00EE5DD0"/>
    <w:rsid w:val="00EF0C5F"/>
    <w:rsid w:val="00EF59B9"/>
    <w:rsid w:val="00F009F7"/>
    <w:rsid w:val="00F04FDD"/>
    <w:rsid w:val="00F12E3B"/>
    <w:rsid w:val="00F13188"/>
    <w:rsid w:val="00F13928"/>
    <w:rsid w:val="00F14709"/>
    <w:rsid w:val="00F34986"/>
    <w:rsid w:val="00F3521D"/>
    <w:rsid w:val="00F35421"/>
    <w:rsid w:val="00F36D1B"/>
    <w:rsid w:val="00F4068E"/>
    <w:rsid w:val="00F41309"/>
    <w:rsid w:val="00F5399C"/>
    <w:rsid w:val="00F649B4"/>
    <w:rsid w:val="00F663B7"/>
    <w:rsid w:val="00F7047C"/>
    <w:rsid w:val="00F9168A"/>
    <w:rsid w:val="00F9750D"/>
    <w:rsid w:val="00F97AD2"/>
    <w:rsid w:val="00FA73C3"/>
    <w:rsid w:val="00FC7E48"/>
    <w:rsid w:val="00FD1901"/>
    <w:rsid w:val="00FD3F8F"/>
    <w:rsid w:val="00FD5D98"/>
    <w:rsid w:val="00FD5F20"/>
    <w:rsid w:val="00FE22DE"/>
    <w:rsid w:val="00FF059F"/>
    <w:rsid w:val="00FF59CF"/>
    <w:rsid w:val="7C941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D4E4E"/>
    <w:pPr>
      <w:widowControl w:val="0"/>
      <w:jc w:val="both"/>
    </w:pPr>
    <w:rPr>
      <w:rFonts w:ascii="Times New Roman" w:hAnsi="Times New Roman"/>
      <w:b/>
      <w:kern w:val="2"/>
      <w:sz w:val="28"/>
      <w:szCs w:val="24"/>
    </w:rPr>
  </w:style>
  <w:style w:type="paragraph" w:styleId="1">
    <w:name w:val="heading 1"/>
    <w:basedOn w:val="a6"/>
    <w:next w:val="a6"/>
    <w:link w:val="1Char"/>
    <w:uiPriority w:val="9"/>
    <w:qFormat/>
    <w:locked/>
    <w:rsid w:val="00DD4E4E"/>
    <w:pPr>
      <w:widowControl/>
      <w:spacing w:before="100" w:beforeAutospacing="1" w:after="100" w:afterAutospacing="1"/>
      <w:jc w:val="left"/>
      <w:outlineLvl w:val="0"/>
    </w:pPr>
    <w:rPr>
      <w:rFonts w:ascii="宋体" w:hAnsi="宋体" w:cs="宋体"/>
      <w:bCs/>
      <w:kern w:val="36"/>
      <w:sz w:val="48"/>
      <w:szCs w:val="4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semiHidden/>
    <w:qFormat/>
    <w:rsid w:val="00DD4E4E"/>
    <w:rPr>
      <w:sz w:val="18"/>
      <w:szCs w:val="18"/>
    </w:rPr>
  </w:style>
  <w:style w:type="paragraph" w:styleId="ab">
    <w:name w:val="footer"/>
    <w:basedOn w:val="a6"/>
    <w:link w:val="Char0"/>
    <w:uiPriority w:val="99"/>
    <w:rsid w:val="00DD4E4E"/>
    <w:pPr>
      <w:tabs>
        <w:tab w:val="center" w:pos="4153"/>
        <w:tab w:val="right" w:pos="8306"/>
      </w:tabs>
      <w:snapToGrid w:val="0"/>
      <w:jc w:val="left"/>
    </w:pPr>
    <w:rPr>
      <w:rFonts w:ascii="Calibri" w:hAnsi="Calibri"/>
      <w:b w:val="0"/>
      <w:sz w:val="18"/>
      <w:szCs w:val="18"/>
    </w:rPr>
  </w:style>
  <w:style w:type="paragraph" w:styleId="ac">
    <w:name w:val="header"/>
    <w:basedOn w:val="a6"/>
    <w:link w:val="Char1"/>
    <w:uiPriority w:val="99"/>
    <w:rsid w:val="00DD4E4E"/>
    <w:pPr>
      <w:pBdr>
        <w:bottom w:val="single" w:sz="6" w:space="1" w:color="auto"/>
      </w:pBdr>
      <w:tabs>
        <w:tab w:val="center" w:pos="4153"/>
        <w:tab w:val="right" w:pos="8306"/>
      </w:tabs>
      <w:snapToGrid w:val="0"/>
      <w:jc w:val="center"/>
    </w:pPr>
    <w:rPr>
      <w:rFonts w:ascii="Calibri" w:hAnsi="Calibri"/>
      <w:b w:val="0"/>
      <w:sz w:val="18"/>
      <w:szCs w:val="18"/>
    </w:rPr>
  </w:style>
  <w:style w:type="table" w:styleId="ad">
    <w:name w:val="Table Grid"/>
    <w:basedOn w:val="a8"/>
    <w:uiPriority w:val="99"/>
    <w:rsid w:val="00DD4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7"/>
    <w:link w:val="ac"/>
    <w:uiPriority w:val="99"/>
    <w:locked/>
    <w:rsid w:val="00DD4E4E"/>
    <w:rPr>
      <w:rFonts w:cs="Times New Roman"/>
      <w:sz w:val="18"/>
      <w:szCs w:val="18"/>
    </w:rPr>
  </w:style>
  <w:style w:type="character" w:customStyle="1" w:styleId="Char0">
    <w:name w:val="页脚 Char"/>
    <w:basedOn w:val="a7"/>
    <w:link w:val="ab"/>
    <w:uiPriority w:val="99"/>
    <w:locked/>
    <w:rsid w:val="00DD4E4E"/>
    <w:rPr>
      <w:rFonts w:cs="Times New Roman"/>
      <w:sz w:val="18"/>
      <w:szCs w:val="18"/>
    </w:rPr>
  </w:style>
  <w:style w:type="paragraph" w:customStyle="1" w:styleId="a">
    <w:name w:val="前言、引言标题"/>
    <w:next w:val="a6"/>
    <w:uiPriority w:val="99"/>
    <w:rsid w:val="00DD4E4E"/>
    <w:pPr>
      <w:numPr>
        <w:numId w:val="1"/>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6"/>
    <w:uiPriority w:val="99"/>
    <w:qFormat/>
    <w:rsid w:val="00DD4E4E"/>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6"/>
    <w:uiPriority w:val="99"/>
    <w:rsid w:val="00DD4E4E"/>
    <w:pPr>
      <w:numPr>
        <w:ilvl w:val="2"/>
      </w:numPr>
      <w:spacing w:beforeLines="0" w:afterLines="0"/>
      <w:outlineLvl w:val="2"/>
    </w:pPr>
  </w:style>
  <w:style w:type="paragraph" w:customStyle="1" w:styleId="a2">
    <w:name w:val="二级条标题"/>
    <w:basedOn w:val="a1"/>
    <w:next w:val="a6"/>
    <w:uiPriority w:val="99"/>
    <w:qFormat/>
    <w:rsid w:val="00DD4E4E"/>
    <w:pPr>
      <w:numPr>
        <w:ilvl w:val="3"/>
      </w:numPr>
      <w:ind w:left="0"/>
      <w:outlineLvl w:val="3"/>
    </w:pPr>
  </w:style>
  <w:style w:type="paragraph" w:customStyle="1" w:styleId="a3">
    <w:name w:val="三级条标题"/>
    <w:basedOn w:val="a2"/>
    <w:next w:val="a6"/>
    <w:uiPriority w:val="99"/>
    <w:rsid w:val="00DD4E4E"/>
    <w:pPr>
      <w:numPr>
        <w:ilvl w:val="4"/>
      </w:numPr>
      <w:outlineLvl w:val="4"/>
    </w:pPr>
  </w:style>
  <w:style w:type="paragraph" w:customStyle="1" w:styleId="a4">
    <w:name w:val="四级条标题"/>
    <w:basedOn w:val="a3"/>
    <w:next w:val="a6"/>
    <w:uiPriority w:val="99"/>
    <w:qFormat/>
    <w:rsid w:val="00DD4E4E"/>
    <w:pPr>
      <w:numPr>
        <w:ilvl w:val="5"/>
      </w:numPr>
      <w:outlineLvl w:val="5"/>
    </w:pPr>
  </w:style>
  <w:style w:type="paragraph" w:customStyle="1" w:styleId="a5">
    <w:name w:val="五级条标题"/>
    <w:basedOn w:val="a4"/>
    <w:next w:val="a6"/>
    <w:uiPriority w:val="99"/>
    <w:rsid w:val="00DD4E4E"/>
    <w:pPr>
      <w:numPr>
        <w:ilvl w:val="6"/>
      </w:numPr>
      <w:outlineLvl w:val="6"/>
    </w:pPr>
  </w:style>
  <w:style w:type="character" w:customStyle="1" w:styleId="Char">
    <w:name w:val="批注框文本 Char"/>
    <w:basedOn w:val="a7"/>
    <w:link w:val="aa"/>
    <w:uiPriority w:val="99"/>
    <w:semiHidden/>
    <w:rsid w:val="00DD4E4E"/>
    <w:rPr>
      <w:rFonts w:ascii="Times New Roman" w:hAnsi="Times New Roman"/>
      <w:b/>
      <w:sz w:val="0"/>
      <w:szCs w:val="0"/>
    </w:rPr>
  </w:style>
  <w:style w:type="paragraph" w:customStyle="1" w:styleId="ae">
    <w:name w:val="段"/>
    <w:link w:val="Char2"/>
    <w:rsid w:val="00DD4E4E"/>
    <w:pPr>
      <w:autoSpaceDE w:val="0"/>
      <w:autoSpaceDN w:val="0"/>
      <w:ind w:firstLineChars="200" w:firstLine="200"/>
      <w:jc w:val="both"/>
    </w:pPr>
    <w:rPr>
      <w:rFonts w:ascii="宋体" w:hAnsi="Times New Roman"/>
      <w:sz w:val="21"/>
      <w:szCs w:val="22"/>
    </w:rPr>
  </w:style>
  <w:style w:type="character" w:customStyle="1" w:styleId="Char2">
    <w:name w:val="段 Char"/>
    <w:link w:val="ae"/>
    <w:locked/>
    <w:rsid w:val="00DD4E4E"/>
    <w:rPr>
      <w:rFonts w:ascii="宋体" w:hAnsi="Times New Roman"/>
      <w:sz w:val="21"/>
      <w:szCs w:val="22"/>
    </w:rPr>
  </w:style>
  <w:style w:type="character" w:customStyle="1" w:styleId="1Char">
    <w:name w:val="标题 1 Char"/>
    <w:basedOn w:val="a7"/>
    <w:link w:val="1"/>
    <w:uiPriority w:val="9"/>
    <w:rsid w:val="00DD4E4E"/>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2063"/>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1261</Words>
  <Characters>7189</Characters>
  <Application>Microsoft Office Word</Application>
  <DocSecurity>0</DocSecurity>
  <Lines>59</Lines>
  <Paragraphs>16</Paragraphs>
  <ScaleCrop>false</ScaleCrop>
  <Company>Sky123.Org</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112</cp:revision>
  <dcterms:created xsi:type="dcterms:W3CDTF">2016-03-08T01:27:00Z</dcterms:created>
  <dcterms:modified xsi:type="dcterms:W3CDTF">2019-06-17T07:28:00Z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