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87" w:rsidRDefault="004460AF">
      <w:pPr>
        <w:pStyle w:val="af9"/>
        <w:framePr w:hSpace="0" w:vSpace="0" w:wrap="auto" w:hAnchor="text" w:yAlign="inline"/>
        <w:spacing w:line="320" w:lineRule="exact"/>
        <w:rPr>
          <w:rFonts w:ascii="黑体" w:hAnsi="黑体" w:cs="黑体"/>
        </w:rPr>
      </w:pPr>
      <w:r>
        <w:rPr>
          <w:rFonts w:ascii="黑体" w:hAnsi="黑体" w:cs="黑体" w:hint="eastAsia"/>
        </w:rPr>
        <w:t>ICS 77.120.10</w:t>
      </w:r>
    </w:p>
    <w:p w:rsidR="00662587" w:rsidRDefault="004460AF">
      <w:pPr>
        <w:pStyle w:val="af9"/>
        <w:framePr w:hSpace="0" w:vSpace="0" w:wrap="auto" w:hAnchor="text" w:yAlign="inline"/>
        <w:spacing w:line="320" w:lineRule="exact"/>
        <w:rPr>
          <w:rFonts w:ascii="黑体" w:hAnsi="黑体" w:cs="黑体"/>
          <w:strike/>
        </w:rPr>
      </w:pPr>
      <w:r>
        <w:rPr>
          <w:rFonts w:ascii="黑体" w:hAnsi="黑体" w:cs="黑体" w:hint="eastAsia"/>
        </w:rPr>
        <w:t>H12</w:t>
      </w:r>
    </w:p>
    <w:p w:rsidR="00662587" w:rsidRDefault="00662587">
      <w:pPr>
        <w:spacing w:line="240" w:lineRule="atLeast"/>
        <w:jc w:val="right"/>
        <w:rPr>
          <w:rFonts w:ascii="Arial Black" w:eastAsia="GungsuhChe" w:hAnsi="Arial Black"/>
          <w:bCs/>
          <w:spacing w:val="-40"/>
          <w:w w:val="80"/>
          <w:sz w:val="130"/>
        </w:rPr>
      </w:pPr>
      <w:r>
        <w:object w:dxaOrig="10844" w:dyaOrig="5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51pt" o:ole="">
            <v:imagedata r:id="rId9" o:title=""/>
          </v:shape>
          <o:OLEObject Type="Embed" ProgID="Equation.3" ShapeID="_x0000_i1025" DrawAspect="Content" ObjectID="_1630232934" r:id="rId10"/>
        </w:object>
      </w:r>
    </w:p>
    <w:p w:rsidR="00662587" w:rsidRDefault="004460AF" w:rsidP="0057017D">
      <w:pPr>
        <w:pStyle w:val="a5"/>
        <w:spacing w:beforeLines="50"/>
        <w:rPr>
          <w:rFonts w:eastAsia="宋体"/>
          <w:b/>
          <w:bCs/>
          <w:spacing w:val="40"/>
          <w:w w:val="150"/>
          <w:sz w:val="52"/>
          <w:szCs w:val="52"/>
          <w:lang w:val="en-GB"/>
        </w:rPr>
      </w:pPr>
      <w:r>
        <w:rPr>
          <w:rFonts w:ascii="Calibri" w:eastAsia="宋体" w:hAnsi="Calibri" w:hint="eastAsia"/>
          <w:b/>
          <w:bCs/>
          <w:spacing w:val="40"/>
          <w:w w:val="150"/>
          <w:kern w:val="2"/>
          <w:sz w:val="52"/>
          <w:szCs w:val="52"/>
          <w:lang w:val="en-GB"/>
        </w:rPr>
        <w:t>中华人民共和国国家标准</w:t>
      </w:r>
    </w:p>
    <w:p w:rsidR="00662587" w:rsidRDefault="004460AF" w:rsidP="0057017D">
      <w:pPr>
        <w:adjustRightInd w:val="0"/>
        <w:snapToGrid w:val="0"/>
        <w:spacing w:beforeLines="50"/>
        <w:jc w:val="right"/>
        <w:rPr>
          <w:rFonts w:ascii="黑体" w:eastAsia="黑体" w:hAnsi="黑体" w:cs="黑体"/>
          <w:sz w:val="28"/>
          <w:lang w:val="en-GB"/>
        </w:rPr>
      </w:pPr>
      <w:r>
        <w:rPr>
          <w:rFonts w:ascii="黑体" w:eastAsia="黑体" w:hAnsi="黑体" w:cs="黑体" w:hint="eastAsia"/>
          <w:sz w:val="28"/>
        </w:rPr>
        <w:t>GB/T 20975.6</w:t>
      </w:r>
      <w:r>
        <w:rPr>
          <w:rFonts w:ascii="黑体" w:eastAsia="黑体" w:hAnsi="黑体" w:cs="黑体" w:hint="eastAsia"/>
          <w:sz w:val="28"/>
          <w:lang w:val="en-GB"/>
        </w:rPr>
        <w:t>—20</w:t>
      </w:r>
      <w:r>
        <w:rPr>
          <w:rFonts w:ascii="黑体" w:eastAsia="黑体" w:hAnsi="黑体" w:cs="黑体" w:hint="eastAsia"/>
          <w:sz w:val="28"/>
        </w:rPr>
        <w:t>1</w:t>
      </w:r>
      <w:r>
        <w:rPr>
          <w:rFonts w:ascii="黑体" w:eastAsia="黑体" w:hAnsi="黑体" w:cs="黑体" w:hint="eastAsia"/>
          <w:sz w:val="28"/>
          <w:lang w:val="en-GB"/>
        </w:rPr>
        <w:t>X</w:t>
      </w:r>
    </w:p>
    <w:p w:rsidR="00662587" w:rsidRDefault="00C756CC" w:rsidP="0057017D">
      <w:pPr>
        <w:wordWrap w:val="0"/>
        <w:adjustRightInd w:val="0"/>
        <w:snapToGrid w:val="0"/>
        <w:spacing w:afterLines="50"/>
        <w:jc w:val="right"/>
        <w:rPr>
          <w:rFonts w:ascii="宋体" w:hAnsi="宋体" w:cs="宋体"/>
          <w:szCs w:val="21"/>
          <w:lang w:val="en-GB"/>
        </w:rPr>
      </w:pPr>
      <w:r w:rsidRPr="00C756CC">
        <w:rPr>
          <w:rFonts w:ascii="宋体" w:hAnsi="宋体" w:cs="宋体"/>
        </w:rPr>
        <w:pict>
          <v:line id="_x0000_s1026" style="position:absolute;left:0;text-align:left;z-index:251661312" from="0,21.4pt" to="479.75pt,21.4pt" o:gfxdata="UEsDBAoAAAAAAIdO4kAAAAAAAAAAAAAAAAAEAAAAZHJzL1BLAwQUAAAACACHTuJA3Ex9rtYAAAAG&#10;AQAADwAAAGRycy9kb3ducmV2LnhtbE2PzU7DMBCE70i8g7VI3KjTiEKaxukBVFUgLm2RuG6TbRyI&#10;12ns/vD2LOoBjjszmvm2mJ9dp440hNazgfEoAUVc+brlxsD7ZnGXgQoRucbOMxn4pgDz8vqqwLz2&#10;J17RcR0bJSUccjRgY+xzrUNlyWEY+Z5YvJ0fHEY5h0bXA56k3HU6TZIH7bBlWbDY05Ol6mt9cAbw&#10;ebmKH1n6+ti+2LfPzWK/tNnemNubcTIDFekc/8Lwiy/oUArT1h+4DqozII9EA/ep8Is7nUwnoLYX&#10;QZeF/o9f/gBQSwMEFAAAAAgAh07iQN1gQjbJAQAAXQMAAA4AAABkcnMvZTJvRG9jLnhtbK1TzW7U&#10;MBC+I/EOlu9sspFaSrTZHrYqlwIrtTzArO0kFo7Hsr2b3ZfgBZC4wYkjd96G8hiMvT+U9obIYRR7&#10;Zj5/3zf27HI7GLZRPmi0DZ9OSs6UFSi17Rr+/u76xQVnIYKVYNCqhu9U4Jfz589mo6tVhT0aqTwj&#10;EBvq0TW8j9HVRRFErwYIE3TKUrJFP0Ckpe8K6WEk9MEUVVmeFyN66TwKFQLtXu2TfJ7x21aJ+K5t&#10;g4rMNJy4xRx9jqsUi/kM6s6D67U40IB/YDGAtnToCeoKIrC110+gBi08BmzjROBQYNtqobIGUjMt&#10;H6m57cGprIXMCe5kU/h/sOLtZumZlg0/48zCQCO6//T958cvv358pnj/7Ss7SyaNLtRUu7BLn2SK&#10;rb11Nyg+BGZx0YPtVCZ7t3OEME0dxV8taREcHbUa36CkGlhHzI5tWz8kSPKCbfNgdqfBqG1kgjbP&#10;y1fVRUUMxTFXQH1sdD7E1woHln4abrRNnkENm5sQExGojyVp2+K1NibP3Vg2EtvqZVnmjoBGy5RN&#10;dcF3q4XxbAPp6uQvy6LMwzKPayv3pxh7UJ2E7i1bodwt/dENmmGmc7hv6ZI8XOfuP6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cTH2u1gAAAAYBAAAPAAAAAAAAAAEAIAAAACIAAABkcnMvZG93&#10;bnJldi54bWxQSwECFAAUAAAACACHTuJA3WBCNskBAABdAwAADgAAAAAAAAABACAAAAAlAQAAZHJz&#10;L2Uyb0RvYy54bWxQSwUGAAAAAAYABgBZAQAAYAUAAAAA&#10;" strokeweight="1pt"/>
        </w:pict>
      </w:r>
      <w:r w:rsidR="004460AF">
        <w:rPr>
          <w:rFonts w:ascii="宋体" w:hAnsi="宋体" w:cs="宋体" w:hint="eastAsia"/>
          <w:szCs w:val="21"/>
          <w:lang w:val="en-GB"/>
        </w:rPr>
        <w:t xml:space="preserve">代替GB/T </w:t>
      </w:r>
      <w:r w:rsidR="004460AF">
        <w:rPr>
          <w:rFonts w:ascii="宋体" w:hAnsi="宋体" w:cs="宋体" w:hint="eastAsia"/>
          <w:szCs w:val="21"/>
        </w:rPr>
        <w:t>20975.6</w:t>
      </w:r>
      <w:r w:rsidR="004460AF">
        <w:rPr>
          <w:rFonts w:ascii="宋体" w:hAnsi="宋体" w:cs="宋体" w:hint="eastAsia"/>
          <w:szCs w:val="21"/>
          <w:lang w:val="en-GB"/>
        </w:rPr>
        <w:t>—200</w:t>
      </w:r>
      <w:r w:rsidR="004460AF">
        <w:rPr>
          <w:rFonts w:ascii="宋体" w:hAnsi="宋体" w:cs="宋体" w:hint="eastAsia"/>
          <w:szCs w:val="21"/>
        </w:rPr>
        <w:t>8</w:t>
      </w:r>
      <w:r w:rsidRPr="00C756CC">
        <w:rPr>
          <w:rFonts w:ascii="宋体" w:hAnsi="宋体" w:cs="宋体"/>
        </w:rPr>
        <w:pict>
          <v:line id="_x0000_s1036" style="position:absolute;left:0;text-align:left;z-index:251659264;mso-position-horizontal-relative:text;mso-position-vertical-relative:text" from="0,21.4pt" to="479.75pt,21.4pt" o:gfxdata="UEsDBAoAAAAAAIdO4kAAAAAAAAAAAAAAAAAEAAAAZHJzL1BLAwQUAAAACACHTuJA3Ex9rtYAAAAG&#10;AQAADwAAAGRycy9kb3ducmV2LnhtbE2PzU7DMBCE70i8g7VI3KjTiEKaxukBVFUgLm2RuG6TbRyI&#10;12ns/vD2LOoBjjszmvm2mJ9dp440hNazgfEoAUVc+brlxsD7ZnGXgQoRucbOMxn4pgDz8vqqwLz2&#10;J17RcR0bJSUccjRgY+xzrUNlyWEY+Z5YvJ0fHEY5h0bXA56k3HU6TZIH7bBlWbDY05Ol6mt9cAbw&#10;ebmKH1n6+ti+2LfPzWK/tNnemNubcTIDFekc/8Lwiy/oUArT1h+4DqozII9EA/ep8Is7nUwnoLYX&#10;QZeF/o9f/gBQSwMEFAAAAAgAh07iQCBum//KAQAAXQMAAA4AAABkcnMvZTJvRG9jLnhtbK1TzY7T&#10;MBC+I/EOlu80abQsS9R0D10tlwUq7fIAU8dpLGyPZbtN+hK8ABI3OHHkvm/D8hiM3R8WuCFyGMWe&#10;mc/f9409uxyNZlvpg0Lb8Omk5Exaga2y64a/u7t+dsFZiGBb0Ghlw3cy8Mv50yezwdWywh51Kz0j&#10;EBvqwTW8j9HVRRFELw2ECTppKdmhNxBp6ddF62EgdKOLqizPiwF96zwKGQLtXu2TfJ7xu06K+Lbr&#10;goxMN5y4xRx9jqsUi/kM6rUH1ytxoAH/wMKAsnToCeoKIrCNV39BGSU8BuziRKApsOuUkFkDqZmW&#10;f6i57cHJrIXMCe5kU/h/sOLNdumZaht+xpkFQyN6+Pjt+4fPP+4/UXz4+oWdJZMGF2qqXdilTzLF&#10;aG/dDYr3gVlc9GDXMpO92zlCmKaO4reWtAiOjloNr7GlGthEzI6NnTcJkrxgYx7M7jQYOUYmaPO8&#10;fFldVM85E8dcAfWx0fkQX0k0LP00XCubPIMatjchJiJQH0vStsVrpXWeu7ZsILbVi7LMHQG1alM2&#10;1QW/Xi20Z1tIVyd/WRZlHpd53Nh2f4q2B9VJ6N6yFba7pT+6QTPMdA73LV2Sx+vc/etVz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Ex9rtYAAAAGAQAADwAAAAAAAAABACAAAAAiAAAAZHJzL2Rv&#10;d25yZXYueG1sUEsBAhQAFAAAAAgAh07iQCBum//KAQAAXQMAAA4AAAAAAAAAAQAgAAAAJQEAAGRy&#10;cy9lMm9Eb2MueG1sUEsFBgAAAAAGAAYAWQEAAGEFAAAAAA==&#10;" strokeweight="1pt"/>
        </w:pict>
      </w:r>
    </w:p>
    <w:p w:rsidR="00662587" w:rsidRDefault="00662587"/>
    <w:p w:rsidR="00662587" w:rsidRDefault="00662587"/>
    <w:p w:rsidR="00662587" w:rsidRDefault="004460AF">
      <w:pPr>
        <w:pStyle w:val="af1"/>
        <w:framePr w:w="0" w:hRule="auto" w:wrap="auto" w:hAnchor="text" w:xAlign="left" w:yAlign="inline"/>
        <w:spacing w:line="800" w:lineRule="exact"/>
        <w:rPr>
          <w:rFonts w:hAnsi="Calibri"/>
          <w:szCs w:val="52"/>
        </w:rPr>
      </w:pPr>
      <w:r>
        <w:rPr>
          <w:rFonts w:hAnsi="Calibri" w:hint="eastAsia"/>
          <w:szCs w:val="52"/>
        </w:rPr>
        <w:t>铝及铝合金化学分析方法</w:t>
      </w:r>
    </w:p>
    <w:p w:rsidR="00662587" w:rsidRDefault="004460AF">
      <w:pPr>
        <w:pStyle w:val="af1"/>
        <w:framePr w:w="0" w:hRule="auto" w:wrap="auto" w:hAnchor="text" w:xAlign="left" w:yAlign="inline"/>
        <w:spacing w:line="800" w:lineRule="exact"/>
        <w:rPr>
          <w:b/>
          <w:bCs/>
          <w:szCs w:val="52"/>
        </w:rPr>
      </w:pPr>
      <w:r>
        <w:rPr>
          <w:rFonts w:hAnsi="Calibri" w:hint="eastAsia"/>
          <w:szCs w:val="52"/>
        </w:rPr>
        <w:t>第</w:t>
      </w:r>
      <w:r>
        <w:rPr>
          <w:rFonts w:hAnsi="Calibri"/>
          <w:szCs w:val="52"/>
        </w:rPr>
        <w:t>6</w:t>
      </w:r>
      <w:r>
        <w:rPr>
          <w:rFonts w:hAnsi="Calibri" w:hint="eastAsia"/>
          <w:szCs w:val="52"/>
        </w:rPr>
        <w:t>部分</w:t>
      </w:r>
      <w:r>
        <w:rPr>
          <w:rFonts w:hint="eastAsia"/>
        </w:rPr>
        <w:t>：</w:t>
      </w:r>
      <w:r>
        <w:rPr>
          <w:rFonts w:hAnsi="Calibri" w:hint="eastAsia"/>
          <w:szCs w:val="52"/>
        </w:rPr>
        <w:t>镉含量的测定</w:t>
      </w:r>
    </w:p>
    <w:p w:rsidR="00662587" w:rsidRDefault="00662587">
      <w:pPr>
        <w:jc w:val="center"/>
        <w:rPr>
          <w:b/>
          <w:bCs/>
          <w:sz w:val="52"/>
          <w:szCs w:val="52"/>
        </w:rPr>
      </w:pPr>
    </w:p>
    <w:p w:rsidR="00662587" w:rsidRDefault="004460AF">
      <w:pPr>
        <w:ind w:firstLineChars="200" w:firstLine="56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Methods for chemical analysis of aluminum and aluminum alloys</w:t>
      </w:r>
    </w:p>
    <w:p w:rsidR="00662587" w:rsidRDefault="004460AF">
      <w:pPr>
        <w:ind w:firstLineChars="200" w:firstLine="560"/>
        <w:jc w:val="center"/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Part 6：Determination of cadmium contents</w:t>
      </w:r>
    </w:p>
    <w:p w:rsidR="00662587" w:rsidRDefault="00662587">
      <w:pPr>
        <w:spacing w:line="240" w:lineRule="atLeast"/>
        <w:rPr>
          <w:rFonts w:eastAsia="黑体"/>
          <w:sz w:val="28"/>
          <w:szCs w:val="28"/>
        </w:rPr>
      </w:pPr>
    </w:p>
    <w:p w:rsidR="00662587" w:rsidRDefault="004460AF">
      <w:pPr>
        <w:pStyle w:val="afb"/>
        <w:rPr>
          <w:sz w:val="28"/>
          <w:szCs w:val="28"/>
        </w:rPr>
      </w:pPr>
      <w:r>
        <w:rPr>
          <w:rFonts w:hint="eastAsia"/>
          <w:sz w:val="28"/>
          <w:szCs w:val="28"/>
        </w:rPr>
        <w:t>（审定稿）</w:t>
      </w:r>
    </w:p>
    <w:p w:rsidR="00662587" w:rsidRDefault="00662587">
      <w:pPr>
        <w:pStyle w:val="1"/>
        <w:spacing w:before="289"/>
      </w:pPr>
    </w:p>
    <w:p w:rsidR="00662587" w:rsidRDefault="00662587"/>
    <w:p w:rsidR="00662587" w:rsidRDefault="00662587">
      <w:pPr>
        <w:rPr>
          <w:lang w:val="en-GB"/>
        </w:rPr>
      </w:pPr>
    </w:p>
    <w:p w:rsidR="00662587" w:rsidRDefault="004460AF">
      <w:pPr>
        <w:spacing w:line="300" w:lineRule="exact"/>
        <w:rPr>
          <w:w w:val="150"/>
          <w:sz w:val="28"/>
          <w:szCs w:val="28"/>
        </w:rPr>
      </w:pPr>
      <w:r>
        <w:rPr>
          <w:rFonts w:ascii="黑体" w:eastAsia="黑体"/>
          <w:sz w:val="28"/>
        </w:rPr>
        <w:t xml:space="preserve">201X-XX-XX </w:t>
      </w:r>
      <w:r>
        <w:rPr>
          <w:rFonts w:ascii="黑体" w:eastAsia="黑体" w:hint="eastAsia"/>
          <w:sz w:val="28"/>
        </w:rPr>
        <w:t>发布</w:t>
      </w:r>
      <w:r>
        <w:rPr>
          <w:rFonts w:ascii="黑体" w:eastAsia="黑体"/>
          <w:sz w:val="28"/>
        </w:rPr>
        <w:t xml:space="preserve">                                     </w:t>
      </w:r>
      <w:r>
        <w:rPr>
          <w:rFonts w:ascii="黑体" w:eastAsia="黑体"/>
          <w:sz w:val="28"/>
          <w:szCs w:val="28"/>
        </w:rPr>
        <w:t xml:space="preserve">201X-XX-XX </w:t>
      </w:r>
      <w:r>
        <w:rPr>
          <w:rFonts w:ascii="黑体" w:eastAsia="黑体" w:hint="eastAsia"/>
          <w:sz w:val="28"/>
          <w:szCs w:val="28"/>
        </w:rPr>
        <w:t>实施</w:t>
      </w:r>
    </w:p>
    <w:p w:rsidR="00662587" w:rsidRDefault="00C756CC" w:rsidP="0057017D">
      <w:pPr>
        <w:spacing w:beforeLines="50"/>
        <w:jc w:val="center"/>
        <w:rPr>
          <w:rFonts w:eastAsia="MS Mincho"/>
          <w:sz w:val="52"/>
        </w:rPr>
        <w:sectPr w:rsidR="006625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567" w:right="851" w:bottom="1134" w:left="1418" w:header="113" w:footer="397" w:gutter="0"/>
          <w:pgNumType w:start="0"/>
          <w:cols w:space="720"/>
          <w:titlePg/>
          <w:docGrid w:type="lines" w:linePitch="579"/>
        </w:sectPr>
      </w:pPr>
      <w:r w:rsidRPr="00C756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2.1pt;margin-top:10.55pt;width:333pt;height:43.75pt;z-index:251663360" o:gfxdata="UEsDBAoAAAAAAIdO4kAAAAAAAAAAAAAAAAAEAAAAZHJzL1BLAwQUAAAACACHTuJAZDPiTdYAAAAK&#10;AQAADwAAAGRycy9kb3ducmV2LnhtbE2PzU7DMBCE70i8g7VIXBC1E5WkpHEqgQTi2p8HcOJtEjVe&#10;R7HbtG/P9gTH2fk0O1Nurm4QF5xC70lDslAgkBpve2o1HPZfrysQIRqyZvCEGm4YYFM9PpSmsH6m&#10;LV52sRUcQqEwGroYx0LK0HToTFj4EYm9o5+ciSynVtrJzBzuBpkqlUlneuIPnRnxs8PmtDs7Dcef&#10;+eXtfa6/4yHfLrMP0+e1v2n9/JSoNYiI1/gHw70+V4eKO9X+TDaIgbVapoxqSJMEBAN5rvhQ351V&#10;BrIq5f8J1S9QSwMEFAAAAAgAh07iQEBTmNEQAgAA8AMAAA4AAABkcnMvZTJvRG9jLnhtbK1TzY7T&#10;MBC+I/EOlu80bbZd2KjpaumqCGn5kRYewHGcxCLxmLHbpDwAvAEnLtx5rj4HY6dbCtwQPlgez/ib&#10;+b4ZL6+HrmU7hU6DyflsMuVMGQmlNnXO37/bPHnGmfPClKIFo3K+V45frx4/WvY2Uyk00JYKGYEY&#10;l/U25433NksSJxvVCTcBqww5K8BOeDKxTkoUPaF3bZJOp5dJD1haBKmco9vb0clXEb+qlPRvqsop&#10;z9qcU20+7hj3IuzJaimyGoVttDyWIf6hik5oQ0lPULfCC7ZF/RdUpyWCg8pPJHQJVJWWKnIgNrPp&#10;H2zuG2FV5ELiOHuSyf0/WPl69xaZLnN+wZkRHbXo8PXL4duPw/fP7CLI01uXUdS9pTg/PIeB2hyp&#10;OnsH8oNjBtaNMLW6QYS+UaKk8mbhZXL2dMRxAaToX0FJecTWQwQaKuyCdqQGI3Rq0/7UGjV4July&#10;nqZXsym5JPkWi8VluogpRPbw2qLzLxR0LBxyjtT6iC52d86HakT2EBKSOWh1udFtGw2si3WLbCdo&#10;TDZxHdF/C2tNCDYQno2I4SbSDMxGjn4ohqNsBZR7Iowwjh19Ezo0gJ8462nkcu4+bgUqztqXhkS7&#10;ms3nYUajMV88TcnAc09x7hFGElTOPWfjce3Hud5a1HVDmcY2GbghoSsdNQgdGas61k1jFaU5foEw&#10;t+d2jPr1UV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Qz4k3WAAAACgEAAA8AAAAAAAAAAQAg&#10;AAAAIgAAAGRycy9kb3ducmV2LnhtbFBLAQIUABQAAAAIAIdO4kBAU5jREAIAAPADAAAOAAAAAAAA&#10;AAEAIAAAACUBAABkcnMvZTJvRG9jLnhtbFBLBQYAAAAABgAGAFkBAACnBQAAAAA=&#10;" stroked="f">
            <v:textbox>
              <w:txbxContent>
                <w:p w:rsidR="00662587" w:rsidRDefault="004460AF">
                  <w:pPr>
                    <w:spacing w:line="380" w:lineRule="exact"/>
                    <w:jc w:val="distribute"/>
                    <w:rPr>
                      <w:rFonts w:ascii="宋体"/>
                      <w:b/>
                      <w:spacing w:val="-50"/>
                      <w:w w:val="90"/>
                      <w:sz w:val="36"/>
                      <w:szCs w:val="36"/>
                    </w:rPr>
                  </w:pPr>
                  <w:r>
                    <w:rPr>
                      <w:rFonts w:ascii="宋体" w:hAnsi="宋体" w:hint="eastAsia"/>
                      <w:b/>
                      <w:spacing w:val="-50"/>
                      <w:w w:val="90"/>
                      <w:sz w:val="36"/>
                      <w:szCs w:val="36"/>
                    </w:rPr>
                    <w:t>国家市场监督管理总局</w:t>
                  </w:r>
                </w:p>
                <w:p w:rsidR="00662587" w:rsidRDefault="004460AF">
                  <w:pPr>
                    <w:spacing w:line="380" w:lineRule="exact"/>
                    <w:jc w:val="distribute"/>
                    <w:rPr>
                      <w:rFonts w:ascii="宋体"/>
                      <w:b/>
                      <w:spacing w:val="-50"/>
                      <w:w w:val="90"/>
                      <w:sz w:val="36"/>
                      <w:szCs w:val="36"/>
                    </w:rPr>
                  </w:pPr>
                  <w:r>
                    <w:rPr>
                      <w:rFonts w:ascii="宋体" w:hAnsi="宋体" w:hint="eastAsia"/>
                      <w:b/>
                      <w:spacing w:val="-50"/>
                      <w:w w:val="90"/>
                      <w:sz w:val="36"/>
                      <w:szCs w:val="36"/>
                    </w:rPr>
                    <w:t>中国国家标准化管理委员会</w:t>
                  </w:r>
                </w:p>
              </w:txbxContent>
            </v:textbox>
          </v:shape>
        </w:pict>
      </w:r>
      <w:r w:rsidRPr="00C756CC">
        <w:pict>
          <v:line id="_x0000_s1034" style="position:absolute;left:0;text-align:left;flip:y;z-index:251662336" from="0,4.95pt" to="479.75pt,4.95pt" o:gfxdata="UEsDBAoAAAAAAIdO4kAAAAAAAAAAAAAAAAAEAAAAZHJzL1BLAwQUAAAACACHTuJAc83GeNIAAAAE&#10;AQAADwAAAGRycy9kb3ducmV2LnhtbE2PwU7DMBBE70j8g7VI3KjdoiIcsqkQAi5ISJTA2Ym3SVR7&#10;HcVuWv4ewwWOoxnNvCk3J+/ETFMcAiMsFwoEcRvswB1C/f50dQsiJsPWuMCE8EURNtX5WWkKG478&#10;RvM2dSKXcCwMQp/SWEgZ2568iYswEmdvFyZvUpZTJ+1kjrncO7lS6kZ6M3Be6M1IDz21++3BI9x/&#10;vjxev86ND87qrv6wvlbPK8TLi6W6A5HolP7C8IOf0aHKTE04sI3CIeQjCUFrENnUa70G0fxqWZXy&#10;P3z1DVBLAwQUAAAACACHTuJARXhInM0BAABmAwAADgAAAGRycy9lMm9Eb2MueG1srVPNbhMxEL4j&#10;8Q6W72Q3K7VqV9n0kKpcCkRq4e74Z9fC9lhjJ5u8BC+AxA1OHLnzNpTHwHbSFNpbxR5GO56Zz/N9&#10;M55dbK0hG4lBg+vodFJTIh0HoV3f0fe3V6/OKAmROcEMONnRnQz0Yv7yxWz0rWxgACMkkgTiQjv6&#10;jg4x+raqAh+kZWECXroUVICWxeRiXwlkY0K3pmrq+rQaAYVH4DKEdHq5D9J5wVdK8vhOqSAjMR1N&#10;vcVisdhVttV8xtoemR80P7TBntGFZdqlS49Qlywyskb9BMpqjhBAxQkHW4FSmsvCIbGZ1o/Y3AzM&#10;y8IliRP8Uabw/2D5280SiRYdbShxzKYR3X3+8evT198/vyR79/0babJIow9tyl24JWaafOtu/DXw&#10;j4E4WAzM9bI0e7vzCWGaK6p/SrITfLpqNb4BkXLYOkJRbKvQEmW0/5ALM3hShWzLiHbHEcltJDwd&#10;ntbnzVlzQgm/j1WszRC50GOIryVYkn86arTL6rGWba5DzC09pORjB1famLIBxpGxo+cnCTlHAhgt&#10;crA42K8WBsmG5R0qX+H3KA1h7cT+EuMO9DPjvXYrELsl3suShlm6OSxe3pa//VL98Dz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zzcZ40gAAAAQBAAAPAAAAAAAAAAEAIAAAACIAAABkcnMvZG93&#10;bnJldi54bWxQSwECFAAUAAAACACHTuJARXhInM0BAABmAwAADgAAAAAAAAABACAAAAAhAQAAZHJz&#10;L2Uyb0RvYy54bWxQSwUGAAAAAAYABgBZAQAAYAUAAAAA&#10;"/>
        </w:pict>
      </w:r>
      <w:r w:rsidR="004460AF">
        <w:rPr>
          <w:rFonts w:eastAsia="黑体"/>
          <w:sz w:val="52"/>
          <w:szCs w:val="44"/>
        </w:rPr>
        <w:t xml:space="preserve"> </w:t>
      </w:r>
      <w:r w:rsidR="004460AF">
        <w:rPr>
          <w:rFonts w:eastAsia="黑体"/>
          <w:sz w:val="52"/>
        </w:rPr>
        <w:t xml:space="preserve">                          </w:t>
      </w:r>
      <w:r w:rsidR="004460AF">
        <w:rPr>
          <w:rFonts w:ascii="黑体" w:eastAsia="黑体" w:hint="eastAsia"/>
          <w:sz w:val="28"/>
        </w:rPr>
        <w:t>发</w:t>
      </w:r>
      <w:r w:rsidR="004460AF">
        <w:rPr>
          <w:rFonts w:ascii="黑体" w:eastAsia="黑体"/>
          <w:sz w:val="28"/>
        </w:rPr>
        <w:t xml:space="preserve"> </w:t>
      </w:r>
      <w:r w:rsidR="004460AF">
        <w:rPr>
          <w:rFonts w:ascii="黑体" w:eastAsia="黑体" w:hint="eastAsia"/>
          <w:sz w:val="28"/>
          <w:lang w:eastAsia="ja-JP"/>
        </w:rPr>
        <w:t>布</w:t>
      </w:r>
    </w:p>
    <w:p w:rsidR="00662587" w:rsidRDefault="004460AF">
      <w:pPr>
        <w:pStyle w:val="af7"/>
        <w:ind w:left="420"/>
      </w:pPr>
      <w:r>
        <w:rPr>
          <w:rFonts w:hint="eastAsia"/>
        </w:rPr>
        <w:lastRenderedPageBreak/>
        <w:t>前</w:t>
      </w:r>
      <w:r w:rsidR="00421006">
        <w:rPr>
          <w:rFonts w:hint="eastAsia"/>
        </w:rPr>
        <w:t xml:space="preserve"> </w:t>
      </w:r>
      <w:r w:rsidR="00421006">
        <w:t xml:space="preserve"> </w:t>
      </w:r>
      <w:r>
        <w:rPr>
          <w:rFonts w:hint="eastAsia"/>
        </w:rPr>
        <w:t>言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GB/T 20975《铝及铝合金化学分析方法》分为37部分：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——第1部分：汞含量的测定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——第2部分：砷含量的测定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——第3部分：铜含量的测定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——第4部分：铁含量的测定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——第5部分：硅含量的测定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——第6部分：镉含量的测定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——第7部分：锰含量的测定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——第8部分：锌含量的测定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——第9部分：锂含量的测定火焰原子吸收光谱法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——第10部分：锡含量的测定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——第11部分：铅含量的测定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——第12部分：钛含量的测定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——第13部分：钒含量的测定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——第14部分：镍含量的测定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——第15部分：硼含量的测定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——第16部分：镁含量的测定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——第17部分：锶含量的测定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——第18部分：铬含量的测定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——第19部分：锆含量的测定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——第20部分：镓含量的测定丁基罗丹明B分光光度法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——第21部分: 钙含量的测定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——第22部分：铍含量的测定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——第23部分：锑含量的测定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——第24部分：稀土总含量的测定</w:t>
      </w:r>
    </w:p>
    <w:p w:rsidR="00662587" w:rsidRDefault="004460AF">
      <w:pPr>
        <w:pStyle w:val="a7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——第25部分：元素含量的测定电感耦合等离子体原子发射光谱法</w:t>
      </w:r>
    </w:p>
    <w:p w:rsidR="00662587" w:rsidRDefault="004460AF">
      <w:pPr>
        <w:pStyle w:val="a7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——第26部分：碳含量的测定红外吸收法</w:t>
      </w:r>
    </w:p>
    <w:p w:rsidR="00662587" w:rsidRDefault="004460AF">
      <w:pPr>
        <w:pStyle w:val="a7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——第27部分：铈、镧、钪含量的测定电感耦合等离子体原子发射光谱法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——第28部分：钴含量的测定火焰原子吸收光谱法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——第29部分：鉬含量的测定硫氰酸盐分光光度法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——第30部分：氢含量的测定加热提取热导法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——第31部分: 磷含量的测定钼蓝分光光度法</w:t>
      </w:r>
    </w:p>
    <w:p w:rsidR="00662587" w:rsidRDefault="004460A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——第32部分：</w:t>
      </w:r>
      <w:r>
        <w:rPr>
          <w:rFonts w:ascii="宋体" w:hAnsi="宋体" w:cs="宋体" w:hint="eastAsia"/>
        </w:rPr>
        <w:t>铋含量的测定</w:t>
      </w:r>
    </w:p>
    <w:p w:rsidR="00662587" w:rsidRDefault="004460A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——第33部分：钾含量的测定火焰原子吸收光谱法</w:t>
      </w:r>
    </w:p>
    <w:p w:rsidR="00662587" w:rsidRDefault="004460A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——第34部分：钠含量的测定火焰原子吸收光谱法</w:t>
      </w:r>
    </w:p>
    <w:p w:rsidR="00662587" w:rsidRDefault="004460A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——第35部分：钨含量的测定火焰原子吸收光谱法</w:t>
      </w:r>
    </w:p>
    <w:p w:rsidR="00662587" w:rsidRDefault="004460A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——第36部分：银含量的测定火焰原子吸收光谱法</w:t>
      </w:r>
    </w:p>
    <w:p w:rsidR="00662587" w:rsidRDefault="004460AF">
      <w:pPr>
        <w:ind w:firstLineChars="200" w:firstLine="420"/>
        <w:rPr>
          <w:rFonts w:ascii="宋体" w:hAnsi="宋体" w:cs="宋体"/>
          <w:color w:val="0070C0"/>
        </w:rPr>
      </w:pPr>
      <w:r>
        <w:rPr>
          <w:rFonts w:ascii="宋体" w:hAnsi="宋体" w:cs="宋体" w:hint="eastAsia"/>
          <w:szCs w:val="21"/>
        </w:rPr>
        <w:t>——第37部分：铌含量的测定</w:t>
      </w:r>
    </w:p>
    <w:p w:rsidR="00662587" w:rsidRDefault="004460AF">
      <w:pPr>
        <w:pStyle w:val="a7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>本部分为GB/T 20975的第6部分。</w:t>
      </w:r>
    </w:p>
    <w:p w:rsidR="00662587" w:rsidRDefault="004460A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本部分按照GB/T 1.1-2009给出的规则起草。</w:t>
      </w:r>
    </w:p>
    <w:p w:rsidR="00662587" w:rsidRDefault="004460AF" w:rsidP="00AB6CC4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本部分是对GB/T 20975.6-2008《铝及铝合金化学分析方法第6部分：镉含量的测定》的制、修订，本部分与GB/T 20975.6-2008相比，</w:t>
      </w:r>
      <w:r>
        <w:rPr>
          <w:rFonts w:ascii="宋体" w:hAnsi="宋体" w:cs="宋体" w:hint="eastAsia"/>
          <w:color w:val="000000" w:themeColor="text1"/>
          <w:szCs w:val="21"/>
        </w:rPr>
        <w:t>除编辑性修改外，</w:t>
      </w:r>
      <w:r>
        <w:rPr>
          <w:rFonts w:ascii="宋体" w:hAnsi="宋体" w:cs="宋体" w:hint="eastAsia"/>
          <w:szCs w:val="21"/>
        </w:rPr>
        <w:t>主要技术变化如下：</w:t>
      </w:r>
    </w:p>
    <w:p w:rsidR="00662587" w:rsidRDefault="004460A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——增加了</w:t>
      </w:r>
      <w:r>
        <w:rPr>
          <w:rFonts w:ascii="宋体" w:hAnsi="宋体" w:cs="宋体" w:hint="eastAsia"/>
        </w:rPr>
        <w:t>标准使用安全警告</w:t>
      </w:r>
      <w:r>
        <w:rPr>
          <w:rFonts w:ascii="宋体" w:hAnsi="宋体" w:cs="宋体" w:hint="eastAsia"/>
          <w:szCs w:val="21"/>
        </w:rPr>
        <w:t>；</w:t>
      </w:r>
    </w:p>
    <w:p w:rsidR="00662587" w:rsidRDefault="004460A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——增加了“2 规范性引用文件”；</w:t>
      </w:r>
    </w:p>
    <w:p w:rsidR="00662587" w:rsidRDefault="004460A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——增加了“3 术语和定义”；</w:t>
      </w:r>
    </w:p>
    <w:p w:rsidR="00662587" w:rsidRDefault="004460A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</w:t>
      </w:r>
      <w:r w:rsidR="00421006">
        <w:rPr>
          <w:rFonts w:ascii="宋体" w:hAnsi="宋体" w:cs="宋体" w:hint="eastAsia"/>
          <w:szCs w:val="21"/>
        </w:rPr>
        <w:t>修改了标准的适用范围</w:t>
      </w:r>
      <w:r w:rsidR="00AB6CC4">
        <w:rPr>
          <w:rFonts w:ascii="宋体" w:hAnsi="宋体" w:cs="宋体" w:hint="eastAsia"/>
          <w:szCs w:val="21"/>
        </w:rPr>
        <w:t>，</w:t>
      </w:r>
      <w:r w:rsidR="00AB6CC4">
        <w:rPr>
          <w:rFonts w:hAnsi="宋体" w:cs="宋体" w:hint="eastAsia"/>
          <w:szCs w:val="21"/>
        </w:rPr>
        <w:t>火焰原子吸收光谱法测定范围：</w:t>
      </w:r>
      <w:r w:rsidR="00AB6CC4">
        <w:rPr>
          <w:szCs w:val="21"/>
        </w:rPr>
        <w:t>0.010%</w:t>
      </w:r>
      <w:r w:rsidR="00AB6CC4">
        <w:rPr>
          <w:szCs w:val="21"/>
        </w:rPr>
        <w:t>～</w:t>
      </w:r>
      <w:r w:rsidR="00AB6CC4">
        <w:rPr>
          <w:szCs w:val="21"/>
        </w:rPr>
        <w:t>0.60%</w:t>
      </w:r>
      <w:r w:rsidR="00AB6CC4">
        <w:rPr>
          <w:rFonts w:hAnsi="宋体" w:cs="宋体" w:hint="eastAsia"/>
        </w:rPr>
        <w:t>；</w:t>
      </w:r>
      <w:r w:rsidR="00AB6CC4">
        <w:rPr>
          <w:szCs w:val="21"/>
        </w:rPr>
        <w:t>EDTA</w:t>
      </w:r>
      <w:r w:rsidR="00AB6CC4">
        <w:rPr>
          <w:rFonts w:hAnsi="宋体" w:cs="宋体" w:hint="eastAsia"/>
          <w:szCs w:val="21"/>
        </w:rPr>
        <w:t>滴定法测定范围：</w:t>
      </w:r>
      <w:r w:rsidR="00AB6CC4">
        <w:rPr>
          <w:szCs w:val="21"/>
        </w:rPr>
        <w:t>4.0 %</w:t>
      </w:r>
      <w:r w:rsidR="00AB6CC4">
        <w:rPr>
          <w:szCs w:val="21"/>
        </w:rPr>
        <w:t>～</w:t>
      </w:r>
      <w:r w:rsidR="00AB6CC4">
        <w:rPr>
          <w:szCs w:val="21"/>
        </w:rPr>
        <w:t>11.0 %</w:t>
      </w:r>
      <w:r w:rsidR="00421006">
        <w:rPr>
          <w:rFonts w:ascii="宋体" w:hAnsi="宋体" w:cs="宋体" w:hint="eastAsia"/>
          <w:szCs w:val="21"/>
        </w:rPr>
        <w:t>；</w:t>
      </w:r>
      <w:r w:rsidR="00421006">
        <w:rPr>
          <w:rFonts w:ascii="宋体" w:hAnsi="宋体" w:cs="宋体"/>
          <w:szCs w:val="21"/>
        </w:rPr>
        <w:t xml:space="preserve"> </w:t>
      </w:r>
    </w:p>
    <w:p w:rsidR="00662587" w:rsidRDefault="004460AF">
      <w:pPr>
        <w:ind w:firstLineChars="200" w:firstLine="420"/>
        <w:rPr>
          <w:rFonts w:ascii="宋体" w:hAnsi="宋体" w:cs="宋体"/>
          <w:szCs w:val="21"/>
          <w:highlight w:val="yellow"/>
        </w:rPr>
      </w:pPr>
      <w:r>
        <w:rPr>
          <w:rFonts w:ascii="宋体" w:hAnsi="宋体" w:cs="宋体" w:hint="eastAsia"/>
          <w:szCs w:val="21"/>
        </w:rPr>
        <w:t>——</w:t>
      </w:r>
      <w:r w:rsidR="00421006">
        <w:rPr>
          <w:rFonts w:ascii="宋体" w:hAnsi="宋体" w:cs="宋体" w:hint="eastAsia"/>
          <w:szCs w:val="21"/>
        </w:rPr>
        <w:t>增加了“</w:t>
      </w:r>
      <w:r w:rsidR="00421006">
        <w:rPr>
          <w:rFonts w:ascii="宋体" w:hAnsi="宋体" w:cs="宋体" w:hint="eastAsia"/>
          <w:szCs w:val="20"/>
        </w:rPr>
        <w:t>4.7.2</w:t>
      </w:r>
      <w:r w:rsidR="00421006">
        <w:rPr>
          <w:rFonts w:hAnsi="宋体" w:hint="eastAsia"/>
          <w:szCs w:val="20"/>
        </w:rPr>
        <w:t>再现性</w:t>
      </w:r>
      <w:r w:rsidR="00421006">
        <w:rPr>
          <w:rFonts w:ascii="宋体" w:hAnsi="宋体" w:cs="宋体" w:hint="eastAsia"/>
          <w:szCs w:val="21"/>
        </w:rPr>
        <w:t>”；</w:t>
      </w:r>
    </w:p>
    <w:p w:rsidR="00662587" w:rsidRDefault="00AB6CC4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</w:t>
      </w:r>
      <w:r w:rsidR="00421006">
        <w:rPr>
          <w:rFonts w:ascii="宋体" w:hAnsi="宋体" w:cs="宋体" w:hint="eastAsia"/>
          <w:szCs w:val="21"/>
        </w:rPr>
        <w:t>增加了“5 EDTA滴定法”；</w:t>
      </w:r>
    </w:p>
    <w:p w:rsidR="00662587" w:rsidRDefault="004460AF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本部分由中国有色金属工业协会提出。</w:t>
      </w:r>
    </w:p>
    <w:p w:rsidR="00662587" w:rsidRDefault="004460AF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本部分由全国有色金属标准化技术委员会（SAC/TC 243）归口。</w:t>
      </w:r>
    </w:p>
    <w:p w:rsidR="00C23836" w:rsidRDefault="004460AF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本部分起草单位：国标（北京）检验认证有限公司、国家再生有色金属橡塑材料质量监督检验中心、有色金属技术经济研究院、</w:t>
      </w:r>
      <w:r w:rsidR="00002ACD">
        <w:rPr>
          <w:rFonts w:ascii="宋体" w:hAnsi="宋体" w:cs="宋体" w:hint="eastAsia"/>
        </w:rPr>
        <w:t>中铝材料应用研究院有限公司、</w:t>
      </w:r>
      <w:r>
        <w:rPr>
          <w:rFonts w:ascii="宋体" w:hAnsi="宋体" w:cs="宋体" w:hint="eastAsia"/>
        </w:rPr>
        <w:t>北京有色金属与稀土应用研究所、西安汉唐分析检测有限公司、</w:t>
      </w:r>
      <w:r w:rsidR="00C23836">
        <w:rPr>
          <w:rFonts w:ascii="宋体" w:hAnsi="宋体" w:cs="宋体" w:hint="eastAsia"/>
        </w:rPr>
        <w:t>中铝洛阳铜业有限公司、</w:t>
      </w:r>
      <w:r>
        <w:rPr>
          <w:rFonts w:ascii="宋体" w:hAnsi="宋体" w:cs="宋体" w:hint="eastAsia"/>
        </w:rPr>
        <w:t>昆明冶金研究院、</w:t>
      </w:r>
      <w:r w:rsidR="00C23836">
        <w:rPr>
          <w:rFonts w:ascii="宋体" w:hAnsi="宋体" w:cs="宋体" w:hint="eastAsia"/>
          <w:bCs/>
          <w:color w:val="000000"/>
          <w:szCs w:val="21"/>
        </w:rPr>
        <w:t>有研亿金新材料有限公司、</w:t>
      </w:r>
      <w:r>
        <w:rPr>
          <w:rFonts w:ascii="宋体" w:hAnsi="宋体" w:cs="宋体" w:hint="eastAsia"/>
        </w:rPr>
        <w:t>华南理工大学、江苏北矿金属循环利用科技有限公司、</w:t>
      </w:r>
      <w:r w:rsidR="00C23836">
        <w:rPr>
          <w:rFonts w:ascii="宋体" w:hAnsi="宋体" w:cs="宋体" w:hint="eastAsia"/>
          <w:szCs w:val="21"/>
        </w:rPr>
        <w:t>山东南山铝业股份有限公司、</w:t>
      </w:r>
      <w:r>
        <w:rPr>
          <w:rFonts w:ascii="宋体" w:hAnsi="宋体" w:cs="宋体" w:hint="eastAsia"/>
        </w:rPr>
        <w:t>东北轻合金有限责任公司</w:t>
      </w:r>
      <w:r w:rsidR="00C23836">
        <w:rPr>
          <w:rFonts w:ascii="宋体" w:hAnsi="宋体" w:cs="宋体" w:hint="eastAsia"/>
        </w:rPr>
        <w:t>。</w:t>
      </w:r>
    </w:p>
    <w:p w:rsidR="00662587" w:rsidRDefault="004460AF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本部分主要起草人：</w:t>
      </w:r>
      <w:r w:rsidR="00C23836" w:rsidRPr="00CB1D17">
        <w:rPr>
          <w:rFonts w:ascii="宋体" w:hAnsi="宋体" w:cs="宋体" w:hint="eastAsia"/>
        </w:rPr>
        <w:t>王长华、</w:t>
      </w:r>
      <w:r w:rsidRPr="00CB1D17">
        <w:rPr>
          <w:rFonts w:ascii="宋体" w:hAnsi="宋体" w:cs="宋体" w:hint="eastAsia"/>
        </w:rPr>
        <w:t>刘丽媛、</w:t>
      </w:r>
      <w:r w:rsidR="00C23836" w:rsidRPr="00CB1D17">
        <w:rPr>
          <w:rFonts w:ascii="宋体" w:hAnsi="宋体" w:cs="宋体" w:hint="eastAsia"/>
        </w:rPr>
        <w:t>李甜、墨淑敏、</w:t>
      </w:r>
      <w:r w:rsidRPr="00CB1D17">
        <w:rPr>
          <w:rFonts w:ascii="宋体" w:hAnsi="宋体" w:cs="宋体" w:hint="eastAsia"/>
        </w:rPr>
        <w:t>李满芝、</w:t>
      </w:r>
      <w:r w:rsidRPr="001B5B8C">
        <w:rPr>
          <w:rFonts w:ascii="宋体" w:hAnsi="宋体" w:cs="宋体" w:hint="eastAsia"/>
          <w:szCs w:val="21"/>
          <w:highlight w:val="yellow"/>
        </w:rPr>
        <w:t>国家再生</w:t>
      </w:r>
      <w:r w:rsidRPr="00CB1D17">
        <w:rPr>
          <w:rFonts w:ascii="宋体" w:hAnsi="宋体" w:cs="宋体" w:hint="eastAsia"/>
          <w:szCs w:val="21"/>
        </w:rPr>
        <w:t>、</w:t>
      </w:r>
      <w:r w:rsidRPr="00CB1D17">
        <w:rPr>
          <w:rFonts w:ascii="宋体" w:hAnsi="宋体" w:cs="宋体" w:hint="eastAsia"/>
        </w:rPr>
        <w:t>席欢、</w:t>
      </w:r>
      <w:r w:rsidR="00002ACD" w:rsidRPr="00CB1D17">
        <w:rPr>
          <w:rFonts w:ascii="宋体" w:hAnsi="宋体" w:cs="宋体" w:hint="eastAsia"/>
        </w:rPr>
        <w:t>邱长丹、</w:t>
      </w:r>
      <w:r w:rsidRPr="00CB1D17">
        <w:rPr>
          <w:rFonts w:ascii="宋体" w:hAnsi="宋体" w:cs="宋体" w:hint="eastAsia"/>
        </w:rPr>
        <w:t>苏玉龙、张金娥、</w:t>
      </w:r>
      <w:r w:rsidR="00002ACD" w:rsidRPr="00CB1D17">
        <w:rPr>
          <w:rFonts w:ascii="宋体" w:hAnsi="宋体" w:cs="宋体" w:hint="eastAsia"/>
        </w:rPr>
        <w:t>徐钊、</w:t>
      </w:r>
      <w:r w:rsidRPr="00CB1D17">
        <w:rPr>
          <w:rFonts w:ascii="宋体" w:hAnsi="宋体" w:cs="宋体" w:hint="eastAsia"/>
        </w:rPr>
        <w:t>许海燕、</w:t>
      </w:r>
      <w:r w:rsidR="00B32478" w:rsidRPr="00CB1D17">
        <w:rPr>
          <w:rFonts w:ascii="宋体" w:hAnsi="宋体" w:cs="宋体" w:hint="eastAsia"/>
        </w:rPr>
        <w:t>邢银娟、翟通德、李佗、杨军红、</w:t>
      </w:r>
      <w:r w:rsidR="00F1503C" w:rsidRPr="00CB1D17">
        <w:rPr>
          <w:rFonts w:ascii="宋体" w:hAnsi="宋体" w:cs="宋体" w:hint="eastAsia"/>
        </w:rPr>
        <w:t>瓮溢华、</w:t>
      </w:r>
      <w:r w:rsidR="00F1503C" w:rsidRPr="00CB1D17">
        <w:rPr>
          <w:rFonts w:ascii="宋体" w:hAnsi="宋体" w:cs="宋体" w:hint="eastAsia"/>
          <w:kern w:val="0"/>
          <w:szCs w:val="21"/>
        </w:rPr>
        <w:t>寇志磊、</w:t>
      </w:r>
      <w:r w:rsidR="00002ACD" w:rsidRPr="00CB1D17">
        <w:rPr>
          <w:rFonts w:ascii="宋体" w:hAnsi="宋体" w:cs="宋体" w:hint="eastAsia"/>
        </w:rPr>
        <w:t>贺铭兰、</w:t>
      </w:r>
      <w:r w:rsidR="00F1503C" w:rsidRPr="00CB1D17">
        <w:rPr>
          <w:rFonts w:ascii="宋体" w:hAnsi="宋体" w:cs="宋体" w:hint="eastAsia"/>
        </w:rPr>
        <w:t>刘维理、杨伟、王伟华、庞欣、万小勇、戴凤英、宋国胜、徐露、</w:t>
      </w:r>
      <w:r w:rsidRPr="00CB1D17">
        <w:rPr>
          <w:rFonts w:ascii="宋体" w:hAnsi="宋体" w:cs="宋体" w:hint="eastAsia"/>
          <w:kern w:val="0"/>
          <w:szCs w:val="21"/>
        </w:rPr>
        <w:t>姚巧萍、于宏、</w:t>
      </w:r>
      <w:r w:rsidR="0054149D">
        <w:rPr>
          <w:rFonts w:ascii="宋体" w:hAnsi="宋体" w:cs="宋体" w:hint="eastAsia"/>
        </w:rPr>
        <w:t>张亮亮、</w:t>
      </w:r>
      <w:r w:rsidRPr="00CB1D17">
        <w:rPr>
          <w:rFonts w:ascii="宋体" w:hAnsi="宋体" w:cs="宋体" w:hint="eastAsia"/>
        </w:rPr>
        <w:t>周兵。</w:t>
      </w:r>
    </w:p>
    <w:p w:rsidR="00662587" w:rsidRDefault="004460AF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本部分所代替标准的历次版本发布情况为：</w:t>
      </w:r>
    </w:p>
    <w:p w:rsidR="00AB6CC4" w:rsidRDefault="004460AF">
      <w:pPr>
        <w:pStyle w:val="af3"/>
        <w:widowControl w:val="0"/>
        <w:spacing w:beforeLines="0" w:afterLines="0"/>
        <w:ind w:rightChars="-416" w:right="-874" w:firstLineChars="200" w:firstLine="420"/>
        <w:outlineLvl w:val="9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——</w:t>
      </w:r>
      <w:r w:rsidR="00AB6CC4">
        <w:rPr>
          <w:rFonts w:ascii="宋体" w:eastAsia="宋体" w:hAnsi="宋体" w:cs="宋体" w:hint="eastAsia"/>
          <w:bCs/>
          <w:szCs w:val="21"/>
        </w:rPr>
        <w:t>GB/T 6987.25—</w:t>
      </w:r>
      <w:r w:rsidR="00AB6CC4">
        <w:rPr>
          <w:rFonts w:ascii="宋体" w:eastAsia="宋体" w:hAnsi="宋体" w:cs="宋体"/>
          <w:bCs/>
          <w:szCs w:val="21"/>
        </w:rPr>
        <w:t>1986</w:t>
      </w:r>
      <w:r w:rsidR="00AB6CC4">
        <w:rPr>
          <w:rFonts w:ascii="宋体" w:eastAsia="宋体" w:hAnsi="宋体" w:cs="宋体" w:hint="eastAsia"/>
          <w:bCs/>
          <w:szCs w:val="21"/>
        </w:rPr>
        <w:t>；</w:t>
      </w:r>
    </w:p>
    <w:p w:rsidR="00662587" w:rsidRDefault="00AB6CC4">
      <w:pPr>
        <w:pStyle w:val="af3"/>
        <w:widowControl w:val="0"/>
        <w:spacing w:beforeLines="0" w:afterLines="0"/>
        <w:ind w:rightChars="-416" w:right="-874" w:firstLineChars="200" w:firstLine="420"/>
        <w:outlineLvl w:val="9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——</w:t>
      </w:r>
      <w:r w:rsidR="004460AF">
        <w:rPr>
          <w:rFonts w:ascii="宋体" w:eastAsia="宋体" w:hAnsi="宋体" w:cs="宋体" w:hint="eastAsia"/>
          <w:bCs/>
          <w:szCs w:val="21"/>
        </w:rPr>
        <w:t>GB/T 6987.25—2001</w:t>
      </w:r>
      <w:r>
        <w:rPr>
          <w:rFonts w:ascii="宋体" w:eastAsia="宋体" w:hAnsi="宋体" w:cs="宋体" w:hint="eastAsia"/>
          <w:bCs/>
          <w:szCs w:val="21"/>
        </w:rPr>
        <w:t>；</w:t>
      </w:r>
    </w:p>
    <w:p w:rsidR="00662587" w:rsidRDefault="004460AF">
      <w:pPr>
        <w:pStyle w:val="a7"/>
        <w:ind w:firstLineChars="200" w:firstLine="420"/>
        <w:rPr>
          <w:rFonts w:hAnsi="宋体" w:cs="宋体"/>
        </w:rPr>
      </w:pPr>
      <w:r>
        <w:rPr>
          <w:rFonts w:hAnsi="宋体" w:cs="宋体" w:hint="eastAsia"/>
          <w:bCs/>
        </w:rPr>
        <w:t>——GB/T 20975.6—2008。</w:t>
      </w:r>
    </w:p>
    <w:p w:rsidR="00662587" w:rsidRDefault="00662587">
      <w:pPr>
        <w:spacing w:line="360" w:lineRule="auto"/>
        <w:rPr>
          <w:rFonts w:ascii="宋体"/>
          <w:szCs w:val="21"/>
        </w:rPr>
      </w:pPr>
      <w:bookmarkStart w:id="0" w:name="SectionMark4"/>
    </w:p>
    <w:p w:rsidR="00662587" w:rsidRDefault="00662587">
      <w:pPr>
        <w:spacing w:line="360" w:lineRule="auto"/>
        <w:jc w:val="center"/>
        <w:rPr>
          <w:rFonts w:ascii="宋体"/>
          <w:szCs w:val="21"/>
        </w:rPr>
      </w:pPr>
    </w:p>
    <w:p w:rsidR="00662587" w:rsidRDefault="00662587">
      <w:pPr>
        <w:spacing w:line="360" w:lineRule="auto"/>
        <w:jc w:val="center"/>
        <w:rPr>
          <w:rFonts w:ascii="宋体"/>
          <w:szCs w:val="21"/>
        </w:rPr>
      </w:pPr>
    </w:p>
    <w:p w:rsidR="00662587" w:rsidRDefault="00662587">
      <w:pPr>
        <w:spacing w:line="360" w:lineRule="auto"/>
        <w:jc w:val="center"/>
        <w:rPr>
          <w:rFonts w:ascii="宋体"/>
          <w:szCs w:val="21"/>
        </w:rPr>
      </w:pPr>
    </w:p>
    <w:p w:rsidR="00662587" w:rsidRDefault="00662587">
      <w:pPr>
        <w:spacing w:line="360" w:lineRule="auto"/>
        <w:jc w:val="center"/>
        <w:rPr>
          <w:rFonts w:ascii="宋体"/>
          <w:szCs w:val="21"/>
        </w:rPr>
      </w:pPr>
    </w:p>
    <w:p w:rsidR="00662587" w:rsidRDefault="00662587">
      <w:pPr>
        <w:spacing w:line="360" w:lineRule="auto"/>
        <w:jc w:val="center"/>
        <w:rPr>
          <w:rFonts w:ascii="宋体"/>
          <w:szCs w:val="21"/>
        </w:rPr>
      </w:pPr>
    </w:p>
    <w:p w:rsidR="00662587" w:rsidRDefault="00662587">
      <w:pPr>
        <w:spacing w:line="360" w:lineRule="auto"/>
        <w:jc w:val="center"/>
        <w:rPr>
          <w:rFonts w:ascii="宋体"/>
          <w:szCs w:val="21"/>
        </w:rPr>
      </w:pPr>
    </w:p>
    <w:p w:rsidR="00662587" w:rsidRDefault="00662587">
      <w:pPr>
        <w:spacing w:line="360" w:lineRule="auto"/>
        <w:jc w:val="center"/>
        <w:rPr>
          <w:rFonts w:ascii="宋体"/>
          <w:szCs w:val="21"/>
        </w:rPr>
      </w:pPr>
    </w:p>
    <w:p w:rsidR="00662587" w:rsidRDefault="00662587">
      <w:pPr>
        <w:spacing w:line="360" w:lineRule="auto"/>
        <w:jc w:val="center"/>
        <w:rPr>
          <w:rFonts w:ascii="宋体"/>
          <w:szCs w:val="21"/>
        </w:rPr>
      </w:pPr>
    </w:p>
    <w:p w:rsidR="00662587" w:rsidRDefault="00662587">
      <w:pPr>
        <w:spacing w:line="360" w:lineRule="auto"/>
        <w:jc w:val="center"/>
        <w:rPr>
          <w:rFonts w:ascii="宋体"/>
          <w:szCs w:val="21"/>
        </w:rPr>
      </w:pPr>
    </w:p>
    <w:p w:rsidR="00CB1D17" w:rsidRDefault="00CB1D17">
      <w:pPr>
        <w:spacing w:line="360" w:lineRule="auto"/>
        <w:jc w:val="center"/>
        <w:rPr>
          <w:rFonts w:ascii="宋体"/>
          <w:szCs w:val="21"/>
        </w:rPr>
      </w:pPr>
    </w:p>
    <w:p w:rsidR="00CB1D17" w:rsidRDefault="00CB1D17">
      <w:pPr>
        <w:spacing w:line="360" w:lineRule="auto"/>
        <w:jc w:val="center"/>
        <w:rPr>
          <w:rFonts w:ascii="宋体"/>
          <w:szCs w:val="21"/>
        </w:rPr>
      </w:pPr>
    </w:p>
    <w:p w:rsidR="00662587" w:rsidRDefault="00662587">
      <w:pPr>
        <w:spacing w:line="360" w:lineRule="auto"/>
        <w:rPr>
          <w:rFonts w:ascii="宋体"/>
          <w:szCs w:val="21"/>
        </w:rPr>
      </w:pPr>
    </w:p>
    <w:p w:rsidR="00662587" w:rsidRDefault="004460AF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铝及铝合金化学分析方法</w:t>
      </w:r>
    </w:p>
    <w:p w:rsidR="00662587" w:rsidRDefault="004460AF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</w:t>
      </w:r>
      <w:r>
        <w:rPr>
          <w:rFonts w:ascii="黑体" w:eastAsia="黑体"/>
          <w:sz w:val="32"/>
          <w:szCs w:val="32"/>
        </w:rPr>
        <w:t>6</w:t>
      </w:r>
      <w:r>
        <w:rPr>
          <w:rFonts w:ascii="黑体" w:eastAsia="黑体" w:hint="eastAsia"/>
          <w:sz w:val="32"/>
          <w:szCs w:val="32"/>
        </w:rPr>
        <w:t>部分：镉含量的测定</w:t>
      </w:r>
    </w:p>
    <w:p w:rsidR="00662587" w:rsidRDefault="004460AF" w:rsidP="0057017D">
      <w:pPr>
        <w:spacing w:beforeLines="50" w:afterLines="50"/>
        <w:ind w:firstLine="420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警告</w:t>
      </w:r>
      <w:r>
        <w:rPr>
          <w:rFonts w:ascii="黑体" w:eastAsia="黑体" w:hAnsi="黑体" w:cs="黑体"/>
          <w:szCs w:val="21"/>
        </w:rPr>
        <w:t>—</w:t>
      </w:r>
      <w:r>
        <w:rPr>
          <w:rFonts w:ascii="黑体" w:eastAsia="黑体" w:hAnsi="黑体" w:cs="黑体" w:hint="eastAsia"/>
          <w:szCs w:val="21"/>
        </w:rPr>
        <w:t>使用本标准的人员应有正规实验室工作的实践经验。本标准并未指出所有可能的安全问题。使用者有责任采取适当的安全和健康措施，并保证符合国家有关法规规定的条件。</w:t>
      </w:r>
    </w:p>
    <w:p w:rsidR="00662587" w:rsidRDefault="004460AF" w:rsidP="00AB6CC4">
      <w:pPr>
        <w:pStyle w:val="af3"/>
        <w:numPr>
          <w:ilvl w:val="0"/>
          <w:numId w:val="1"/>
        </w:numPr>
        <w:spacing w:before="156" w:after="156" w:line="360" w:lineRule="auto"/>
        <w:ind w:left="0" w:firstLine="0"/>
      </w:pPr>
      <w:r>
        <w:rPr>
          <w:rFonts w:hint="eastAsia"/>
        </w:rPr>
        <w:t>范围</w:t>
      </w:r>
    </w:p>
    <w:p w:rsidR="00662587" w:rsidRDefault="004460AF" w:rsidP="00AB6CC4">
      <w:pPr>
        <w:pStyle w:val="af"/>
        <w:ind w:firstLine="420"/>
        <w:rPr>
          <w:rFonts w:eastAsia="宋体" w:hAnsi="宋体" w:cs="宋体"/>
          <w:szCs w:val="24"/>
        </w:rPr>
      </w:pPr>
      <w:r>
        <w:rPr>
          <w:rFonts w:ascii="Times New Roman" w:eastAsia="宋体" w:hAnsi="Times New Roman" w:cs="Times New Roman"/>
          <w:sz w:val="21"/>
          <w:szCs w:val="21"/>
        </w:rPr>
        <w:t>GB/T 20975</w:t>
      </w:r>
      <w:r>
        <w:rPr>
          <w:rFonts w:eastAsia="宋体" w:hAnsi="宋体" w:cs="宋体" w:hint="eastAsia"/>
          <w:sz w:val="21"/>
          <w:szCs w:val="21"/>
        </w:rPr>
        <w:t>的本部分规定了采用火焰原子吸收光谱法和</w:t>
      </w:r>
      <w:r>
        <w:rPr>
          <w:rFonts w:ascii="Times New Roman" w:eastAsia="宋体" w:hAnsi="Times New Roman" w:cs="Times New Roman"/>
          <w:sz w:val="21"/>
          <w:szCs w:val="21"/>
        </w:rPr>
        <w:t>EDTA</w:t>
      </w:r>
      <w:r>
        <w:rPr>
          <w:rFonts w:eastAsia="宋体" w:hAnsi="宋体" w:cs="宋体" w:hint="eastAsia"/>
          <w:sz w:val="21"/>
          <w:szCs w:val="21"/>
        </w:rPr>
        <w:t>滴定法测定铝及铝合金中镉含量的方法。</w:t>
      </w:r>
    </w:p>
    <w:p w:rsidR="00662587" w:rsidRDefault="004460AF" w:rsidP="00AB6CC4">
      <w:pPr>
        <w:pStyle w:val="af"/>
        <w:ind w:firstLine="420"/>
        <w:rPr>
          <w:rFonts w:eastAsia="宋体" w:hAnsi="宋体" w:cs="宋体"/>
          <w:szCs w:val="24"/>
        </w:rPr>
      </w:pPr>
      <w:r>
        <w:rPr>
          <w:rFonts w:eastAsia="宋体" w:hAnsi="宋体" w:cs="宋体" w:hint="eastAsia"/>
          <w:sz w:val="21"/>
          <w:szCs w:val="21"/>
        </w:rPr>
        <w:t>本部分适用于铝及铝合金中镉含量的测定。火焰原子吸收光谱法测定范围：</w:t>
      </w:r>
      <w:r>
        <w:rPr>
          <w:rFonts w:ascii="Times New Roman" w:eastAsia="宋体" w:hAnsi="Times New Roman" w:cs="Times New Roman"/>
          <w:sz w:val="21"/>
          <w:szCs w:val="21"/>
        </w:rPr>
        <w:t>0.010%</w:t>
      </w:r>
      <w:r>
        <w:rPr>
          <w:rFonts w:ascii="Times New Roman" w:eastAsia="宋体" w:hAnsi="Times New Roman" w:cs="Times New Roman"/>
          <w:sz w:val="21"/>
          <w:szCs w:val="21"/>
        </w:rPr>
        <w:t>～</w:t>
      </w:r>
      <w:r>
        <w:rPr>
          <w:rFonts w:ascii="Times New Roman" w:eastAsia="宋体" w:hAnsi="Times New Roman" w:cs="Times New Roman"/>
          <w:sz w:val="21"/>
          <w:szCs w:val="21"/>
        </w:rPr>
        <w:t>0.60%</w:t>
      </w:r>
      <w:r>
        <w:rPr>
          <w:rFonts w:eastAsia="宋体" w:hAnsi="宋体" w:cs="宋体" w:hint="eastAsia"/>
          <w:szCs w:val="24"/>
        </w:rPr>
        <w:t>；</w:t>
      </w:r>
      <w:r>
        <w:rPr>
          <w:rFonts w:ascii="Times New Roman" w:eastAsia="宋体" w:hAnsi="Times New Roman" w:cs="Times New Roman"/>
          <w:sz w:val="21"/>
          <w:szCs w:val="21"/>
        </w:rPr>
        <w:t>EDTA</w:t>
      </w:r>
      <w:r>
        <w:rPr>
          <w:rFonts w:eastAsia="宋体" w:hAnsi="宋体" w:cs="宋体" w:hint="eastAsia"/>
          <w:sz w:val="21"/>
          <w:szCs w:val="21"/>
        </w:rPr>
        <w:t>滴定法测定范围：</w:t>
      </w:r>
      <w:r>
        <w:rPr>
          <w:rFonts w:ascii="Times New Roman" w:eastAsia="宋体" w:hAnsi="Times New Roman" w:cs="Times New Roman"/>
          <w:sz w:val="21"/>
          <w:szCs w:val="21"/>
        </w:rPr>
        <w:t>4.0 %</w:t>
      </w:r>
      <w:r>
        <w:rPr>
          <w:rFonts w:ascii="Times New Roman" w:eastAsia="宋体" w:hAnsi="Times New Roman" w:cs="Times New Roman"/>
          <w:sz w:val="21"/>
          <w:szCs w:val="21"/>
        </w:rPr>
        <w:t>～</w:t>
      </w:r>
      <w:r>
        <w:rPr>
          <w:rFonts w:ascii="Times New Roman" w:eastAsia="宋体" w:hAnsi="Times New Roman" w:cs="Times New Roman"/>
          <w:sz w:val="21"/>
          <w:szCs w:val="21"/>
        </w:rPr>
        <w:t>11.0 %</w:t>
      </w:r>
      <w:r>
        <w:rPr>
          <w:rFonts w:eastAsia="宋体" w:hAnsi="宋体" w:cs="宋体" w:hint="eastAsia"/>
          <w:szCs w:val="24"/>
        </w:rPr>
        <w:t>。</w:t>
      </w:r>
    </w:p>
    <w:p w:rsidR="00662587" w:rsidRDefault="004460AF" w:rsidP="00AB6CC4">
      <w:pPr>
        <w:pStyle w:val="af3"/>
        <w:numPr>
          <w:ilvl w:val="0"/>
          <w:numId w:val="1"/>
        </w:numPr>
        <w:spacing w:before="156" w:after="156" w:line="360" w:lineRule="auto"/>
        <w:ind w:left="0" w:firstLine="0"/>
      </w:pPr>
      <w:r>
        <w:rPr>
          <w:rFonts w:hint="eastAsia"/>
        </w:rPr>
        <w:t>规范性引用文件</w:t>
      </w:r>
    </w:p>
    <w:p w:rsidR="00662587" w:rsidRDefault="004460AF">
      <w:pPr>
        <w:pStyle w:val="af"/>
        <w:spacing w:line="360" w:lineRule="exact"/>
        <w:ind w:firstLine="420"/>
        <w:rPr>
          <w:rFonts w:eastAsia="宋体" w:hAnsi="宋体" w:cs="宋体"/>
          <w:sz w:val="21"/>
          <w:szCs w:val="21"/>
        </w:rPr>
      </w:pPr>
      <w:r>
        <w:rPr>
          <w:rFonts w:eastAsia="宋体" w:hAnsi="宋体" w:cs="宋体" w:hint="eastAsia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662587" w:rsidRDefault="004460AF">
      <w:pPr>
        <w:pStyle w:val="af"/>
        <w:spacing w:line="360" w:lineRule="exact"/>
        <w:ind w:firstLine="420"/>
        <w:rPr>
          <w:rFonts w:hAnsi="宋体" w:cs="宋体"/>
          <w:szCs w:val="24"/>
        </w:rPr>
      </w:pPr>
      <w:r>
        <w:rPr>
          <w:rFonts w:hAnsi="宋体" w:cs="宋体"/>
          <w:sz w:val="21"/>
          <w:szCs w:val="21"/>
        </w:rPr>
        <w:t>GB/T 6682-2008</w:t>
      </w:r>
      <w:r>
        <w:rPr>
          <w:rFonts w:hAnsi="宋体" w:cs="宋体"/>
          <w:szCs w:val="24"/>
        </w:rPr>
        <w:t xml:space="preserve">  </w:t>
      </w:r>
      <w:r>
        <w:rPr>
          <w:rFonts w:eastAsia="宋体" w:hAnsi="宋体" w:cs="宋体" w:hint="eastAsia"/>
          <w:sz w:val="21"/>
          <w:szCs w:val="21"/>
        </w:rPr>
        <w:t>分析实验室用水规格和试验方法</w:t>
      </w:r>
    </w:p>
    <w:p w:rsidR="00662587" w:rsidRDefault="004460AF">
      <w:pPr>
        <w:pStyle w:val="af"/>
        <w:spacing w:line="360" w:lineRule="exact"/>
        <w:ind w:firstLine="420"/>
        <w:rPr>
          <w:rFonts w:eastAsia="宋体" w:hAnsi="宋体" w:cs="宋体"/>
          <w:sz w:val="21"/>
          <w:szCs w:val="21"/>
        </w:rPr>
      </w:pPr>
      <w:r>
        <w:rPr>
          <w:rFonts w:hAnsi="宋体" w:cs="宋体"/>
          <w:sz w:val="21"/>
          <w:szCs w:val="21"/>
        </w:rPr>
        <w:t>GB/T 8170-2008</w:t>
      </w:r>
      <w:r>
        <w:rPr>
          <w:rFonts w:hAnsi="宋体" w:cs="宋体"/>
          <w:szCs w:val="24"/>
        </w:rPr>
        <w:t xml:space="preserve">  </w:t>
      </w:r>
      <w:r>
        <w:rPr>
          <w:rFonts w:eastAsia="宋体" w:hAnsi="宋体" w:cs="宋体" w:hint="eastAsia"/>
          <w:sz w:val="21"/>
          <w:szCs w:val="21"/>
        </w:rPr>
        <w:t>数值修约规则与极限数值的表示和判定</w:t>
      </w:r>
    </w:p>
    <w:p w:rsidR="00662587" w:rsidRDefault="004460AF">
      <w:pPr>
        <w:pStyle w:val="af"/>
        <w:spacing w:line="360" w:lineRule="exact"/>
        <w:ind w:firstLine="420"/>
        <w:rPr>
          <w:rFonts w:eastAsia="宋体" w:hAnsi="宋体" w:cs="宋体"/>
          <w:sz w:val="21"/>
          <w:szCs w:val="21"/>
        </w:rPr>
      </w:pPr>
      <w:r>
        <w:rPr>
          <w:rFonts w:eastAsia="宋体" w:hAnsi="宋体" w:cs="宋体"/>
          <w:sz w:val="21"/>
          <w:szCs w:val="21"/>
        </w:rPr>
        <w:t>GB/T 8005.2</w:t>
      </w:r>
      <w:r w:rsidR="00AB6CC4">
        <w:rPr>
          <w:rFonts w:eastAsia="宋体" w:hAnsi="宋体" w:cs="宋体" w:hint="eastAsia"/>
          <w:sz w:val="21"/>
          <w:szCs w:val="21"/>
        </w:rPr>
        <w:t>-</w:t>
      </w:r>
      <w:r w:rsidR="00AB6CC4">
        <w:rPr>
          <w:rFonts w:eastAsia="宋体" w:hAnsi="宋体" w:cs="宋体"/>
          <w:sz w:val="21"/>
          <w:szCs w:val="21"/>
        </w:rPr>
        <w:t>2011</w:t>
      </w:r>
      <w:r>
        <w:rPr>
          <w:rFonts w:hAnsi="宋体" w:cs="宋体"/>
          <w:szCs w:val="24"/>
        </w:rPr>
        <w:t xml:space="preserve">  </w:t>
      </w:r>
      <w:r>
        <w:rPr>
          <w:rFonts w:eastAsia="宋体" w:hAnsi="宋体" w:cs="宋体" w:hint="eastAsia"/>
          <w:sz w:val="21"/>
          <w:szCs w:val="21"/>
        </w:rPr>
        <w:t>铝及铝合金术语</w:t>
      </w:r>
      <w:r>
        <w:rPr>
          <w:rFonts w:eastAsia="宋体" w:hAnsi="宋体" w:cs="宋体"/>
          <w:sz w:val="21"/>
          <w:szCs w:val="21"/>
        </w:rPr>
        <w:t xml:space="preserve"> </w:t>
      </w:r>
      <w:r>
        <w:rPr>
          <w:rFonts w:eastAsia="宋体" w:hAnsi="宋体" w:cs="宋体" w:hint="eastAsia"/>
          <w:sz w:val="21"/>
          <w:szCs w:val="21"/>
        </w:rPr>
        <w:t>第</w:t>
      </w:r>
      <w:r>
        <w:rPr>
          <w:rFonts w:eastAsia="宋体" w:hAnsi="宋体" w:cs="宋体"/>
          <w:sz w:val="21"/>
          <w:szCs w:val="21"/>
        </w:rPr>
        <w:t>2</w:t>
      </w:r>
      <w:r>
        <w:rPr>
          <w:rFonts w:eastAsia="宋体" w:hAnsi="宋体" w:cs="宋体" w:hint="eastAsia"/>
          <w:sz w:val="21"/>
          <w:szCs w:val="21"/>
        </w:rPr>
        <w:t>部分：化学分析</w:t>
      </w:r>
    </w:p>
    <w:p w:rsidR="00662587" w:rsidRDefault="004460AF" w:rsidP="00BA0153">
      <w:pPr>
        <w:pStyle w:val="af3"/>
        <w:numPr>
          <w:ilvl w:val="0"/>
          <w:numId w:val="1"/>
        </w:numPr>
        <w:spacing w:before="156" w:after="156" w:line="360" w:lineRule="auto"/>
        <w:ind w:left="0" w:firstLine="0"/>
      </w:pPr>
      <w:r>
        <w:rPr>
          <w:rFonts w:hint="eastAsia"/>
        </w:rPr>
        <w:t>术语和定义</w:t>
      </w:r>
    </w:p>
    <w:p w:rsidR="00662587" w:rsidRDefault="004460AF">
      <w:pPr>
        <w:pStyle w:val="af"/>
        <w:spacing w:line="312" w:lineRule="auto"/>
        <w:ind w:firstLine="420"/>
        <w:rPr>
          <w:rFonts w:eastAsia="宋体" w:hAnsi="宋体" w:cs="宋体"/>
          <w:sz w:val="21"/>
          <w:szCs w:val="21"/>
        </w:rPr>
      </w:pPr>
      <w:r>
        <w:rPr>
          <w:rFonts w:eastAsia="宋体" w:hAnsi="宋体" w:cs="宋体"/>
          <w:sz w:val="21"/>
          <w:szCs w:val="21"/>
        </w:rPr>
        <w:t>GB/T 20000.1</w:t>
      </w:r>
      <w:r w:rsidR="00AB6CC4">
        <w:rPr>
          <w:rFonts w:eastAsia="宋体" w:hAnsi="宋体" w:cs="宋体" w:hint="eastAsia"/>
          <w:sz w:val="21"/>
          <w:szCs w:val="21"/>
        </w:rPr>
        <w:t>-</w:t>
      </w:r>
      <w:r w:rsidR="00AB6CC4">
        <w:rPr>
          <w:rFonts w:eastAsia="宋体" w:hAnsi="宋体" w:cs="宋体"/>
          <w:sz w:val="21"/>
          <w:szCs w:val="21"/>
        </w:rPr>
        <w:t>2015</w:t>
      </w:r>
      <w:r>
        <w:rPr>
          <w:rFonts w:eastAsia="宋体" w:hAnsi="宋体" w:cs="宋体" w:hint="eastAsia"/>
          <w:sz w:val="21"/>
          <w:szCs w:val="21"/>
        </w:rPr>
        <w:t>、</w:t>
      </w:r>
      <w:r>
        <w:rPr>
          <w:rFonts w:eastAsia="宋体" w:hAnsi="宋体" w:cs="宋体"/>
          <w:sz w:val="21"/>
          <w:szCs w:val="21"/>
        </w:rPr>
        <w:t>GB/T 8005.2</w:t>
      </w:r>
      <w:r w:rsidR="00AB6CC4">
        <w:rPr>
          <w:rFonts w:eastAsia="宋体" w:hAnsi="宋体" w:cs="宋体" w:hint="eastAsia"/>
          <w:sz w:val="21"/>
          <w:szCs w:val="21"/>
        </w:rPr>
        <w:t>-</w:t>
      </w:r>
      <w:r w:rsidR="00AB6CC4">
        <w:rPr>
          <w:rFonts w:eastAsia="宋体" w:hAnsi="宋体" w:cs="宋体"/>
          <w:sz w:val="21"/>
          <w:szCs w:val="21"/>
        </w:rPr>
        <w:t>2011</w:t>
      </w:r>
      <w:r>
        <w:rPr>
          <w:rFonts w:eastAsia="宋体" w:hAnsi="宋体" w:cs="宋体" w:hint="eastAsia"/>
          <w:sz w:val="21"/>
          <w:szCs w:val="21"/>
        </w:rPr>
        <w:t>界定的术语和定于适用于本文件。</w:t>
      </w:r>
    </w:p>
    <w:p w:rsidR="00FA53F3" w:rsidRDefault="00FA53F3" w:rsidP="00FA53F3">
      <w:pPr>
        <w:pStyle w:val="af3"/>
        <w:numPr>
          <w:ilvl w:val="0"/>
          <w:numId w:val="1"/>
        </w:numPr>
        <w:spacing w:before="156" w:after="156"/>
      </w:pPr>
      <w:r>
        <w:rPr>
          <w:rFonts w:hint="eastAsia"/>
        </w:rPr>
        <w:t>火焰原子吸收光谱法</w:t>
      </w:r>
    </w:p>
    <w:p w:rsidR="00FA53F3" w:rsidRDefault="00FA53F3" w:rsidP="00FA53F3">
      <w:pPr>
        <w:pStyle w:val="af3"/>
        <w:numPr>
          <w:ilvl w:val="1"/>
          <w:numId w:val="1"/>
        </w:numPr>
        <w:spacing w:before="156" w:after="156"/>
      </w:pPr>
      <w:r>
        <w:rPr>
          <w:rFonts w:hint="eastAsia"/>
        </w:rPr>
        <w:t>方法</w:t>
      </w:r>
      <w:r>
        <w:rPr>
          <w:rFonts w:hAnsi="宋体" w:hint="eastAsia"/>
          <w:color w:val="000000"/>
          <w:szCs w:val="21"/>
        </w:rPr>
        <w:t>提要</w:t>
      </w:r>
    </w:p>
    <w:p w:rsidR="00FA53F3" w:rsidRDefault="00FA53F3" w:rsidP="00FA53F3">
      <w:pPr>
        <w:pStyle w:val="af"/>
        <w:spacing w:line="36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样品用盐酸和过氧化氢溶解，于波长</w:t>
      </w:r>
      <w:r>
        <w:rPr>
          <w:rFonts w:ascii="Times New Roman" w:eastAsia="宋体" w:hAnsi="Times New Roman" w:cs="Times New Roman"/>
          <w:sz w:val="21"/>
          <w:szCs w:val="21"/>
        </w:rPr>
        <w:t>228.8 nm</w:t>
      </w:r>
      <w:r>
        <w:rPr>
          <w:rFonts w:ascii="Times New Roman" w:eastAsia="宋体" w:hAnsi="Times New Roman" w:cs="Times New Roman" w:hint="eastAsia"/>
          <w:sz w:val="21"/>
          <w:szCs w:val="21"/>
        </w:rPr>
        <w:t>处，以空气</w:t>
      </w:r>
      <w:r>
        <w:rPr>
          <w:rFonts w:ascii="Times New Roman" w:eastAsia="宋体" w:hAnsi="Times New Roman" w:cs="Times New Roman"/>
          <w:sz w:val="21"/>
          <w:szCs w:val="21"/>
        </w:rPr>
        <w:t>-</w:t>
      </w:r>
      <w:r>
        <w:rPr>
          <w:rFonts w:ascii="Times New Roman" w:eastAsia="宋体" w:hAnsi="Times New Roman" w:cs="Times New Roman" w:hint="eastAsia"/>
          <w:sz w:val="21"/>
          <w:szCs w:val="21"/>
        </w:rPr>
        <w:t>乙炔贫燃火焰，测量其吸光度，用工作曲线法计算镉含量。</w:t>
      </w:r>
    </w:p>
    <w:p w:rsidR="00FA53F3" w:rsidRDefault="00FA53F3" w:rsidP="0057017D">
      <w:pPr>
        <w:pStyle w:val="aff0"/>
        <w:snapToGrid w:val="0"/>
        <w:spacing w:beforeLines="50" w:afterLines="50" w:line="360" w:lineRule="atLeast"/>
        <w:ind w:firstLineChars="0" w:firstLine="0"/>
        <w:outlineLvl w:val="1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4.2</w:t>
      </w:r>
      <w:r>
        <w:rPr>
          <w:rFonts w:ascii="黑体" w:eastAsia="黑体" w:hAnsi="黑体" w:hint="eastAsia"/>
          <w:szCs w:val="21"/>
        </w:rPr>
        <w:t>试剂</w:t>
      </w:r>
    </w:p>
    <w:p w:rsidR="00FA53F3" w:rsidRDefault="00FA53F3" w:rsidP="00FA53F3">
      <w:pPr>
        <w:ind w:firstLineChars="200" w:firstLine="420"/>
        <w:rPr>
          <w:szCs w:val="21"/>
        </w:rPr>
      </w:pPr>
      <w:r>
        <w:rPr>
          <w:rFonts w:hAnsi="宋体" w:hint="eastAsia"/>
        </w:rPr>
        <w:t>除非另有说明，在分析中仅使用确认为分析纯的试剂和符合</w:t>
      </w:r>
      <w:r>
        <w:rPr>
          <w:rFonts w:hAnsi="宋体" w:hint="eastAsia"/>
        </w:rPr>
        <w:t>GB/T</w:t>
      </w:r>
      <w:r w:rsidR="001B5B8C">
        <w:rPr>
          <w:rFonts w:hAnsi="宋体"/>
        </w:rPr>
        <w:t xml:space="preserve"> </w:t>
      </w:r>
      <w:r>
        <w:rPr>
          <w:rFonts w:hAnsi="宋体" w:hint="eastAsia"/>
        </w:rPr>
        <w:t>6682</w:t>
      </w:r>
      <w:r>
        <w:rPr>
          <w:rFonts w:hAnsi="宋体" w:hint="eastAsia"/>
        </w:rPr>
        <w:t>规定的二级水。</w:t>
      </w:r>
    </w:p>
    <w:p w:rsidR="00FA53F3" w:rsidRDefault="00FA53F3" w:rsidP="00FA53F3">
      <w:pPr>
        <w:rPr>
          <w:szCs w:val="21"/>
        </w:rPr>
      </w:pPr>
      <w:r>
        <w:rPr>
          <w:rFonts w:ascii="黑体" w:eastAsia="黑体"/>
          <w:szCs w:val="21"/>
        </w:rPr>
        <w:t>4.2.1</w:t>
      </w:r>
      <w:r>
        <w:rPr>
          <w:rFonts w:hint="eastAsia"/>
          <w:szCs w:val="21"/>
        </w:rPr>
        <w:t>铝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i/>
        </w:rPr>
        <w:t>ω</w:t>
      </w:r>
      <w:r>
        <w:rPr>
          <w:rFonts w:ascii="宋体" w:hAnsi="宋体"/>
          <w:vertAlign w:val="subscript"/>
        </w:rPr>
        <w:t xml:space="preserve">Al </w:t>
      </w:r>
      <w:r>
        <w:rPr>
          <w:rFonts w:ascii="宋体" w:hAnsi="宋体" w:hint="eastAsia"/>
        </w:rPr>
        <w:t>≥</w:t>
      </w:r>
      <w:r>
        <w:rPr>
          <w:rFonts w:ascii="宋体" w:hAnsi="宋体"/>
        </w:rPr>
        <w:t>99.99%</w:t>
      </w:r>
      <w:r>
        <w:rPr>
          <w:rFonts w:ascii="宋体"/>
        </w:rPr>
        <w:t>,</w:t>
      </w:r>
      <w:r>
        <w:rPr>
          <w:rFonts w:ascii="宋体" w:hAnsi="宋体" w:hint="eastAsia"/>
          <w:i/>
        </w:rPr>
        <w:t>ω</w:t>
      </w:r>
      <w:r>
        <w:rPr>
          <w:rFonts w:ascii="宋体" w:hAnsi="宋体"/>
          <w:vertAlign w:val="subscript"/>
        </w:rPr>
        <w:t>Cd</w:t>
      </w:r>
      <w:r>
        <w:rPr>
          <w:rFonts w:ascii="宋体" w:hAnsi="宋体" w:cs="宋体" w:hint="eastAsia"/>
          <w:vertAlign w:val="subscript"/>
        </w:rPr>
        <w:t xml:space="preserve"> </w:t>
      </w:r>
      <w:r>
        <w:rPr>
          <w:rFonts w:ascii="宋体" w:hAnsi="宋体" w:cs="宋体" w:hint="eastAsia"/>
        </w:rPr>
        <w:t>≤</w:t>
      </w:r>
      <w:r>
        <w:rPr>
          <w:rFonts w:ascii="宋体" w:hAnsi="宋体" w:hint="eastAsia"/>
        </w:rPr>
        <w:t>0.001</w:t>
      </w:r>
      <w:r>
        <w:rPr>
          <w:rFonts w:ascii="宋体" w:hAnsi="宋体"/>
        </w:rPr>
        <w:t>%</w:t>
      </w:r>
      <w:r>
        <w:rPr>
          <w:rFonts w:ascii="宋体" w:hAnsi="宋体" w:hint="eastAsia"/>
          <w:szCs w:val="21"/>
        </w:rPr>
        <w:t>）。</w:t>
      </w:r>
    </w:p>
    <w:p w:rsidR="00FA53F3" w:rsidRDefault="00FA53F3" w:rsidP="00FA53F3">
      <w:pPr>
        <w:rPr>
          <w:rFonts w:ascii="宋体"/>
          <w:szCs w:val="22"/>
        </w:rPr>
      </w:pPr>
      <w:r>
        <w:rPr>
          <w:rFonts w:ascii="黑体" w:eastAsia="黑体"/>
          <w:szCs w:val="21"/>
        </w:rPr>
        <w:t>4.2.2</w:t>
      </w:r>
      <w:r>
        <w:rPr>
          <w:rFonts w:ascii="宋体" w:hAnsi="宋体" w:hint="eastAsia"/>
          <w:szCs w:val="22"/>
        </w:rPr>
        <w:t>过氧化氢</w:t>
      </w:r>
      <w:r>
        <w:rPr>
          <w:rFonts w:ascii="宋体" w:hAnsi="宋体" w:cs="*SimSun-9795-Identity-H" w:hint="eastAsia"/>
          <w:kern w:val="0"/>
          <w:sz w:val="20"/>
        </w:rPr>
        <w:t>（</w:t>
      </w:r>
      <w:r>
        <w:rPr>
          <w:i/>
          <w:kern w:val="0"/>
        </w:rPr>
        <w:t>ρ</w:t>
      </w:r>
      <w:r>
        <w:rPr>
          <w:rFonts w:hint="eastAsia"/>
          <w:i/>
          <w:kern w:val="0"/>
        </w:rPr>
        <w:t>=</w:t>
      </w:r>
      <w:r>
        <w:rPr>
          <w:kern w:val="0"/>
        </w:rPr>
        <w:t>1.10</w:t>
      </w:r>
      <w:r>
        <w:rPr>
          <w:rFonts w:hint="eastAsia"/>
          <w:kern w:val="0"/>
        </w:rPr>
        <w:t xml:space="preserve"> </w:t>
      </w:r>
      <w:r>
        <w:rPr>
          <w:kern w:val="0"/>
        </w:rPr>
        <w:t>g/mL</w:t>
      </w:r>
      <w:r>
        <w:rPr>
          <w:rFonts w:ascii="宋体" w:hAnsi="宋体" w:cs="*SimSun-9795-Identity-H" w:hint="eastAsia"/>
          <w:kern w:val="0"/>
          <w:sz w:val="20"/>
        </w:rPr>
        <w:t>）。</w:t>
      </w:r>
    </w:p>
    <w:p w:rsidR="00FA53F3" w:rsidRDefault="00FA53F3" w:rsidP="00FA53F3">
      <w:pPr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4.2.3</w:t>
      </w:r>
      <w:r>
        <w:rPr>
          <w:rFonts w:ascii="宋体" w:hAnsi="宋体" w:hint="eastAsia"/>
        </w:rPr>
        <w:t>氢氟酸</w:t>
      </w:r>
      <w:r>
        <w:rPr>
          <w:rFonts w:ascii="宋体" w:hAnsi="宋体" w:cs="*SimSun-9795-Identity-H" w:hint="eastAsia"/>
          <w:kern w:val="0"/>
          <w:sz w:val="20"/>
        </w:rPr>
        <w:t>（</w:t>
      </w:r>
      <w:r>
        <w:rPr>
          <w:i/>
          <w:kern w:val="0"/>
        </w:rPr>
        <w:t>ρ</w:t>
      </w:r>
      <w:r>
        <w:rPr>
          <w:rFonts w:hint="eastAsia"/>
          <w:i/>
          <w:kern w:val="0"/>
        </w:rPr>
        <w:t>=</w:t>
      </w:r>
      <w:r>
        <w:rPr>
          <w:kern w:val="0"/>
        </w:rPr>
        <w:t>1.14 g/mL</w:t>
      </w:r>
      <w:r>
        <w:rPr>
          <w:rFonts w:ascii="宋体" w:hAnsi="宋体" w:cs="*SimSun-9795-Identity-H" w:hint="eastAsia"/>
          <w:kern w:val="0"/>
          <w:sz w:val="20"/>
        </w:rPr>
        <w:t>）。</w:t>
      </w:r>
    </w:p>
    <w:p w:rsidR="00FA53F3" w:rsidRDefault="00FA53F3" w:rsidP="00FA53F3">
      <w:pPr>
        <w:rPr>
          <w:rFonts w:ascii="宋体" w:cs="*SimSun-9795-Identity-H"/>
          <w:kern w:val="0"/>
          <w:sz w:val="20"/>
        </w:rPr>
      </w:pPr>
      <w:r>
        <w:rPr>
          <w:rFonts w:ascii="黑体" w:eastAsia="黑体"/>
          <w:szCs w:val="21"/>
        </w:rPr>
        <w:t>4.2.</w:t>
      </w:r>
      <w:r>
        <w:rPr>
          <w:rFonts w:ascii="黑体" w:eastAsia="黑体"/>
        </w:rPr>
        <w:t>4</w:t>
      </w:r>
      <w:r>
        <w:rPr>
          <w:rFonts w:ascii="宋体" w:hAnsi="宋体" w:cs="*SimSun-9795-Identity-H" w:hint="eastAsia"/>
          <w:kern w:val="0"/>
        </w:rPr>
        <w:t>盐酸</w:t>
      </w:r>
      <w:r w:rsidRPr="00205600">
        <w:rPr>
          <w:rFonts w:hAnsi="宋体"/>
          <w:kern w:val="0"/>
        </w:rPr>
        <w:t>（</w:t>
      </w:r>
      <w:r w:rsidRPr="00205600">
        <w:rPr>
          <w:kern w:val="0"/>
        </w:rPr>
        <w:t>1+1</w:t>
      </w:r>
      <w:r w:rsidRPr="00205600">
        <w:rPr>
          <w:rFonts w:hAnsi="宋体"/>
          <w:kern w:val="0"/>
        </w:rPr>
        <w:t>）。</w:t>
      </w:r>
    </w:p>
    <w:p w:rsidR="00FA53F3" w:rsidRDefault="00FA53F3" w:rsidP="00FA53F3">
      <w:pPr>
        <w:rPr>
          <w:rFonts w:ascii="宋体" w:cs="*SimSun-9795-Identity-H"/>
          <w:kern w:val="0"/>
          <w:sz w:val="20"/>
        </w:rPr>
      </w:pPr>
      <w:r>
        <w:rPr>
          <w:rFonts w:ascii="黑体" w:eastAsia="黑体"/>
          <w:szCs w:val="21"/>
        </w:rPr>
        <w:t>4.2.</w:t>
      </w:r>
      <w:r>
        <w:rPr>
          <w:rFonts w:ascii="黑体" w:eastAsia="黑体"/>
        </w:rPr>
        <w:t>5</w:t>
      </w:r>
      <w:r>
        <w:rPr>
          <w:rFonts w:ascii="宋体" w:hAnsi="宋体" w:cs="*SimSun-9795-Identity-H" w:hint="eastAsia"/>
          <w:kern w:val="0"/>
        </w:rPr>
        <w:t>硝酸</w:t>
      </w:r>
      <w:r w:rsidRPr="00205600">
        <w:rPr>
          <w:rFonts w:hAnsi="宋体"/>
          <w:kern w:val="0"/>
        </w:rPr>
        <w:t>（</w:t>
      </w:r>
      <w:r w:rsidRPr="00205600">
        <w:rPr>
          <w:kern w:val="0"/>
        </w:rPr>
        <w:t>1+1</w:t>
      </w:r>
      <w:r w:rsidRPr="00205600">
        <w:rPr>
          <w:rFonts w:hAnsi="宋体"/>
          <w:kern w:val="0"/>
        </w:rPr>
        <w:t>）。</w:t>
      </w:r>
    </w:p>
    <w:p w:rsidR="00FA53F3" w:rsidRDefault="00FA53F3" w:rsidP="00FA53F3">
      <w:pPr>
        <w:rPr>
          <w:rFonts w:ascii="宋体" w:cs="*SimSun-9795-Identity-H"/>
          <w:kern w:val="0"/>
        </w:rPr>
      </w:pPr>
      <w:r>
        <w:rPr>
          <w:rFonts w:ascii="黑体" w:eastAsia="黑体"/>
          <w:szCs w:val="21"/>
        </w:rPr>
        <w:t>4.2.</w:t>
      </w:r>
      <w:r>
        <w:rPr>
          <w:rFonts w:ascii="黑体" w:eastAsia="黑体"/>
        </w:rPr>
        <w:t>6</w:t>
      </w:r>
      <w:r>
        <w:rPr>
          <w:rFonts w:ascii="宋体" w:hAnsi="宋体" w:cs="*SimSun-9795-Identity-H" w:hint="eastAsia"/>
          <w:kern w:val="0"/>
        </w:rPr>
        <w:t>硫酸</w:t>
      </w:r>
      <w:r w:rsidRPr="00205600">
        <w:rPr>
          <w:rFonts w:hAnsi="宋体"/>
          <w:kern w:val="0"/>
        </w:rPr>
        <w:t>（</w:t>
      </w:r>
      <w:r w:rsidRPr="00205600">
        <w:rPr>
          <w:kern w:val="0"/>
        </w:rPr>
        <w:t>1+1</w:t>
      </w:r>
      <w:r w:rsidRPr="00205600">
        <w:rPr>
          <w:rFonts w:hAnsi="宋体"/>
          <w:kern w:val="0"/>
        </w:rPr>
        <w:t>）。</w:t>
      </w:r>
    </w:p>
    <w:p w:rsidR="00FA53F3" w:rsidRDefault="00FA53F3" w:rsidP="00FA53F3">
      <w:r>
        <w:rPr>
          <w:rFonts w:ascii="黑体" w:eastAsia="黑体"/>
          <w:szCs w:val="21"/>
        </w:rPr>
        <w:t>4.2.</w:t>
      </w:r>
      <w:r>
        <w:rPr>
          <w:rFonts w:ascii="黑体" w:eastAsia="黑体"/>
        </w:rPr>
        <w:t>7</w:t>
      </w:r>
      <w:r>
        <w:t>铝溶液（</w:t>
      </w:r>
      <w:r>
        <w:t xml:space="preserve">20 mg/mL) </w:t>
      </w:r>
      <w:r>
        <w:t>：称取</w:t>
      </w:r>
      <w:r>
        <w:t>20.00 g</w:t>
      </w:r>
      <w:r>
        <w:t>经酸洗的铝（</w:t>
      </w:r>
      <w:r>
        <w:t>4.2.1</w:t>
      </w:r>
      <w:r>
        <w:t>）至于烧杯中，盖上表面皿，分次加入总量为</w:t>
      </w:r>
      <w:r>
        <w:t>200 mL</w:t>
      </w:r>
      <w:r>
        <w:t>盐酸</w:t>
      </w:r>
      <w:r>
        <w:t xml:space="preserve">(4.2.4) </w:t>
      </w:r>
      <w:r>
        <w:t>待剧烈反应停止后，缓慢加热至完全溶解，将溶液蒸发至约</w:t>
      </w:r>
      <w:r>
        <w:t>100</w:t>
      </w:r>
      <w:r w:rsidR="001B5B8C">
        <w:t xml:space="preserve"> </w:t>
      </w:r>
      <w:r>
        <w:t>mL,</w:t>
      </w:r>
      <w:r>
        <w:t>冷却。将溶液移入</w:t>
      </w:r>
      <w:r>
        <w:t>1000</w:t>
      </w:r>
      <w:r w:rsidR="001B5B8C">
        <w:t xml:space="preserve"> </w:t>
      </w:r>
      <w:r>
        <w:t>mL</w:t>
      </w:r>
      <w:r>
        <w:t>容量瓶中，用水稀释至刻度，混匀。</w:t>
      </w:r>
    </w:p>
    <w:p w:rsidR="00FA53F3" w:rsidRDefault="00FA53F3" w:rsidP="00FA53F3">
      <w:pPr>
        <w:autoSpaceDE w:val="0"/>
        <w:autoSpaceDN w:val="0"/>
        <w:adjustRightInd w:val="0"/>
        <w:jc w:val="left"/>
        <w:rPr>
          <w:rFonts w:ascii="宋体" w:cs="*SimSun-9795-Identity-H"/>
          <w:kern w:val="0"/>
        </w:rPr>
      </w:pPr>
      <w:r>
        <w:rPr>
          <w:rFonts w:ascii="黑体" w:eastAsia="黑体"/>
          <w:szCs w:val="21"/>
        </w:rPr>
        <w:lastRenderedPageBreak/>
        <w:t>4.2.</w:t>
      </w:r>
      <w:r>
        <w:rPr>
          <w:rFonts w:ascii="黑体" w:eastAsia="黑体"/>
        </w:rPr>
        <w:t xml:space="preserve">8 </w:t>
      </w:r>
      <w:r>
        <w:rPr>
          <w:rFonts w:hint="eastAsia"/>
        </w:rPr>
        <w:t>镉标准贮存溶液：</w:t>
      </w:r>
      <w:r>
        <w:rPr>
          <w:rFonts w:ascii="宋体" w:hAnsi="宋体" w:hint="eastAsia"/>
          <w:szCs w:val="22"/>
        </w:rPr>
        <w:t>称取</w:t>
      </w:r>
      <w:r>
        <w:rPr>
          <w:kern w:val="0"/>
        </w:rPr>
        <w:t>1.0000</w:t>
      </w:r>
      <w:r w:rsidR="001B5B8C">
        <w:rPr>
          <w:kern w:val="0"/>
        </w:rPr>
        <w:t xml:space="preserve"> </w:t>
      </w:r>
      <w:r>
        <w:rPr>
          <w:kern w:val="0"/>
        </w:rPr>
        <w:t>g</w:t>
      </w:r>
      <w:r>
        <w:rPr>
          <w:rFonts w:ascii="宋体" w:hAnsi="宋体" w:hint="eastAsia"/>
          <w:szCs w:val="22"/>
        </w:rPr>
        <w:t>金属镉</w:t>
      </w:r>
      <w:r>
        <w:rPr>
          <w:rFonts w:ascii="宋体" w:hAnsi="宋体" w:cs="*SimSun-9795-Identity-H" w:hint="eastAsia"/>
          <w:kern w:val="0"/>
          <w:sz w:val="20"/>
        </w:rPr>
        <w:t>（</w:t>
      </w:r>
      <w:r>
        <w:rPr>
          <w:rFonts w:ascii="宋体" w:hAnsi="宋体" w:hint="eastAsia"/>
          <w:i/>
        </w:rPr>
        <w:t>ω</w:t>
      </w:r>
      <w:r>
        <w:rPr>
          <w:rFonts w:ascii="宋体" w:hAnsi="宋体"/>
          <w:vertAlign w:val="subscript"/>
        </w:rPr>
        <w:t>Cd</w:t>
      </w:r>
      <w:r>
        <w:rPr>
          <w:rFonts w:ascii="宋体" w:hAnsi="宋体" w:hint="eastAsia"/>
        </w:rPr>
        <w:t>≥</w:t>
      </w:r>
      <w:r>
        <w:t>99.99%</w:t>
      </w:r>
      <w:r>
        <w:rPr>
          <w:rFonts w:ascii="宋体" w:hAnsi="宋体" w:cs="*SimSun-9795-Identity-H" w:hint="eastAsia"/>
          <w:kern w:val="0"/>
          <w:sz w:val="20"/>
        </w:rPr>
        <w:t>）置</w:t>
      </w:r>
      <w:r>
        <w:rPr>
          <w:rFonts w:ascii="宋体" w:hAnsi="宋体" w:cs="*SimSun-9795-Identity-H" w:hint="eastAsia"/>
          <w:kern w:val="0"/>
        </w:rPr>
        <w:t>于烧杯中，盖上表面皿，加入</w:t>
      </w:r>
      <w:r>
        <w:rPr>
          <w:kern w:val="0"/>
        </w:rPr>
        <w:t>10</w:t>
      </w:r>
      <w:r w:rsidR="001B5B8C">
        <w:rPr>
          <w:kern w:val="0"/>
        </w:rPr>
        <w:t xml:space="preserve"> </w:t>
      </w:r>
      <w:r>
        <w:rPr>
          <w:kern w:val="0"/>
        </w:rPr>
        <w:t>mL</w:t>
      </w:r>
      <w:r>
        <w:rPr>
          <w:rFonts w:ascii="宋体" w:hAnsi="宋体" w:cs="*SimSun-9795-Identity-H" w:hint="eastAsia"/>
          <w:kern w:val="0"/>
        </w:rPr>
        <w:t>盐酸</w:t>
      </w:r>
      <w:r>
        <w:rPr>
          <w:kern w:val="0"/>
        </w:rPr>
        <w:t>（</w:t>
      </w:r>
      <w:r>
        <w:rPr>
          <w:kern w:val="0"/>
        </w:rPr>
        <w:t>4.2.4</w:t>
      </w:r>
      <w:r>
        <w:rPr>
          <w:kern w:val="0"/>
        </w:rPr>
        <w:t>），缓慢加热至完全溶解，煮沸数分钟，冷却。将溶液移入</w:t>
      </w:r>
      <w:r>
        <w:rPr>
          <w:kern w:val="0"/>
        </w:rPr>
        <w:t>1000</w:t>
      </w:r>
      <w:r w:rsidR="001B5B8C">
        <w:rPr>
          <w:kern w:val="0"/>
        </w:rPr>
        <w:t xml:space="preserve"> </w:t>
      </w:r>
      <w:r>
        <w:rPr>
          <w:kern w:val="0"/>
        </w:rPr>
        <w:t>mL</w:t>
      </w:r>
      <w:r>
        <w:rPr>
          <w:kern w:val="0"/>
        </w:rPr>
        <w:t>容量瓶中</w:t>
      </w:r>
      <w:r>
        <w:rPr>
          <w:kern w:val="0"/>
        </w:rPr>
        <w:t>,</w:t>
      </w:r>
      <w:r>
        <w:rPr>
          <w:kern w:val="0"/>
        </w:rPr>
        <w:t>用水稀释至刻度，混匀。此溶液</w:t>
      </w:r>
      <w:r>
        <w:rPr>
          <w:kern w:val="0"/>
        </w:rPr>
        <w:t>1</w:t>
      </w:r>
      <w:r w:rsidR="001B5B8C">
        <w:rPr>
          <w:kern w:val="0"/>
        </w:rPr>
        <w:t xml:space="preserve"> </w:t>
      </w:r>
      <w:r>
        <w:rPr>
          <w:kern w:val="0"/>
        </w:rPr>
        <w:t>mL</w:t>
      </w:r>
      <w:r>
        <w:rPr>
          <w:kern w:val="0"/>
        </w:rPr>
        <w:t>含</w:t>
      </w:r>
      <w:r>
        <w:rPr>
          <w:kern w:val="0"/>
        </w:rPr>
        <w:t>1</w:t>
      </w:r>
      <w:r w:rsidR="001B5B8C">
        <w:rPr>
          <w:kern w:val="0"/>
        </w:rPr>
        <w:t xml:space="preserve"> </w:t>
      </w:r>
      <w:r>
        <w:rPr>
          <w:kern w:val="0"/>
        </w:rPr>
        <w:t xml:space="preserve">mg </w:t>
      </w:r>
      <w:r>
        <w:rPr>
          <w:kern w:val="0"/>
        </w:rPr>
        <w:t>镉。</w:t>
      </w:r>
    </w:p>
    <w:p w:rsidR="00FA53F3" w:rsidRPr="00205600" w:rsidRDefault="00FA53F3" w:rsidP="00FA53F3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ascii="黑体" w:eastAsia="黑体"/>
          <w:szCs w:val="21"/>
        </w:rPr>
        <w:t>4.2.</w:t>
      </w:r>
      <w:r>
        <w:rPr>
          <w:rFonts w:ascii="黑体" w:eastAsia="黑体"/>
        </w:rPr>
        <w:t>9</w:t>
      </w:r>
      <w:r w:rsidRPr="00205600">
        <w:rPr>
          <w:rFonts w:eastAsia="黑体"/>
        </w:rPr>
        <w:t xml:space="preserve"> </w:t>
      </w:r>
      <w:r w:rsidRPr="00205600">
        <w:t>镉标准溶液：</w:t>
      </w:r>
      <w:r w:rsidRPr="00205600">
        <w:rPr>
          <w:rFonts w:hAnsi="宋体"/>
          <w:szCs w:val="22"/>
        </w:rPr>
        <w:t>移取</w:t>
      </w:r>
      <w:r w:rsidRPr="00205600">
        <w:rPr>
          <w:kern w:val="0"/>
        </w:rPr>
        <w:t>50</w:t>
      </w:r>
      <w:r w:rsidR="001B5B8C">
        <w:rPr>
          <w:kern w:val="0"/>
        </w:rPr>
        <w:t xml:space="preserve"> </w:t>
      </w:r>
      <w:r w:rsidRPr="00205600">
        <w:rPr>
          <w:kern w:val="0"/>
        </w:rPr>
        <w:t>mL</w:t>
      </w:r>
      <w:r w:rsidRPr="00205600">
        <w:t>镉标准贮存溶液</w:t>
      </w:r>
      <w:r w:rsidRPr="00205600">
        <w:rPr>
          <w:rFonts w:hAnsi="宋体"/>
          <w:kern w:val="0"/>
          <w:sz w:val="20"/>
        </w:rPr>
        <w:t>（</w:t>
      </w:r>
      <w:r w:rsidRPr="00205600">
        <w:t>4.2.8</w:t>
      </w:r>
      <w:r w:rsidRPr="00205600">
        <w:rPr>
          <w:rFonts w:hAnsi="宋体"/>
          <w:kern w:val="0"/>
          <w:sz w:val="20"/>
        </w:rPr>
        <w:t>）</w:t>
      </w:r>
      <w:r w:rsidRPr="00205600">
        <w:rPr>
          <w:rFonts w:hAnsi="宋体"/>
          <w:kern w:val="0"/>
        </w:rPr>
        <w:t>于</w:t>
      </w:r>
      <w:r w:rsidRPr="00205600">
        <w:rPr>
          <w:kern w:val="0"/>
        </w:rPr>
        <w:t>500</w:t>
      </w:r>
      <w:r w:rsidR="001B5B8C">
        <w:rPr>
          <w:kern w:val="0"/>
        </w:rPr>
        <w:t xml:space="preserve"> </w:t>
      </w:r>
      <w:r w:rsidRPr="00205600">
        <w:rPr>
          <w:kern w:val="0"/>
        </w:rPr>
        <w:t>mL</w:t>
      </w:r>
      <w:r w:rsidRPr="00205600">
        <w:rPr>
          <w:rFonts w:hAnsi="宋体"/>
          <w:kern w:val="0"/>
        </w:rPr>
        <w:t>容量瓶中</w:t>
      </w:r>
      <w:r w:rsidRPr="00205600">
        <w:rPr>
          <w:kern w:val="0"/>
        </w:rPr>
        <w:t>,</w:t>
      </w:r>
      <w:r w:rsidRPr="00205600">
        <w:rPr>
          <w:rFonts w:hAnsi="宋体"/>
          <w:kern w:val="0"/>
        </w:rPr>
        <w:t>用水稀释至刻度，混匀。此溶液</w:t>
      </w:r>
      <w:r w:rsidR="001B5B8C">
        <w:rPr>
          <w:kern w:val="0"/>
        </w:rPr>
        <w:t xml:space="preserve">1 </w:t>
      </w:r>
      <w:r w:rsidRPr="00205600">
        <w:rPr>
          <w:kern w:val="0"/>
        </w:rPr>
        <w:t>mL</w:t>
      </w:r>
      <w:r w:rsidRPr="00205600">
        <w:rPr>
          <w:rFonts w:hAnsi="宋体"/>
          <w:kern w:val="0"/>
        </w:rPr>
        <w:t>含</w:t>
      </w:r>
      <w:r w:rsidRPr="00205600">
        <w:rPr>
          <w:kern w:val="0"/>
        </w:rPr>
        <w:t>0.1</w:t>
      </w:r>
      <w:r w:rsidR="001B5B8C">
        <w:rPr>
          <w:kern w:val="0"/>
        </w:rPr>
        <w:t xml:space="preserve"> </w:t>
      </w:r>
      <w:r w:rsidRPr="00205600">
        <w:rPr>
          <w:kern w:val="0"/>
        </w:rPr>
        <w:t xml:space="preserve">mg </w:t>
      </w:r>
      <w:r w:rsidRPr="00205600">
        <w:rPr>
          <w:rFonts w:hAnsi="宋体"/>
          <w:kern w:val="0"/>
        </w:rPr>
        <w:t>镉。</w:t>
      </w:r>
    </w:p>
    <w:p w:rsidR="00FA53F3" w:rsidRDefault="00FA53F3" w:rsidP="0057017D">
      <w:pPr>
        <w:pStyle w:val="aff0"/>
        <w:snapToGrid w:val="0"/>
        <w:spacing w:beforeLines="50" w:afterLines="50" w:line="360" w:lineRule="atLeast"/>
        <w:ind w:firstLineChars="0" w:firstLine="0"/>
        <w:outlineLvl w:val="1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4.3</w:t>
      </w:r>
      <w:r>
        <w:rPr>
          <w:rFonts w:ascii="黑体" w:eastAsia="黑体" w:hAnsi="黑体" w:hint="eastAsia"/>
          <w:szCs w:val="21"/>
        </w:rPr>
        <w:t>仪器设备</w:t>
      </w:r>
    </w:p>
    <w:p w:rsidR="00FA53F3" w:rsidRDefault="00FA53F3" w:rsidP="00FA53F3">
      <w:pPr>
        <w:pStyle w:val="a7"/>
        <w:ind w:firstLine="420"/>
        <w:rPr>
          <w:rFonts w:ascii="Times New Roman" w:hAnsi="Times New Roman"/>
        </w:rPr>
      </w:pPr>
      <w:r>
        <w:rPr>
          <w:rFonts w:ascii="Times New Roman" w:hAnsi="宋体" w:hint="eastAsia"/>
        </w:rPr>
        <w:t>原子吸收光谱仪，附镉空心阴极灯。</w:t>
      </w:r>
    </w:p>
    <w:p w:rsidR="00FA53F3" w:rsidRDefault="00FA53F3" w:rsidP="00FA53F3">
      <w:pPr>
        <w:pStyle w:val="a7"/>
        <w:ind w:firstLine="420"/>
        <w:rPr>
          <w:rFonts w:ascii="Times New Roman" w:hAnsi="Times New Roman"/>
        </w:rPr>
      </w:pPr>
      <w:r>
        <w:rPr>
          <w:rFonts w:ascii="Times New Roman" w:hAnsi="宋体" w:hint="eastAsia"/>
        </w:rPr>
        <w:t>在仪器最佳工作条件下，凡能达到下列指标者均可使用：</w:t>
      </w:r>
    </w:p>
    <w:p w:rsidR="00FA53F3" w:rsidRDefault="00FA53F3" w:rsidP="00FA53F3">
      <w:pPr>
        <w:pStyle w:val="a7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——</w:t>
      </w:r>
      <w:r>
        <w:rPr>
          <w:rFonts w:ascii="Times New Roman" w:hAnsi="宋体" w:hint="eastAsia"/>
        </w:rPr>
        <w:t>特征浓度：在与测量溶液的基体相一致的溶液中，镉的特征质量浓度不大于</w:t>
      </w:r>
      <w:r>
        <w:rPr>
          <w:rFonts w:ascii="Times New Roman" w:hAnsi="Times New Roman"/>
        </w:rPr>
        <w:t>0.028</w:t>
      </w:r>
      <w:r w:rsidR="001B5B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µg/mL</w:t>
      </w:r>
      <w:r>
        <w:rPr>
          <w:rFonts w:ascii="Times New Roman" w:hAnsi="宋体" w:hint="eastAsia"/>
        </w:rPr>
        <w:t>。</w:t>
      </w:r>
    </w:p>
    <w:p w:rsidR="00FA53F3" w:rsidRDefault="00FA53F3" w:rsidP="00FA53F3">
      <w:pPr>
        <w:pStyle w:val="a7"/>
        <w:ind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——</w:t>
      </w:r>
      <w:r>
        <w:rPr>
          <w:rFonts w:ascii="Times New Roman" w:hAnsi="Times New Roman" w:hint="eastAsia"/>
          <w:szCs w:val="24"/>
        </w:rPr>
        <w:t>精密度：用最高标浓度准溶液测量</w:t>
      </w:r>
      <w:r>
        <w:rPr>
          <w:rFonts w:ascii="Times New Roman" w:hAnsi="Times New Roman" w:hint="eastAsia"/>
          <w:szCs w:val="24"/>
        </w:rPr>
        <w:t>10</w:t>
      </w:r>
      <w:r>
        <w:rPr>
          <w:rFonts w:ascii="Times New Roman" w:hAnsi="Times New Roman" w:hint="eastAsia"/>
          <w:szCs w:val="24"/>
        </w:rPr>
        <w:t>次，其吸光度的标准偏差应不超过其平均吸光度的</w:t>
      </w:r>
      <w:r>
        <w:rPr>
          <w:rFonts w:ascii="Times New Roman" w:hAnsi="Times New Roman" w:hint="eastAsia"/>
          <w:szCs w:val="24"/>
        </w:rPr>
        <w:t>1.0%</w:t>
      </w:r>
      <w:r>
        <w:rPr>
          <w:rFonts w:ascii="Times New Roman" w:hAnsi="Times New Roman" w:hint="eastAsia"/>
          <w:szCs w:val="24"/>
        </w:rPr>
        <w:t>；用最低浓度的标准溶液（不是“零浓度”标准溶液）测量</w:t>
      </w:r>
      <w:r>
        <w:rPr>
          <w:rFonts w:ascii="Times New Roman" w:hAnsi="Times New Roman" w:hint="eastAsia"/>
          <w:szCs w:val="24"/>
        </w:rPr>
        <w:t>10</w:t>
      </w:r>
      <w:r>
        <w:rPr>
          <w:rFonts w:ascii="Times New Roman" w:hAnsi="Times New Roman" w:hint="eastAsia"/>
          <w:szCs w:val="24"/>
        </w:rPr>
        <w:t>次吸光度，其标准偏差应不超过最高浓度标准溶液平均吸光度的</w:t>
      </w:r>
      <w:r>
        <w:rPr>
          <w:rFonts w:ascii="Times New Roman" w:hAnsi="Times New Roman" w:hint="eastAsia"/>
          <w:szCs w:val="24"/>
        </w:rPr>
        <w:t>0.5%</w:t>
      </w:r>
      <w:r>
        <w:rPr>
          <w:rFonts w:ascii="Times New Roman" w:hAnsi="Times New Roman" w:hint="eastAsia"/>
          <w:szCs w:val="24"/>
        </w:rPr>
        <w:t>。</w:t>
      </w:r>
    </w:p>
    <w:p w:rsidR="00FA53F3" w:rsidRDefault="00FA53F3" w:rsidP="00FA53F3">
      <w:pPr>
        <w:pStyle w:val="a7"/>
        <w:ind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——</w:t>
      </w:r>
      <w:r>
        <w:rPr>
          <w:rFonts w:ascii="Times New Roman" w:hAnsi="Times New Roman" w:hint="eastAsia"/>
          <w:szCs w:val="24"/>
        </w:rPr>
        <w:t>工作曲线线性：将工作曲线按浓度等分为</w:t>
      </w:r>
      <w:r>
        <w:rPr>
          <w:rFonts w:ascii="Times New Roman" w:hAnsi="Times New Roman" w:hint="eastAsia"/>
          <w:szCs w:val="24"/>
        </w:rPr>
        <w:t>5</w:t>
      </w:r>
      <w:r>
        <w:rPr>
          <w:rFonts w:ascii="Times New Roman" w:hAnsi="Times New Roman" w:hint="eastAsia"/>
          <w:szCs w:val="24"/>
        </w:rPr>
        <w:t>段，最高段的吸光度差值与最低段的吸光度差值之比，应不小于</w:t>
      </w:r>
      <w:r>
        <w:rPr>
          <w:rFonts w:ascii="Times New Roman" w:hAnsi="Times New Roman" w:hint="eastAsia"/>
          <w:szCs w:val="24"/>
        </w:rPr>
        <w:t>0.7</w:t>
      </w:r>
      <w:r>
        <w:rPr>
          <w:rFonts w:ascii="Times New Roman" w:hAnsi="Times New Roman" w:hint="eastAsia"/>
          <w:szCs w:val="24"/>
        </w:rPr>
        <w:t>。</w:t>
      </w:r>
    </w:p>
    <w:p w:rsidR="00FA53F3" w:rsidRDefault="00FA53F3" w:rsidP="0057017D">
      <w:pPr>
        <w:pStyle w:val="aff0"/>
        <w:snapToGrid w:val="0"/>
        <w:spacing w:beforeLines="50" w:afterLines="50" w:line="360" w:lineRule="atLeast"/>
        <w:ind w:firstLineChars="0" w:firstLine="0"/>
        <w:outlineLvl w:val="1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4.4</w:t>
      </w:r>
      <w:r>
        <w:rPr>
          <w:rFonts w:ascii="黑体" w:eastAsia="黑体" w:hAnsi="黑体" w:hint="eastAsia"/>
          <w:szCs w:val="21"/>
        </w:rPr>
        <w:t>试样</w:t>
      </w:r>
    </w:p>
    <w:p w:rsidR="00FA53F3" w:rsidRDefault="00FA53F3" w:rsidP="00FA53F3">
      <w:pPr>
        <w:spacing w:line="360" w:lineRule="atLeast"/>
        <w:ind w:firstLineChars="200" w:firstLine="420"/>
      </w:pPr>
      <w:r>
        <w:rPr>
          <w:rFonts w:hint="eastAsia"/>
        </w:rPr>
        <w:t>将试样加工成厚度不大于</w:t>
      </w:r>
      <w:r>
        <w:t>1 mm</w:t>
      </w:r>
      <w:r>
        <w:rPr>
          <w:rFonts w:hint="eastAsia"/>
        </w:rPr>
        <w:t>的碎屑。</w:t>
      </w:r>
    </w:p>
    <w:p w:rsidR="00FA53F3" w:rsidRDefault="00FA53F3" w:rsidP="0057017D">
      <w:pPr>
        <w:pStyle w:val="aff0"/>
        <w:snapToGrid w:val="0"/>
        <w:spacing w:beforeLines="50" w:afterLines="50" w:line="360" w:lineRule="atLeast"/>
        <w:ind w:firstLineChars="0" w:firstLine="0"/>
        <w:outlineLvl w:val="1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4.5</w:t>
      </w:r>
      <w:r>
        <w:rPr>
          <w:rFonts w:ascii="黑体" w:eastAsia="黑体" w:hAnsi="黑体" w:hint="eastAsia"/>
          <w:szCs w:val="21"/>
        </w:rPr>
        <w:t>分析步骤</w:t>
      </w:r>
    </w:p>
    <w:p w:rsidR="00FA53F3" w:rsidRDefault="00FA53F3" w:rsidP="00FA53F3">
      <w:pPr>
        <w:pStyle w:val="af5"/>
        <w:spacing w:line="360" w:lineRule="auto"/>
        <w:rPr>
          <w:rFonts w:hAnsi="宋体"/>
          <w:szCs w:val="20"/>
        </w:rPr>
      </w:pPr>
      <w:r>
        <w:rPr>
          <w:rFonts w:hAnsi="宋体"/>
          <w:szCs w:val="20"/>
        </w:rPr>
        <w:t>4.5.1</w:t>
      </w:r>
      <w:r>
        <w:rPr>
          <w:rFonts w:hAnsi="宋体" w:hint="eastAsia"/>
          <w:szCs w:val="20"/>
        </w:rPr>
        <w:t xml:space="preserve"> </w:t>
      </w:r>
      <w:r>
        <w:rPr>
          <w:rFonts w:hAnsi="宋体" w:hint="eastAsia"/>
          <w:szCs w:val="20"/>
        </w:rPr>
        <w:t>试料</w:t>
      </w:r>
    </w:p>
    <w:p w:rsidR="00FA53F3" w:rsidRPr="007F5EFE" w:rsidRDefault="00FA53F3" w:rsidP="00FA53F3">
      <w:pPr>
        <w:pStyle w:val="af"/>
        <w:spacing w:line="360" w:lineRule="auto"/>
        <w:ind w:firstLine="440"/>
        <w:rPr>
          <w:rFonts w:ascii="Times New Roman" w:eastAsia="宋体" w:hAnsi="Times New Roman" w:cs="Times New Roman"/>
        </w:rPr>
      </w:pPr>
      <w:r w:rsidRPr="007F5EFE">
        <w:rPr>
          <w:rFonts w:ascii="Times New Roman" w:eastAsia="宋体" w:hAnsi="宋体" w:cs="Times New Roman"/>
        </w:rPr>
        <w:t>称取</w:t>
      </w:r>
      <w:r>
        <w:rPr>
          <w:rFonts w:ascii="Times New Roman" w:eastAsia="宋体" w:hAnsi="宋体" w:cs="Times New Roman" w:hint="eastAsia"/>
        </w:rPr>
        <w:t>质量（</w:t>
      </w:r>
      <w:r>
        <w:rPr>
          <w:rFonts w:ascii="Times New Roman" w:eastAsia="宋体" w:hAnsi="宋体" w:cs="Times New Roman" w:hint="eastAsia"/>
        </w:rPr>
        <w:t>m</w:t>
      </w:r>
      <w:r>
        <w:rPr>
          <w:rFonts w:ascii="Times New Roman" w:eastAsia="宋体" w:hAnsi="宋体" w:cs="Times New Roman" w:hint="eastAsia"/>
        </w:rPr>
        <w:t>）为</w:t>
      </w:r>
      <w:r w:rsidRPr="007F5EFE">
        <w:rPr>
          <w:rFonts w:ascii="Times New Roman" w:eastAsia="宋体" w:hAnsi="Times New Roman" w:cs="Times New Roman"/>
        </w:rPr>
        <w:t>0.50 g</w:t>
      </w:r>
      <w:r>
        <w:rPr>
          <w:rFonts w:ascii="Times New Roman" w:eastAsia="宋体" w:hAnsi="宋体" w:cs="Times New Roman"/>
        </w:rPr>
        <w:t>试</w:t>
      </w:r>
      <w:r>
        <w:rPr>
          <w:rFonts w:ascii="Times New Roman" w:eastAsia="宋体" w:hAnsi="宋体" w:cs="Times New Roman" w:hint="eastAsia"/>
        </w:rPr>
        <w:t>样</w:t>
      </w:r>
      <w:r w:rsidRPr="009C3F6D">
        <w:rPr>
          <w:rFonts w:ascii="Times New Roman" w:eastAsia="宋体" w:hAnsi="Times New Roman" w:cs="Times New Roman"/>
        </w:rPr>
        <w:t>（</w:t>
      </w:r>
      <w:r w:rsidRPr="009C3F6D">
        <w:rPr>
          <w:rFonts w:ascii="Times New Roman" w:eastAsia="宋体" w:hAnsi="Times New Roman" w:cs="Times New Roman"/>
        </w:rPr>
        <w:t>4.4</w:t>
      </w:r>
      <w:r w:rsidRPr="009C3F6D">
        <w:rPr>
          <w:rFonts w:ascii="Times New Roman" w:eastAsia="宋体" w:hAnsi="Times New Roman" w:cs="Times New Roman"/>
        </w:rPr>
        <w:t>）</w:t>
      </w:r>
      <w:r w:rsidRPr="007F5EFE">
        <w:rPr>
          <w:rFonts w:ascii="Times New Roman" w:eastAsia="宋体" w:hAnsi="宋体" w:cs="Times New Roman"/>
        </w:rPr>
        <w:t>，精确至</w:t>
      </w:r>
      <w:r w:rsidRPr="007F5EFE">
        <w:rPr>
          <w:rFonts w:ascii="Times New Roman" w:eastAsia="宋体" w:hAnsi="Times New Roman" w:cs="Times New Roman"/>
        </w:rPr>
        <w:t>0.0001</w:t>
      </w:r>
      <w:r w:rsidR="001B5B8C">
        <w:rPr>
          <w:rFonts w:ascii="Times New Roman" w:eastAsia="宋体" w:hAnsi="Times New Roman" w:cs="Times New Roman"/>
        </w:rPr>
        <w:t xml:space="preserve"> </w:t>
      </w:r>
      <w:r w:rsidRPr="007F5EFE">
        <w:rPr>
          <w:rFonts w:ascii="Times New Roman" w:eastAsia="宋体" w:hAnsi="Times New Roman" w:cs="Times New Roman"/>
        </w:rPr>
        <w:t>g</w:t>
      </w:r>
      <w:r w:rsidRPr="007F5EFE">
        <w:rPr>
          <w:rFonts w:ascii="Times New Roman" w:eastAsia="宋体" w:hAnsi="宋体" w:cs="Times New Roman"/>
        </w:rPr>
        <w:t>。</w:t>
      </w:r>
    </w:p>
    <w:p w:rsidR="00FA53F3" w:rsidRDefault="00FA53F3" w:rsidP="00FA53F3">
      <w:pPr>
        <w:pStyle w:val="af5"/>
        <w:spacing w:line="360" w:lineRule="auto"/>
        <w:rPr>
          <w:rFonts w:hAnsi="宋体"/>
          <w:szCs w:val="20"/>
        </w:rPr>
      </w:pPr>
      <w:r>
        <w:rPr>
          <w:rFonts w:hAnsi="宋体" w:hint="eastAsia"/>
          <w:szCs w:val="20"/>
        </w:rPr>
        <w:t>4.5.2</w:t>
      </w:r>
      <w:r>
        <w:rPr>
          <w:rFonts w:hAnsi="宋体" w:hint="eastAsia"/>
          <w:szCs w:val="20"/>
        </w:rPr>
        <w:t>平行试验</w:t>
      </w:r>
    </w:p>
    <w:p w:rsidR="00FA53F3" w:rsidRDefault="00FA53F3" w:rsidP="00FA53F3">
      <w:pPr>
        <w:spacing w:line="360" w:lineRule="auto"/>
        <w:ind w:firstLineChars="200" w:firstLine="420"/>
      </w:pPr>
      <w:r>
        <w:rPr>
          <w:rFonts w:hAnsi="宋体" w:hint="eastAsia"/>
        </w:rPr>
        <w:t>平行做两份试验，取其平均值。</w:t>
      </w:r>
    </w:p>
    <w:p w:rsidR="00FA53F3" w:rsidRDefault="00FA53F3" w:rsidP="00FA53F3">
      <w:pPr>
        <w:pStyle w:val="af5"/>
        <w:spacing w:line="360" w:lineRule="auto"/>
        <w:rPr>
          <w:rFonts w:hAnsi="宋体"/>
          <w:szCs w:val="20"/>
        </w:rPr>
      </w:pPr>
      <w:r>
        <w:rPr>
          <w:rFonts w:hAnsi="宋体"/>
          <w:szCs w:val="20"/>
        </w:rPr>
        <w:t>4.5.</w:t>
      </w:r>
      <w:r>
        <w:rPr>
          <w:rFonts w:hAnsi="宋体" w:hint="eastAsia"/>
          <w:szCs w:val="20"/>
        </w:rPr>
        <w:t>3</w:t>
      </w:r>
      <w:r>
        <w:rPr>
          <w:rFonts w:hAnsi="宋体" w:hint="eastAsia"/>
          <w:szCs w:val="20"/>
        </w:rPr>
        <w:t>空白试验</w:t>
      </w:r>
    </w:p>
    <w:p w:rsidR="00FA53F3" w:rsidRDefault="00FA53F3" w:rsidP="00FA53F3">
      <w:pPr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称取与试料相同量的铝（</w:t>
      </w:r>
      <w:r>
        <w:rPr>
          <w:rFonts w:hAnsi="宋体"/>
        </w:rPr>
        <w:t>4.2.1</w:t>
      </w:r>
      <w:r>
        <w:rPr>
          <w:rFonts w:hAnsi="宋体" w:hint="eastAsia"/>
        </w:rPr>
        <w:t>）代替（</w:t>
      </w:r>
      <w:r>
        <w:rPr>
          <w:rFonts w:hAnsi="宋体" w:hint="eastAsia"/>
        </w:rPr>
        <w:t>4.5.1</w:t>
      </w:r>
      <w:r>
        <w:rPr>
          <w:rFonts w:hAnsi="宋体" w:hint="eastAsia"/>
        </w:rPr>
        <w:t>），随同试料做空白试验。</w:t>
      </w:r>
    </w:p>
    <w:p w:rsidR="00FA53F3" w:rsidRPr="00E14B8E" w:rsidRDefault="00FA53F3" w:rsidP="00FA53F3">
      <w:pPr>
        <w:pStyle w:val="af5"/>
        <w:spacing w:line="360" w:lineRule="auto"/>
        <w:rPr>
          <w:rFonts w:ascii="黑体" w:hAnsi="黑体"/>
        </w:rPr>
      </w:pPr>
      <w:r w:rsidRPr="00E14B8E">
        <w:rPr>
          <w:rFonts w:ascii="黑体" w:hAnsi="黑体"/>
        </w:rPr>
        <w:t>4.5.</w:t>
      </w:r>
      <w:r w:rsidRPr="00E14B8E">
        <w:rPr>
          <w:rFonts w:ascii="黑体" w:hAnsi="黑体" w:hint="eastAsia"/>
        </w:rPr>
        <w:t>4测定</w:t>
      </w:r>
    </w:p>
    <w:p w:rsidR="00FA53F3" w:rsidRPr="00BE2BB6" w:rsidRDefault="00FA53F3" w:rsidP="00FA53F3">
      <w:pPr>
        <w:pStyle w:val="af5"/>
        <w:rPr>
          <w:rFonts w:eastAsia="宋体" w:hAnsi="宋体"/>
        </w:rPr>
      </w:pPr>
      <w:r w:rsidRPr="00E14B8E">
        <w:rPr>
          <w:rFonts w:ascii="黑体" w:hAnsi="黑体"/>
        </w:rPr>
        <w:t>4.5.4</w:t>
      </w:r>
      <w:r w:rsidRPr="00E14B8E">
        <w:rPr>
          <w:rFonts w:ascii="黑体" w:hAnsi="黑体" w:hint="eastAsia"/>
        </w:rPr>
        <w:t>.1</w:t>
      </w:r>
      <w:r w:rsidRPr="00E14B8E">
        <w:rPr>
          <w:rFonts w:eastAsia="宋体" w:hAnsi="宋体"/>
        </w:rPr>
        <w:t>置于</w:t>
      </w:r>
      <w:r w:rsidRPr="00E14B8E">
        <w:rPr>
          <w:rFonts w:eastAsia="宋体"/>
        </w:rPr>
        <w:t>200</w:t>
      </w:r>
      <w:r w:rsidR="001B5B8C">
        <w:rPr>
          <w:rFonts w:eastAsia="宋体"/>
        </w:rPr>
        <w:t xml:space="preserve"> </w:t>
      </w:r>
      <w:r w:rsidRPr="00E14B8E">
        <w:rPr>
          <w:rFonts w:eastAsia="宋体"/>
        </w:rPr>
        <w:t>mL</w:t>
      </w:r>
      <w:r w:rsidRPr="00E14B8E">
        <w:rPr>
          <w:rFonts w:eastAsia="宋体" w:hAnsi="宋体"/>
        </w:rPr>
        <w:t>烧杯中，依次加入</w:t>
      </w:r>
      <w:r w:rsidRPr="00E14B8E">
        <w:rPr>
          <w:rFonts w:eastAsia="宋体"/>
        </w:rPr>
        <w:t>15 mL</w:t>
      </w:r>
      <w:r w:rsidRPr="00E14B8E">
        <w:rPr>
          <w:rFonts w:eastAsia="宋体" w:hAnsi="宋体"/>
        </w:rPr>
        <w:t>盐酸（</w:t>
      </w:r>
      <w:r w:rsidRPr="00E14B8E">
        <w:rPr>
          <w:rFonts w:eastAsia="宋体"/>
        </w:rPr>
        <w:t>4.2.4</w:t>
      </w:r>
      <w:r w:rsidRPr="00E14B8E">
        <w:rPr>
          <w:rFonts w:eastAsia="宋体" w:hAnsi="宋体"/>
        </w:rPr>
        <w:t>），待剧烈反应停止后，加入</w:t>
      </w:r>
      <w:r w:rsidRPr="00E14B8E">
        <w:rPr>
          <w:rFonts w:eastAsia="宋体"/>
        </w:rPr>
        <w:t>0.5</w:t>
      </w:r>
      <w:r w:rsidR="001B5B8C">
        <w:rPr>
          <w:rFonts w:eastAsia="宋体"/>
        </w:rPr>
        <w:t xml:space="preserve"> </w:t>
      </w:r>
      <w:r w:rsidRPr="00E14B8E">
        <w:rPr>
          <w:rFonts w:eastAsia="宋体"/>
        </w:rPr>
        <w:t>mL</w:t>
      </w:r>
      <w:r w:rsidRPr="00E14B8E">
        <w:rPr>
          <w:rFonts w:eastAsia="宋体" w:hAnsi="宋体"/>
        </w:rPr>
        <w:t>过氧化氢（</w:t>
      </w:r>
      <w:r w:rsidRPr="00E14B8E">
        <w:rPr>
          <w:rFonts w:eastAsia="宋体"/>
        </w:rPr>
        <w:t>4.2.2</w:t>
      </w:r>
      <w:r w:rsidRPr="00E14B8E">
        <w:rPr>
          <w:rFonts w:eastAsia="宋体" w:hAnsi="宋体"/>
        </w:rPr>
        <w:t>），低温加热至溶解完全，煮沸至过氧化氢完全分解，冷却。</w:t>
      </w:r>
    </w:p>
    <w:p w:rsidR="00FA53F3" w:rsidRDefault="00FA53F3" w:rsidP="00FA53F3">
      <w:pPr>
        <w:spacing w:line="360" w:lineRule="atLeast"/>
        <w:ind w:firstLineChars="1450" w:firstLine="3045"/>
        <w:rPr>
          <w:szCs w:val="21"/>
        </w:rPr>
      </w:pPr>
      <w:r>
        <w:rPr>
          <w:rFonts w:ascii="黑体" w:eastAsia="黑体" w:hAnsi="黑体" w:hint="eastAsia"/>
        </w:rPr>
        <w:t>表</w:t>
      </w:r>
      <w:r>
        <w:rPr>
          <w:rFonts w:ascii="黑体" w:eastAsia="黑体" w:hAnsi="黑体"/>
        </w:rPr>
        <w:t xml:space="preserve"> 1</w:t>
      </w:r>
      <w:r>
        <w:rPr>
          <w:rFonts w:ascii="黑体" w:eastAsia="黑体" w:hint="eastAsia"/>
          <w:szCs w:val="21"/>
        </w:rPr>
        <w:t>定容体积及分取体积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2"/>
        <w:gridCol w:w="1052"/>
        <w:gridCol w:w="1302"/>
        <w:gridCol w:w="1302"/>
        <w:gridCol w:w="3034"/>
      </w:tblGrid>
      <w:tr w:rsidR="00FA53F3" w:rsidTr="001B5B8C">
        <w:trPr>
          <w:trHeight w:hRule="exact" w:val="685"/>
          <w:jc w:val="center"/>
        </w:trPr>
        <w:tc>
          <w:tcPr>
            <w:tcW w:w="1074" w:type="pct"/>
            <w:tcBorders>
              <w:bottom w:val="single" w:sz="12" w:space="0" w:color="auto"/>
              <w:right w:val="single" w:sz="12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镉质量分数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总体积</w:t>
            </w:r>
          </w:p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</w:rPr>
              <w:t>/mL</w:t>
            </w:r>
          </w:p>
        </w:tc>
        <w:tc>
          <w:tcPr>
            <w:tcW w:w="764" w:type="pct"/>
            <w:tcBorders>
              <w:bottom w:val="single" w:sz="12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分取体积</w:t>
            </w:r>
          </w:p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/mL</w:t>
            </w:r>
          </w:p>
        </w:tc>
        <w:tc>
          <w:tcPr>
            <w:tcW w:w="764" w:type="pct"/>
            <w:tcBorders>
              <w:bottom w:val="single" w:sz="12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测定体积</w:t>
            </w:r>
          </w:p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/mL</w:t>
            </w:r>
          </w:p>
        </w:tc>
        <w:tc>
          <w:tcPr>
            <w:tcW w:w="1780" w:type="pct"/>
            <w:tcBorders>
              <w:bottom w:val="single" w:sz="12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补加盐酸（</w:t>
            </w:r>
            <w:r>
              <w:rPr>
                <w:sz w:val="18"/>
                <w:szCs w:val="18"/>
              </w:rPr>
              <w:t>4.2.4</w:t>
            </w:r>
            <w:r>
              <w:rPr>
                <w:rFonts w:hint="eastAsia"/>
                <w:sz w:val="18"/>
                <w:szCs w:val="18"/>
              </w:rPr>
              <w:t>）体积</w:t>
            </w:r>
            <w:r>
              <w:rPr>
                <w:sz w:val="18"/>
                <w:szCs w:val="18"/>
              </w:rPr>
              <w:t>/mL</w:t>
            </w:r>
          </w:p>
        </w:tc>
      </w:tr>
      <w:tr w:rsidR="00FA53F3" w:rsidTr="001B5B8C">
        <w:trPr>
          <w:trHeight w:hRule="exact" w:val="457"/>
          <w:jc w:val="center"/>
        </w:trPr>
        <w:tc>
          <w:tcPr>
            <w:tcW w:w="1074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0.01~0.05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64" w:type="pct"/>
            <w:tcBorders>
              <w:top w:val="single" w:sz="12" w:space="0" w:color="auto"/>
              <w:bottom w:val="single" w:sz="6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pct"/>
            <w:tcBorders>
              <w:top w:val="single" w:sz="12" w:space="0" w:color="auto"/>
              <w:bottom w:val="single" w:sz="6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全量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6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A53F3" w:rsidTr="001B5B8C">
        <w:trPr>
          <w:trHeight w:val="523"/>
          <w:jc w:val="center"/>
        </w:trPr>
        <w:tc>
          <w:tcPr>
            <w:tcW w:w="1074" w:type="pct"/>
            <w:tcBorders>
              <w:top w:val="single" w:sz="6" w:space="0" w:color="auto"/>
              <w:right w:val="single" w:sz="12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&gt;0.05~0.2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12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64" w:type="pct"/>
            <w:tcBorders>
              <w:top w:val="single" w:sz="6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pct"/>
            <w:tcBorders>
              <w:top w:val="single" w:sz="6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全量</w:t>
            </w:r>
          </w:p>
        </w:tc>
        <w:tc>
          <w:tcPr>
            <w:tcW w:w="1780" w:type="pct"/>
            <w:tcBorders>
              <w:top w:val="single" w:sz="6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A53F3" w:rsidTr="001B5B8C">
        <w:trPr>
          <w:trHeight w:val="523"/>
          <w:jc w:val="center"/>
        </w:trPr>
        <w:tc>
          <w:tcPr>
            <w:tcW w:w="1074" w:type="pct"/>
            <w:tcBorders>
              <w:right w:val="single" w:sz="12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&gt;0.2~0.6</w:t>
            </w:r>
          </w:p>
        </w:tc>
        <w:tc>
          <w:tcPr>
            <w:tcW w:w="617" w:type="pct"/>
            <w:tcBorders>
              <w:left w:val="single" w:sz="12" w:space="0" w:color="auto"/>
            </w:tcBorders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64" w:type="pct"/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4" w:type="pct"/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80" w:type="pct"/>
          </w:tcPr>
          <w:p w:rsidR="00FA53F3" w:rsidRDefault="00FA53F3" w:rsidP="002A4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</w:tbl>
    <w:p w:rsidR="00FA53F3" w:rsidRPr="00E14B8E" w:rsidRDefault="00FA53F3" w:rsidP="00FA53F3">
      <w:pPr>
        <w:rPr>
          <w:rFonts w:ascii="黑体" w:eastAsia="黑体" w:hAnsi="黑体"/>
        </w:rPr>
      </w:pPr>
      <w:r>
        <w:rPr>
          <w:rFonts w:ascii="黑体" w:eastAsia="黑体" w:hAnsi="宋体"/>
        </w:rPr>
        <w:t>4.5.4</w:t>
      </w:r>
      <w:r>
        <w:rPr>
          <w:rFonts w:ascii="黑体" w:eastAsia="黑体" w:hAnsi="宋体" w:hint="eastAsia"/>
        </w:rPr>
        <w:t>.2</w:t>
      </w:r>
      <w:r>
        <w:rPr>
          <w:rFonts w:hAnsi="宋体" w:hint="eastAsia"/>
        </w:rPr>
        <w:t>使用空气</w:t>
      </w:r>
      <w:r>
        <w:rPr>
          <w:rFonts w:hAnsi="宋体"/>
        </w:rPr>
        <w:t>-</w:t>
      </w:r>
      <w:r>
        <w:rPr>
          <w:rFonts w:hAnsi="宋体" w:hint="eastAsia"/>
        </w:rPr>
        <w:t>乙炔火焰进行测定于原子吸收光谱仪波长</w:t>
      </w:r>
      <w:r>
        <w:rPr>
          <w:szCs w:val="21"/>
        </w:rPr>
        <w:t>228.8 nm</w:t>
      </w:r>
      <w:r>
        <w:rPr>
          <w:rFonts w:hAnsi="宋体" w:hint="eastAsia"/>
        </w:rPr>
        <w:t>处，以水调零，测量溶液（</w:t>
      </w:r>
      <w:r>
        <w:rPr>
          <w:rFonts w:hAnsi="宋体"/>
        </w:rPr>
        <w:t>4.5.</w:t>
      </w:r>
      <w:r>
        <w:rPr>
          <w:rFonts w:hAnsi="宋体" w:hint="eastAsia"/>
        </w:rPr>
        <w:t>4</w:t>
      </w:r>
      <w:r>
        <w:rPr>
          <w:rFonts w:hAnsi="宋体" w:hint="eastAsia"/>
        </w:rPr>
        <w:t>）及空白试料溶液（</w:t>
      </w:r>
      <w:r>
        <w:rPr>
          <w:rFonts w:hAnsi="宋体"/>
        </w:rPr>
        <w:t>4.5.</w:t>
      </w:r>
      <w:r>
        <w:rPr>
          <w:rFonts w:hAnsi="宋体" w:hint="eastAsia"/>
        </w:rPr>
        <w:t>3</w:t>
      </w:r>
      <w:r>
        <w:rPr>
          <w:rFonts w:hAnsi="宋体" w:hint="eastAsia"/>
        </w:rPr>
        <w:t>）中的镉的吸光度。从</w:t>
      </w:r>
      <w:r>
        <w:rPr>
          <w:rFonts w:hAnsi="宋体" w:hint="eastAsia"/>
          <w:color w:val="000000"/>
        </w:rPr>
        <w:t>标准工作曲线</w:t>
      </w:r>
      <w:r>
        <w:rPr>
          <w:rFonts w:hAnsi="宋体" w:hint="eastAsia"/>
        </w:rPr>
        <w:t>计算得镉的质量浓</w:t>
      </w:r>
      <w:r>
        <w:rPr>
          <w:rFonts w:hAnsi="宋体" w:hint="eastAsia"/>
        </w:rPr>
        <w:lastRenderedPageBreak/>
        <w:t>度。</w:t>
      </w:r>
    </w:p>
    <w:p w:rsidR="00FA53F3" w:rsidRDefault="00FA53F3" w:rsidP="00FA53F3">
      <w:pPr>
        <w:pStyle w:val="af5"/>
        <w:spacing w:line="360" w:lineRule="atLeast"/>
        <w:rPr>
          <w:rFonts w:hAnsi="宋体"/>
          <w:szCs w:val="20"/>
        </w:rPr>
      </w:pPr>
      <w:r>
        <w:rPr>
          <w:rFonts w:hAnsi="黑体"/>
        </w:rPr>
        <w:t>4.5.5.</w:t>
      </w:r>
      <w:r>
        <w:rPr>
          <w:rFonts w:hAnsi="宋体" w:hint="eastAsia"/>
          <w:szCs w:val="20"/>
        </w:rPr>
        <w:t>工作曲线的绘制</w:t>
      </w:r>
    </w:p>
    <w:p w:rsidR="00FA53F3" w:rsidRDefault="00FA53F3" w:rsidP="00FA53F3">
      <w:pPr>
        <w:spacing w:line="360" w:lineRule="atLeast"/>
        <w:rPr>
          <w:rFonts w:ascii="黑体" w:eastAsia="黑体" w:hAnsi="黑体"/>
        </w:rPr>
      </w:pPr>
      <w:r>
        <w:rPr>
          <w:rFonts w:ascii="黑体" w:eastAsia="黑体" w:hAnsi="黑体"/>
        </w:rPr>
        <w:t>4.5.5.1</w:t>
      </w:r>
      <w:r>
        <w:rPr>
          <w:rFonts w:ascii="黑体" w:eastAsia="黑体" w:hAnsi="黑体" w:hint="eastAsia"/>
        </w:rPr>
        <w:t>系列标准溶液的制备</w:t>
      </w:r>
    </w:p>
    <w:p w:rsidR="00FA53F3" w:rsidRDefault="00FA53F3" w:rsidP="00FA53F3">
      <w:pPr>
        <w:spacing w:line="360" w:lineRule="atLeast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4.5.5.1.1 </w:t>
      </w:r>
      <w:r>
        <w:rPr>
          <w:rFonts w:ascii="黑体" w:eastAsia="黑体" w:hAnsi="黑体" w:hint="eastAsia"/>
        </w:rPr>
        <w:t>适用于质量分数</w:t>
      </w:r>
      <w:r>
        <w:rPr>
          <w:rFonts w:ascii="黑体" w:eastAsia="黑体" w:hAnsi="黑体"/>
        </w:rPr>
        <w:t>0.01%</w:t>
      </w:r>
      <w:r>
        <w:rPr>
          <w:rFonts w:ascii="黑体" w:eastAsia="黑体" w:hAnsi="黑体" w:hint="eastAsia"/>
        </w:rPr>
        <w:t>～</w:t>
      </w:r>
      <w:r>
        <w:rPr>
          <w:rFonts w:ascii="黑体" w:eastAsia="黑体" w:hAnsi="黑体"/>
        </w:rPr>
        <w:t>0.05%</w:t>
      </w:r>
      <w:r>
        <w:rPr>
          <w:rFonts w:ascii="黑体" w:eastAsia="黑体" w:hAnsi="黑体" w:hint="eastAsia"/>
        </w:rPr>
        <w:t>镉含量</w:t>
      </w:r>
    </w:p>
    <w:p w:rsidR="00FA53F3" w:rsidRDefault="00FA53F3" w:rsidP="00FA53F3">
      <w:pPr>
        <w:spacing w:line="36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分别移取</w:t>
      </w:r>
      <w:r>
        <w:rPr>
          <w:szCs w:val="21"/>
        </w:rPr>
        <w:t>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0.50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1.00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1.50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2.00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2.50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镉标准溶液（</w:t>
      </w:r>
      <w:r>
        <w:rPr>
          <w:szCs w:val="21"/>
        </w:rPr>
        <w:t>4.2.9</w:t>
      </w:r>
      <w:r>
        <w:rPr>
          <w:rFonts w:hint="eastAsia"/>
          <w:szCs w:val="21"/>
        </w:rPr>
        <w:t>）于一组</w:t>
      </w:r>
      <w:r>
        <w:rPr>
          <w:szCs w:val="21"/>
        </w:rPr>
        <w:t>100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容量瓶中，各加入</w:t>
      </w:r>
      <w:r>
        <w:rPr>
          <w:szCs w:val="21"/>
        </w:rPr>
        <w:t>25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铝溶液（</w:t>
      </w:r>
      <w:r>
        <w:rPr>
          <w:szCs w:val="21"/>
        </w:rPr>
        <w:t>4.2.7</w:t>
      </w:r>
      <w:r>
        <w:rPr>
          <w:rFonts w:hint="eastAsia"/>
          <w:szCs w:val="21"/>
        </w:rPr>
        <w:t>）和</w:t>
      </w:r>
      <w:r>
        <w:rPr>
          <w:szCs w:val="21"/>
        </w:rPr>
        <w:t>15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盐酸</w:t>
      </w:r>
      <w:r>
        <w:rPr>
          <w:szCs w:val="21"/>
        </w:rPr>
        <w:t>(4.2.4)</w:t>
      </w:r>
      <w:r>
        <w:rPr>
          <w:rFonts w:hint="eastAsia"/>
          <w:szCs w:val="21"/>
        </w:rPr>
        <w:t>，以水稀释至刻度，混匀。</w:t>
      </w:r>
    </w:p>
    <w:p w:rsidR="00FA53F3" w:rsidRDefault="00FA53F3" w:rsidP="00FA53F3">
      <w:pPr>
        <w:spacing w:line="360" w:lineRule="atLeast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4.5.5.1.2 </w:t>
      </w:r>
      <w:r>
        <w:rPr>
          <w:rFonts w:ascii="黑体" w:eastAsia="黑体" w:hAnsi="黑体" w:hint="eastAsia"/>
        </w:rPr>
        <w:t>适用于质量分数</w:t>
      </w:r>
      <w:r>
        <w:rPr>
          <w:rFonts w:ascii="黑体" w:eastAsia="黑体" w:hAnsi="黑体"/>
        </w:rPr>
        <w:t>&gt;0.05%</w:t>
      </w:r>
      <w:r>
        <w:rPr>
          <w:rFonts w:ascii="黑体" w:eastAsia="黑体" w:hAnsi="黑体" w:hint="eastAsia"/>
        </w:rPr>
        <w:t>～</w:t>
      </w:r>
      <w:r>
        <w:rPr>
          <w:rFonts w:ascii="黑体" w:eastAsia="黑体" w:hAnsi="黑体"/>
        </w:rPr>
        <w:t>0.2%</w:t>
      </w:r>
      <w:r>
        <w:rPr>
          <w:rFonts w:ascii="黑体" w:eastAsia="黑体" w:hAnsi="黑体" w:hint="eastAsia"/>
        </w:rPr>
        <w:t>镉含量</w:t>
      </w:r>
    </w:p>
    <w:p w:rsidR="00FA53F3" w:rsidRDefault="00FA53F3" w:rsidP="00FA53F3">
      <w:pPr>
        <w:spacing w:line="36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分别移取</w:t>
      </w:r>
      <w:r>
        <w:rPr>
          <w:szCs w:val="21"/>
        </w:rPr>
        <w:t>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1.00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2.00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3.00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4.00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5.00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镉标准溶液（</w:t>
      </w:r>
      <w:r>
        <w:rPr>
          <w:szCs w:val="21"/>
        </w:rPr>
        <w:t>4.2.9</w:t>
      </w:r>
      <w:r>
        <w:rPr>
          <w:rFonts w:hint="eastAsia"/>
          <w:szCs w:val="21"/>
        </w:rPr>
        <w:t>）于一组</w:t>
      </w:r>
      <w:r>
        <w:rPr>
          <w:szCs w:val="21"/>
        </w:rPr>
        <w:t>100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容量瓶中，各加入</w:t>
      </w:r>
      <w:r>
        <w:rPr>
          <w:szCs w:val="21"/>
        </w:rPr>
        <w:t>12.5 mL</w:t>
      </w:r>
      <w:r>
        <w:rPr>
          <w:rFonts w:hint="eastAsia"/>
          <w:szCs w:val="21"/>
        </w:rPr>
        <w:t>铝溶液（</w:t>
      </w:r>
      <w:r>
        <w:rPr>
          <w:szCs w:val="21"/>
        </w:rPr>
        <w:t>4.2.7</w:t>
      </w:r>
      <w:r>
        <w:rPr>
          <w:rFonts w:hint="eastAsia"/>
          <w:szCs w:val="21"/>
        </w:rPr>
        <w:t>）和</w:t>
      </w:r>
      <w:r>
        <w:rPr>
          <w:szCs w:val="21"/>
        </w:rPr>
        <w:t>15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盐酸</w:t>
      </w:r>
      <w:r>
        <w:rPr>
          <w:szCs w:val="21"/>
        </w:rPr>
        <w:t>(4.2.4)</w:t>
      </w:r>
      <w:r>
        <w:rPr>
          <w:rFonts w:hint="eastAsia"/>
          <w:szCs w:val="21"/>
        </w:rPr>
        <w:t>，以水稀释至刻度，混匀。</w:t>
      </w:r>
    </w:p>
    <w:p w:rsidR="00FA53F3" w:rsidRDefault="00FA53F3" w:rsidP="00FA53F3">
      <w:pPr>
        <w:spacing w:line="360" w:lineRule="atLeast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4.5.5.1.3 </w:t>
      </w:r>
      <w:r>
        <w:rPr>
          <w:rFonts w:ascii="黑体" w:eastAsia="黑体" w:hAnsi="黑体" w:hint="eastAsia"/>
        </w:rPr>
        <w:t>适用于质量分数</w:t>
      </w:r>
      <w:r>
        <w:rPr>
          <w:rFonts w:ascii="黑体" w:eastAsia="黑体" w:hAnsi="黑体"/>
        </w:rPr>
        <w:t>&gt;0.2%</w:t>
      </w:r>
      <w:r>
        <w:rPr>
          <w:rFonts w:ascii="黑体" w:eastAsia="黑体" w:hAnsi="黑体" w:hint="eastAsia"/>
        </w:rPr>
        <w:t>～</w:t>
      </w:r>
      <w:r>
        <w:rPr>
          <w:rFonts w:ascii="黑体" w:eastAsia="黑体" w:hAnsi="黑体"/>
        </w:rPr>
        <w:t>0.6%</w:t>
      </w:r>
      <w:r>
        <w:rPr>
          <w:rFonts w:ascii="黑体" w:eastAsia="黑体" w:hAnsi="黑体" w:hint="eastAsia"/>
        </w:rPr>
        <w:t>镉含量</w:t>
      </w:r>
    </w:p>
    <w:p w:rsidR="00FA53F3" w:rsidRDefault="00FA53F3" w:rsidP="00FA53F3">
      <w:pPr>
        <w:spacing w:line="36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分别移取</w:t>
      </w:r>
      <w:r>
        <w:rPr>
          <w:szCs w:val="21"/>
        </w:rPr>
        <w:t>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1.00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2.00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3.00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4.00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、</w:t>
      </w:r>
      <w:r>
        <w:rPr>
          <w:szCs w:val="21"/>
        </w:rPr>
        <w:t>5.00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镉标准溶液（</w:t>
      </w:r>
      <w:r>
        <w:rPr>
          <w:szCs w:val="21"/>
        </w:rPr>
        <w:t>4.2.9</w:t>
      </w:r>
      <w:r>
        <w:rPr>
          <w:rFonts w:hint="eastAsia"/>
          <w:szCs w:val="21"/>
        </w:rPr>
        <w:t>）于一组</w:t>
      </w:r>
      <w:r>
        <w:rPr>
          <w:szCs w:val="21"/>
        </w:rPr>
        <w:t>100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容量瓶中，各加入</w:t>
      </w:r>
      <w:r>
        <w:rPr>
          <w:szCs w:val="21"/>
        </w:rPr>
        <w:t>2.50 mL</w:t>
      </w:r>
      <w:r>
        <w:rPr>
          <w:rFonts w:hint="eastAsia"/>
          <w:szCs w:val="21"/>
        </w:rPr>
        <w:t>铝溶液（</w:t>
      </w:r>
      <w:r>
        <w:rPr>
          <w:szCs w:val="21"/>
        </w:rPr>
        <w:t>4.2.7</w:t>
      </w:r>
      <w:r>
        <w:rPr>
          <w:rFonts w:hint="eastAsia"/>
          <w:szCs w:val="21"/>
        </w:rPr>
        <w:t>）和</w:t>
      </w:r>
      <w:r>
        <w:rPr>
          <w:szCs w:val="21"/>
        </w:rPr>
        <w:t>15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/>
          <w:szCs w:val="21"/>
        </w:rPr>
        <w:t>盐酸</w:t>
      </w:r>
      <w:r>
        <w:rPr>
          <w:szCs w:val="21"/>
        </w:rPr>
        <w:t>(4.2.4)</w:t>
      </w:r>
      <w:r>
        <w:rPr>
          <w:rFonts w:hint="eastAsia"/>
          <w:szCs w:val="21"/>
        </w:rPr>
        <w:t>，以水稀释至刻度，混匀。</w:t>
      </w:r>
    </w:p>
    <w:p w:rsidR="00FA53F3" w:rsidRDefault="00FA53F3" w:rsidP="00FA53F3">
      <w:pPr>
        <w:spacing w:line="360" w:lineRule="atLeast"/>
      </w:pPr>
      <w:r>
        <w:rPr>
          <w:rFonts w:ascii="黑体" w:eastAsia="黑体" w:hAnsi="黑体"/>
        </w:rPr>
        <w:t>4.5.5.2</w:t>
      </w:r>
      <w:r>
        <w:rPr>
          <w:rFonts w:hint="eastAsia"/>
        </w:rPr>
        <w:t>在与测量样品溶液相同的条件下，使用空气</w:t>
      </w:r>
      <w:r>
        <w:t>-</w:t>
      </w:r>
      <w:r>
        <w:rPr>
          <w:rFonts w:hint="eastAsia"/>
        </w:rPr>
        <w:t>乙炔火焰，于原子吸收光谱仪波长</w:t>
      </w:r>
      <w:r>
        <w:rPr>
          <w:szCs w:val="21"/>
        </w:rPr>
        <w:t>228.8 nm</w:t>
      </w:r>
      <w:r>
        <w:rPr>
          <w:rFonts w:hint="eastAsia"/>
        </w:rPr>
        <w:t>处，以水调零，分别测量样品溶液和补偿溶液（不加镉标准溶液者）的吸光度，以镉的质量浓度为横坐标，以对应的吸光度（减去补偿溶液的吸光度）为纵坐标，绘制工作曲线。</w:t>
      </w:r>
    </w:p>
    <w:p w:rsidR="00FA53F3" w:rsidRDefault="00FA53F3" w:rsidP="0057017D">
      <w:pPr>
        <w:pStyle w:val="aff0"/>
        <w:snapToGrid w:val="0"/>
        <w:spacing w:beforeLines="50" w:afterLines="50" w:line="360" w:lineRule="atLeast"/>
        <w:ind w:firstLineChars="0" w:firstLine="0"/>
        <w:outlineLvl w:val="1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4.6</w:t>
      </w:r>
      <w:r>
        <w:rPr>
          <w:rFonts w:ascii="黑体" w:eastAsia="黑体" w:hAnsi="黑体" w:hint="eastAsia"/>
          <w:szCs w:val="21"/>
        </w:rPr>
        <w:t>试验数据处理</w:t>
      </w:r>
    </w:p>
    <w:p w:rsidR="00FA53F3" w:rsidRDefault="00FA53F3" w:rsidP="00FA53F3">
      <w:pPr>
        <w:snapToGrid w:val="0"/>
        <w:spacing w:line="360" w:lineRule="atLeast"/>
        <w:rPr>
          <w:rFonts w:ascii="楷体_GB2312" w:eastAsia="楷体_GB2312"/>
          <w:szCs w:val="21"/>
        </w:rPr>
      </w:pPr>
      <w:r>
        <w:rPr>
          <w:rFonts w:hint="eastAsia"/>
          <w:szCs w:val="21"/>
        </w:rPr>
        <w:t>镉含量以镉的质量分数</w:t>
      </w:r>
      <w:r>
        <w:rPr>
          <w:rFonts w:hAnsi="宋体" w:hint="eastAsia"/>
          <w:i/>
        </w:rPr>
        <w:t>ω</w:t>
      </w:r>
      <w:r>
        <w:rPr>
          <w:szCs w:val="21"/>
          <w:vertAlign w:val="subscript"/>
        </w:rPr>
        <w:t>Cd</w:t>
      </w:r>
      <w:r>
        <w:rPr>
          <w:rFonts w:hint="eastAsia"/>
          <w:szCs w:val="21"/>
        </w:rPr>
        <w:t>计，按公式</w:t>
      </w:r>
      <w:r>
        <w:rPr>
          <w:szCs w:val="21"/>
        </w:rPr>
        <w:t>(1)</w:t>
      </w:r>
      <w:r>
        <w:rPr>
          <w:rFonts w:hint="eastAsia"/>
          <w:szCs w:val="21"/>
        </w:rPr>
        <w:t>计算：</w:t>
      </w:r>
    </w:p>
    <w:p w:rsidR="00FA53F3" w:rsidRDefault="00FA53F3" w:rsidP="00FA53F3">
      <w:pPr>
        <w:tabs>
          <w:tab w:val="center" w:pos="4253"/>
        </w:tabs>
        <w:snapToGrid w:val="0"/>
        <w:spacing w:line="360" w:lineRule="atLeast"/>
        <w:ind w:firstLineChars="1100" w:firstLine="2310"/>
        <w:rPr>
          <w:szCs w:val="21"/>
        </w:rPr>
      </w:pPr>
      <w:r w:rsidRPr="00662587">
        <w:rPr>
          <w:position w:val="-24"/>
          <w:szCs w:val="21"/>
        </w:rPr>
        <w:object w:dxaOrig="3180" w:dyaOrig="620">
          <v:shape id="_x0000_i1026" type="#_x0000_t75" alt="" style="width:138pt;height:26.25pt" o:ole="">
            <v:imagedata r:id="rId17" o:title=""/>
          </v:shape>
          <o:OLEObject Type="Embed" ProgID="Equation.3" ShapeID="_x0000_i1026" DrawAspect="Content" ObjectID="_1630232935" r:id="rId18"/>
        </w:object>
      </w:r>
      <w:r>
        <w:rPr>
          <w:szCs w:val="21"/>
        </w:rPr>
        <w:t>%</w:t>
      </w:r>
      <w:r>
        <w:rPr>
          <w:rFonts w:hint="eastAsia"/>
          <w:szCs w:val="21"/>
        </w:rPr>
        <w:t xml:space="preserve">    </w:t>
      </w:r>
      <w:r w:rsidRPr="004A7CBD">
        <w:rPr>
          <w:rFonts w:ascii="宋体" w:hAnsi="宋体"/>
          <w:szCs w:val="21"/>
        </w:rPr>
        <w:t>…</w:t>
      </w:r>
      <w:r>
        <w:rPr>
          <w:rFonts w:ascii="宋体" w:hAnsi="宋体"/>
          <w:szCs w:val="21"/>
        </w:rPr>
        <w:t>…</w:t>
      </w:r>
      <w:r w:rsidRPr="004A7CBD">
        <w:rPr>
          <w:rFonts w:ascii="宋体" w:hAnsi="宋体"/>
          <w:szCs w:val="21"/>
        </w:rPr>
        <w:t>…</w:t>
      </w:r>
      <w:r>
        <w:rPr>
          <w:rFonts w:ascii="宋体" w:hAnsi="宋体"/>
          <w:szCs w:val="21"/>
        </w:rPr>
        <w:t>…</w:t>
      </w:r>
      <w:r w:rsidRPr="004A7CBD">
        <w:rPr>
          <w:rFonts w:ascii="宋体" w:hAnsi="宋体"/>
          <w:szCs w:val="21"/>
        </w:rPr>
        <w:t>…</w:t>
      </w:r>
      <w:r>
        <w:rPr>
          <w:rFonts w:ascii="宋体" w:hAnsi="宋体"/>
          <w:szCs w:val="21"/>
        </w:rPr>
        <w:t>…</w:t>
      </w:r>
      <w:r w:rsidRPr="004A7CBD">
        <w:rPr>
          <w:rFonts w:ascii="宋体" w:hAnsi="宋体"/>
          <w:szCs w:val="21"/>
        </w:rPr>
        <w:t>…</w:t>
      </w:r>
      <w:r>
        <w:rPr>
          <w:rFonts w:ascii="宋体" w:hAnsi="宋体"/>
          <w:szCs w:val="21"/>
        </w:rPr>
        <w:t>…</w:t>
      </w:r>
      <w:r>
        <w:rPr>
          <w:rFonts w:ascii="宋体" w:hAnsi="宋体" w:hint="eastAsia"/>
          <w:szCs w:val="21"/>
        </w:rPr>
        <w:t>(1)</w:t>
      </w:r>
    </w:p>
    <w:p w:rsidR="00FA53F3" w:rsidRDefault="00FA53F3" w:rsidP="00FA53F3">
      <w:pPr>
        <w:snapToGrid w:val="0"/>
        <w:spacing w:line="360" w:lineRule="atLeast"/>
        <w:rPr>
          <w:szCs w:val="21"/>
        </w:rPr>
      </w:pPr>
      <w:r>
        <w:rPr>
          <w:rFonts w:hint="eastAsia"/>
          <w:szCs w:val="21"/>
        </w:rPr>
        <w:t>式中：</w:t>
      </w:r>
    </w:p>
    <w:p w:rsidR="00FA53F3" w:rsidRDefault="00FA53F3" w:rsidP="00FA53F3">
      <w:pPr>
        <w:snapToGrid w:val="0"/>
        <w:spacing w:line="360" w:lineRule="atLeast"/>
        <w:rPr>
          <w:szCs w:val="21"/>
        </w:rPr>
      </w:pPr>
      <w:r>
        <w:rPr>
          <w:i/>
          <w:iCs/>
          <w:szCs w:val="21"/>
        </w:rPr>
        <w:t>ρ</w:t>
      </w:r>
      <w:r>
        <w:rPr>
          <w:rFonts w:hint="eastAsia"/>
          <w:i/>
          <w:iCs/>
          <w:szCs w:val="21"/>
        </w:rPr>
        <w:t xml:space="preserve"> </w:t>
      </w:r>
      <w:r w:rsidR="00C756CC"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 w:rsidR="0057017D">
        <w:pict>
          <v:shape id="_x0000_i1027" type="#_x0000_t75" style="width:11.25pt;height:12pt" equationxml="&lt;">
            <v:imagedata r:id="rId19" o:title="" chromakey="white"/>
          </v:shape>
        </w:pict>
      </w:r>
      <w:bookmarkStart w:id="1" w:name="_Hlk19473632"/>
      <w:r>
        <w:rPr>
          <w:szCs w:val="21"/>
        </w:rPr>
        <w:instrText xml:space="preserve"> </w:instrText>
      </w:r>
      <w:r w:rsidR="00C756CC">
        <w:rPr>
          <w:szCs w:val="21"/>
        </w:rPr>
        <w:fldChar w:fldCharType="end"/>
      </w:r>
      <w:r>
        <w:rPr>
          <w:szCs w:val="21"/>
        </w:rPr>
        <w:t>—</w:t>
      </w:r>
      <w:bookmarkEnd w:id="1"/>
      <w:r>
        <w:rPr>
          <w:rFonts w:hint="eastAsia"/>
          <w:szCs w:val="21"/>
        </w:rPr>
        <w:t>试料溶液中镉的质量浓度，单位为微克每毫升（</w:t>
      </w:r>
      <w:r>
        <w:rPr>
          <w:szCs w:val="21"/>
        </w:rPr>
        <w:t>μg/mL</w:t>
      </w:r>
      <w:r>
        <w:rPr>
          <w:rFonts w:hint="eastAsia"/>
          <w:szCs w:val="21"/>
        </w:rPr>
        <w:t>）；</w:t>
      </w:r>
    </w:p>
    <w:p w:rsidR="00FA53F3" w:rsidRDefault="00C756CC" w:rsidP="00FA53F3">
      <w:pPr>
        <w:snapToGrid w:val="0"/>
        <w:spacing w:line="360" w:lineRule="atLeast"/>
        <w:rPr>
          <w:szCs w:val="21"/>
        </w:rPr>
      </w:pPr>
      <w:r>
        <w:rPr>
          <w:i/>
          <w:iCs/>
          <w:szCs w:val="21"/>
        </w:rPr>
        <w:fldChar w:fldCharType="begin"/>
      </w:r>
      <w:r w:rsidR="00FA53F3">
        <w:rPr>
          <w:i/>
          <w:iCs/>
          <w:szCs w:val="21"/>
        </w:rPr>
        <w:instrText xml:space="preserve"> QUOTE </w:instrText>
      </w:r>
      <w:r w:rsidR="0057017D" w:rsidRPr="00C756CC">
        <w:rPr>
          <w:i/>
          <w:iCs/>
        </w:rPr>
        <w:pict>
          <v:shape id="_x0000_i1028" type="#_x0000_t75" style="width:14.25pt;height:14.25pt" equationxml="&lt;">
            <v:imagedata r:id="rId20" o:title="" chromakey="white"/>
          </v:shape>
        </w:pict>
      </w:r>
      <w:r w:rsidR="00FA53F3">
        <w:rPr>
          <w:i/>
          <w:iCs/>
          <w:szCs w:val="21"/>
        </w:rPr>
        <w:instrText xml:space="preserve"> </w:instrText>
      </w:r>
      <w:r>
        <w:rPr>
          <w:i/>
          <w:iCs/>
          <w:szCs w:val="21"/>
        </w:rPr>
        <w:fldChar w:fldCharType="separate"/>
      </w:r>
      <w:r w:rsidR="00FA53F3">
        <w:rPr>
          <w:i/>
          <w:iCs/>
          <w:szCs w:val="21"/>
        </w:rPr>
        <w:t>ρ</w:t>
      </w:r>
      <w:r>
        <w:rPr>
          <w:i/>
          <w:iCs/>
          <w:szCs w:val="21"/>
        </w:rPr>
        <w:fldChar w:fldCharType="end"/>
      </w:r>
      <w:r w:rsidR="00FA53F3">
        <w:rPr>
          <w:rFonts w:hint="eastAsia"/>
          <w:i/>
          <w:iCs/>
          <w:szCs w:val="21"/>
          <w:vertAlign w:val="subscript"/>
        </w:rPr>
        <w:t xml:space="preserve">0 </w:t>
      </w:r>
      <w:r w:rsidR="00FA53F3">
        <w:rPr>
          <w:szCs w:val="21"/>
        </w:rPr>
        <w:t>—</w:t>
      </w:r>
      <w:r w:rsidR="00FA53F3">
        <w:rPr>
          <w:rFonts w:hint="eastAsia"/>
          <w:szCs w:val="21"/>
        </w:rPr>
        <w:t>空白溶液中镉的质量浓度，单位为微克每毫升（</w:t>
      </w:r>
      <w:r w:rsidR="00FA53F3">
        <w:rPr>
          <w:szCs w:val="21"/>
        </w:rPr>
        <w:t>μg/mL</w:t>
      </w:r>
      <w:r w:rsidR="00FA53F3">
        <w:rPr>
          <w:rFonts w:hint="eastAsia"/>
          <w:szCs w:val="21"/>
        </w:rPr>
        <w:t>）；</w:t>
      </w:r>
    </w:p>
    <w:p w:rsidR="00FA53F3" w:rsidRDefault="00FA53F3" w:rsidP="00FA53F3">
      <w:pPr>
        <w:snapToGrid w:val="0"/>
        <w:spacing w:line="360" w:lineRule="atLeast"/>
        <w:rPr>
          <w:szCs w:val="21"/>
        </w:rPr>
      </w:pPr>
      <w:r>
        <w:rPr>
          <w:rFonts w:hint="eastAsia"/>
          <w:i/>
          <w:iCs/>
          <w:szCs w:val="21"/>
        </w:rPr>
        <w:t>V</w:t>
      </w:r>
      <w:r>
        <w:rPr>
          <w:rFonts w:hint="eastAsia"/>
          <w:i/>
          <w:iCs/>
          <w:szCs w:val="21"/>
          <w:vertAlign w:val="subscript"/>
        </w:rPr>
        <w:t xml:space="preserve">1 </w:t>
      </w:r>
      <w:r>
        <w:rPr>
          <w:szCs w:val="21"/>
        </w:rPr>
        <w:t>—</w:t>
      </w:r>
      <w:r>
        <w:rPr>
          <w:rFonts w:hint="eastAsia"/>
          <w:szCs w:val="21"/>
        </w:rPr>
        <w:t>试料溶液总体积，单位为毫升（</w:t>
      </w:r>
      <w:r>
        <w:rPr>
          <w:szCs w:val="21"/>
        </w:rPr>
        <w:t>mL</w:t>
      </w:r>
      <w:r>
        <w:rPr>
          <w:rFonts w:hint="eastAsia"/>
          <w:szCs w:val="21"/>
        </w:rPr>
        <w:t>）；</w:t>
      </w:r>
    </w:p>
    <w:p w:rsidR="00FA53F3" w:rsidRDefault="00FA53F3" w:rsidP="00FA53F3">
      <w:pPr>
        <w:snapToGrid w:val="0"/>
        <w:spacing w:line="360" w:lineRule="atLeast"/>
        <w:rPr>
          <w:szCs w:val="21"/>
        </w:rPr>
      </w:pPr>
      <w:r>
        <w:rPr>
          <w:rFonts w:hint="eastAsia"/>
          <w:i/>
          <w:iCs/>
          <w:szCs w:val="21"/>
        </w:rPr>
        <w:t>V</w:t>
      </w:r>
      <w:r>
        <w:rPr>
          <w:rFonts w:hint="eastAsia"/>
          <w:i/>
          <w:iCs/>
          <w:szCs w:val="21"/>
          <w:vertAlign w:val="subscript"/>
        </w:rPr>
        <w:t>3</w:t>
      </w:r>
      <w:r>
        <w:rPr>
          <w:szCs w:val="21"/>
        </w:rPr>
        <w:t>—</w:t>
      </w:r>
      <w:r>
        <w:rPr>
          <w:rFonts w:hint="eastAsia"/>
          <w:szCs w:val="21"/>
        </w:rPr>
        <w:t>试料溶液测定体积，单位为毫升（</w:t>
      </w:r>
      <w:r>
        <w:rPr>
          <w:szCs w:val="21"/>
        </w:rPr>
        <w:t>mL</w:t>
      </w:r>
      <w:r>
        <w:rPr>
          <w:rFonts w:hint="eastAsia"/>
          <w:szCs w:val="21"/>
        </w:rPr>
        <w:t>）；</w:t>
      </w:r>
    </w:p>
    <w:p w:rsidR="00FA53F3" w:rsidRDefault="00C756CC" w:rsidP="00FA53F3">
      <w:pPr>
        <w:snapToGrid w:val="0"/>
        <w:spacing w:line="360" w:lineRule="atLeast"/>
        <w:rPr>
          <w:szCs w:val="21"/>
        </w:rPr>
      </w:pPr>
      <w:r>
        <w:rPr>
          <w:i/>
          <w:iCs/>
          <w:szCs w:val="21"/>
        </w:rPr>
        <w:fldChar w:fldCharType="begin"/>
      </w:r>
      <w:r w:rsidR="00FA53F3">
        <w:rPr>
          <w:i/>
          <w:iCs/>
          <w:szCs w:val="21"/>
        </w:rPr>
        <w:instrText xml:space="preserve"> QUOTE </w:instrText>
      </w:r>
      <w:r w:rsidR="0057017D" w:rsidRPr="00C756CC">
        <w:rPr>
          <w:i/>
          <w:iCs/>
        </w:rPr>
        <w:pict>
          <v:shape id="_x0000_i1029" type="#_x0000_t75" style="width:14.25pt;height:12pt" equationxml="&lt;">
            <v:imagedata r:id="rId21" o:title="" chromakey="white"/>
          </v:shape>
        </w:pict>
      </w:r>
      <w:r w:rsidR="00FA53F3">
        <w:rPr>
          <w:i/>
          <w:iCs/>
          <w:szCs w:val="21"/>
        </w:rPr>
        <w:instrText xml:space="preserve"> </w:instrText>
      </w:r>
      <w:r>
        <w:rPr>
          <w:i/>
          <w:iCs/>
          <w:szCs w:val="21"/>
        </w:rPr>
        <w:fldChar w:fldCharType="separate"/>
      </w:r>
      <w:r w:rsidR="00FA53F3">
        <w:rPr>
          <w:rFonts w:hint="eastAsia"/>
          <w:i/>
          <w:iCs/>
          <w:szCs w:val="21"/>
        </w:rPr>
        <w:t>m</w:t>
      </w:r>
      <w:r>
        <w:rPr>
          <w:i/>
          <w:iCs/>
          <w:szCs w:val="21"/>
        </w:rPr>
        <w:fldChar w:fldCharType="end"/>
      </w:r>
      <w:r w:rsidR="00FA53F3">
        <w:rPr>
          <w:rFonts w:hint="eastAsia"/>
          <w:i/>
          <w:iCs/>
          <w:szCs w:val="21"/>
        </w:rPr>
        <w:t xml:space="preserve"> </w:t>
      </w:r>
      <w:r w:rsidR="00FA53F3">
        <w:rPr>
          <w:szCs w:val="21"/>
        </w:rPr>
        <w:t>—</w:t>
      </w:r>
      <w:r w:rsidR="00FA53F3">
        <w:rPr>
          <w:rFonts w:hint="eastAsia"/>
          <w:szCs w:val="21"/>
        </w:rPr>
        <w:t>试料质量，单位为克（</w:t>
      </w:r>
      <w:r w:rsidR="00FA53F3">
        <w:rPr>
          <w:szCs w:val="21"/>
        </w:rPr>
        <w:t>g</w:t>
      </w:r>
      <w:r w:rsidR="00FA53F3">
        <w:rPr>
          <w:rFonts w:hint="eastAsia"/>
          <w:szCs w:val="21"/>
        </w:rPr>
        <w:t>）；</w:t>
      </w:r>
    </w:p>
    <w:p w:rsidR="00FA53F3" w:rsidRDefault="00FA53F3" w:rsidP="00FA53F3">
      <w:pPr>
        <w:snapToGrid w:val="0"/>
        <w:spacing w:line="360" w:lineRule="atLeast"/>
        <w:rPr>
          <w:szCs w:val="21"/>
        </w:rPr>
      </w:pPr>
      <w:r>
        <w:rPr>
          <w:rFonts w:hint="eastAsia"/>
          <w:i/>
          <w:iCs/>
          <w:szCs w:val="21"/>
        </w:rPr>
        <w:t>V</w:t>
      </w:r>
      <w:r>
        <w:rPr>
          <w:rFonts w:hint="eastAsia"/>
          <w:i/>
          <w:iCs/>
          <w:szCs w:val="21"/>
          <w:vertAlign w:val="subscript"/>
        </w:rPr>
        <w:t>2</w:t>
      </w:r>
      <w:r w:rsidR="00C756CC">
        <w:rPr>
          <w:szCs w:val="21"/>
          <w:vertAlign w:val="subscript"/>
        </w:rPr>
        <w:fldChar w:fldCharType="begin"/>
      </w:r>
      <w:r>
        <w:rPr>
          <w:szCs w:val="21"/>
          <w:vertAlign w:val="subscript"/>
        </w:rPr>
        <w:instrText xml:space="preserve"> QUOTE </w:instrText>
      </w:r>
      <w:r w:rsidR="0057017D">
        <w:pict>
          <v:shape id="_x0000_i1030" type="#_x0000_t75" style="width:12pt;height:12pt" equationxml="&lt;">
            <v:imagedata r:id="rId22" o:title="" chromakey="white"/>
          </v:shape>
        </w:pict>
      </w:r>
      <w:r>
        <w:rPr>
          <w:szCs w:val="21"/>
          <w:vertAlign w:val="subscript"/>
        </w:rPr>
        <w:instrText xml:space="preserve"> </w:instrText>
      </w:r>
      <w:r w:rsidR="00C756CC">
        <w:rPr>
          <w:szCs w:val="21"/>
          <w:vertAlign w:val="subscript"/>
        </w:rPr>
        <w:fldChar w:fldCharType="end"/>
      </w:r>
      <w:r>
        <w:rPr>
          <w:szCs w:val="21"/>
        </w:rPr>
        <w:t>—</w:t>
      </w:r>
      <w:r>
        <w:rPr>
          <w:rFonts w:hint="eastAsia"/>
          <w:szCs w:val="21"/>
        </w:rPr>
        <w:t>试料溶液分取体积，单位为毫升（</w:t>
      </w:r>
      <w:r>
        <w:rPr>
          <w:szCs w:val="21"/>
        </w:rPr>
        <w:t>mL</w:t>
      </w:r>
      <w:r>
        <w:rPr>
          <w:rFonts w:hint="eastAsia"/>
          <w:szCs w:val="21"/>
        </w:rPr>
        <w:t>）；</w:t>
      </w:r>
    </w:p>
    <w:p w:rsidR="00FA53F3" w:rsidRDefault="00FA53F3" w:rsidP="00FA53F3">
      <w:pPr>
        <w:snapToGrid w:val="0"/>
        <w:spacing w:line="360" w:lineRule="atLeast"/>
        <w:rPr>
          <w:szCs w:val="21"/>
        </w:rPr>
      </w:pPr>
      <w:r>
        <w:rPr>
          <w:rFonts w:hint="eastAsia"/>
          <w:szCs w:val="21"/>
        </w:rPr>
        <w:t>所得结果保留两位有效数字。</w:t>
      </w:r>
    </w:p>
    <w:p w:rsidR="00FA53F3" w:rsidRDefault="00FA53F3" w:rsidP="0057017D">
      <w:pPr>
        <w:pStyle w:val="aff0"/>
        <w:snapToGrid w:val="0"/>
        <w:spacing w:beforeLines="50" w:afterLines="50" w:line="360" w:lineRule="atLeast"/>
        <w:ind w:firstLineChars="0" w:firstLine="0"/>
        <w:outlineLvl w:val="1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4.7</w:t>
      </w:r>
      <w:r>
        <w:rPr>
          <w:rFonts w:ascii="黑体" w:eastAsia="黑体" w:hAnsi="黑体" w:hint="eastAsia"/>
          <w:szCs w:val="21"/>
        </w:rPr>
        <w:t>精密度</w:t>
      </w:r>
    </w:p>
    <w:p w:rsidR="00FA53F3" w:rsidRDefault="00FA53F3" w:rsidP="00FA53F3">
      <w:pPr>
        <w:pStyle w:val="af5"/>
        <w:spacing w:line="360" w:lineRule="atLeast"/>
        <w:rPr>
          <w:rFonts w:hAnsi="宋体"/>
          <w:szCs w:val="20"/>
        </w:rPr>
      </w:pPr>
      <w:r>
        <w:rPr>
          <w:rFonts w:hAnsi="宋体"/>
          <w:szCs w:val="20"/>
        </w:rPr>
        <w:t>4.7.1</w:t>
      </w:r>
      <w:r>
        <w:rPr>
          <w:rFonts w:hAnsi="宋体" w:hint="eastAsia"/>
          <w:szCs w:val="20"/>
        </w:rPr>
        <w:t>重复性</w:t>
      </w:r>
    </w:p>
    <w:p w:rsidR="00FA53F3" w:rsidRDefault="00FA53F3" w:rsidP="00FA53F3">
      <w:pPr>
        <w:pStyle w:val="a7"/>
        <w:spacing w:line="360" w:lineRule="atLeast"/>
        <w:ind w:firstLineChars="200" w:firstLine="420"/>
        <w:rPr>
          <w:rFonts w:ascii="Times New Roman" w:hAnsi="Times New Roman"/>
        </w:rPr>
      </w:pPr>
      <w:r>
        <w:rPr>
          <w:rFonts w:ascii="Times New Roman" w:hAnsi="宋体" w:hint="eastAsia"/>
        </w:rPr>
        <w:t>在重复性条件下获得的两次独立测试结果的测定值，在以下给出的平均值范围内，这两个测试结果的绝对差值不超过重复性限（</w:t>
      </w:r>
      <w:r>
        <w:rPr>
          <w:rFonts w:ascii="Times New Roman" w:hAnsi="Times New Roman"/>
          <w:i/>
        </w:rPr>
        <w:t>r</w:t>
      </w:r>
      <w:r>
        <w:rPr>
          <w:rFonts w:ascii="Times New Roman" w:hAnsi="宋体" w:hint="eastAsia"/>
        </w:rPr>
        <w:t>），超过重复性限（</w:t>
      </w:r>
      <w:r>
        <w:rPr>
          <w:rFonts w:ascii="Times New Roman" w:hAnsi="Times New Roman"/>
          <w:i/>
        </w:rPr>
        <w:t>r</w:t>
      </w:r>
      <w:r>
        <w:rPr>
          <w:rFonts w:ascii="Times New Roman" w:hAnsi="宋体" w:hint="eastAsia"/>
        </w:rPr>
        <w:t>）的情况不超过</w:t>
      </w:r>
      <w:r>
        <w:rPr>
          <w:rFonts w:ascii="Times New Roman" w:hAnsi="Times New Roman"/>
        </w:rPr>
        <w:t>5%</w:t>
      </w:r>
      <w:r>
        <w:rPr>
          <w:rFonts w:ascii="Times New Roman" w:hAnsi="宋体" w:hint="eastAsia"/>
        </w:rPr>
        <w:t>。重复性限（</w:t>
      </w:r>
      <w:r>
        <w:rPr>
          <w:rFonts w:ascii="Times New Roman" w:hAnsi="Times New Roman"/>
          <w:i/>
        </w:rPr>
        <w:t>r</w:t>
      </w:r>
      <w:r>
        <w:rPr>
          <w:rFonts w:ascii="Times New Roman" w:hAnsi="宋体" w:hint="eastAsia"/>
        </w:rPr>
        <w:t>）按表</w:t>
      </w:r>
      <w:r>
        <w:rPr>
          <w:rFonts w:ascii="Times New Roman" w:hAnsi="Times New Roman"/>
        </w:rPr>
        <w:t xml:space="preserve">2 </w:t>
      </w:r>
      <w:r>
        <w:rPr>
          <w:rFonts w:ascii="Times New Roman" w:hAnsi="宋体" w:hint="eastAsia"/>
        </w:rPr>
        <w:t>数据采用线性内插法和外延法求得：</w:t>
      </w:r>
    </w:p>
    <w:p w:rsidR="00FA53F3" w:rsidRDefault="00FA53F3" w:rsidP="00FA53F3">
      <w:pPr>
        <w:pStyle w:val="2"/>
        <w:tabs>
          <w:tab w:val="left" w:pos="3660"/>
        </w:tabs>
        <w:spacing w:line="360" w:lineRule="atLeast"/>
        <w:ind w:left="520" w:firstLineChars="0" w:hanging="100"/>
        <w:jc w:val="center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表</w:t>
      </w:r>
      <w:r>
        <w:rPr>
          <w:rFonts w:ascii="黑体" w:eastAsia="黑体" w:hAnsi="黑体"/>
          <w:kern w:val="0"/>
        </w:rPr>
        <w:t xml:space="preserve">2  </w:t>
      </w:r>
      <w:r>
        <w:rPr>
          <w:rFonts w:ascii="黑体" w:eastAsia="黑体" w:hAnsi="黑体" w:hint="eastAsia"/>
          <w:kern w:val="0"/>
        </w:rPr>
        <w:t>重复性限</w:t>
      </w:r>
    </w:p>
    <w:tbl>
      <w:tblPr>
        <w:tblpPr w:leftFromText="180" w:rightFromText="180" w:vertAnchor="text" w:horzAnchor="margin" w:tblpX="114" w:tblpY="138"/>
        <w:tblW w:w="499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71"/>
        <w:gridCol w:w="1216"/>
        <w:gridCol w:w="1206"/>
        <w:gridCol w:w="1215"/>
        <w:gridCol w:w="1058"/>
        <w:gridCol w:w="1051"/>
      </w:tblGrid>
      <w:tr w:rsidR="00FA53F3" w:rsidTr="001B5B8C">
        <w:tc>
          <w:tcPr>
            <w:tcW w:w="16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BB6">
              <w:rPr>
                <w:rFonts w:hAnsi="宋体" w:hint="eastAsia"/>
                <w:i/>
                <w:sz w:val="18"/>
                <w:szCs w:val="18"/>
              </w:rPr>
              <w:t>ω</w:t>
            </w:r>
            <w:r w:rsidRPr="00BE2BB6">
              <w:rPr>
                <w:sz w:val="18"/>
                <w:szCs w:val="18"/>
                <w:vertAlign w:val="subscript"/>
              </w:rPr>
              <w:t>Cd</w:t>
            </w:r>
            <w:r w:rsidRPr="00BE2BB6">
              <w:rPr>
                <w:sz w:val="18"/>
                <w:szCs w:val="18"/>
              </w:rPr>
              <w:t xml:space="preserve"> </w:t>
            </w:r>
            <w:r w:rsidRPr="00BE2BB6">
              <w:rPr>
                <w:rFonts w:ascii="Times New Roman" w:hAnsi="Times New Roman"/>
                <w:sz w:val="18"/>
                <w:szCs w:val="18"/>
              </w:rPr>
              <w:t>/%</w:t>
            </w:r>
          </w:p>
        </w:tc>
        <w:tc>
          <w:tcPr>
            <w:tcW w:w="713" w:type="pct"/>
            <w:tcBorders>
              <w:left w:val="single" w:sz="12" w:space="0" w:color="auto"/>
              <w:bottom w:val="single" w:sz="12" w:space="0" w:color="auto"/>
            </w:tcBorders>
          </w:tcPr>
          <w:p w:rsidR="00FA53F3" w:rsidRPr="00BE2BB6" w:rsidRDefault="00FA53F3" w:rsidP="002A4545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pct"/>
            <w:tcBorders>
              <w:bottom w:val="single" w:sz="12" w:space="0" w:color="auto"/>
            </w:tcBorders>
          </w:tcPr>
          <w:p w:rsidR="00FA53F3" w:rsidRPr="00BE2BB6" w:rsidRDefault="00FA53F3" w:rsidP="002A4545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BE2BB6">
              <w:rPr>
                <w:sz w:val="18"/>
                <w:szCs w:val="18"/>
              </w:rPr>
              <w:t>0.041</w:t>
            </w:r>
          </w:p>
        </w:tc>
        <w:tc>
          <w:tcPr>
            <w:tcW w:w="713" w:type="pct"/>
            <w:tcBorders>
              <w:bottom w:val="single" w:sz="12" w:space="0" w:color="auto"/>
            </w:tcBorders>
          </w:tcPr>
          <w:p w:rsidR="00FA53F3" w:rsidRPr="00BE2BB6" w:rsidRDefault="00FA53F3" w:rsidP="002A4545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BE2BB6">
              <w:rPr>
                <w:sz w:val="18"/>
                <w:szCs w:val="18"/>
              </w:rPr>
              <w:t>0.08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21" w:type="pct"/>
            <w:tcBorders>
              <w:bottom w:val="single" w:sz="12" w:space="0" w:color="auto"/>
            </w:tcBorders>
          </w:tcPr>
          <w:p w:rsidR="00FA53F3" w:rsidRPr="00BE2BB6" w:rsidRDefault="00FA53F3" w:rsidP="002A4545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BE2BB6">
              <w:rPr>
                <w:sz w:val="18"/>
                <w:szCs w:val="18"/>
              </w:rPr>
              <w:t>0.17</w:t>
            </w:r>
          </w:p>
        </w:tc>
        <w:tc>
          <w:tcPr>
            <w:tcW w:w="617" w:type="pct"/>
            <w:tcBorders>
              <w:bottom w:val="single" w:sz="12" w:space="0" w:color="auto"/>
            </w:tcBorders>
          </w:tcPr>
          <w:p w:rsidR="00FA53F3" w:rsidRPr="00BE2BB6" w:rsidRDefault="00FA53F3" w:rsidP="002A4545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BE2BB6"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47</w:t>
            </w:r>
          </w:p>
        </w:tc>
      </w:tr>
      <w:tr w:rsidR="00FA53F3" w:rsidTr="001B5B8C">
        <w:tc>
          <w:tcPr>
            <w:tcW w:w="16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BB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r</w:t>
            </w:r>
            <w:r w:rsidRPr="00BE2BB6">
              <w:rPr>
                <w:rFonts w:ascii="Times New Roman" w:hAnsi="Times New Roman"/>
                <w:sz w:val="18"/>
                <w:szCs w:val="18"/>
              </w:rPr>
              <w:t>/%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BB6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BE2BB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62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6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BB6"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</w:tr>
    </w:tbl>
    <w:p w:rsidR="00FA53F3" w:rsidRDefault="00FA53F3" w:rsidP="00FA53F3">
      <w:pPr>
        <w:pStyle w:val="2"/>
        <w:tabs>
          <w:tab w:val="left" w:pos="3660"/>
        </w:tabs>
        <w:spacing w:line="360" w:lineRule="atLeast"/>
        <w:ind w:leftChars="3" w:left="106" w:firstLineChars="0" w:hanging="100"/>
        <w:rPr>
          <w:rFonts w:ascii="黑体" w:eastAsia="黑体" w:hAnsi="黑体"/>
          <w:kern w:val="0"/>
        </w:rPr>
      </w:pPr>
    </w:p>
    <w:p w:rsidR="00FA53F3" w:rsidRDefault="00FA53F3" w:rsidP="00FA53F3">
      <w:pPr>
        <w:pStyle w:val="af5"/>
        <w:spacing w:line="360" w:lineRule="atLeast"/>
        <w:rPr>
          <w:rFonts w:hAnsi="宋体"/>
          <w:szCs w:val="20"/>
        </w:rPr>
      </w:pPr>
      <w:r>
        <w:rPr>
          <w:rFonts w:hAnsi="宋体"/>
          <w:szCs w:val="20"/>
        </w:rPr>
        <w:t>4.7.2</w:t>
      </w:r>
      <w:r>
        <w:rPr>
          <w:rFonts w:hAnsi="宋体" w:hint="eastAsia"/>
          <w:szCs w:val="20"/>
        </w:rPr>
        <w:t>再现性</w:t>
      </w:r>
    </w:p>
    <w:p w:rsidR="00FA53F3" w:rsidRDefault="00FA53F3" w:rsidP="00FA53F3">
      <w:pPr>
        <w:spacing w:line="360" w:lineRule="atLeast"/>
        <w:ind w:firstLineChars="200" w:firstLine="420"/>
      </w:pPr>
      <w:r>
        <w:rPr>
          <w:rFonts w:hint="eastAsia"/>
        </w:rPr>
        <w:t>在再现性条件下获得的两次独立测试结果的测定值，在以下给出的平均值范围内，这两个测试结果的绝对差值不超过再现性限（</w:t>
      </w:r>
      <w:r>
        <w:rPr>
          <w:i/>
        </w:rPr>
        <w:t>R</w:t>
      </w:r>
      <w:r>
        <w:rPr>
          <w:rFonts w:hint="eastAsia"/>
        </w:rPr>
        <w:t>），超过再现性限（</w:t>
      </w:r>
      <w:r>
        <w:rPr>
          <w:i/>
        </w:rPr>
        <w:t>R</w:t>
      </w:r>
      <w:r>
        <w:rPr>
          <w:rFonts w:hint="eastAsia"/>
        </w:rPr>
        <w:t>）的情况不超过</w:t>
      </w:r>
      <w:r>
        <w:t>5%</w:t>
      </w:r>
      <w:r>
        <w:rPr>
          <w:rFonts w:hint="eastAsia"/>
        </w:rPr>
        <w:t>，再现性限（</w:t>
      </w:r>
      <w:r>
        <w:rPr>
          <w:i/>
        </w:rPr>
        <w:t>R</w:t>
      </w:r>
      <w:r>
        <w:rPr>
          <w:rFonts w:hint="eastAsia"/>
        </w:rPr>
        <w:t>）按表</w:t>
      </w:r>
      <w:r>
        <w:t>3</w:t>
      </w:r>
      <w:r>
        <w:rPr>
          <w:rFonts w:hint="eastAsia"/>
        </w:rPr>
        <w:t>数据采用线性内插法和外延法求得：</w:t>
      </w:r>
    </w:p>
    <w:p w:rsidR="00FA53F3" w:rsidRDefault="00FA53F3" w:rsidP="00FA53F3">
      <w:pPr>
        <w:pStyle w:val="2"/>
        <w:tabs>
          <w:tab w:val="left" w:pos="3660"/>
        </w:tabs>
        <w:spacing w:line="360" w:lineRule="atLeast"/>
        <w:ind w:left="520" w:firstLineChars="0" w:hanging="100"/>
        <w:jc w:val="center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表</w:t>
      </w:r>
      <w:r>
        <w:rPr>
          <w:rFonts w:ascii="黑体" w:eastAsia="黑体" w:hAnsi="黑体"/>
          <w:kern w:val="0"/>
        </w:rPr>
        <w:t xml:space="preserve">3  </w:t>
      </w:r>
      <w:r>
        <w:rPr>
          <w:rFonts w:ascii="黑体" w:eastAsia="黑体" w:hAnsi="黑体" w:hint="eastAsia"/>
          <w:kern w:val="0"/>
        </w:rPr>
        <w:t>再现性限</w:t>
      </w:r>
    </w:p>
    <w:tbl>
      <w:tblPr>
        <w:tblpPr w:leftFromText="180" w:rightFromText="180" w:vertAnchor="text" w:horzAnchor="margin" w:tblpX="114" w:tblpY="138"/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68"/>
        <w:gridCol w:w="1216"/>
        <w:gridCol w:w="1205"/>
        <w:gridCol w:w="1217"/>
        <w:gridCol w:w="1058"/>
        <w:gridCol w:w="1055"/>
      </w:tblGrid>
      <w:tr w:rsidR="00FA53F3" w:rsidTr="001B5B8C">
        <w:tc>
          <w:tcPr>
            <w:tcW w:w="16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2"/>
              <w:tabs>
                <w:tab w:val="left" w:pos="540"/>
              </w:tabs>
              <w:spacing w:line="360" w:lineRule="auto"/>
              <w:ind w:leftChars="-1" w:left="-1" w:firstLineChars="0" w:hanging="1"/>
              <w:jc w:val="center"/>
              <w:rPr>
                <w:sz w:val="18"/>
                <w:szCs w:val="18"/>
              </w:rPr>
            </w:pPr>
            <w:r w:rsidRPr="00BE2BB6">
              <w:rPr>
                <w:rFonts w:hAnsi="宋体" w:hint="eastAsia"/>
                <w:i/>
                <w:sz w:val="18"/>
                <w:szCs w:val="18"/>
              </w:rPr>
              <w:t>ω</w:t>
            </w:r>
            <w:r w:rsidRPr="00BE2BB6">
              <w:rPr>
                <w:sz w:val="18"/>
                <w:szCs w:val="18"/>
                <w:vertAlign w:val="subscript"/>
              </w:rPr>
              <w:t>Cd</w:t>
            </w:r>
            <w:r w:rsidRPr="00BE2BB6">
              <w:rPr>
                <w:sz w:val="18"/>
                <w:szCs w:val="18"/>
              </w:rPr>
              <w:t>/%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53F3" w:rsidRPr="00BE2BB6" w:rsidRDefault="00FA53F3" w:rsidP="002A4545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BE2BB6">
              <w:rPr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7" w:type="pct"/>
            <w:tcBorders>
              <w:top w:val="single" w:sz="12" w:space="0" w:color="auto"/>
              <w:bottom w:val="single" w:sz="12" w:space="0" w:color="auto"/>
            </w:tcBorders>
          </w:tcPr>
          <w:p w:rsidR="00FA53F3" w:rsidRPr="00BE2BB6" w:rsidRDefault="00FA53F3" w:rsidP="002A4545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BE2BB6">
              <w:rPr>
                <w:sz w:val="18"/>
                <w:szCs w:val="18"/>
              </w:rPr>
              <w:t>0.041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</w:tcPr>
          <w:p w:rsidR="00FA53F3" w:rsidRPr="00BE2BB6" w:rsidRDefault="00FA53F3" w:rsidP="002A4545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BE2BB6">
              <w:rPr>
                <w:sz w:val="18"/>
                <w:szCs w:val="18"/>
              </w:rPr>
              <w:t>0.08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21" w:type="pct"/>
            <w:tcBorders>
              <w:top w:val="single" w:sz="12" w:space="0" w:color="auto"/>
              <w:bottom w:val="single" w:sz="12" w:space="0" w:color="auto"/>
            </w:tcBorders>
          </w:tcPr>
          <w:p w:rsidR="00FA53F3" w:rsidRPr="00BE2BB6" w:rsidRDefault="00FA53F3" w:rsidP="002A4545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BE2BB6">
              <w:rPr>
                <w:sz w:val="18"/>
                <w:szCs w:val="18"/>
              </w:rPr>
              <w:t>0.17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12" w:space="0" w:color="auto"/>
            </w:tcBorders>
          </w:tcPr>
          <w:p w:rsidR="00FA53F3" w:rsidRPr="00BE2BB6" w:rsidRDefault="00FA53F3" w:rsidP="002A4545"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BE2BB6">
              <w:rPr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FA53F3" w:rsidTr="001B5B8C">
        <w:tc>
          <w:tcPr>
            <w:tcW w:w="162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2"/>
              <w:tabs>
                <w:tab w:val="left" w:pos="540"/>
              </w:tabs>
              <w:spacing w:line="360" w:lineRule="auto"/>
              <w:ind w:leftChars="-1" w:left="-1" w:firstLineChars="0" w:hanging="1"/>
              <w:jc w:val="center"/>
              <w:rPr>
                <w:sz w:val="18"/>
                <w:szCs w:val="18"/>
              </w:rPr>
            </w:pPr>
            <w:r w:rsidRPr="00BE2BB6">
              <w:rPr>
                <w:i/>
                <w:sz w:val="18"/>
                <w:szCs w:val="18"/>
              </w:rPr>
              <w:t>R</w:t>
            </w:r>
            <w:r w:rsidRPr="00BE2BB6">
              <w:rPr>
                <w:sz w:val="18"/>
                <w:szCs w:val="18"/>
              </w:rPr>
              <w:t>/%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BE2BB6">
              <w:rPr>
                <w:rFonts w:ascii="Times New Roman" w:hAnsi="Times New Roman"/>
                <w:sz w:val="18"/>
                <w:szCs w:val="18"/>
              </w:rPr>
              <w:t>0.0</w:t>
            </w:r>
            <w:r w:rsidR="00367CE0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FA53F3" w:rsidRPr="00BE2BB6" w:rsidRDefault="00FA53F3" w:rsidP="002A4545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BE2BB6">
              <w:rPr>
                <w:rFonts w:ascii="Times New Roman" w:hAnsi="Times New Roman"/>
                <w:sz w:val="18"/>
                <w:szCs w:val="18"/>
              </w:rPr>
              <w:t>0.0</w:t>
            </w:r>
            <w:r w:rsidR="00367CE0"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</w:tr>
    </w:tbl>
    <w:p w:rsidR="00662587" w:rsidRDefault="004460AF">
      <w:pPr>
        <w:pStyle w:val="af3"/>
        <w:spacing w:before="156" w:after="156"/>
      </w:pPr>
      <w:r>
        <w:rPr>
          <w:rFonts w:hAnsi="黑体"/>
        </w:rPr>
        <w:t>5</w:t>
      </w:r>
      <w:r>
        <w:t xml:space="preserve"> EDTA</w:t>
      </w:r>
      <w:r>
        <w:rPr>
          <w:rFonts w:hint="eastAsia"/>
        </w:rPr>
        <w:t>滴定法</w:t>
      </w:r>
    </w:p>
    <w:p w:rsidR="00662587" w:rsidRDefault="004460AF">
      <w:pPr>
        <w:pStyle w:val="af3"/>
        <w:spacing w:before="156" w:after="156"/>
      </w:pPr>
      <w:r>
        <w:rPr>
          <w:rFonts w:hAnsi="黑体"/>
        </w:rPr>
        <w:t>5.1</w:t>
      </w:r>
      <w:r>
        <w:rPr>
          <w:rFonts w:hint="eastAsia"/>
        </w:rPr>
        <w:t>方法</w:t>
      </w:r>
      <w:r>
        <w:rPr>
          <w:rFonts w:hAnsi="宋体" w:hint="eastAsia"/>
          <w:color w:val="000000"/>
          <w:szCs w:val="21"/>
        </w:rPr>
        <w:t>提要</w:t>
      </w:r>
    </w:p>
    <w:p w:rsidR="00662587" w:rsidRDefault="004460AF">
      <w:pPr>
        <w:spacing w:line="312" w:lineRule="auto"/>
        <w:ind w:firstLineChars="200" w:firstLine="420"/>
        <w:rPr>
          <w:rFonts w:ascii="宋体"/>
        </w:rPr>
      </w:pPr>
      <w:r>
        <w:rPr>
          <w:rFonts w:cs="宋体" w:hint="eastAsia"/>
        </w:rPr>
        <w:t>试样用盐酸、双氧水溶解，经氢氧化钠、氨水两次沉淀分离铝、钛、铁、铅、铬、铜、锆、锰等共存元素，在</w:t>
      </w:r>
      <w:r>
        <w:rPr>
          <w:rFonts w:cs="宋体"/>
        </w:rPr>
        <w:t>pH 5.5</w:t>
      </w:r>
      <w:r>
        <w:rPr>
          <w:rFonts w:cs="宋体" w:hint="eastAsia"/>
        </w:rPr>
        <w:t>的弱酸性介质中，以</w:t>
      </w:r>
      <w:r>
        <w:rPr>
          <w:rFonts w:cs="宋体"/>
        </w:rPr>
        <w:t>PAN</w:t>
      </w:r>
      <w:r>
        <w:rPr>
          <w:rFonts w:cs="宋体" w:hint="eastAsia"/>
        </w:rPr>
        <w:t>为指示剂，用</w:t>
      </w:r>
      <w:r>
        <w:rPr>
          <w:rFonts w:cs="宋体"/>
        </w:rPr>
        <w:t>EDTA</w:t>
      </w:r>
      <w:r>
        <w:rPr>
          <w:rFonts w:cs="宋体" w:hint="eastAsia"/>
        </w:rPr>
        <w:t>标准滴定溶液直接滴定镉。</w:t>
      </w:r>
    </w:p>
    <w:p w:rsidR="00662587" w:rsidRDefault="004460AF">
      <w:pPr>
        <w:pStyle w:val="af3"/>
        <w:spacing w:before="156" w:after="156"/>
      </w:pPr>
      <w:r>
        <w:rPr>
          <w:rFonts w:hAnsi="黑体"/>
        </w:rPr>
        <w:t>5.2</w:t>
      </w:r>
      <w:r>
        <w:rPr>
          <w:rFonts w:hint="eastAsia"/>
        </w:rPr>
        <w:t>试剂</w:t>
      </w:r>
    </w:p>
    <w:p w:rsidR="00662587" w:rsidRDefault="004460AF">
      <w:pPr>
        <w:spacing w:line="312" w:lineRule="auto"/>
        <w:ind w:firstLineChars="200" w:firstLine="420"/>
        <w:rPr>
          <w:rFonts w:hAnsi="宋体"/>
        </w:rPr>
      </w:pPr>
      <w:bookmarkStart w:id="2" w:name="_Ref2525440"/>
      <w:r>
        <w:rPr>
          <w:rFonts w:hint="eastAsia"/>
        </w:rPr>
        <w:t>除非另有说明，在分析中仅使用确认为分析纯的试剂</w:t>
      </w:r>
      <w:bookmarkStart w:id="3" w:name="_Hlk15737066"/>
      <w:r>
        <w:rPr>
          <w:rFonts w:hint="eastAsia"/>
        </w:rPr>
        <w:t>和符合</w:t>
      </w:r>
      <w:r>
        <w:t>GB/T 6682</w:t>
      </w:r>
      <w:r>
        <w:rPr>
          <w:rFonts w:hint="eastAsia"/>
        </w:rPr>
        <w:t>规定的二级水。</w:t>
      </w:r>
      <w:bookmarkStart w:id="4" w:name="_Ref2201460"/>
      <w:bookmarkStart w:id="5" w:name="_Ref2525455"/>
      <w:bookmarkEnd w:id="3"/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szCs w:val="21"/>
        </w:rPr>
        <w:t>5.2.1</w:t>
      </w:r>
      <w:r>
        <w:rPr>
          <w:rFonts w:ascii="宋体" w:hAnsi="宋体" w:hint="eastAsia"/>
          <w:szCs w:val="21"/>
        </w:rPr>
        <w:t>盐酸</w:t>
      </w:r>
      <w:r>
        <w:rPr>
          <w:rFonts w:eastAsia="黑体" w:hint="eastAsia"/>
          <w:szCs w:val="21"/>
        </w:rPr>
        <w:t>（</w:t>
      </w:r>
      <w:r>
        <w:rPr>
          <w:rFonts w:eastAsia="黑体"/>
          <w:i/>
          <w:szCs w:val="21"/>
        </w:rPr>
        <w:t>ρ=</w:t>
      </w:r>
      <w:r>
        <w:rPr>
          <w:rFonts w:eastAsia="黑体"/>
          <w:szCs w:val="21"/>
        </w:rPr>
        <w:t>1.19 g/mL)</w:t>
      </w:r>
      <w:r>
        <w:rPr>
          <w:rFonts w:ascii="宋体" w:hAnsi="宋体" w:hint="eastAsia"/>
          <w:szCs w:val="21"/>
        </w:rPr>
        <w:t>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szCs w:val="21"/>
        </w:rPr>
        <w:t>5.2.2</w:t>
      </w:r>
      <w:r w:rsidR="00163D33">
        <w:rPr>
          <w:rFonts w:ascii="宋体" w:hAnsi="宋体" w:hint="eastAsia"/>
          <w:szCs w:val="21"/>
        </w:rPr>
        <w:t>双氧水</w:t>
      </w:r>
      <w:r w:rsidR="00163D33">
        <w:rPr>
          <w:rFonts w:eastAsia="黑体" w:hint="eastAsia"/>
          <w:szCs w:val="21"/>
        </w:rPr>
        <w:t>（</w:t>
      </w:r>
      <w:r w:rsidR="00163D33">
        <w:rPr>
          <w:rFonts w:eastAsia="黑体"/>
          <w:i/>
          <w:szCs w:val="21"/>
        </w:rPr>
        <w:t>ρ=</w:t>
      </w:r>
      <w:r w:rsidR="00163D33">
        <w:rPr>
          <w:rFonts w:eastAsia="黑体"/>
          <w:szCs w:val="21"/>
        </w:rPr>
        <w:t>1.10 g/mL</w:t>
      </w:r>
      <w:r w:rsidR="00163D33">
        <w:rPr>
          <w:rFonts w:eastAsia="黑体" w:hint="eastAsia"/>
          <w:szCs w:val="21"/>
        </w:rPr>
        <w:t>）</w:t>
      </w:r>
      <w:r w:rsidR="00163D33">
        <w:rPr>
          <w:rFonts w:ascii="宋体" w:hAnsi="宋体" w:hint="eastAsia"/>
          <w:szCs w:val="21"/>
        </w:rPr>
        <w:t>。</w:t>
      </w:r>
      <w:bookmarkStart w:id="6" w:name="_Ref2525499"/>
      <w:bookmarkStart w:id="7" w:name="_Ref2201745"/>
      <w:bookmarkEnd w:id="2"/>
      <w:bookmarkEnd w:id="4"/>
      <w:bookmarkEnd w:id="5"/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szCs w:val="21"/>
        </w:rPr>
        <w:t>5.2.3</w:t>
      </w:r>
      <w:r w:rsidR="00163D33">
        <w:rPr>
          <w:rFonts w:ascii="宋体" w:hAnsi="宋体" w:hint="eastAsia"/>
          <w:szCs w:val="21"/>
        </w:rPr>
        <w:t>氨水(</w:t>
      </w:r>
      <w:r w:rsidR="00163D33">
        <w:rPr>
          <w:rFonts w:eastAsia="黑体"/>
          <w:i/>
          <w:szCs w:val="21"/>
        </w:rPr>
        <w:t>ρ=</w:t>
      </w:r>
      <w:r w:rsidR="00163D33">
        <w:rPr>
          <w:rFonts w:eastAsia="黑体"/>
          <w:szCs w:val="21"/>
        </w:rPr>
        <w:t xml:space="preserve"> 0.91 g/mL</w:t>
      </w:r>
      <w:r w:rsidR="00163D33">
        <w:rPr>
          <w:rFonts w:ascii="宋体" w:hAnsi="宋体" w:hint="eastAsia"/>
          <w:szCs w:val="21"/>
        </w:rPr>
        <w:t>)。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szCs w:val="21"/>
        </w:rPr>
        <w:t>5.2.4</w:t>
      </w:r>
      <w:bookmarkStart w:id="8" w:name="_Ref2201795"/>
      <w:bookmarkEnd w:id="6"/>
      <w:bookmarkEnd w:id="7"/>
      <w:r w:rsidR="00163D33">
        <w:rPr>
          <w:rFonts w:ascii="宋体"/>
        </w:rPr>
        <w:t xml:space="preserve"> </w:t>
      </w:r>
      <w:r w:rsidR="00163D33">
        <w:rPr>
          <w:rFonts w:ascii="宋体" w:hAnsi="宋体" w:hint="eastAsia"/>
          <w:szCs w:val="21"/>
        </w:rPr>
        <w:t>盐酸</w:t>
      </w:r>
      <w:r w:rsidR="00163D33">
        <w:rPr>
          <w:rFonts w:eastAsia="黑体" w:hint="eastAsia"/>
          <w:szCs w:val="21"/>
        </w:rPr>
        <w:t>（</w:t>
      </w:r>
      <w:r w:rsidR="00163D33">
        <w:rPr>
          <w:rFonts w:eastAsia="黑体"/>
          <w:szCs w:val="21"/>
        </w:rPr>
        <w:t>1+1</w:t>
      </w:r>
      <w:r w:rsidR="00163D33">
        <w:rPr>
          <w:rFonts w:eastAsia="黑体" w:hint="eastAsia"/>
          <w:szCs w:val="21"/>
        </w:rPr>
        <w:t>）</w:t>
      </w:r>
      <w:r w:rsidR="00163D33">
        <w:rPr>
          <w:rFonts w:ascii="宋体" w:hAnsi="宋体" w:hint="eastAsia"/>
          <w:szCs w:val="21"/>
        </w:rPr>
        <w:t>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szCs w:val="21"/>
        </w:rPr>
        <w:t>5.2.5</w:t>
      </w:r>
      <w:r w:rsidR="00163D33">
        <w:rPr>
          <w:rFonts w:ascii="宋体"/>
        </w:rPr>
        <w:t xml:space="preserve"> </w:t>
      </w:r>
      <w:r w:rsidR="00163D33">
        <w:rPr>
          <w:rFonts w:ascii="宋体" w:hAnsi="宋体" w:hint="eastAsia"/>
          <w:szCs w:val="21"/>
        </w:rPr>
        <w:t>硝酸</w:t>
      </w:r>
      <w:r w:rsidR="00163D33">
        <w:rPr>
          <w:rFonts w:eastAsia="黑体" w:hint="eastAsia"/>
          <w:szCs w:val="21"/>
        </w:rPr>
        <w:t>（</w:t>
      </w:r>
      <w:r w:rsidR="00163D33">
        <w:rPr>
          <w:rFonts w:eastAsia="黑体"/>
          <w:szCs w:val="21"/>
        </w:rPr>
        <w:t>1+1</w:t>
      </w:r>
      <w:r w:rsidR="00163D33">
        <w:rPr>
          <w:rFonts w:eastAsia="黑体" w:hint="eastAsia"/>
          <w:szCs w:val="21"/>
        </w:rPr>
        <w:t>）</w:t>
      </w:r>
      <w:r w:rsidR="00163D33">
        <w:rPr>
          <w:rFonts w:ascii="宋体" w:hAnsi="宋体" w:hint="eastAsia"/>
          <w:szCs w:val="21"/>
        </w:rPr>
        <w:t>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szCs w:val="21"/>
        </w:rPr>
        <w:t>5.2.6</w:t>
      </w:r>
      <w:r w:rsidR="00163D33">
        <w:rPr>
          <w:rFonts w:ascii="宋体"/>
        </w:rPr>
        <w:t xml:space="preserve"> </w:t>
      </w:r>
      <w:r w:rsidR="00163D33">
        <w:rPr>
          <w:rFonts w:ascii="宋体" w:hAnsi="宋体" w:hint="eastAsia"/>
          <w:szCs w:val="21"/>
        </w:rPr>
        <w:t>氨水</w:t>
      </w:r>
      <w:r w:rsidR="00163D33">
        <w:rPr>
          <w:rFonts w:eastAsia="黑体" w:hint="eastAsia"/>
          <w:szCs w:val="21"/>
        </w:rPr>
        <w:t>（</w:t>
      </w:r>
      <w:r w:rsidR="00163D33">
        <w:rPr>
          <w:rFonts w:eastAsia="黑体"/>
          <w:szCs w:val="21"/>
        </w:rPr>
        <w:t>1+1</w:t>
      </w:r>
      <w:r w:rsidR="00163D33">
        <w:rPr>
          <w:rFonts w:eastAsia="黑体" w:hint="eastAsia"/>
          <w:szCs w:val="21"/>
        </w:rPr>
        <w:t>）</w:t>
      </w:r>
      <w:r w:rsidR="00163D33">
        <w:rPr>
          <w:rFonts w:ascii="宋体" w:hAnsi="宋体" w:hint="eastAsia"/>
          <w:szCs w:val="21"/>
        </w:rPr>
        <w:t>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szCs w:val="21"/>
        </w:rPr>
        <w:t>5.2.7</w:t>
      </w:r>
      <w:bookmarkStart w:id="9" w:name="_Ref2525506"/>
      <w:bookmarkEnd w:id="8"/>
      <w:r w:rsidR="00163D33">
        <w:rPr>
          <w:rFonts w:ascii="宋体"/>
        </w:rPr>
        <w:t xml:space="preserve"> </w:t>
      </w:r>
      <w:r w:rsidR="00163D33">
        <w:rPr>
          <w:rFonts w:ascii="宋体" w:hAnsi="宋体" w:hint="eastAsia"/>
          <w:szCs w:val="21"/>
        </w:rPr>
        <w:t>饱和氢氧化钠溶液。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kern w:val="0"/>
        </w:rPr>
        <w:t>5.2.8</w:t>
      </w:r>
      <w:r w:rsidR="00163D33">
        <w:rPr>
          <w:kern w:val="0"/>
        </w:rPr>
        <w:t xml:space="preserve"> </w:t>
      </w:r>
      <w:r w:rsidR="00163D33">
        <w:rPr>
          <w:rFonts w:ascii="宋体" w:hAnsi="宋体" w:hint="eastAsia"/>
          <w:szCs w:val="21"/>
        </w:rPr>
        <w:t>氢氧化钠溶液</w:t>
      </w:r>
      <w:r w:rsidR="00163D33">
        <w:rPr>
          <w:rFonts w:eastAsia="黑体" w:hint="eastAsia"/>
          <w:szCs w:val="21"/>
        </w:rPr>
        <w:t>（</w:t>
      </w:r>
      <w:r w:rsidR="00163D33">
        <w:rPr>
          <w:rFonts w:eastAsia="黑体"/>
          <w:szCs w:val="21"/>
        </w:rPr>
        <w:t>150 g/L</w:t>
      </w:r>
      <w:r w:rsidR="00163D33">
        <w:rPr>
          <w:rFonts w:eastAsia="黑体" w:hint="eastAsia"/>
          <w:szCs w:val="21"/>
        </w:rPr>
        <w:t>）</w:t>
      </w:r>
      <w:r w:rsidR="00163D33">
        <w:rPr>
          <w:rFonts w:ascii="宋体" w:hAnsi="宋体" w:hint="eastAsia"/>
          <w:szCs w:val="21"/>
        </w:rPr>
        <w:t>。</w:t>
      </w:r>
      <w:bookmarkEnd w:id="9"/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szCs w:val="21"/>
        </w:rPr>
        <w:t>5.2.9</w:t>
      </w:r>
      <w:r w:rsidR="00163D33">
        <w:rPr>
          <w:szCs w:val="21"/>
        </w:rPr>
        <w:t xml:space="preserve"> </w:t>
      </w:r>
      <w:r w:rsidR="00163D33">
        <w:rPr>
          <w:rFonts w:ascii="宋体" w:hAnsi="宋体" w:hint="eastAsia"/>
          <w:kern w:val="0"/>
        </w:rPr>
        <w:t>甲基红</w:t>
      </w:r>
      <w:r w:rsidR="00163D33">
        <w:rPr>
          <w:rFonts w:hint="eastAsia"/>
          <w:kern w:val="0"/>
          <w:sz w:val="20"/>
          <w:szCs w:val="20"/>
        </w:rPr>
        <w:t>（</w:t>
      </w:r>
      <w:r w:rsidR="00163D33">
        <w:rPr>
          <w:kern w:val="0"/>
        </w:rPr>
        <w:t>1.0 g/L</w:t>
      </w:r>
      <w:r w:rsidR="00163D33">
        <w:rPr>
          <w:rFonts w:hint="eastAsia"/>
          <w:kern w:val="0"/>
          <w:sz w:val="20"/>
          <w:szCs w:val="20"/>
        </w:rPr>
        <w:t>）。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kern w:val="0"/>
        </w:rPr>
        <w:t xml:space="preserve">5.2.10 </w:t>
      </w:r>
      <w:r>
        <w:rPr>
          <w:rFonts w:ascii="宋体" w:hAnsi="宋体"/>
          <w:kern w:val="0"/>
        </w:rPr>
        <w:t>1-(2</w:t>
      </w:r>
      <w:r>
        <w:rPr>
          <w:rFonts w:ascii="宋体" w:hAnsi="宋体" w:hint="eastAsia"/>
          <w:kern w:val="0"/>
        </w:rPr>
        <w:t>－吡啶偶氮）</w:t>
      </w:r>
      <w:r>
        <w:rPr>
          <w:rFonts w:ascii="宋体" w:hAnsi="宋体"/>
          <w:kern w:val="0"/>
        </w:rPr>
        <w:t>2</w:t>
      </w:r>
      <w:r>
        <w:rPr>
          <w:rFonts w:ascii="宋体" w:hAnsi="宋体" w:hint="eastAsia"/>
          <w:kern w:val="0"/>
        </w:rPr>
        <w:t>－萘酚（简称</w:t>
      </w:r>
      <w:r>
        <w:rPr>
          <w:kern w:val="0"/>
        </w:rPr>
        <w:t>PAN</w:t>
      </w:r>
      <w:r>
        <w:rPr>
          <w:rFonts w:ascii="宋体" w:hAnsi="宋体" w:hint="eastAsia"/>
          <w:kern w:val="0"/>
        </w:rPr>
        <w:t>）</w:t>
      </w:r>
      <w:r>
        <w:rPr>
          <w:rFonts w:hint="eastAsia"/>
          <w:kern w:val="0"/>
          <w:sz w:val="20"/>
          <w:szCs w:val="20"/>
        </w:rPr>
        <w:t>（</w:t>
      </w:r>
      <w:r>
        <w:rPr>
          <w:kern w:val="0"/>
        </w:rPr>
        <w:t>1.0 g/L</w:t>
      </w:r>
      <w:r>
        <w:rPr>
          <w:kern w:val="0"/>
          <w:sz w:val="20"/>
          <w:szCs w:val="20"/>
        </w:rPr>
        <w:t>)</w:t>
      </w:r>
      <w:r>
        <w:rPr>
          <w:rFonts w:hint="eastAsia"/>
          <w:kern w:val="0"/>
          <w:sz w:val="20"/>
          <w:szCs w:val="20"/>
        </w:rPr>
        <w:t>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szCs w:val="21"/>
        </w:rPr>
        <w:t>5.2.11</w:t>
      </w:r>
      <w:r w:rsidR="00163D33">
        <w:rPr>
          <w:rFonts w:ascii="宋体"/>
        </w:rPr>
        <w:t xml:space="preserve"> </w:t>
      </w:r>
      <w:r w:rsidR="00163D33">
        <w:rPr>
          <w:rFonts w:ascii="宋体" w:hAnsi="宋体" w:hint="eastAsia"/>
          <w:szCs w:val="21"/>
        </w:rPr>
        <w:t>六次甲基四胺缓冲溶液</w:t>
      </w:r>
      <w:r w:rsidR="00163D33">
        <w:rPr>
          <w:rFonts w:eastAsia="黑体" w:hint="eastAsia"/>
          <w:szCs w:val="21"/>
        </w:rPr>
        <w:t>（</w:t>
      </w:r>
      <w:r w:rsidR="00163D33">
        <w:rPr>
          <w:rFonts w:eastAsia="黑体"/>
          <w:szCs w:val="21"/>
        </w:rPr>
        <w:t>pH 5.5</w:t>
      </w:r>
      <w:r w:rsidR="00163D33">
        <w:rPr>
          <w:rFonts w:eastAsia="黑体" w:hint="eastAsia"/>
          <w:szCs w:val="21"/>
        </w:rPr>
        <w:t>）</w:t>
      </w:r>
      <w:r w:rsidR="00163D33">
        <w:rPr>
          <w:rFonts w:ascii="宋体" w:hAnsi="宋体" w:hint="eastAsia"/>
          <w:szCs w:val="21"/>
        </w:rPr>
        <w:t>：称取</w:t>
      </w:r>
      <w:r w:rsidR="00163D33">
        <w:rPr>
          <w:rFonts w:eastAsia="黑体"/>
          <w:szCs w:val="21"/>
        </w:rPr>
        <w:t>150 g</w:t>
      </w:r>
      <w:r w:rsidR="00163D33">
        <w:rPr>
          <w:rFonts w:ascii="宋体" w:hAnsi="宋体" w:hint="eastAsia"/>
          <w:szCs w:val="21"/>
        </w:rPr>
        <w:t>六次甲基四胺固体于</w:t>
      </w:r>
      <w:r w:rsidR="00163D33">
        <w:rPr>
          <w:rFonts w:eastAsia="黑体"/>
          <w:szCs w:val="21"/>
        </w:rPr>
        <w:t>l000 mL</w:t>
      </w:r>
      <w:r w:rsidR="00163D33">
        <w:rPr>
          <w:rFonts w:ascii="宋体" w:hAnsi="宋体" w:hint="eastAsia"/>
          <w:szCs w:val="21"/>
        </w:rPr>
        <w:t>烧杯中，加</w:t>
      </w:r>
      <w:r w:rsidR="00163D33">
        <w:rPr>
          <w:rFonts w:eastAsia="黑体"/>
          <w:szCs w:val="21"/>
        </w:rPr>
        <w:t>400 mL</w:t>
      </w:r>
      <w:r w:rsidR="00163D33">
        <w:rPr>
          <w:rFonts w:ascii="宋体" w:hAnsi="宋体" w:hint="eastAsia"/>
          <w:szCs w:val="21"/>
        </w:rPr>
        <w:t>水溶解，加入约</w:t>
      </w:r>
      <w:r w:rsidR="00163D33">
        <w:rPr>
          <w:rFonts w:eastAsia="黑体"/>
          <w:szCs w:val="21"/>
        </w:rPr>
        <w:t>50 mL</w:t>
      </w:r>
      <w:r w:rsidR="00163D33">
        <w:rPr>
          <w:rFonts w:ascii="宋体" w:hAnsi="宋体" w:hint="eastAsia"/>
          <w:szCs w:val="21"/>
        </w:rPr>
        <w:t>盐酸</w:t>
      </w:r>
      <w:r w:rsidR="00163D33">
        <w:rPr>
          <w:rFonts w:eastAsia="黑体" w:hint="eastAsia"/>
          <w:szCs w:val="21"/>
        </w:rPr>
        <w:t>（</w:t>
      </w:r>
      <w:r w:rsidR="00163D33">
        <w:rPr>
          <w:rFonts w:eastAsia="黑体"/>
          <w:szCs w:val="21"/>
        </w:rPr>
        <w:t>5.2.1)</w:t>
      </w:r>
      <w:r w:rsidR="00163D33">
        <w:rPr>
          <w:rFonts w:ascii="宋体" w:hAnsi="宋体" w:hint="eastAsia"/>
          <w:szCs w:val="21"/>
        </w:rPr>
        <w:t>，调节溶液酸度约为</w:t>
      </w:r>
      <w:r w:rsidR="00163D33">
        <w:rPr>
          <w:rFonts w:eastAsia="黑体"/>
          <w:szCs w:val="21"/>
        </w:rPr>
        <w:t>pH 5.5</w:t>
      </w:r>
      <w:r w:rsidR="00163D33">
        <w:rPr>
          <w:rFonts w:ascii="宋体" w:hAnsi="宋体"/>
          <w:szCs w:val="21"/>
        </w:rPr>
        <w:t>(</w:t>
      </w:r>
      <w:r w:rsidR="00163D33">
        <w:rPr>
          <w:rFonts w:ascii="宋体" w:hAnsi="宋体" w:hint="eastAsia"/>
          <w:szCs w:val="21"/>
        </w:rPr>
        <w:t>以</w:t>
      </w:r>
      <w:r w:rsidR="00163D33">
        <w:rPr>
          <w:rFonts w:eastAsia="黑体"/>
          <w:szCs w:val="21"/>
        </w:rPr>
        <w:t>pH</w:t>
      </w:r>
      <w:r w:rsidR="00163D33">
        <w:rPr>
          <w:rFonts w:ascii="宋体" w:hAnsi="宋体" w:hint="eastAsia"/>
          <w:szCs w:val="21"/>
        </w:rPr>
        <w:t>试纸检查</w:t>
      </w:r>
      <w:r w:rsidR="00163D33">
        <w:rPr>
          <w:rFonts w:ascii="宋体" w:hAnsi="宋体"/>
          <w:szCs w:val="21"/>
        </w:rPr>
        <w:t>)</w:t>
      </w:r>
      <w:r w:rsidR="00163D33">
        <w:rPr>
          <w:rFonts w:eastAsia="黑体" w:hint="eastAsia"/>
          <w:szCs w:val="21"/>
        </w:rPr>
        <w:t>，</w:t>
      </w:r>
      <w:r w:rsidR="00163D33">
        <w:rPr>
          <w:rFonts w:ascii="宋体" w:hAnsi="宋体" w:hint="eastAsia"/>
          <w:szCs w:val="21"/>
        </w:rPr>
        <w:t>用水稀释至</w:t>
      </w:r>
      <w:r w:rsidR="00163D33">
        <w:rPr>
          <w:rFonts w:eastAsia="黑体"/>
          <w:szCs w:val="21"/>
        </w:rPr>
        <w:t>500 mL</w:t>
      </w:r>
      <w:r w:rsidR="00163D33">
        <w:rPr>
          <w:rFonts w:ascii="宋体" w:hAnsi="宋体" w:hint="eastAsia"/>
          <w:szCs w:val="21"/>
        </w:rPr>
        <w:t>，混匀。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szCs w:val="21"/>
        </w:rPr>
        <w:t>5.2.12</w:t>
      </w:r>
      <w:r w:rsidR="00163D33">
        <w:rPr>
          <w:szCs w:val="21"/>
        </w:rPr>
        <w:t xml:space="preserve"> </w:t>
      </w:r>
      <w:r>
        <w:rPr>
          <w:rFonts w:ascii="宋体" w:hAnsi="宋体" w:hint="eastAsia"/>
          <w:szCs w:val="21"/>
        </w:rPr>
        <w:t>镉标准贮存溶液：称取</w:t>
      </w:r>
      <w:r>
        <w:rPr>
          <w:rFonts w:eastAsia="黑体"/>
          <w:szCs w:val="21"/>
        </w:rPr>
        <w:t>1.0000 g</w:t>
      </w:r>
      <w:r>
        <w:rPr>
          <w:rFonts w:ascii="宋体" w:hAnsi="宋体" w:hint="eastAsia"/>
          <w:szCs w:val="21"/>
        </w:rPr>
        <w:t>金属镉</w:t>
      </w:r>
      <w:r>
        <w:rPr>
          <w:rFonts w:eastAsia="黑体" w:hint="eastAsia"/>
          <w:szCs w:val="21"/>
        </w:rPr>
        <w:t>（</w:t>
      </w:r>
      <w:r>
        <w:rPr>
          <w:rFonts w:eastAsia="黑体" w:hint="eastAsia"/>
          <w:i/>
          <w:szCs w:val="21"/>
        </w:rPr>
        <w:t>ω</w:t>
      </w:r>
      <w:r>
        <w:rPr>
          <w:rFonts w:eastAsia="黑体"/>
          <w:szCs w:val="21"/>
          <w:vertAlign w:val="subscript"/>
        </w:rPr>
        <w:t>cd</w:t>
      </w:r>
      <w:r w:rsidRPr="003E334C">
        <w:rPr>
          <w:rFonts w:ascii="宋体" w:hAnsi="宋体"/>
          <w:szCs w:val="21"/>
        </w:rPr>
        <w:t>≥</w:t>
      </w:r>
      <w:r>
        <w:rPr>
          <w:rFonts w:eastAsia="黑体"/>
          <w:szCs w:val="21"/>
        </w:rPr>
        <w:t>99.9995%</w:t>
      </w:r>
      <w:r>
        <w:rPr>
          <w:rFonts w:eastAsia="黑体" w:hint="eastAsia"/>
          <w:szCs w:val="21"/>
        </w:rPr>
        <w:t>）</w:t>
      </w:r>
      <w:r>
        <w:rPr>
          <w:rFonts w:ascii="宋体" w:hAnsi="宋体" w:hint="eastAsia"/>
          <w:szCs w:val="21"/>
        </w:rPr>
        <w:t>于</w:t>
      </w:r>
      <w:r>
        <w:rPr>
          <w:rFonts w:eastAsia="黑体"/>
          <w:szCs w:val="21"/>
        </w:rPr>
        <w:t>400 mL</w:t>
      </w:r>
      <w:r>
        <w:rPr>
          <w:rFonts w:ascii="宋体" w:hAnsi="宋体" w:hint="eastAsia"/>
          <w:szCs w:val="21"/>
        </w:rPr>
        <w:t>烧杯中，加入</w:t>
      </w:r>
      <w:r>
        <w:rPr>
          <w:rFonts w:eastAsia="黑体"/>
          <w:szCs w:val="21"/>
        </w:rPr>
        <w:t>20 mL</w:t>
      </w:r>
      <w:r>
        <w:rPr>
          <w:rFonts w:ascii="宋体" w:hAnsi="宋体" w:hint="eastAsia"/>
          <w:szCs w:val="21"/>
        </w:rPr>
        <w:t>硝酸溶液</w:t>
      </w:r>
      <w:r>
        <w:rPr>
          <w:rFonts w:eastAsia="黑体" w:hint="eastAsia"/>
          <w:szCs w:val="21"/>
        </w:rPr>
        <w:t>（</w:t>
      </w:r>
      <w:r>
        <w:rPr>
          <w:rFonts w:eastAsia="黑体"/>
          <w:szCs w:val="21"/>
        </w:rPr>
        <w:t>5.2.</w:t>
      </w:r>
      <w:r w:rsidR="00163D33">
        <w:rPr>
          <w:rFonts w:eastAsia="黑体"/>
          <w:szCs w:val="21"/>
        </w:rPr>
        <w:t>5</w:t>
      </w:r>
      <w:r>
        <w:rPr>
          <w:rFonts w:eastAsia="黑体" w:hint="eastAsia"/>
          <w:szCs w:val="21"/>
        </w:rPr>
        <w:t>）</w:t>
      </w:r>
      <w:r>
        <w:rPr>
          <w:rFonts w:ascii="宋体" w:hAnsi="宋体" w:hint="eastAsia"/>
          <w:szCs w:val="21"/>
        </w:rPr>
        <w:t>，待剧烈反应停止后，加热溶解，煮沸除去氮氧化物，取下冷却。移入</w:t>
      </w:r>
      <w:r>
        <w:rPr>
          <w:rFonts w:eastAsia="黑体"/>
          <w:szCs w:val="21"/>
        </w:rPr>
        <w:t>1000 mL</w:t>
      </w:r>
      <w:r>
        <w:rPr>
          <w:rFonts w:ascii="宋体" w:hAnsi="宋体" w:hint="eastAsia"/>
          <w:szCs w:val="21"/>
        </w:rPr>
        <w:t>容量瓶中，用水稀释至刻度，混匀。此溶液</w:t>
      </w:r>
      <w:r>
        <w:rPr>
          <w:rFonts w:eastAsia="黑体"/>
          <w:szCs w:val="21"/>
        </w:rPr>
        <w:t>1 mL</w:t>
      </w:r>
      <w:r>
        <w:rPr>
          <w:rFonts w:ascii="宋体" w:hAnsi="宋体" w:hint="eastAsia"/>
          <w:szCs w:val="21"/>
        </w:rPr>
        <w:t>含</w:t>
      </w:r>
      <w:r>
        <w:rPr>
          <w:rFonts w:eastAsia="黑体"/>
          <w:szCs w:val="21"/>
        </w:rPr>
        <w:t xml:space="preserve">1.0 mg </w:t>
      </w:r>
      <w:r>
        <w:rPr>
          <w:rFonts w:ascii="宋体" w:hAnsi="宋体" w:hint="eastAsia"/>
          <w:szCs w:val="21"/>
        </w:rPr>
        <w:t>镉。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szCs w:val="21"/>
        </w:rPr>
        <w:lastRenderedPageBreak/>
        <w:t>5.2.13</w:t>
      </w:r>
      <w:r w:rsidR="00163D33">
        <w:rPr>
          <w:szCs w:val="21"/>
        </w:rPr>
        <w:t xml:space="preserve"> </w:t>
      </w:r>
      <w:r>
        <w:rPr>
          <w:rFonts w:ascii="宋体" w:hAnsi="宋体" w:hint="eastAsia"/>
          <w:szCs w:val="21"/>
        </w:rPr>
        <w:t>乙二胺四乙酸二钠</w:t>
      </w:r>
      <w:r>
        <w:rPr>
          <w:rFonts w:eastAsia="黑体" w:hint="eastAsia"/>
          <w:szCs w:val="21"/>
        </w:rPr>
        <w:t>（</w:t>
      </w:r>
      <w:r>
        <w:rPr>
          <w:rFonts w:eastAsia="黑体"/>
          <w:szCs w:val="21"/>
        </w:rPr>
        <w:t>EDTA</w:t>
      </w:r>
      <w:r>
        <w:rPr>
          <w:rFonts w:eastAsia="黑体" w:hint="eastAsia"/>
          <w:szCs w:val="21"/>
        </w:rPr>
        <w:t>）</w:t>
      </w:r>
      <w:r>
        <w:rPr>
          <w:rFonts w:ascii="宋体" w:hAnsi="宋体" w:hint="eastAsia"/>
          <w:szCs w:val="21"/>
        </w:rPr>
        <w:t>标准滴定溶液</w:t>
      </w:r>
      <w:r>
        <w:rPr>
          <w:rFonts w:eastAsia="黑体" w:hint="eastAsia"/>
          <w:szCs w:val="21"/>
        </w:rPr>
        <w:t>［</w:t>
      </w:r>
      <w:r>
        <w:rPr>
          <w:rFonts w:eastAsia="黑体"/>
          <w:szCs w:val="21"/>
        </w:rPr>
        <w:t>c(EDTA)=0.005 mol/L</w:t>
      </w:r>
      <w:r>
        <w:rPr>
          <w:rFonts w:eastAsia="黑体" w:hint="eastAsia"/>
          <w:szCs w:val="21"/>
        </w:rPr>
        <w:t>］。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黑体" w:eastAsia="黑体" w:hAnsi="黑体"/>
        </w:rPr>
      </w:pPr>
      <w:r>
        <w:rPr>
          <w:szCs w:val="21"/>
        </w:rPr>
        <w:t>5.2.13.1</w:t>
      </w:r>
      <w:r>
        <w:rPr>
          <w:rFonts w:ascii="宋体" w:hAnsi="宋体" w:cs="*SimSun-9795-Identity-H" w:hint="eastAsia"/>
          <w:kern w:val="0"/>
          <w:szCs w:val="21"/>
        </w:rPr>
        <w:t>配制：称取</w:t>
      </w:r>
      <w:r>
        <w:rPr>
          <w:rFonts w:eastAsia="黑体"/>
          <w:kern w:val="0"/>
          <w:szCs w:val="21"/>
        </w:rPr>
        <w:t>1.869 g</w:t>
      </w:r>
      <w:r>
        <w:rPr>
          <w:rFonts w:ascii="宋体" w:hAnsi="宋体" w:hint="eastAsia"/>
          <w:szCs w:val="21"/>
        </w:rPr>
        <w:t>乙二胺四乙酸二钠（</w:t>
      </w:r>
      <w:r>
        <w:rPr>
          <w:szCs w:val="21"/>
        </w:rPr>
        <w:t>C</w:t>
      </w:r>
      <w:r>
        <w:rPr>
          <w:szCs w:val="21"/>
          <w:vertAlign w:val="subscript"/>
        </w:rPr>
        <w:t>10</w:t>
      </w:r>
      <w:r>
        <w:rPr>
          <w:szCs w:val="21"/>
        </w:rPr>
        <w:t>H</w:t>
      </w:r>
      <w:r>
        <w:rPr>
          <w:szCs w:val="21"/>
          <w:vertAlign w:val="subscript"/>
        </w:rPr>
        <w:t>14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8</w:t>
      </w:r>
      <w:r>
        <w:rPr>
          <w:szCs w:val="21"/>
        </w:rPr>
        <w:t>Na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·</w:t>
      </w:r>
      <w:r>
        <w:rPr>
          <w:szCs w:val="21"/>
        </w:rPr>
        <w:t>2H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于</w:t>
      </w:r>
      <w:r>
        <w:rPr>
          <w:rFonts w:eastAsia="黑体"/>
          <w:kern w:val="0"/>
          <w:szCs w:val="21"/>
        </w:rPr>
        <w:t>500 mL</w:t>
      </w:r>
      <w:r>
        <w:rPr>
          <w:rFonts w:ascii="宋体" w:hAnsi="宋体" w:cs="*SimSun-9795-Identity-H" w:hint="eastAsia"/>
          <w:kern w:val="0"/>
          <w:szCs w:val="21"/>
        </w:rPr>
        <w:t>烧杯中，加入</w:t>
      </w:r>
      <w:r>
        <w:rPr>
          <w:rFonts w:eastAsia="黑体"/>
          <w:kern w:val="0"/>
          <w:szCs w:val="21"/>
        </w:rPr>
        <w:t>300 mL</w:t>
      </w:r>
      <w:r>
        <w:rPr>
          <w:rFonts w:ascii="宋体" w:hAnsi="宋体" w:cs="*SimSun-9795-Identity-H" w:hint="eastAsia"/>
          <w:kern w:val="0"/>
          <w:szCs w:val="21"/>
        </w:rPr>
        <w:t>水，加热溶解</w:t>
      </w:r>
      <w:r>
        <w:rPr>
          <w:rFonts w:ascii="宋体" w:cs="*SimSun-9795-Identity-H" w:hint="eastAsia"/>
          <w:kern w:val="0"/>
          <w:szCs w:val="21"/>
        </w:rPr>
        <w:t>，冷却。</w:t>
      </w:r>
      <w:r>
        <w:rPr>
          <w:rFonts w:ascii="宋体" w:hAnsi="宋体" w:cs="*SimSun-9795-Identity-H" w:hint="eastAsia"/>
          <w:kern w:val="0"/>
          <w:szCs w:val="21"/>
        </w:rPr>
        <w:t>移入</w:t>
      </w:r>
      <w:r>
        <w:rPr>
          <w:rFonts w:eastAsia="黑体"/>
          <w:kern w:val="0"/>
          <w:szCs w:val="21"/>
        </w:rPr>
        <w:t>1000 mL</w:t>
      </w:r>
      <w:r>
        <w:rPr>
          <w:rFonts w:ascii="宋体" w:hAnsi="宋体" w:cs="*SimSun-9795-Identity-H" w:hint="eastAsia"/>
          <w:kern w:val="0"/>
          <w:szCs w:val="21"/>
        </w:rPr>
        <w:t>容量瓶中</w:t>
      </w:r>
      <w:r>
        <w:rPr>
          <w:rFonts w:ascii="宋体" w:cs="*SimSun-9795-Identity-H" w:hint="eastAsia"/>
          <w:kern w:val="0"/>
          <w:szCs w:val="21"/>
        </w:rPr>
        <w:t>，</w:t>
      </w:r>
      <w:r>
        <w:rPr>
          <w:rFonts w:ascii="宋体" w:hAnsi="宋体" w:cs="*SimSun-9795-Identity-H" w:hint="eastAsia"/>
          <w:kern w:val="0"/>
          <w:szCs w:val="21"/>
        </w:rPr>
        <w:t>用水稀释至刻度</w:t>
      </w:r>
      <w:r>
        <w:rPr>
          <w:rFonts w:ascii="宋体" w:cs="*SimSun-9795-Identity-H" w:hint="eastAsia"/>
          <w:kern w:val="0"/>
          <w:szCs w:val="21"/>
        </w:rPr>
        <w:t>，</w:t>
      </w:r>
      <w:r>
        <w:rPr>
          <w:rFonts w:ascii="宋体" w:hAnsi="宋体" w:cs="*SimSun-9795-Identity-H" w:hint="eastAsia"/>
          <w:kern w:val="0"/>
          <w:szCs w:val="21"/>
        </w:rPr>
        <w:t>混匀。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黑体" w:eastAsia="黑体" w:hAnsi="黑体"/>
          <w:szCs w:val="21"/>
        </w:rPr>
      </w:pPr>
      <w:r>
        <w:rPr>
          <w:szCs w:val="21"/>
        </w:rPr>
        <w:t>5.2.13.2</w:t>
      </w:r>
      <w:r>
        <w:rPr>
          <w:rFonts w:ascii="宋体" w:hAnsi="宋体" w:cs="*SimSun-9795-Identity-H" w:hint="eastAsia"/>
          <w:kern w:val="0"/>
          <w:szCs w:val="21"/>
        </w:rPr>
        <w:t>标定：移取三份各</w:t>
      </w:r>
      <w:r>
        <w:rPr>
          <w:rFonts w:eastAsia="黑体"/>
          <w:kern w:val="0"/>
          <w:szCs w:val="21"/>
        </w:rPr>
        <w:t>10.00 mL</w:t>
      </w:r>
      <w:r w:rsidR="001B6A4C">
        <w:rPr>
          <w:rFonts w:ascii="宋体" w:hAnsi="宋体" w:cs="*SimSun-9795-Identity-H" w:hint="eastAsia"/>
          <w:kern w:val="0"/>
          <w:szCs w:val="21"/>
        </w:rPr>
        <w:t>（</w:t>
      </w:r>
      <w:r w:rsidR="001B6A4C" w:rsidRPr="001B6A4C">
        <w:rPr>
          <w:i/>
          <w:kern w:val="0"/>
          <w:szCs w:val="21"/>
        </w:rPr>
        <w:t>V</w:t>
      </w:r>
      <w:r w:rsidR="001B6A4C" w:rsidRPr="001B6A4C">
        <w:rPr>
          <w:rFonts w:ascii="宋体" w:hAnsi="宋体" w:cs="*SimSun-9795-Identity-H" w:hint="eastAsia"/>
          <w:kern w:val="0"/>
          <w:szCs w:val="21"/>
          <w:vertAlign w:val="subscript"/>
        </w:rPr>
        <w:t>1</w:t>
      </w:r>
      <w:r w:rsidR="001B6A4C">
        <w:rPr>
          <w:rFonts w:ascii="宋体" w:hAnsi="宋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镉标准溶液</w:t>
      </w:r>
      <w:r>
        <w:rPr>
          <w:rFonts w:ascii="黑体" w:eastAsia="黑体" w:hAnsi="黑体" w:cs="*SimSun-9795-Identity-H" w:hint="eastAsia"/>
          <w:kern w:val="0"/>
          <w:szCs w:val="21"/>
        </w:rPr>
        <w:t>（</w:t>
      </w:r>
      <w:r>
        <w:rPr>
          <w:rFonts w:eastAsia="黑体"/>
          <w:kern w:val="0"/>
          <w:szCs w:val="21"/>
        </w:rPr>
        <w:t>5.2.12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于三个</w:t>
      </w:r>
      <w:r>
        <w:rPr>
          <w:rFonts w:eastAsia="黑体"/>
          <w:kern w:val="0"/>
          <w:szCs w:val="21"/>
        </w:rPr>
        <w:t>300 mL</w:t>
      </w:r>
      <w:r>
        <w:rPr>
          <w:rFonts w:ascii="宋体" w:hAnsi="宋体" w:cs="*SimSun-9795-Identity-H" w:hint="eastAsia"/>
          <w:kern w:val="0"/>
          <w:szCs w:val="21"/>
        </w:rPr>
        <w:t>锥形瓶中，加入</w:t>
      </w:r>
      <w:r>
        <w:rPr>
          <w:rFonts w:eastAsia="黑体"/>
          <w:kern w:val="0"/>
          <w:szCs w:val="21"/>
        </w:rPr>
        <w:t>50 mL</w:t>
      </w:r>
      <w:r>
        <w:rPr>
          <w:rFonts w:ascii="宋体" w:hAnsi="宋体" w:cs="*SimSun-9795-Identity-H" w:hint="eastAsia"/>
          <w:kern w:val="0"/>
          <w:szCs w:val="21"/>
        </w:rPr>
        <w:t>水、</w:t>
      </w:r>
      <w:r>
        <w:rPr>
          <w:rFonts w:eastAsia="黑体"/>
          <w:kern w:val="0"/>
          <w:szCs w:val="21"/>
        </w:rPr>
        <w:t>2</w:t>
      </w:r>
      <w:r>
        <w:rPr>
          <w:rFonts w:ascii="宋体" w:hAnsi="宋体" w:cs="*SimSun-9795-Identity-H" w:hint="eastAsia"/>
          <w:kern w:val="0"/>
          <w:szCs w:val="21"/>
        </w:rPr>
        <w:t>滴甲基红溶液</w:t>
      </w:r>
      <w:r>
        <w:rPr>
          <w:rFonts w:ascii="黑体" w:eastAsia="黑体" w:hAnsi="黑体" w:cs="*SimSun-9795-Identity-H" w:hint="eastAsia"/>
          <w:kern w:val="0"/>
          <w:szCs w:val="21"/>
        </w:rPr>
        <w:t>（</w:t>
      </w:r>
      <w:r>
        <w:rPr>
          <w:rFonts w:eastAsia="黑体"/>
          <w:kern w:val="0"/>
          <w:szCs w:val="21"/>
        </w:rPr>
        <w:t>5.2.</w:t>
      </w:r>
      <w:r w:rsidR="00163D33">
        <w:rPr>
          <w:rFonts w:eastAsia="黑体"/>
          <w:kern w:val="0"/>
          <w:szCs w:val="21"/>
        </w:rPr>
        <w:t>9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，用氨水溶液</w:t>
      </w:r>
      <w:r>
        <w:rPr>
          <w:rFonts w:ascii="黑体" w:eastAsia="黑体" w:hAnsi="黑体" w:cs="*SimSun-9795-Identity-H" w:hint="eastAsia"/>
          <w:kern w:val="0"/>
          <w:szCs w:val="21"/>
        </w:rPr>
        <w:t>（</w:t>
      </w:r>
      <w:r>
        <w:rPr>
          <w:rFonts w:eastAsia="黑体"/>
          <w:kern w:val="0"/>
          <w:szCs w:val="21"/>
        </w:rPr>
        <w:t>5.2.</w:t>
      </w:r>
      <w:r w:rsidR="00163D33">
        <w:rPr>
          <w:rFonts w:eastAsia="黑体"/>
          <w:kern w:val="0"/>
          <w:szCs w:val="21"/>
        </w:rPr>
        <w:t>6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中和至溶液恰变为黄色，以下按</w:t>
      </w:r>
      <w:r>
        <w:rPr>
          <w:kern w:val="0"/>
          <w:szCs w:val="21"/>
        </w:rPr>
        <w:t>5.4.4.5</w:t>
      </w:r>
      <w:r>
        <w:rPr>
          <w:rFonts w:ascii="宋体" w:cs="*SimSun-9795-Identity-H"/>
          <w:kern w:val="0"/>
          <w:szCs w:val="21"/>
        </w:rPr>
        <w:t>-</w:t>
      </w:r>
      <w:r>
        <w:rPr>
          <w:rFonts w:eastAsia="黑体"/>
          <w:kern w:val="0"/>
          <w:szCs w:val="21"/>
        </w:rPr>
        <w:t>5.4.4.6</w:t>
      </w:r>
      <w:r>
        <w:rPr>
          <w:rFonts w:ascii="宋体" w:hAnsi="宋体" w:cs="*SimSun-9795-Identity-H" w:hint="eastAsia"/>
          <w:kern w:val="0"/>
          <w:szCs w:val="21"/>
        </w:rPr>
        <w:t>进行。平行标定所消耗</w:t>
      </w:r>
      <w:r>
        <w:rPr>
          <w:rFonts w:eastAsia="黑体"/>
          <w:kern w:val="0"/>
          <w:szCs w:val="21"/>
        </w:rPr>
        <w:t>EDTA</w:t>
      </w:r>
      <w:r>
        <w:rPr>
          <w:rFonts w:ascii="宋体" w:hAnsi="宋体" w:cs="*SimSun-9795-Identity-H" w:hint="eastAsia"/>
          <w:kern w:val="0"/>
          <w:szCs w:val="21"/>
        </w:rPr>
        <w:t>标准滴定溶液</w:t>
      </w:r>
      <w:r>
        <w:rPr>
          <w:rFonts w:ascii="黑体" w:eastAsia="黑体" w:hAnsi="黑体" w:cs="*SimSun-9795-Identity-H" w:hint="eastAsia"/>
          <w:kern w:val="0"/>
          <w:szCs w:val="21"/>
        </w:rPr>
        <w:t>（</w:t>
      </w:r>
      <w:r>
        <w:rPr>
          <w:rFonts w:eastAsia="黑体"/>
          <w:kern w:val="0"/>
          <w:szCs w:val="21"/>
        </w:rPr>
        <w:t>5.2.13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体积</w:t>
      </w:r>
      <w:r w:rsidR="001B6A4C">
        <w:rPr>
          <w:rFonts w:ascii="宋体" w:hAnsi="宋体" w:cs="*SimSun-9795-Identity-H" w:hint="eastAsia"/>
          <w:kern w:val="0"/>
          <w:szCs w:val="21"/>
        </w:rPr>
        <w:t>（</w:t>
      </w:r>
      <w:r w:rsidR="001B6A4C" w:rsidRPr="001B6A4C">
        <w:rPr>
          <w:rFonts w:hint="eastAsia"/>
          <w:i/>
          <w:kern w:val="0"/>
          <w:szCs w:val="21"/>
        </w:rPr>
        <w:t>V</w:t>
      </w:r>
      <w:r w:rsidR="001B6A4C" w:rsidRPr="001B6A4C">
        <w:rPr>
          <w:rFonts w:hint="eastAsia"/>
          <w:i/>
          <w:kern w:val="0"/>
          <w:szCs w:val="21"/>
          <w:vertAlign w:val="subscript"/>
        </w:rPr>
        <w:t>2</w:t>
      </w:r>
      <w:r w:rsidR="001B6A4C">
        <w:rPr>
          <w:rFonts w:ascii="宋体" w:hAnsi="宋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的极差应不大于</w:t>
      </w:r>
      <w:r>
        <w:rPr>
          <w:kern w:val="0"/>
          <w:szCs w:val="21"/>
        </w:rPr>
        <w:t>0.10 mL</w:t>
      </w:r>
      <w:r>
        <w:rPr>
          <w:rFonts w:ascii="宋体" w:hAnsi="宋体" w:cs="*SimSun-9795-Identity-H" w:hint="eastAsia"/>
          <w:kern w:val="0"/>
          <w:szCs w:val="21"/>
        </w:rPr>
        <w:t>，取其平均值。</w:t>
      </w:r>
    </w:p>
    <w:p w:rsidR="00662587" w:rsidRDefault="004460AF">
      <w:pPr>
        <w:spacing w:line="312" w:lineRule="auto"/>
        <w:ind w:firstLineChars="200" w:firstLine="420"/>
        <w:jc w:val="left"/>
        <w:rPr>
          <w:rFonts w:ascii="宋体" w:cs="*SimSun-9795-Identity-H"/>
          <w:kern w:val="0"/>
          <w:szCs w:val="21"/>
        </w:rPr>
      </w:pPr>
      <w:r>
        <w:rPr>
          <w:rFonts w:ascii="宋体" w:hAnsi="宋体" w:cs="*SimSun-9795-Identity-H" w:hint="eastAsia"/>
          <w:kern w:val="0"/>
          <w:szCs w:val="21"/>
        </w:rPr>
        <w:t>按式</w:t>
      </w:r>
      <w:r>
        <w:rPr>
          <w:rFonts w:ascii="黑体" w:eastAsia="黑体" w:hAnsi="黑体" w:cs="*SimSun-9795-Identity-H"/>
          <w:kern w:val="0"/>
          <w:szCs w:val="21"/>
        </w:rPr>
        <w:t>(</w:t>
      </w:r>
      <w:r w:rsidR="001B5B8C">
        <w:rPr>
          <w:rFonts w:ascii="黑体" w:eastAsia="黑体" w:hAnsi="黑体" w:cs="*SimSun-9795-Identity-H"/>
          <w:kern w:val="0"/>
          <w:szCs w:val="21"/>
        </w:rPr>
        <w:t>2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计算</w:t>
      </w:r>
      <w:r>
        <w:rPr>
          <w:rFonts w:eastAsia="黑体"/>
          <w:kern w:val="0"/>
          <w:szCs w:val="21"/>
        </w:rPr>
        <w:t>EDTA</w:t>
      </w:r>
      <w:r>
        <w:rPr>
          <w:rFonts w:ascii="宋体" w:hAnsi="宋体" w:cs="*SimSun-9795-Identity-H" w:hint="eastAsia"/>
          <w:kern w:val="0"/>
          <w:szCs w:val="21"/>
        </w:rPr>
        <w:t>标准滴定溶液</w:t>
      </w:r>
      <w:r>
        <w:rPr>
          <w:rFonts w:ascii="黑体" w:eastAsia="黑体" w:hAnsi="黑体" w:cs="*SimSun-9795-Identity-H" w:hint="eastAsia"/>
          <w:kern w:val="0"/>
          <w:szCs w:val="21"/>
        </w:rPr>
        <w:t>（</w:t>
      </w:r>
      <w:r>
        <w:rPr>
          <w:rFonts w:eastAsia="黑体"/>
          <w:kern w:val="0"/>
          <w:szCs w:val="21"/>
        </w:rPr>
        <w:t>5.2.13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的实际浓度：</w:t>
      </w:r>
    </w:p>
    <w:p w:rsidR="00662587" w:rsidRPr="001B5B8C" w:rsidRDefault="004460AF">
      <w:pPr>
        <w:pStyle w:val="aff3"/>
        <w:tabs>
          <w:tab w:val="right" w:leader="middleDot" w:pos="8400"/>
        </w:tabs>
        <w:rPr>
          <w:rStyle w:val="aff1"/>
          <w:rFonts w:eastAsia="楷体_GB2312"/>
          <w:vanish/>
          <w:sz w:val="21"/>
        </w:rPr>
      </w:pPr>
      <w:r>
        <w:rPr>
          <w:rFonts w:ascii="宋体" w:hAnsi="Times New Roman" w:cs="*SimSun-9795-Identity-H" w:hint="eastAsia"/>
          <w:kern w:val="0"/>
        </w:rPr>
        <w:t xml:space="preserve"> </w:t>
      </w:r>
      <w:r>
        <w:rPr>
          <w:rFonts w:ascii="宋体" w:hAnsi="Times New Roman" w:cs="*SimSun-9795-Identity-H"/>
          <w:kern w:val="0"/>
        </w:rPr>
        <w:t xml:space="preserve">                              </w:t>
      </w:r>
      <m:oMath>
        <m:sSub>
          <m:sSubPr>
            <m:ctrlPr>
              <w:rPr>
                <w:rFonts w:eastAsia="黑体"/>
                <w:kern w:val="0"/>
                <w:sz w:val="21"/>
              </w:rPr>
            </m:ctrlPr>
          </m:sSubPr>
          <m:e>
            <m:r>
              <w:rPr>
                <w:kern w:val="0"/>
                <w:sz w:val="21"/>
              </w:rPr>
              <m:t>C</m:t>
            </m:r>
          </m:e>
          <m:sub>
            <m:r>
              <w:rPr>
                <w:kern w:val="0"/>
                <w:sz w:val="21"/>
              </w:rPr>
              <m:t>2</m:t>
            </m:r>
          </m:sub>
        </m:sSub>
        <m:r>
          <w:rPr>
            <w:kern w:val="0"/>
            <w:sz w:val="21"/>
          </w:rPr>
          <m:t>=</m:t>
        </m:r>
        <m:f>
          <m:fPr>
            <m:ctrlPr>
              <w:rPr>
                <w:rFonts w:eastAsia="黑体"/>
                <w:i/>
                <w:kern w:val="0"/>
                <w:sz w:val="21"/>
              </w:rPr>
            </m:ctrlPr>
          </m:fPr>
          <m:num>
            <m:sSub>
              <m:sSubPr>
                <m:ctrlPr>
                  <w:rPr>
                    <w:rFonts w:eastAsia="黑体"/>
                    <w:i/>
                    <w:kern w:val="0"/>
                    <w:sz w:val="21"/>
                  </w:rPr>
                </m:ctrlPr>
              </m:sSubPr>
              <m:e>
                <m:r>
                  <w:rPr>
                    <w:kern w:val="0"/>
                    <w:sz w:val="21"/>
                  </w:rPr>
                  <m:t>C</m:t>
                </m:r>
              </m:e>
              <m:sub>
                <m:r>
                  <w:rPr>
                    <w:kern w:val="0"/>
                    <w:sz w:val="21"/>
                  </w:rPr>
                  <m:t>1</m:t>
                </m:r>
              </m:sub>
            </m:sSub>
            <m:sSub>
              <m:sSubPr>
                <m:ctrlPr>
                  <w:rPr>
                    <w:rFonts w:eastAsia="黑体"/>
                    <w:i/>
                    <w:kern w:val="0"/>
                    <w:sz w:val="21"/>
                  </w:rPr>
                </m:ctrlPr>
              </m:sSubPr>
              <m:e>
                <m:r>
                  <w:rPr>
                    <w:kern w:val="0"/>
                    <w:sz w:val="21"/>
                  </w:rPr>
                  <m:t>V</m:t>
                </m:r>
              </m:e>
              <m:sub>
                <m:r>
                  <w:rPr>
                    <w:kern w:val="0"/>
                    <w:sz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eastAsia="黑体"/>
                    <w:i/>
                    <w:kern w:val="0"/>
                    <w:sz w:val="21"/>
                  </w:rPr>
                </m:ctrlPr>
              </m:sSubPr>
              <m:e>
                <m:r>
                  <w:rPr>
                    <w:kern w:val="0"/>
                    <w:sz w:val="21"/>
                  </w:rPr>
                  <m:t>V</m:t>
                </m:r>
              </m:e>
              <m:sub>
                <m:r>
                  <w:rPr>
                    <w:kern w:val="0"/>
                    <w:sz w:val="21"/>
                  </w:rPr>
                  <m:t>2</m:t>
                </m:r>
              </m:sub>
            </m:sSub>
            <m:r>
              <w:rPr>
                <w:kern w:val="0"/>
                <w:sz w:val="21"/>
              </w:rPr>
              <m:t>×112.41</m:t>
            </m:r>
          </m:den>
        </m:f>
      </m:oMath>
      <w:r w:rsidRPr="001B5B8C">
        <w:rPr>
          <w:rFonts w:ascii="Times New Roman" w:hAnsi="Times New Roman"/>
          <w:kern w:val="0"/>
          <w:sz w:val="21"/>
        </w:rPr>
        <w:t xml:space="preserve"> </w:t>
      </w:r>
      <w:r w:rsidRPr="001B5B8C">
        <w:rPr>
          <w:rFonts w:ascii="Times New Roman" w:hAnsi="Times New Roman"/>
          <w:sz w:val="21"/>
        </w:rPr>
        <w:tab/>
      </w:r>
    </w:p>
    <w:p w:rsidR="00662587" w:rsidRPr="001B5B8C" w:rsidRDefault="00662587">
      <w:pPr>
        <w:pStyle w:val="a4"/>
        <w:rPr>
          <w:rFonts w:ascii="Times New Roman" w:hAnsi="Times New Roman"/>
          <w:vanish/>
          <w:sz w:val="21"/>
          <w:szCs w:val="21"/>
        </w:rPr>
      </w:pPr>
    </w:p>
    <w:p w:rsidR="00662587" w:rsidRPr="001B5B8C" w:rsidRDefault="004460AF">
      <w:pPr>
        <w:pStyle w:val="a4"/>
        <w:tabs>
          <w:tab w:val="center" w:pos="4111"/>
          <w:tab w:val="right" w:leader="middleDot" w:pos="7938"/>
        </w:tabs>
        <w:jc w:val="center"/>
        <w:rPr>
          <w:rFonts w:ascii="Times New Roman" w:hAnsi="Times New Roman"/>
          <w:kern w:val="0"/>
          <w:sz w:val="21"/>
          <w:szCs w:val="21"/>
        </w:rPr>
      </w:pPr>
      <w:r w:rsidRPr="001B5B8C">
        <w:rPr>
          <w:rFonts w:ascii="Times New Roman" w:hAnsi="Times New Roman"/>
          <w:sz w:val="21"/>
          <w:szCs w:val="21"/>
        </w:rPr>
        <w:t>（</w:t>
      </w:r>
      <w:r w:rsidR="003E334C" w:rsidRPr="001B5B8C">
        <w:rPr>
          <w:rFonts w:ascii="Times New Roman" w:hAnsi="Times New Roman"/>
          <w:sz w:val="21"/>
          <w:szCs w:val="21"/>
        </w:rPr>
        <w:t>2</w:t>
      </w:r>
      <w:r w:rsidRPr="001B5B8C">
        <w:rPr>
          <w:rFonts w:ascii="Times New Roman" w:hAnsi="Times New Roman"/>
          <w:sz w:val="21"/>
          <w:szCs w:val="21"/>
        </w:rPr>
        <w:t>）</w:t>
      </w:r>
    </w:p>
    <w:p w:rsidR="00662587" w:rsidRDefault="004460AF">
      <w:pPr>
        <w:pStyle w:val="a4"/>
        <w:rPr>
          <w:rFonts w:ascii="宋体" w:cs="*SimSun-9795-Identity-H"/>
          <w:kern w:val="0"/>
          <w:szCs w:val="21"/>
        </w:rPr>
      </w:pPr>
      <w:r>
        <w:rPr>
          <w:rFonts w:ascii="宋体" w:eastAsia="宋体" w:hAnsi="宋体" w:cs="*SimSun-9795-Identity-H" w:hint="eastAsia"/>
          <w:kern w:val="0"/>
          <w:sz w:val="21"/>
          <w:szCs w:val="21"/>
        </w:rPr>
        <w:t>式中：</w:t>
      </w:r>
    </w:p>
    <w:p w:rsidR="00662587" w:rsidRDefault="004460AF">
      <w:pPr>
        <w:autoSpaceDE w:val="0"/>
        <w:autoSpaceDN w:val="0"/>
        <w:adjustRightInd w:val="0"/>
        <w:ind w:firstLineChars="200" w:firstLine="420"/>
        <w:jc w:val="left"/>
        <w:rPr>
          <w:rFonts w:ascii="黑体" w:eastAsia="黑体" w:hAnsi="黑体" w:cs="*SimSun-9795-Identity-H"/>
          <w:kern w:val="0"/>
          <w:szCs w:val="21"/>
        </w:rPr>
      </w:pPr>
      <w:bookmarkStart w:id="10" w:name="_Hlk19469767"/>
      <w:r>
        <w:rPr>
          <w:rFonts w:ascii="Cambria Math" w:eastAsia="黑体" w:hAnsi="Cambria Math"/>
          <w:i/>
          <w:kern w:val="0"/>
          <w:szCs w:val="21"/>
        </w:rPr>
        <w:t>C</w:t>
      </w:r>
      <w:r>
        <w:rPr>
          <w:rFonts w:eastAsia="黑体"/>
          <w:i/>
          <w:kern w:val="0"/>
          <w:szCs w:val="21"/>
          <w:vertAlign w:val="subscript"/>
        </w:rPr>
        <w:t>2</w:t>
      </w:r>
      <w:r>
        <w:rPr>
          <w:szCs w:val="21"/>
        </w:rPr>
        <w:t>—</w:t>
      </w:r>
      <w:r>
        <w:rPr>
          <w:rFonts w:eastAsia="黑体"/>
          <w:kern w:val="0"/>
          <w:szCs w:val="21"/>
        </w:rPr>
        <w:t>EDTA</w:t>
      </w:r>
      <w:r>
        <w:rPr>
          <w:rFonts w:ascii="宋体" w:hAnsi="宋体" w:cs="*SimSun-9795-Identity-H" w:hint="eastAsia"/>
          <w:kern w:val="0"/>
          <w:szCs w:val="21"/>
        </w:rPr>
        <w:t>标准滴定溶液</w:t>
      </w:r>
      <w:r>
        <w:rPr>
          <w:rFonts w:ascii="黑体" w:eastAsia="黑体" w:hAnsi="黑体" w:cs="*SimSun-9795-Identity-H" w:hint="eastAsia"/>
          <w:kern w:val="0"/>
          <w:szCs w:val="21"/>
        </w:rPr>
        <w:t>（</w:t>
      </w:r>
      <w:r>
        <w:rPr>
          <w:rFonts w:eastAsia="黑体"/>
          <w:kern w:val="0"/>
          <w:szCs w:val="21"/>
        </w:rPr>
        <w:t>5.2.13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的实际浓度，单位为摩尔每升（</w:t>
      </w:r>
      <w:r>
        <w:rPr>
          <w:rFonts w:eastAsia="黑体"/>
          <w:kern w:val="0"/>
          <w:szCs w:val="21"/>
        </w:rPr>
        <w:t>mol/L</w:t>
      </w:r>
      <w:r>
        <w:rPr>
          <w:rFonts w:ascii="宋体" w:hAnsi="宋体" w:cs="*SimSun-9795-Identity-H" w:hint="eastAsia"/>
          <w:kern w:val="0"/>
          <w:szCs w:val="21"/>
        </w:rPr>
        <w:t>）；</w:t>
      </w:r>
    </w:p>
    <w:bookmarkEnd w:id="10"/>
    <w:p w:rsidR="00662587" w:rsidRDefault="004460AF">
      <w:pPr>
        <w:autoSpaceDE w:val="0"/>
        <w:autoSpaceDN w:val="0"/>
        <w:adjustRightInd w:val="0"/>
        <w:ind w:firstLineChars="200" w:firstLine="420"/>
        <w:jc w:val="left"/>
        <w:rPr>
          <w:rFonts w:ascii="黑体" w:eastAsia="黑体" w:hAnsi="黑体" w:cs="*SimSun-9795-Identity-H"/>
          <w:kern w:val="0"/>
          <w:szCs w:val="21"/>
        </w:rPr>
      </w:pPr>
      <w:r>
        <w:rPr>
          <w:rFonts w:ascii="Cambria Math" w:eastAsia="黑体" w:hAnsi="Cambria Math"/>
          <w:i/>
          <w:kern w:val="0"/>
          <w:szCs w:val="21"/>
        </w:rPr>
        <w:t>C</w:t>
      </w:r>
      <w:r>
        <w:rPr>
          <w:rFonts w:eastAsia="黑体"/>
          <w:iCs/>
          <w:kern w:val="0"/>
          <w:szCs w:val="21"/>
          <w:vertAlign w:val="subscript"/>
        </w:rPr>
        <w:t>1</w:t>
      </w:r>
      <w:r>
        <w:rPr>
          <w:szCs w:val="21"/>
        </w:rPr>
        <w:t>—</w:t>
      </w:r>
      <w:r>
        <w:rPr>
          <w:rFonts w:ascii="宋体" w:hAnsi="宋体" w:cs="*SimSun-9795-Identity-H" w:hint="eastAsia"/>
          <w:kern w:val="0"/>
          <w:szCs w:val="21"/>
        </w:rPr>
        <w:t>镉标准贮存溶液</w:t>
      </w:r>
      <w:r>
        <w:rPr>
          <w:rFonts w:ascii="黑体" w:eastAsia="黑体" w:hAnsi="黑体" w:cs="*SimSun-9795-Identity-H" w:hint="eastAsia"/>
          <w:kern w:val="0"/>
          <w:szCs w:val="21"/>
        </w:rPr>
        <w:t>（</w:t>
      </w:r>
      <w:r>
        <w:rPr>
          <w:rFonts w:eastAsia="黑体"/>
          <w:kern w:val="0"/>
          <w:szCs w:val="21"/>
        </w:rPr>
        <w:t>5.2.12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的</w:t>
      </w:r>
      <w:r w:rsidR="003E334C">
        <w:rPr>
          <w:rFonts w:ascii="宋体" w:hAnsi="宋体" w:cs="*SimSun-9795-Identity-H" w:hint="eastAsia"/>
          <w:kern w:val="0"/>
          <w:szCs w:val="21"/>
        </w:rPr>
        <w:t>质量</w:t>
      </w:r>
      <w:r>
        <w:rPr>
          <w:rFonts w:ascii="宋体" w:hAnsi="宋体" w:cs="*SimSun-9795-Identity-H" w:hint="eastAsia"/>
          <w:kern w:val="0"/>
          <w:szCs w:val="21"/>
        </w:rPr>
        <w:t>浓度，单位为毫克每毫升（</w:t>
      </w:r>
      <w:r>
        <w:rPr>
          <w:rFonts w:eastAsia="黑体"/>
          <w:kern w:val="0"/>
          <w:szCs w:val="21"/>
        </w:rPr>
        <w:t>mg/mL</w:t>
      </w:r>
      <w:r>
        <w:rPr>
          <w:rFonts w:ascii="宋体" w:hAnsi="宋体" w:cs="*SimSun-9795-Identity-H" w:hint="eastAsia"/>
          <w:kern w:val="0"/>
          <w:szCs w:val="21"/>
        </w:rPr>
        <w:t>）；</w:t>
      </w:r>
    </w:p>
    <w:p w:rsidR="00662587" w:rsidRDefault="004460AF">
      <w:pPr>
        <w:autoSpaceDE w:val="0"/>
        <w:autoSpaceDN w:val="0"/>
        <w:adjustRightInd w:val="0"/>
        <w:ind w:firstLineChars="200" w:firstLine="420"/>
        <w:jc w:val="left"/>
        <w:rPr>
          <w:rFonts w:ascii="黑体" w:eastAsia="黑体" w:hAnsi="黑体" w:cs="*SimSun-9795-Identity-H"/>
          <w:kern w:val="0"/>
          <w:szCs w:val="21"/>
        </w:rPr>
      </w:pPr>
      <w:r>
        <w:rPr>
          <w:rFonts w:ascii="Cambria Math" w:eastAsia="黑体" w:hAnsi="Cambria Math"/>
          <w:i/>
          <w:kern w:val="0"/>
          <w:szCs w:val="21"/>
        </w:rPr>
        <w:t>V</w:t>
      </w:r>
      <w:r>
        <w:rPr>
          <w:rFonts w:ascii="Cambria Math" w:eastAsia="黑体" w:hAnsi="Cambria Math"/>
          <w:iCs/>
          <w:kern w:val="0"/>
          <w:szCs w:val="21"/>
          <w:vertAlign w:val="subscript"/>
        </w:rPr>
        <w:t>1</w:t>
      </w:r>
      <w:r>
        <w:rPr>
          <w:szCs w:val="21"/>
        </w:rPr>
        <w:t>—</w:t>
      </w:r>
      <w:r>
        <w:rPr>
          <w:rFonts w:ascii="宋体" w:hAnsi="宋体" w:cs="*SimSun-9795-Identity-H" w:hint="eastAsia"/>
          <w:kern w:val="0"/>
          <w:szCs w:val="21"/>
        </w:rPr>
        <w:t>标定</w:t>
      </w:r>
      <w:r>
        <w:rPr>
          <w:rFonts w:eastAsia="黑体"/>
          <w:kern w:val="0"/>
          <w:szCs w:val="21"/>
        </w:rPr>
        <w:t>EDTA</w:t>
      </w:r>
      <w:r>
        <w:rPr>
          <w:rFonts w:ascii="宋体" w:hAnsi="宋体" w:cs="*SimSun-9795-Identity-H" w:hint="eastAsia"/>
          <w:kern w:val="0"/>
          <w:szCs w:val="21"/>
        </w:rPr>
        <w:t>标准滴定溶液</w:t>
      </w:r>
      <w:r>
        <w:rPr>
          <w:rFonts w:ascii="黑体" w:eastAsia="黑体" w:hAnsi="黑体" w:cs="*SimSun-9795-Identity-H" w:hint="eastAsia"/>
          <w:kern w:val="0"/>
          <w:szCs w:val="21"/>
        </w:rPr>
        <w:t>（</w:t>
      </w:r>
      <w:r>
        <w:rPr>
          <w:rFonts w:eastAsia="黑体"/>
          <w:kern w:val="0"/>
          <w:szCs w:val="21"/>
        </w:rPr>
        <w:t>5.2.13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时移取镉标准溶液</w:t>
      </w:r>
      <w:r>
        <w:rPr>
          <w:rFonts w:ascii="黑体" w:eastAsia="黑体" w:hAnsi="黑体" w:cs="*SimSun-9795-Identity-H" w:hint="eastAsia"/>
          <w:kern w:val="0"/>
          <w:szCs w:val="21"/>
        </w:rPr>
        <w:t>（</w:t>
      </w:r>
      <w:r>
        <w:rPr>
          <w:rFonts w:eastAsia="黑体"/>
          <w:kern w:val="0"/>
          <w:szCs w:val="21"/>
        </w:rPr>
        <w:t>5.2.12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的体积，单位为毫升（</w:t>
      </w:r>
      <w:r>
        <w:rPr>
          <w:rFonts w:eastAsia="黑体"/>
          <w:kern w:val="0"/>
          <w:szCs w:val="21"/>
        </w:rPr>
        <w:t>mL</w:t>
      </w:r>
      <w:r>
        <w:rPr>
          <w:rFonts w:ascii="宋体" w:hAnsi="宋体" w:cs="*SimSun-9795-Identity-H" w:hint="eastAsia"/>
          <w:kern w:val="0"/>
          <w:szCs w:val="21"/>
        </w:rPr>
        <w:t>）；</w:t>
      </w:r>
    </w:p>
    <w:p w:rsidR="00662587" w:rsidRDefault="004460AF">
      <w:pPr>
        <w:autoSpaceDE w:val="0"/>
        <w:autoSpaceDN w:val="0"/>
        <w:adjustRightInd w:val="0"/>
        <w:ind w:firstLineChars="200" w:firstLine="420"/>
        <w:jc w:val="left"/>
        <w:rPr>
          <w:rFonts w:ascii="黑体" w:eastAsia="黑体" w:hAnsi="黑体" w:cs="*SimSun-9795-Identity-H"/>
          <w:kern w:val="0"/>
          <w:szCs w:val="21"/>
        </w:rPr>
      </w:pPr>
      <w:r>
        <w:rPr>
          <w:rFonts w:ascii="Cambria Math" w:eastAsia="黑体" w:hAnsi="Cambria Math"/>
          <w:i/>
          <w:kern w:val="0"/>
          <w:szCs w:val="21"/>
        </w:rPr>
        <w:t>V</w:t>
      </w:r>
      <w:r>
        <w:rPr>
          <w:rFonts w:eastAsia="黑体"/>
          <w:iCs/>
          <w:kern w:val="0"/>
          <w:szCs w:val="21"/>
          <w:vertAlign w:val="subscript"/>
        </w:rPr>
        <w:t>2</w:t>
      </w:r>
      <w:r>
        <w:rPr>
          <w:szCs w:val="21"/>
        </w:rPr>
        <w:t>—</w:t>
      </w:r>
      <w:r>
        <w:rPr>
          <w:rFonts w:ascii="宋体" w:hAnsi="宋体" w:cs="*SimSun-9795-Identity-H" w:hint="eastAsia"/>
          <w:kern w:val="0"/>
          <w:szCs w:val="21"/>
        </w:rPr>
        <w:t>平行滴定镉标准贮存溶液</w:t>
      </w:r>
      <w:r>
        <w:rPr>
          <w:rFonts w:ascii="黑体" w:eastAsia="黑体" w:hAnsi="黑体" w:cs="*SimSun-9795-Identity-H" w:hint="eastAsia"/>
          <w:kern w:val="0"/>
          <w:szCs w:val="21"/>
        </w:rPr>
        <w:t>（</w:t>
      </w:r>
      <w:r>
        <w:rPr>
          <w:rFonts w:eastAsia="黑体"/>
          <w:kern w:val="0"/>
          <w:szCs w:val="21"/>
        </w:rPr>
        <w:t>5.2.12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所消耗</w:t>
      </w:r>
      <w:r>
        <w:rPr>
          <w:rFonts w:eastAsia="黑体"/>
          <w:kern w:val="0"/>
          <w:szCs w:val="21"/>
        </w:rPr>
        <w:t>EDTA</w:t>
      </w:r>
      <w:r>
        <w:rPr>
          <w:rFonts w:ascii="宋体" w:hAnsi="宋体" w:cs="*SimSun-9795-Identity-H" w:hint="eastAsia"/>
          <w:kern w:val="0"/>
          <w:szCs w:val="21"/>
        </w:rPr>
        <w:t>标准滴定溶液</w:t>
      </w:r>
      <w:r>
        <w:rPr>
          <w:rFonts w:ascii="黑体" w:eastAsia="黑体" w:hAnsi="黑体" w:cs="*SimSun-9795-Identity-H" w:hint="eastAsia"/>
          <w:kern w:val="0"/>
          <w:szCs w:val="21"/>
        </w:rPr>
        <w:t>（</w:t>
      </w:r>
      <w:r>
        <w:rPr>
          <w:rFonts w:eastAsia="黑体"/>
          <w:kern w:val="0"/>
          <w:szCs w:val="21"/>
        </w:rPr>
        <w:t>5.2.13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的体积的平均值，单位为毫升（</w:t>
      </w:r>
      <w:r>
        <w:rPr>
          <w:rFonts w:eastAsia="黑体"/>
          <w:kern w:val="0"/>
          <w:szCs w:val="21"/>
        </w:rPr>
        <w:t>mL</w:t>
      </w:r>
      <w:r>
        <w:rPr>
          <w:rFonts w:ascii="宋体" w:hAnsi="宋体" w:cs="*SimSun-9795-Identity-H" w:hint="eastAsia"/>
          <w:kern w:val="0"/>
          <w:szCs w:val="21"/>
        </w:rPr>
        <w:t>）；</w:t>
      </w:r>
    </w:p>
    <w:p w:rsidR="00662587" w:rsidRDefault="004460AF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112.41</w:t>
      </w:r>
      <w:r>
        <w:rPr>
          <w:szCs w:val="21"/>
        </w:rPr>
        <w:t>—</w:t>
      </w:r>
      <w:r>
        <w:rPr>
          <w:rFonts w:ascii="宋体" w:hAnsi="宋体" w:cs="*SimSun-9795-Identity-H" w:hint="eastAsia"/>
          <w:kern w:val="0"/>
          <w:szCs w:val="21"/>
        </w:rPr>
        <w:t>镉的摩尔质量，单位为克每摩尔</w:t>
      </w:r>
      <w:r>
        <w:rPr>
          <w:rFonts w:ascii="宋体" w:hAnsi="宋体" w:cs="*SimSun-9795-Identity-H" w:hint="eastAsia"/>
          <w:kern w:val="0"/>
          <w:sz w:val="20"/>
          <w:szCs w:val="20"/>
        </w:rPr>
        <w:t>（</w:t>
      </w:r>
      <w:r>
        <w:rPr>
          <w:kern w:val="0"/>
          <w:szCs w:val="21"/>
        </w:rPr>
        <w:t>g/mol</w:t>
      </w:r>
      <w:r>
        <w:rPr>
          <w:rFonts w:ascii="宋体" w:hAnsi="宋体" w:cs="*SimSun-9795-Identity-H" w:hint="eastAsia"/>
          <w:kern w:val="0"/>
          <w:sz w:val="20"/>
          <w:szCs w:val="20"/>
        </w:rPr>
        <w:t>）</w:t>
      </w:r>
      <w:r>
        <w:rPr>
          <w:rFonts w:hint="eastAsia"/>
          <w:kern w:val="0"/>
          <w:szCs w:val="21"/>
        </w:rPr>
        <w:t>。</w:t>
      </w:r>
    </w:p>
    <w:p w:rsidR="00662587" w:rsidRDefault="004460AF">
      <w:pPr>
        <w:autoSpaceDE w:val="0"/>
        <w:autoSpaceDN w:val="0"/>
        <w:adjustRightInd w:val="0"/>
        <w:ind w:firstLineChars="200" w:firstLine="420"/>
        <w:jc w:val="left"/>
        <w:rPr>
          <w:rFonts w:ascii="宋体"/>
          <w:kern w:val="0"/>
          <w:szCs w:val="21"/>
        </w:rPr>
      </w:pPr>
      <w:r>
        <w:rPr>
          <w:rFonts w:ascii="宋体" w:hAnsi="宋体" w:hint="eastAsia"/>
          <w:szCs w:val="21"/>
        </w:rPr>
        <w:t>计算结果保留四位有效数字</w:t>
      </w:r>
      <w:r>
        <w:rPr>
          <w:rFonts w:ascii="宋体"/>
          <w:szCs w:val="21"/>
        </w:rPr>
        <w:t>,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数值修约执行</w:t>
      </w:r>
      <w:r>
        <w:rPr>
          <w:szCs w:val="21"/>
        </w:rPr>
        <w:t>GB/T 8170-2008</w:t>
      </w:r>
      <w:r>
        <w:rPr>
          <w:rFonts w:ascii="宋体" w:hAnsi="宋体" w:hint="eastAsia"/>
          <w:szCs w:val="21"/>
        </w:rPr>
        <w:t>中</w:t>
      </w:r>
      <w:r>
        <w:rPr>
          <w:szCs w:val="21"/>
        </w:rPr>
        <w:t>3.2</w:t>
      </w:r>
      <w:r>
        <w:rPr>
          <w:rFonts w:hAnsi="宋体" w:hint="eastAsia"/>
          <w:szCs w:val="21"/>
        </w:rPr>
        <w:t>、</w:t>
      </w:r>
      <w:r>
        <w:rPr>
          <w:szCs w:val="21"/>
        </w:rPr>
        <w:t>3.3</w:t>
      </w:r>
      <w:r>
        <w:rPr>
          <w:rFonts w:ascii="宋体" w:hAnsi="宋体" w:hint="eastAsia"/>
          <w:szCs w:val="21"/>
        </w:rPr>
        <w:t>条款。</w:t>
      </w:r>
    </w:p>
    <w:p w:rsidR="00662587" w:rsidRDefault="004460AF">
      <w:pPr>
        <w:pStyle w:val="aff0"/>
        <w:spacing w:before="240" w:line="276" w:lineRule="auto"/>
        <w:ind w:firstLineChars="0" w:firstLine="0"/>
        <w:rPr>
          <w:rFonts w:ascii="宋体"/>
        </w:rPr>
      </w:pPr>
      <w:r>
        <w:rPr>
          <w:rFonts w:ascii="黑体" w:eastAsia="黑体" w:hAnsi="宋体"/>
        </w:rPr>
        <w:t>5.3</w:t>
      </w:r>
      <w:r>
        <w:rPr>
          <w:rFonts w:ascii="黑体" w:eastAsia="黑体" w:hAnsi="宋体" w:hint="eastAsia"/>
        </w:rPr>
        <w:t>试样</w:t>
      </w:r>
    </w:p>
    <w:p w:rsidR="00662587" w:rsidRDefault="004460AF">
      <w:pPr>
        <w:pStyle w:val="aff0"/>
        <w:spacing w:line="312" w:lineRule="auto"/>
        <w:jc w:val="left"/>
        <w:rPr>
          <w:rFonts w:ascii="宋体"/>
        </w:rPr>
      </w:pPr>
      <w:r>
        <w:rPr>
          <w:rFonts w:hAnsi="宋体" w:hint="eastAsia"/>
          <w:szCs w:val="21"/>
        </w:rPr>
        <w:t>将试样加工成厚度不大于</w:t>
      </w:r>
      <w:r>
        <w:rPr>
          <w:szCs w:val="21"/>
        </w:rPr>
        <w:t>1 mm</w:t>
      </w:r>
      <w:r>
        <w:rPr>
          <w:rFonts w:hAnsi="宋体" w:hint="eastAsia"/>
          <w:szCs w:val="21"/>
        </w:rPr>
        <w:t>的碎屑</w:t>
      </w:r>
      <w:r>
        <w:rPr>
          <w:rFonts w:hAnsi="宋体" w:hint="eastAsia"/>
        </w:rPr>
        <w:t>。</w:t>
      </w:r>
    </w:p>
    <w:p w:rsidR="00662587" w:rsidRDefault="004460AF">
      <w:pPr>
        <w:pStyle w:val="aff0"/>
        <w:spacing w:before="240" w:line="276" w:lineRule="auto"/>
        <w:ind w:firstLineChars="0" w:firstLine="0"/>
        <w:rPr>
          <w:rFonts w:ascii="宋体"/>
        </w:rPr>
      </w:pPr>
      <w:r>
        <w:rPr>
          <w:rFonts w:ascii="黑体" w:eastAsia="黑体" w:hAnsi="宋体"/>
        </w:rPr>
        <w:t>5.4</w:t>
      </w:r>
      <w:r>
        <w:rPr>
          <w:rFonts w:ascii="黑体" w:eastAsia="黑体" w:hAnsi="宋体" w:hint="eastAsia"/>
        </w:rPr>
        <w:t>分析步骤</w:t>
      </w:r>
    </w:p>
    <w:p w:rsidR="00662587" w:rsidRDefault="004460AF">
      <w:pPr>
        <w:pStyle w:val="aff0"/>
        <w:spacing w:before="240" w:line="276" w:lineRule="auto"/>
        <w:ind w:firstLineChars="0" w:firstLine="0"/>
        <w:rPr>
          <w:rFonts w:ascii="宋体"/>
        </w:rPr>
      </w:pPr>
      <w:r>
        <w:rPr>
          <w:rFonts w:eastAsia="黑体"/>
        </w:rPr>
        <w:t>5.4.1</w:t>
      </w:r>
      <w:r>
        <w:rPr>
          <w:rFonts w:ascii="黑体" w:eastAsia="黑体" w:cs="黑体" w:hint="eastAsia"/>
        </w:rPr>
        <w:t>试料</w:t>
      </w:r>
    </w:p>
    <w:p w:rsidR="00662587" w:rsidRDefault="004460AF">
      <w:pPr>
        <w:pStyle w:val="aff0"/>
        <w:spacing w:line="312" w:lineRule="auto"/>
        <w:jc w:val="left"/>
        <w:rPr>
          <w:rFonts w:hAnsi="宋体"/>
        </w:rPr>
      </w:pPr>
      <w:r>
        <w:rPr>
          <w:rFonts w:hAnsi="宋体" w:hint="eastAsia"/>
        </w:rPr>
        <w:t>称取</w:t>
      </w:r>
      <w:r w:rsidR="00DB11EE">
        <w:rPr>
          <w:rFonts w:hAnsi="宋体" w:hint="eastAsia"/>
        </w:rPr>
        <w:t>质量</w:t>
      </w:r>
      <w:r w:rsidR="00DB11EE">
        <w:rPr>
          <w:rFonts w:hAnsi="宋体"/>
        </w:rPr>
        <w:t>(</w:t>
      </w:r>
      <w:r w:rsidR="00DB11EE">
        <w:rPr>
          <w:iCs/>
        </w:rPr>
        <w:t>m</w:t>
      </w:r>
      <w:r w:rsidR="00DB11EE">
        <w:rPr>
          <w:iCs/>
          <w:vertAlign w:val="subscript"/>
        </w:rPr>
        <w:t>0</w:t>
      </w:r>
      <w:r w:rsidR="00DB11EE">
        <w:rPr>
          <w:rFonts w:hAnsi="宋体"/>
        </w:rPr>
        <w:t>)</w:t>
      </w:r>
      <w:r w:rsidR="00DB11EE">
        <w:rPr>
          <w:rFonts w:hAnsi="宋体" w:hint="eastAsia"/>
        </w:rPr>
        <w:t>为</w:t>
      </w:r>
      <w:r>
        <w:rPr>
          <w:rFonts w:hAnsi="宋体"/>
        </w:rPr>
        <w:t>1.0 g</w:t>
      </w:r>
      <w:r>
        <w:rPr>
          <w:rFonts w:hAnsi="宋体" w:hint="eastAsia"/>
        </w:rPr>
        <w:t>试样，精确至</w:t>
      </w:r>
      <w:r>
        <w:rPr>
          <w:rFonts w:hAnsi="宋体"/>
        </w:rPr>
        <w:t>0.0001 g</w:t>
      </w:r>
      <w:r>
        <w:rPr>
          <w:rFonts w:hAnsi="宋体" w:hint="eastAsia"/>
        </w:rPr>
        <w:t>。</w:t>
      </w:r>
    </w:p>
    <w:p w:rsidR="00662587" w:rsidRPr="001B5B8C" w:rsidRDefault="004460AF" w:rsidP="001B5B8C">
      <w:pPr>
        <w:pStyle w:val="2"/>
        <w:tabs>
          <w:tab w:val="left" w:pos="3660"/>
        </w:tabs>
        <w:spacing w:line="360" w:lineRule="atLeast"/>
        <w:ind w:left="520" w:firstLineChars="0" w:hanging="100"/>
        <w:jc w:val="center"/>
        <w:rPr>
          <w:rFonts w:ascii="黑体" w:eastAsia="黑体" w:hAnsi="黑体"/>
          <w:kern w:val="0"/>
        </w:rPr>
      </w:pPr>
      <w:r w:rsidRPr="001B5B8C">
        <w:rPr>
          <w:rFonts w:ascii="黑体" w:eastAsia="黑体" w:hAnsi="黑体" w:hint="eastAsia"/>
          <w:kern w:val="0"/>
        </w:rPr>
        <w:t>表</w:t>
      </w:r>
      <w:r w:rsidR="003E334C" w:rsidRPr="001B5B8C">
        <w:rPr>
          <w:rFonts w:ascii="黑体" w:eastAsia="黑体" w:hAnsi="黑体" w:hint="eastAsia"/>
          <w:kern w:val="0"/>
        </w:rPr>
        <w:t>4</w:t>
      </w:r>
      <w:r w:rsidRPr="001B5B8C">
        <w:rPr>
          <w:rFonts w:ascii="黑体" w:eastAsia="黑体" w:hAnsi="黑体"/>
          <w:kern w:val="0"/>
        </w:rPr>
        <w:t xml:space="preserve"> </w:t>
      </w:r>
      <w:r w:rsidRPr="001B5B8C">
        <w:rPr>
          <w:rFonts w:ascii="黑体" w:eastAsia="黑体" w:hAnsi="黑体" w:hint="eastAsia"/>
          <w:kern w:val="0"/>
        </w:rPr>
        <w:t>分取体积</w:t>
      </w:r>
    </w:p>
    <w:tbl>
      <w:tblPr>
        <w:tblW w:w="8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095"/>
        <w:gridCol w:w="236"/>
        <w:gridCol w:w="4256"/>
      </w:tblGrid>
      <w:tr w:rsidR="00662587">
        <w:tc>
          <w:tcPr>
            <w:tcW w:w="4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587" w:rsidRDefault="004460AF">
            <w:pPr>
              <w:autoSpaceDE w:val="0"/>
              <w:autoSpaceDN w:val="0"/>
              <w:adjustRightInd w:val="0"/>
              <w:jc w:val="center"/>
              <w:rPr>
                <w:rFonts w:ascii="宋体" w:cs="*SimSun-9795-Identity-H"/>
                <w:kern w:val="0"/>
                <w:szCs w:val="21"/>
              </w:rPr>
            </w:pPr>
            <w:r>
              <w:rPr>
                <w:rFonts w:ascii="宋体" w:hAnsi="宋体" w:cs="*SimSun-9795-Identity-H" w:hint="eastAsia"/>
                <w:kern w:val="0"/>
                <w:szCs w:val="21"/>
              </w:rPr>
              <w:t>镉质量分数</w:t>
            </w:r>
            <w:r>
              <w:rPr>
                <w:rFonts w:ascii="宋体" w:hAnsi="宋体" w:cs="*SimSun-9795-Identity-H"/>
                <w:kern w:val="0"/>
                <w:szCs w:val="21"/>
              </w:rPr>
              <w:t>/%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2587" w:rsidRDefault="00662587">
            <w:pPr>
              <w:autoSpaceDE w:val="0"/>
              <w:autoSpaceDN w:val="0"/>
              <w:adjustRightInd w:val="0"/>
              <w:jc w:val="center"/>
              <w:rPr>
                <w:rFonts w:ascii="宋体" w:cs="*SimSun-9795-Identity-H"/>
                <w:kern w:val="0"/>
                <w:szCs w:val="21"/>
              </w:rPr>
            </w:pPr>
          </w:p>
        </w:tc>
        <w:tc>
          <w:tcPr>
            <w:tcW w:w="4256" w:type="dxa"/>
            <w:tcBorders>
              <w:top w:val="single" w:sz="12" w:space="0" w:color="auto"/>
              <w:bottom w:val="single" w:sz="12" w:space="0" w:color="auto"/>
            </w:tcBorders>
          </w:tcPr>
          <w:p w:rsidR="00662587" w:rsidRDefault="004460AF">
            <w:pPr>
              <w:autoSpaceDE w:val="0"/>
              <w:autoSpaceDN w:val="0"/>
              <w:adjustRightInd w:val="0"/>
              <w:jc w:val="center"/>
              <w:rPr>
                <w:rFonts w:ascii="宋体" w:cs="*SimSun-9795-Identity-H"/>
                <w:kern w:val="0"/>
                <w:szCs w:val="21"/>
              </w:rPr>
            </w:pPr>
            <w:r>
              <w:rPr>
                <w:rFonts w:ascii="宋体" w:hAnsi="宋体" w:cs="*SimSun-9795-Identity-H" w:hint="eastAsia"/>
                <w:kern w:val="0"/>
                <w:szCs w:val="21"/>
              </w:rPr>
              <w:t>分取体积（</w:t>
            </w:r>
            <w:r>
              <w:rPr>
                <w:kern w:val="0"/>
                <w:szCs w:val="21"/>
              </w:rPr>
              <w:t>mL</w:t>
            </w:r>
            <w:r>
              <w:rPr>
                <w:rFonts w:ascii="宋体" w:hAnsi="宋体" w:cs="*SimSun-9795-Identity-H" w:hint="eastAsia"/>
                <w:kern w:val="0"/>
                <w:szCs w:val="21"/>
              </w:rPr>
              <w:t>）</w:t>
            </w:r>
            <w:r>
              <w:rPr>
                <w:rFonts w:ascii="宋体" w:hAnsi="宋体" w:cs="*SimSun-9795-Identity-H"/>
                <w:kern w:val="0"/>
                <w:szCs w:val="21"/>
              </w:rPr>
              <w:t>/</w:t>
            </w:r>
            <w:r>
              <w:rPr>
                <w:iCs/>
                <w:kern w:val="0"/>
                <w:szCs w:val="21"/>
              </w:rPr>
              <w:t>V</w:t>
            </w:r>
            <w:r>
              <w:rPr>
                <w:iCs/>
                <w:kern w:val="0"/>
                <w:szCs w:val="21"/>
                <w:vertAlign w:val="subscript"/>
              </w:rPr>
              <w:t>3</w:t>
            </w:r>
          </w:p>
        </w:tc>
      </w:tr>
      <w:tr w:rsidR="00662587">
        <w:tc>
          <w:tcPr>
            <w:tcW w:w="4095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662587" w:rsidRDefault="004460A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3.00-6.00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587" w:rsidRDefault="0066258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25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662587" w:rsidRDefault="004460A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50.00</w:t>
            </w:r>
          </w:p>
        </w:tc>
      </w:tr>
      <w:tr w:rsidR="00662587">
        <w:tc>
          <w:tcPr>
            <w:tcW w:w="40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2587" w:rsidRDefault="004460A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〉</w:t>
            </w:r>
            <w:r>
              <w:rPr>
                <w:kern w:val="0"/>
                <w:szCs w:val="21"/>
              </w:rPr>
              <w:t>6.00-12.00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62587" w:rsidRDefault="0066258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single" w:sz="12" w:space="0" w:color="auto"/>
            </w:tcBorders>
          </w:tcPr>
          <w:p w:rsidR="00662587" w:rsidRDefault="004460A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25.00</w:t>
            </w:r>
          </w:p>
        </w:tc>
      </w:tr>
    </w:tbl>
    <w:p w:rsidR="00662587" w:rsidRDefault="004460AF">
      <w:pPr>
        <w:pStyle w:val="aff0"/>
        <w:spacing w:before="240" w:line="276" w:lineRule="auto"/>
        <w:ind w:firstLineChars="0" w:firstLine="0"/>
        <w:rPr>
          <w:rFonts w:ascii="黑体" w:eastAsia="黑体" w:hAnsi="宋体" w:cs="黑体"/>
        </w:rPr>
      </w:pPr>
      <w:r>
        <w:rPr>
          <w:rFonts w:eastAsia="黑体"/>
        </w:rPr>
        <w:t>5.4.2</w:t>
      </w:r>
      <w:r>
        <w:rPr>
          <w:rFonts w:ascii="黑体" w:eastAsia="黑体" w:hAnsi="宋体" w:cs="黑体" w:hint="eastAsia"/>
        </w:rPr>
        <w:t>平行试验</w:t>
      </w:r>
    </w:p>
    <w:p w:rsidR="00662587" w:rsidRDefault="004460AF">
      <w:pPr>
        <w:spacing w:line="312" w:lineRule="auto"/>
        <w:ind w:firstLineChars="200" w:firstLine="420"/>
        <w:jc w:val="lef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平行做两份试验，取其平均值。</w:t>
      </w:r>
    </w:p>
    <w:p w:rsidR="00662587" w:rsidRDefault="004460AF">
      <w:pPr>
        <w:pStyle w:val="aff0"/>
        <w:spacing w:before="240" w:line="276" w:lineRule="auto"/>
        <w:ind w:firstLineChars="0" w:firstLine="0"/>
        <w:rPr>
          <w:rFonts w:ascii="宋体"/>
        </w:rPr>
      </w:pPr>
      <w:r>
        <w:rPr>
          <w:rFonts w:eastAsia="黑体"/>
        </w:rPr>
        <w:t>5.4.3</w:t>
      </w:r>
      <w:r>
        <w:rPr>
          <w:rFonts w:ascii="黑体" w:eastAsia="黑体" w:hAnsi="宋体" w:cs="黑体" w:hint="eastAsia"/>
        </w:rPr>
        <w:t>空白试验</w:t>
      </w:r>
    </w:p>
    <w:p w:rsidR="00662587" w:rsidRDefault="004460AF">
      <w:pPr>
        <w:pStyle w:val="aff0"/>
        <w:spacing w:line="312" w:lineRule="auto"/>
        <w:jc w:val="left"/>
        <w:rPr>
          <w:rFonts w:ascii="宋体"/>
        </w:rPr>
      </w:pPr>
      <w:r>
        <w:rPr>
          <w:rFonts w:ascii="宋体" w:hAnsi="宋体" w:hint="eastAsia"/>
        </w:rPr>
        <w:t>随同试料做空白试验。</w:t>
      </w:r>
    </w:p>
    <w:p w:rsidR="00662587" w:rsidRDefault="004460AF">
      <w:pPr>
        <w:pStyle w:val="aff0"/>
        <w:spacing w:before="240" w:line="276" w:lineRule="auto"/>
        <w:ind w:firstLineChars="0" w:firstLine="0"/>
        <w:rPr>
          <w:rFonts w:ascii="宋体"/>
        </w:rPr>
      </w:pPr>
      <w:r>
        <w:rPr>
          <w:rFonts w:eastAsia="黑体"/>
        </w:rPr>
        <w:t>5.4.4</w:t>
      </w:r>
      <w:r>
        <w:rPr>
          <w:rFonts w:ascii="黑体" w:eastAsia="黑体" w:hAnsi="宋体" w:cs="黑体" w:hint="eastAsia"/>
        </w:rPr>
        <w:t>测定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 w:cs="*SimSun-9795-Identity-H"/>
          <w:kern w:val="0"/>
          <w:szCs w:val="21"/>
        </w:rPr>
      </w:pPr>
      <w:r>
        <w:rPr>
          <w:rFonts w:ascii="黑体" w:eastAsia="黑体" w:hAnsi="黑体" w:cs="*SimSun-9795-Identity-H"/>
          <w:kern w:val="0"/>
          <w:szCs w:val="21"/>
        </w:rPr>
        <w:t>5.4.4.1</w:t>
      </w:r>
      <w:r>
        <w:rPr>
          <w:rFonts w:ascii="宋体" w:hAnsi="宋体" w:cs="*SimSun-9795-Identity-H" w:hint="eastAsia"/>
          <w:kern w:val="0"/>
          <w:szCs w:val="21"/>
        </w:rPr>
        <w:t>将试料</w:t>
      </w:r>
      <w:r>
        <w:t>(5.4.1)</w:t>
      </w:r>
      <w:r>
        <w:rPr>
          <w:rFonts w:ascii="宋体" w:hAnsi="宋体" w:cs="*SimSun-9795-Identity-H" w:hint="eastAsia"/>
          <w:kern w:val="0"/>
          <w:szCs w:val="21"/>
        </w:rPr>
        <w:t>置于</w:t>
      </w:r>
      <w:r>
        <w:rPr>
          <w:kern w:val="0"/>
          <w:szCs w:val="21"/>
        </w:rPr>
        <w:t>200 mL</w:t>
      </w:r>
      <w:r>
        <w:rPr>
          <w:rFonts w:ascii="宋体" w:hAnsi="宋体" w:cs="*SimSun-9795-Identity-H" w:hint="eastAsia"/>
          <w:kern w:val="0"/>
          <w:szCs w:val="21"/>
        </w:rPr>
        <w:t>烧杯中，分两次加入</w:t>
      </w:r>
      <w:r>
        <w:rPr>
          <w:kern w:val="0"/>
          <w:szCs w:val="21"/>
        </w:rPr>
        <w:t>15 mL</w:t>
      </w:r>
      <w:r>
        <w:rPr>
          <w:rFonts w:ascii="宋体" w:hAnsi="宋体" w:cs="*SimSun-9795-Identity-H" w:hint="eastAsia"/>
          <w:kern w:val="0"/>
          <w:szCs w:val="21"/>
        </w:rPr>
        <w:t>盐酸</w:t>
      </w:r>
      <w:r>
        <w:rPr>
          <w:rFonts w:hAnsi="宋体" w:hint="eastAsia"/>
          <w:kern w:val="0"/>
          <w:szCs w:val="21"/>
        </w:rPr>
        <w:t>（</w:t>
      </w:r>
      <w:r>
        <w:rPr>
          <w:kern w:val="0"/>
          <w:szCs w:val="21"/>
        </w:rPr>
        <w:t>5.2.</w:t>
      </w:r>
      <w:r w:rsidR="00163D33">
        <w:rPr>
          <w:kern w:val="0"/>
          <w:szCs w:val="21"/>
        </w:rPr>
        <w:t>4</w:t>
      </w:r>
      <w:r>
        <w:rPr>
          <w:rFonts w:hAnsi="宋体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 w:val="20"/>
          <w:szCs w:val="20"/>
        </w:rPr>
        <w:t>，</w:t>
      </w:r>
      <w:r>
        <w:rPr>
          <w:rFonts w:ascii="宋体" w:hAnsi="宋体" w:cs="*SimSun-9795-Identity-H" w:hint="eastAsia"/>
          <w:kern w:val="0"/>
          <w:szCs w:val="21"/>
        </w:rPr>
        <w:t>加热溶解。</w:t>
      </w:r>
      <w:r>
        <w:rPr>
          <w:rFonts w:ascii="宋体" w:hAnsi="宋体" w:cs="*SimSun-9795-Identity-H" w:hint="eastAsia"/>
          <w:kern w:val="0"/>
          <w:szCs w:val="21"/>
        </w:rPr>
        <w:lastRenderedPageBreak/>
        <w:t>可滴加双氧水（</w:t>
      </w:r>
      <w:r>
        <w:rPr>
          <w:kern w:val="0"/>
          <w:szCs w:val="21"/>
        </w:rPr>
        <w:t>5.2.</w:t>
      </w:r>
      <w:r w:rsidR="00163D33">
        <w:rPr>
          <w:kern w:val="0"/>
          <w:szCs w:val="21"/>
        </w:rPr>
        <w:t>2</w:t>
      </w:r>
      <w:r>
        <w:rPr>
          <w:rFonts w:ascii="宋体" w:hAnsi="宋体" w:cs="*SimSun-9795-Identity-H"/>
          <w:kern w:val="0"/>
          <w:szCs w:val="21"/>
        </w:rPr>
        <w:t>)</w:t>
      </w:r>
      <w:r>
        <w:rPr>
          <w:rFonts w:ascii="宋体" w:hAnsi="宋体" w:cs="*SimSun-9795-Identity-H" w:hint="eastAsia"/>
          <w:kern w:val="0"/>
          <w:szCs w:val="21"/>
        </w:rPr>
        <w:t>促进溶解，待试料溶解完全继续加热至冒大泡，加入</w:t>
      </w:r>
      <w:r>
        <w:rPr>
          <w:kern w:val="0"/>
          <w:szCs w:val="21"/>
        </w:rPr>
        <w:t>30 mL</w:t>
      </w:r>
      <w:r>
        <w:rPr>
          <w:rFonts w:ascii="宋体" w:hAnsi="宋体" w:cs="*SimSun-9795-Identity-H" w:hint="eastAsia"/>
          <w:kern w:val="0"/>
          <w:szCs w:val="21"/>
        </w:rPr>
        <w:t>水，使盐类溶解，取下冷却。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rFonts w:ascii="黑体" w:eastAsia="黑体" w:hAnsi="黑体" w:cs="*SimSun-9795-Identity-H"/>
          <w:kern w:val="0"/>
          <w:szCs w:val="21"/>
        </w:rPr>
        <w:t>5.4.4.2</w:t>
      </w:r>
      <w:r>
        <w:rPr>
          <w:rFonts w:ascii="宋体" w:hAnsi="宋体" w:cs="*SimSun-9795-Identity-H" w:hint="eastAsia"/>
          <w:kern w:val="0"/>
          <w:szCs w:val="21"/>
        </w:rPr>
        <w:t>边搅拌边加入氢氧化钠溶液</w:t>
      </w:r>
      <w:r>
        <w:rPr>
          <w:rFonts w:hAnsi="宋体" w:hint="eastAsia"/>
          <w:kern w:val="0"/>
          <w:sz w:val="20"/>
          <w:szCs w:val="20"/>
        </w:rPr>
        <w:t>（</w:t>
      </w:r>
      <w:r>
        <w:rPr>
          <w:kern w:val="0"/>
          <w:szCs w:val="21"/>
        </w:rPr>
        <w:t>5.2.</w:t>
      </w:r>
      <w:r w:rsidR="00163D33">
        <w:rPr>
          <w:kern w:val="0"/>
          <w:szCs w:val="21"/>
        </w:rPr>
        <w:t>7</w:t>
      </w:r>
      <w:r>
        <w:rPr>
          <w:rFonts w:hAnsi="宋体" w:hint="eastAsia"/>
          <w:kern w:val="0"/>
          <w:sz w:val="20"/>
          <w:szCs w:val="20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至</w:t>
      </w:r>
      <w:r w:rsidR="001B6A4C" w:rsidRPr="001B6A4C">
        <w:rPr>
          <w:kern w:val="0"/>
          <w:szCs w:val="21"/>
        </w:rPr>
        <w:t>Al(OH)</w:t>
      </w:r>
      <w:r w:rsidR="001B6A4C" w:rsidRPr="001B6A4C">
        <w:rPr>
          <w:kern w:val="0"/>
          <w:szCs w:val="21"/>
          <w:vertAlign w:val="subscript"/>
        </w:rPr>
        <w:t>3</w:t>
      </w:r>
      <w:r w:rsidR="001B6A4C">
        <w:rPr>
          <w:rFonts w:ascii="宋体" w:hAnsi="宋体" w:cs="*SimSun-9795-Identity-H" w:hint="eastAsia"/>
          <w:kern w:val="0"/>
          <w:szCs w:val="21"/>
        </w:rPr>
        <w:t>沉淀溶解</w:t>
      </w:r>
      <w:r>
        <w:rPr>
          <w:rFonts w:ascii="宋体" w:hAnsi="宋体" w:cs="*SimSun-9795-Identity-H" w:hint="eastAsia"/>
          <w:kern w:val="0"/>
          <w:szCs w:val="21"/>
        </w:rPr>
        <w:t>，继续过量</w:t>
      </w:r>
      <w:r>
        <w:rPr>
          <w:kern w:val="0"/>
          <w:szCs w:val="21"/>
        </w:rPr>
        <w:t>10 mL</w:t>
      </w:r>
      <w:r>
        <w:rPr>
          <w:rFonts w:ascii="宋体" w:cs="*SimSun-9795-Identity-H" w:hint="eastAsia"/>
          <w:kern w:val="0"/>
          <w:szCs w:val="21"/>
        </w:rPr>
        <w:t>，</w:t>
      </w:r>
      <w:r>
        <w:rPr>
          <w:rFonts w:ascii="宋体" w:hAnsi="宋体" w:cs="*SimSun-9795-Identity-H" w:hint="eastAsia"/>
          <w:kern w:val="0"/>
          <w:szCs w:val="21"/>
        </w:rPr>
        <w:t>加热煮沸</w:t>
      </w:r>
      <w:r>
        <w:rPr>
          <w:kern w:val="0"/>
          <w:szCs w:val="21"/>
        </w:rPr>
        <w:t>1-2 min</w:t>
      </w:r>
      <w:r>
        <w:rPr>
          <w:rFonts w:ascii="宋体" w:hAnsi="宋体" w:cs="*SimSun-9795-Identity-H" w:hint="eastAsia"/>
          <w:kern w:val="0"/>
          <w:szCs w:val="21"/>
        </w:rPr>
        <w:t>，</w:t>
      </w:r>
      <w:r w:rsidR="001B6A4C">
        <w:rPr>
          <w:rFonts w:ascii="宋体" w:hAnsi="宋体" w:cs="*SimSun-9795-Identity-H" w:hint="eastAsia"/>
          <w:kern w:val="0"/>
          <w:szCs w:val="21"/>
        </w:rPr>
        <w:t>取下稍冷，用</w:t>
      </w:r>
      <w:r>
        <w:rPr>
          <w:rFonts w:ascii="宋体" w:hAnsi="宋体" w:cs="*SimSun-9795-Identity-H" w:hint="eastAsia"/>
          <w:kern w:val="0"/>
          <w:szCs w:val="21"/>
        </w:rPr>
        <w:t>定量中速滤纸过滤，</w:t>
      </w:r>
      <w:r w:rsidR="001B6A4C">
        <w:rPr>
          <w:rFonts w:ascii="宋体" w:hAnsi="宋体" w:cs="*SimSun-9795-Identity-H" w:hint="eastAsia"/>
          <w:kern w:val="0"/>
          <w:szCs w:val="21"/>
        </w:rPr>
        <w:t>沉淀</w:t>
      </w:r>
      <w:r>
        <w:rPr>
          <w:rFonts w:ascii="宋体" w:hAnsi="宋体" w:cs="*SimSun-9795-Identity-H" w:hint="eastAsia"/>
          <w:kern w:val="0"/>
          <w:szCs w:val="21"/>
        </w:rPr>
        <w:t>用氢氧化钠溶液</w:t>
      </w:r>
      <w:r>
        <w:rPr>
          <w:rFonts w:hAnsi="宋体" w:hint="eastAsia"/>
          <w:kern w:val="0"/>
          <w:szCs w:val="21"/>
        </w:rPr>
        <w:t>（</w:t>
      </w:r>
      <w:r>
        <w:rPr>
          <w:kern w:val="0"/>
          <w:szCs w:val="21"/>
        </w:rPr>
        <w:t>5.2.</w:t>
      </w:r>
      <w:r w:rsidR="00163D33">
        <w:rPr>
          <w:kern w:val="0"/>
          <w:szCs w:val="21"/>
        </w:rPr>
        <w:t>8</w:t>
      </w:r>
      <w:r>
        <w:rPr>
          <w:rFonts w:hAnsi="宋体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洗涤</w:t>
      </w:r>
      <w:r>
        <w:rPr>
          <w:kern w:val="0"/>
          <w:szCs w:val="21"/>
        </w:rPr>
        <w:t>5-6</w:t>
      </w:r>
      <w:r>
        <w:rPr>
          <w:rFonts w:ascii="宋体" w:hAnsi="宋体" w:cs="*SimSun-9795-Identity-H" w:hint="eastAsia"/>
          <w:kern w:val="0"/>
          <w:szCs w:val="21"/>
        </w:rPr>
        <w:t>次。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>
        <w:rPr>
          <w:rFonts w:ascii="黑体" w:eastAsia="黑体" w:hAnsi="黑体" w:cs="*SimSun-9795-Identity-H"/>
          <w:kern w:val="0"/>
          <w:szCs w:val="21"/>
        </w:rPr>
        <w:t>5.4.4.3</w:t>
      </w:r>
      <w:r>
        <w:rPr>
          <w:rFonts w:ascii="宋体" w:hAnsi="宋体" w:cs="*SimSun-9795-Identity-H" w:hint="eastAsia"/>
          <w:kern w:val="0"/>
          <w:szCs w:val="21"/>
        </w:rPr>
        <w:t>用</w:t>
      </w:r>
      <w:r>
        <w:rPr>
          <w:kern w:val="0"/>
          <w:szCs w:val="21"/>
        </w:rPr>
        <w:t>50 mL</w:t>
      </w:r>
      <w:r>
        <w:rPr>
          <w:rFonts w:ascii="宋体" w:hAnsi="宋体" w:cs="*SimSun-9795-Identity-H" w:hint="eastAsia"/>
          <w:kern w:val="0"/>
          <w:szCs w:val="21"/>
        </w:rPr>
        <w:t>热盐酸</w:t>
      </w:r>
      <w:r>
        <w:rPr>
          <w:rFonts w:hAnsi="宋体" w:hint="eastAsia"/>
          <w:kern w:val="0"/>
          <w:szCs w:val="21"/>
        </w:rPr>
        <w:t>（</w:t>
      </w:r>
      <w:r>
        <w:rPr>
          <w:kern w:val="0"/>
          <w:szCs w:val="21"/>
        </w:rPr>
        <w:t>5.2.</w:t>
      </w:r>
      <w:r w:rsidR="00163D33">
        <w:rPr>
          <w:kern w:val="0"/>
          <w:szCs w:val="21"/>
        </w:rPr>
        <w:t>4</w:t>
      </w:r>
      <w:r>
        <w:rPr>
          <w:rFonts w:hAnsi="宋体" w:hint="eastAsia"/>
          <w:kern w:val="0"/>
          <w:szCs w:val="21"/>
        </w:rPr>
        <w:t>）</w:t>
      </w:r>
      <w:r w:rsidR="001B6A4C">
        <w:rPr>
          <w:rFonts w:ascii="宋体" w:hAnsi="宋体" w:cs="*SimSun-9795-Identity-H" w:hint="eastAsia"/>
          <w:kern w:val="0"/>
          <w:szCs w:val="21"/>
        </w:rPr>
        <w:t>分</w:t>
      </w:r>
      <w:r w:rsidR="001B6A4C" w:rsidRPr="000062D5">
        <w:rPr>
          <w:kern w:val="0"/>
          <w:szCs w:val="21"/>
        </w:rPr>
        <w:t>5</w:t>
      </w:r>
      <w:r w:rsidR="001B6A4C">
        <w:rPr>
          <w:rFonts w:ascii="宋体" w:hAnsi="宋体" w:cs="*SimSun-9795-Identity-H" w:hint="eastAsia"/>
          <w:kern w:val="0"/>
          <w:szCs w:val="21"/>
        </w:rPr>
        <w:t>次</w:t>
      </w:r>
      <w:r>
        <w:rPr>
          <w:rFonts w:ascii="宋体" w:hAnsi="宋体" w:cs="*SimSun-9795-Identity-H" w:hint="eastAsia"/>
          <w:kern w:val="0"/>
          <w:szCs w:val="21"/>
        </w:rPr>
        <w:t>将沉淀溶解于原烧杯</w:t>
      </w:r>
      <w:r w:rsidR="000062D5">
        <w:rPr>
          <w:rFonts w:ascii="宋体" w:hAnsi="宋体" w:cs="*SimSun-9795-Identity-H" w:hint="eastAsia"/>
          <w:kern w:val="0"/>
          <w:szCs w:val="21"/>
        </w:rPr>
        <w:t>中，然后每次用</w:t>
      </w:r>
      <w:r>
        <w:rPr>
          <w:rFonts w:ascii="宋体" w:hAnsi="宋体" w:cs="*SimSun-9795-Identity-H" w:hint="eastAsia"/>
          <w:kern w:val="0"/>
          <w:szCs w:val="21"/>
        </w:rPr>
        <w:t>热去离子水</w:t>
      </w:r>
      <w:r w:rsidR="000062D5" w:rsidRPr="000062D5">
        <w:rPr>
          <w:kern w:val="0"/>
          <w:szCs w:val="21"/>
        </w:rPr>
        <w:t>10</w:t>
      </w:r>
      <w:r w:rsidR="000062D5">
        <w:rPr>
          <w:rFonts w:hint="eastAsia"/>
          <w:kern w:val="0"/>
          <w:szCs w:val="21"/>
        </w:rPr>
        <w:t xml:space="preserve"> </w:t>
      </w:r>
      <w:r w:rsidR="000062D5" w:rsidRPr="000062D5">
        <w:rPr>
          <w:kern w:val="0"/>
          <w:szCs w:val="21"/>
        </w:rPr>
        <w:t>mL</w:t>
      </w:r>
      <w:r>
        <w:rPr>
          <w:rFonts w:ascii="宋体" w:hAnsi="宋体" w:cs="*SimSun-9795-Identity-H" w:hint="eastAsia"/>
          <w:kern w:val="0"/>
          <w:szCs w:val="21"/>
        </w:rPr>
        <w:t>冲洗滤纸</w:t>
      </w:r>
      <w:r w:rsidR="000062D5">
        <w:rPr>
          <w:rFonts w:hint="eastAsia"/>
          <w:kern w:val="0"/>
          <w:szCs w:val="21"/>
        </w:rPr>
        <w:t>5</w:t>
      </w:r>
      <w:r>
        <w:rPr>
          <w:rFonts w:ascii="宋体" w:hAnsi="宋体" w:cs="*SimSun-9795-Identity-H" w:hint="eastAsia"/>
          <w:kern w:val="0"/>
          <w:szCs w:val="21"/>
        </w:rPr>
        <w:t>次。</w:t>
      </w:r>
      <w:r w:rsidR="000062D5">
        <w:rPr>
          <w:rFonts w:ascii="宋体" w:hAnsi="宋体" w:cs="*SimSun-9795-Identity-H" w:hint="eastAsia"/>
          <w:kern w:val="0"/>
          <w:szCs w:val="21"/>
        </w:rPr>
        <w:t>滤液</w:t>
      </w:r>
      <w:r>
        <w:rPr>
          <w:rFonts w:ascii="宋体" w:hAnsi="宋体" w:cs="*SimSun-9795-Identity-H" w:hint="eastAsia"/>
          <w:kern w:val="0"/>
          <w:szCs w:val="21"/>
        </w:rPr>
        <w:t>边搅拌边加入</w:t>
      </w:r>
      <w:r>
        <w:rPr>
          <w:kern w:val="0"/>
          <w:szCs w:val="21"/>
        </w:rPr>
        <w:t>50 mL</w:t>
      </w:r>
      <w:r>
        <w:rPr>
          <w:rFonts w:ascii="宋体" w:hAnsi="宋体" w:cs="*SimSun-9795-Identity-H" w:hint="eastAsia"/>
          <w:kern w:val="0"/>
          <w:szCs w:val="21"/>
        </w:rPr>
        <w:t>氨水</w:t>
      </w:r>
      <w:r>
        <w:rPr>
          <w:kern w:val="0"/>
          <w:szCs w:val="21"/>
        </w:rPr>
        <w:t>(5.2.</w:t>
      </w:r>
      <w:r w:rsidR="00163D33">
        <w:rPr>
          <w:kern w:val="0"/>
          <w:szCs w:val="21"/>
        </w:rPr>
        <w:t>3</w:t>
      </w:r>
      <w:r>
        <w:rPr>
          <w:kern w:val="0"/>
          <w:szCs w:val="21"/>
        </w:rPr>
        <w:t>)</w:t>
      </w:r>
      <w:r>
        <w:rPr>
          <w:rFonts w:ascii="宋体" w:hAnsi="宋体" w:cs="*SimSun-9795-Identity-H" w:hint="eastAsia"/>
          <w:kern w:val="0"/>
          <w:szCs w:val="21"/>
        </w:rPr>
        <w:t>，加热煮沸</w:t>
      </w:r>
      <w:r>
        <w:rPr>
          <w:kern w:val="0"/>
          <w:szCs w:val="21"/>
        </w:rPr>
        <w:t>1-2 min</w:t>
      </w:r>
      <w:r>
        <w:rPr>
          <w:rFonts w:hint="eastAsia"/>
          <w:kern w:val="0"/>
          <w:szCs w:val="21"/>
        </w:rPr>
        <w:t>，</w:t>
      </w:r>
      <w:r>
        <w:rPr>
          <w:rFonts w:ascii="宋体" w:hAnsi="宋体" w:cs="*SimSun-9795-Identity-H" w:hint="eastAsia"/>
          <w:kern w:val="0"/>
          <w:szCs w:val="21"/>
        </w:rPr>
        <w:t>取下冷却，移入</w:t>
      </w:r>
      <w:r>
        <w:rPr>
          <w:kern w:val="0"/>
          <w:szCs w:val="21"/>
        </w:rPr>
        <w:t>250 mL</w:t>
      </w:r>
      <w:r>
        <w:rPr>
          <w:rFonts w:ascii="宋体" w:hAnsi="宋体" w:cs="*SimSun-9795-Identity-H" w:hint="eastAsia"/>
          <w:kern w:val="0"/>
          <w:szCs w:val="21"/>
        </w:rPr>
        <w:t>容量瓶，用水稀释至刻度，混匀。</w:t>
      </w:r>
    </w:p>
    <w:p w:rsidR="009A1A4B" w:rsidRDefault="004460AF">
      <w:pPr>
        <w:pStyle w:val="aff0"/>
        <w:spacing w:line="312" w:lineRule="auto"/>
        <w:ind w:firstLineChars="0" w:firstLine="0"/>
        <w:jc w:val="left"/>
        <w:rPr>
          <w:rFonts w:ascii="宋体" w:hAnsi="宋体" w:cs="*SimSun-9795-Identity-H"/>
          <w:kern w:val="0"/>
          <w:szCs w:val="21"/>
        </w:rPr>
      </w:pPr>
      <w:r>
        <w:rPr>
          <w:rFonts w:ascii="黑体" w:eastAsia="黑体" w:hAnsi="黑体" w:cs="*SimSun-9795-Identity-H"/>
          <w:kern w:val="0"/>
          <w:szCs w:val="21"/>
        </w:rPr>
        <w:t>5.4.4.4</w:t>
      </w:r>
      <w:r w:rsidR="000062D5">
        <w:rPr>
          <w:rFonts w:ascii="宋体" w:hAnsi="宋体" w:cs="*SimSun-9795-Identity-H" w:hint="eastAsia"/>
          <w:kern w:val="0"/>
          <w:szCs w:val="21"/>
        </w:rPr>
        <w:t>将</w:t>
      </w:r>
      <w:r>
        <w:rPr>
          <w:rFonts w:ascii="宋体" w:hAnsi="宋体" w:cs="*SimSun-9795-Identity-H" w:hint="eastAsia"/>
          <w:kern w:val="0"/>
          <w:szCs w:val="21"/>
        </w:rPr>
        <w:t>溶液</w:t>
      </w:r>
      <w:r w:rsidR="000062D5">
        <w:rPr>
          <w:rFonts w:ascii="宋体" w:hAnsi="宋体" w:cs="*SimSun-9795-Identity-H" w:hint="eastAsia"/>
          <w:kern w:val="0"/>
          <w:szCs w:val="21"/>
        </w:rPr>
        <w:t>(</w:t>
      </w:r>
      <w:r w:rsidR="000062D5" w:rsidRPr="000062D5">
        <w:rPr>
          <w:kern w:val="0"/>
          <w:szCs w:val="21"/>
        </w:rPr>
        <w:t>5.4.4.3</w:t>
      </w:r>
      <w:r w:rsidR="000062D5">
        <w:rPr>
          <w:rFonts w:ascii="宋体" w:hAnsi="宋体" w:cs="*SimSun-9795-Identity-H" w:hint="eastAsia"/>
          <w:kern w:val="0"/>
          <w:szCs w:val="21"/>
        </w:rPr>
        <w:t>)</w:t>
      </w:r>
      <w:r>
        <w:rPr>
          <w:rFonts w:ascii="宋体" w:hAnsi="宋体" w:cs="*SimSun-9795-Identity-H" w:hint="eastAsia"/>
          <w:kern w:val="0"/>
          <w:szCs w:val="21"/>
        </w:rPr>
        <w:t>干过滤</w:t>
      </w:r>
      <w:r w:rsidR="000062D5">
        <w:rPr>
          <w:rFonts w:ascii="宋体" w:hAnsi="宋体" w:cs="*SimSun-9795-Identity-H" w:hint="eastAsia"/>
          <w:kern w:val="0"/>
          <w:szCs w:val="21"/>
        </w:rPr>
        <w:t>后</w:t>
      </w:r>
      <w:r>
        <w:rPr>
          <w:rFonts w:ascii="宋体" w:cs="*SimSun-9795-Identity-H" w:hint="eastAsia"/>
          <w:kern w:val="0"/>
          <w:szCs w:val="21"/>
        </w:rPr>
        <w:t>，</w:t>
      </w:r>
      <w:r>
        <w:rPr>
          <w:rFonts w:ascii="宋体" w:hAnsi="宋体" w:cs="*SimSun-9795-Identity-H" w:hint="eastAsia"/>
          <w:kern w:val="0"/>
          <w:szCs w:val="21"/>
        </w:rPr>
        <w:t>按表</w:t>
      </w:r>
      <w:r w:rsidR="000062D5">
        <w:rPr>
          <w:rFonts w:hint="eastAsia"/>
          <w:kern w:val="0"/>
          <w:szCs w:val="21"/>
        </w:rPr>
        <w:t>4</w:t>
      </w:r>
      <w:r>
        <w:rPr>
          <w:rFonts w:hint="eastAsia"/>
          <w:kern w:val="0"/>
          <w:szCs w:val="21"/>
        </w:rPr>
        <w:t>准确</w:t>
      </w:r>
      <w:r>
        <w:rPr>
          <w:rFonts w:ascii="宋体" w:hAnsi="宋体" w:cs="*SimSun-9795-Identity-H" w:hint="eastAsia"/>
          <w:kern w:val="0"/>
          <w:szCs w:val="21"/>
        </w:rPr>
        <w:t>移取</w:t>
      </w:r>
      <w:r w:rsidR="000062D5">
        <w:rPr>
          <w:rFonts w:ascii="宋体" w:hAnsi="宋体" w:cs="*SimSun-9795-Identity-H" w:hint="eastAsia"/>
          <w:kern w:val="0"/>
          <w:szCs w:val="21"/>
        </w:rPr>
        <w:t>滤液</w:t>
      </w:r>
      <w:r>
        <w:rPr>
          <w:rFonts w:ascii="宋体" w:hAnsi="宋体" w:cs="*SimSun-9795-Identity-H" w:hint="eastAsia"/>
          <w:kern w:val="0"/>
          <w:szCs w:val="21"/>
        </w:rPr>
        <w:t>于</w:t>
      </w:r>
      <w:r>
        <w:rPr>
          <w:kern w:val="0"/>
          <w:szCs w:val="21"/>
        </w:rPr>
        <w:t>300 mL</w:t>
      </w:r>
      <w:r>
        <w:rPr>
          <w:rFonts w:ascii="宋体" w:hAnsi="宋体" w:cs="*SimSun-9795-Identity-H" w:hint="eastAsia"/>
          <w:kern w:val="0"/>
          <w:szCs w:val="21"/>
        </w:rPr>
        <w:t>锥形瓶中，加入</w:t>
      </w:r>
      <w:r>
        <w:rPr>
          <w:kern w:val="0"/>
          <w:sz w:val="20"/>
          <w:szCs w:val="20"/>
        </w:rPr>
        <w:t>2</w:t>
      </w:r>
      <w:r>
        <w:rPr>
          <w:rFonts w:ascii="宋体" w:hAnsi="宋体" w:cs="*SimSun-9795-Identity-H" w:hint="eastAsia"/>
          <w:kern w:val="0"/>
          <w:szCs w:val="21"/>
        </w:rPr>
        <w:t>滴甲基红溶液</w:t>
      </w:r>
      <w:r>
        <w:rPr>
          <w:rFonts w:hAnsi="宋体" w:hint="eastAsia"/>
          <w:kern w:val="0"/>
          <w:szCs w:val="21"/>
        </w:rPr>
        <w:t>（</w:t>
      </w:r>
      <w:r>
        <w:rPr>
          <w:kern w:val="0"/>
          <w:szCs w:val="21"/>
        </w:rPr>
        <w:t>5.2.</w:t>
      </w:r>
      <w:r w:rsidR="00163D33">
        <w:rPr>
          <w:kern w:val="0"/>
          <w:szCs w:val="21"/>
        </w:rPr>
        <w:t>9</w:t>
      </w:r>
      <w:r>
        <w:rPr>
          <w:rFonts w:hAnsi="宋体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，用盐酸</w:t>
      </w:r>
      <w:r>
        <w:rPr>
          <w:rFonts w:hAnsi="宋体" w:hint="eastAsia"/>
          <w:kern w:val="0"/>
          <w:szCs w:val="21"/>
        </w:rPr>
        <w:t>（</w:t>
      </w:r>
      <w:r>
        <w:rPr>
          <w:kern w:val="0"/>
          <w:szCs w:val="21"/>
        </w:rPr>
        <w:t>5.2.</w:t>
      </w:r>
      <w:r w:rsidR="00163D33">
        <w:rPr>
          <w:kern w:val="0"/>
          <w:szCs w:val="21"/>
        </w:rPr>
        <w:t>4</w:t>
      </w:r>
      <w:r>
        <w:rPr>
          <w:rFonts w:hAnsi="宋体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调至溶液由黄色恰变为红色。</w:t>
      </w:r>
    </w:p>
    <w:p w:rsidR="00662587" w:rsidRPr="009A1A4B" w:rsidRDefault="009A1A4B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 w:rsidRPr="009A1A4B">
        <w:rPr>
          <w:rFonts w:ascii="黑体" w:eastAsia="黑体" w:hAnsi="黑体" w:cs="*SimSun-9795-Identity-H"/>
          <w:szCs w:val="21"/>
        </w:rPr>
        <w:t>5.4.4.</w:t>
      </w:r>
      <w:r w:rsidRPr="009A1A4B">
        <w:rPr>
          <w:rFonts w:ascii="黑体" w:eastAsia="黑体" w:hAnsi="黑体" w:cs="*SimSun-9795-Identity-H" w:hint="eastAsia"/>
          <w:szCs w:val="21"/>
        </w:rPr>
        <w:t>5</w:t>
      </w:r>
      <w:r w:rsidR="004460AF" w:rsidRPr="009A1A4B">
        <w:rPr>
          <w:rFonts w:ascii="宋体" w:hAnsi="宋体" w:cs="*SimSun-9795-Identity-H" w:hint="eastAsia"/>
          <w:kern w:val="0"/>
          <w:szCs w:val="21"/>
        </w:rPr>
        <w:t>加入</w:t>
      </w:r>
      <w:r w:rsidR="004460AF" w:rsidRPr="009A1A4B">
        <w:rPr>
          <w:kern w:val="0"/>
          <w:szCs w:val="21"/>
        </w:rPr>
        <w:t>10 mL</w:t>
      </w:r>
      <w:r w:rsidR="004460AF" w:rsidRPr="009A1A4B">
        <w:rPr>
          <w:rFonts w:ascii="宋体" w:hAnsi="宋体" w:cs="*SimSun-9795-Identity-H" w:hint="eastAsia"/>
          <w:kern w:val="0"/>
          <w:szCs w:val="21"/>
        </w:rPr>
        <w:t>六次甲基四胺缓冲溶液</w:t>
      </w:r>
      <w:r w:rsidR="004460AF" w:rsidRPr="009A1A4B">
        <w:rPr>
          <w:rFonts w:hAnsi="宋体" w:hint="eastAsia"/>
          <w:kern w:val="0"/>
          <w:szCs w:val="21"/>
        </w:rPr>
        <w:t>（</w:t>
      </w:r>
      <w:r w:rsidR="004460AF" w:rsidRPr="009A1A4B">
        <w:rPr>
          <w:kern w:val="0"/>
          <w:szCs w:val="21"/>
        </w:rPr>
        <w:t>5.2.</w:t>
      </w:r>
      <w:r w:rsidR="00163D33">
        <w:rPr>
          <w:kern w:val="0"/>
          <w:szCs w:val="21"/>
        </w:rPr>
        <w:t>11</w:t>
      </w:r>
      <w:r w:rsidR="004460AF" w:rsidRPr="009A1A4B">
        <w:rPr>
          <w:rFonts w:hAnsi="宋体" w:hint="eastAsia"/>
          <w:kern w:val="0"/>
          <w:szCs w:val="21"/>
        </w:rPr>
        <w:t>）</w:t>
      </w:r>
      <w:r w:rsidR="004460AF" w:rsidRPr="009A1A4B">
        <w:rPr>
          <w:rFonts w:ascii="宋体" w:hAnsi="宋体" w:cs="*SimSun-9795-Identity-H" w:hint="eastAsia"/>
          <w:kern w:val="0"/>
          <w:szCs w:val="21"/>
        </w:rPr>
        <w:t>，加热煮沸</w:t>
      </w:r>
      <w:r w:rsidR="004460AF" w:rsidRPr="009A1A4B">
        <w:rPr>
          <w:kern w:val="0"/>
          <w:sz w:val="20"/>
          <w:szCs w:val="20"/>
        </w:rPr>
        <w:t>3 min</w:t>
      </w:r>
      <w:r w:rsidR="004460AF" w:rsidRPr="009A1A4B">
        <w:rPr>
          <w:rFonts w:ascii="宋体" w:hAnsi="宋体" w:cs="*SimSun-9795-Identity-H" w:hint="eastAsia"/>
          <w:kern w:val="0"/>
          <w:szCs w:val="21"/>
        </w:rPr>
        <w:t>。</w:t>
      </w:r>
    </w:p>
    <w:p w:rsidR="00662587" w:rsidRDefault="004460AF">
      <w:pPr>
        <w:pStyle w:val="aff0"/>
        <w:spacing w:line="312" w:lineRule="auto"/>
        <w:ind w:firstLineChars="0" w:firstLine="0"/>
        <w:jc w:val="left"/>
        <w:rPr>
          <w:rFonts w:ascii="宋体"/>
        </w:rPr>
      </w:pPr>
      <w:r w:rsidRPr="009A1A4B">
        <w:rPr>
          <w:rFonts w:ascii="黑体" w:eastAsia="黑体" w:hAnsi="黑体" w:cs="*SimSun-9795-Identity-H"/>
          <w:szCs w:val="21"/>
        </w:rPr>
        <w:t>5.4.4.</w:t>
      </w:r>
      <w:r w:rsidR="009A1A4B" w:rsidRPr="009A1A4B">
        <w:rPr>
          <w:rFonts w:ascii="黑体" w:eastAsia="黑体" w:hAnsi="黑体" w:cs="*SimSun-9795-Identity-H" w:hint="eastAsia"/>
          <w:szCs w:val="21"/>
        </w:rPr>
        <w:t>6</w:t>
      </w:r>
      <w:r>
        <w:rPr>
          <w:rFonts w:ascii="宋体" w:hAnsi="宋体" w:cs="*SimSun-9795-Identity-H" w:hint="eastAsia"/>
          <w:szCs w:val="21"/>
        </w:rPr>
        <w:t>加入</w:t>
      </w:r>
      <w:r>
        <w:rPr>
          <w:szCs w:val="21"/>
        </w:rPr>
        <w:t>5</w:t>
      </w:r>
      <w:r>
        <w:rPr>
          <w:rFonts w:ascii="宋体" w:hAnsi="宋体" w:cs="*SimSun-9795-Identity-H" w:hint="eastAsia"/>
          <w:szCs w:val="21"/>
        </w:rPr>
        <w:t>滴</w:t>
      </w:r>
      <w:r>
        <w:rPr>
          <w:sz w:val="20"/>
        </w:rPr>
        <w:t>PAN</w:t>
      </w:r>
      <w:r>
        <w:rPr>
          <w:rFonts w:ascii="宋体" w:hAnsi="宋体" w:cs="*SimSun-9795-Identity-H" w:hint="eastAsia"/>
          <w:szCs w:val="21"/>
        </w:rPr>
        <w:t>溶液</w:t>
      </w:r>
      <w:r>
        <w:rPr>
          <w:rFonts w:hAnsi="宋体" w:hint="eastAsia"/>
          <w:szCs w:val="21"/>
        </w:rPr>
        <w:t>（</w:t>
      </w:r>
      <w:r>
        <w:rPr>
          <w:szCs w:val="21"/>
        </w:rPr>
        <w:t>5.2.10</w:t>
      </w:r>
      <w:r>
        <w:rPr>
          <w:rFonts w:hAnsi="宋体" w:hint="eastAsia"/>
          <w:szCs w:val="21"/>
        </w:rPr>
        <w:t>）</w:t>
      </w:r>
      <w:r>
        <w:rPr>
          <w:rFonts w:ascii="宋体" w:hAnsi="宋体" w:cs="*SimSun-9795-Identity-H" w:hint="eastAsia"/>
          <w:szCs w:val="21"/>
        </w:rPr>
        <w:t>，趁热用</w:t>
      </w:r>
      <w:r>
        <w:rPr>
          <w:szCs w:val="21"/>
        </w:rPr>
        <w:t>EDTA</w:t>
      </w:r>
      <w:r>
        <w:rPr>
          <w:rFonts w:ascii="宋体" w:hAnsi="宋体" w:cs="*SimSun-9795-Identity-H" w:hint="eastAsia"/>
          <w:szCs w:val="21"/>
        </w:rPr>
        <w:t>标准滴定溶液（</w:t>
      </w:r>
      <w:r>
        <w:rPr>
          <w:szCs w:val="21"/>
        </w:rPr>
        <w:t>5.2.13</w:t>
      </w:r>
      <w:r>
        <w:rPr>
          <w:rFonts w:ascii="宋体" w:hAnsi="宋体" w:cs="*SimSun-9795-Identity-H" w:hint="eastAsia"/>
          <w:szCs w:val="21"/>
        </w:rPr>
        <w:t>）滴定至溶液呈</w:t>
      </w:r>
      <w:r w:rsidR="006616DB">
        <w:rPr>
          <w:rFonts w:ascii="宋体" w:hAnsi="宋体" w:cs="*SimSun-9795-Identity-H" w:hint="eastAsia"/>
          <w:szCs w:val="21"/>
        </w:rPr>
        <w:t>桔</w:t>
      </w:r>
      <w:r>
        <w:rPr>
          <w:rFonts w:ascii="宋体" w:hAnsi="宋体" w:cs="*SimSun-9795-Identity-H" w:hint="eastAsia"/>
          <w:szCs w:val="21"/>
        </w:rPr>
        <w:t>红色，补加</w:t>
      </w:r>
      <w:r>
        <w:rPr>
          <w:szCs w:val="21"/>
        </w:rPr>
        <w:t>5</w:t>
      </w:r>
      <w:r>
        <w:rPr>
          <w:rFonts w:ascii="宋体" w:hAnsi="宋体" w:cs="*SimSun-9795-Identity-H" w:hint="eastAsia"/>
          <w:szCs w:val="21"/>
        </w:rPr>
        <w:t>滴氨水（</w:t>
      </w:r>
      <w:r>
        <w:rPr>
          <w:szCs w:val="21"/>
        </w:rPr>
        <w:t>5.2.</w:t>
      </w:r>
      <w:r w:rsidR="00163796">
        <w:rPr>
          <w:szCs w:val="21"/>
        </w:rPr>
        <w:t>6</w:t>
      </w:r>
      <w:r>
        <w:rPr>
          <w:rFonts w:ascii="宋体" w:hAnsi="宋体" w:cs="*SimSun-9795-Identity-H" w:hint="eastAsia"/>
          <w:szCs w:val="21"/>
        </w:rPr>
        <w:t>）</w:t>
      </w:r>
      <w:r w:rsidR="006616DB">
        <w:rPr>
          <w:rFonts w:ascii="宋体" w:hAnsi="宋体" w:cs="*SimSun-9795-Identity-H" w:hint="eastAsia"/>
          <w:szCs w:val="21"/>
        </w:rPr>
        <w:t>溶液变成红色继续滴定至桔红色，反复补</w:t>
      </w:r>
      <w:r>
        <w:rPr>
          <w:rFonts w:ascii="宋体" w:hAnsi="宋体" w:cs="*SimSun-9795-Identity-H" w:hint="eastAsia"/>
          <w:szCs w:val="21"/>
        </w:rPr>
        <w:t>加氨水</w:t>
      </w:r>
      <w:r>
        <w:rPr>
          <w:rFonts w:hAnsi="宋体" w:hint="eastAsia"/>
          <w:szCs w:val="21"/>
        </w:rPr>
        <w:t>（</w:t>
      </w:r>
      <w:r>
        <w:rPr>
          <w:szCs w:val="21"/>
        </w:rPr>
        <w:t>5.2.</w:t>
      </w:r>
      <w:r w:rsidR="00163796">
        <w:rPr>
          <w:szCs w:val="21"/>
        </w:rPr>
        <w:t>6</w:t>
      </w:r>
      <w:r>
        <w:rPr>
          <w:rFonts w:hAnsi="宋体" w:hint="eastAsia"/>
          <w:szCs w:val="21"/>
        </w:rPr>
        <w:t>）至溶液</w:t>
      </w:r>
      <w:r w:rsidR="006616DB">
        <w:rPr>
          <w:rFonts w:ascii="宋体" w:hAnsi="宋体" w:cs="*SimSun-9795-Identity-H" w:hint="eastAsia"/>
          <w:szCs w:val="21"/>
        </w:rPr>
        <w:t>不再变红</w:t>
      </w:r>
      <w:r>
        <w:rPr>
          <w:rFonts w:ascii="宋体" w:hAnsi="宋体" w:cs="*SimSun-9795-Identity-H" w:hint="eastAsia"/>
          <w:szCs w:val="21"/>
        </w:rPr>
        <w:t>，</w:t>
      </w:r>
      <w:r w:rsidR="006616DB">
        <w:rPr>
          <w:rFonts w:ascii="宋体" w:hAnsi="宋体" w:cs="*SimSun-9795-Identity-H" w:hint="eastAsia"/>
          <w:szCs w:val="21"/>
        </w:rPr>
        <w:t>继续</w:t>
      </w:r>
      <w:r>
        <w:rPr>
          <w:rFonts w:ascii="宋体" w:hAnsi="宋体" w:cs="*SimSun-9795-Identity-H" w:hint="eastAsia"/>
          <w:szCs w:val="21"/>
        </w:rPr>
        <w:t>滴定至亮黄色，即为终点。</w:t>
      </w:r>
    </w:p>
    <w:p w:rsidR="00662587" w:rsidRDefault="004460AF">
      <w:pPr>
        <w:pStyle w:val="aff0"/>
        <w:spacing w:before="240" w:line="276" w:lineRule="auto"/>
        <w:ind w:firstLineChars="0" w:firstLine="0"/>
        <w:rPr>
          <w:rFonts w:ascii="宋体"/>
        </w:rPr>
      </w:pPr>
      <w:r>
        <w:rPr>
          <w:rFonts w:ascii="黑体" w:eastAsia="黑体" w:hAnsi="宋体"/>
        </w:rPr>
        <w:t>5.5</w:t>
      </w:r>
      <w:r w:rsidR="00255BD2">
        <w:rPr>
          <w:rFonts w:ascii="黑体" w:eastAsia="黑体" w:hAnsi="宋体" w:hint="eastAsia"/>
        </w:rPr>
        <w:t>试验数据处理</w:t>
      </w:r>
    </w:p>
    <w:p w:rsidR="00662587" w:rsidRDefault="004460AF">
      <w:pPr>
        <w:snapToGrid w:val="0"/>
        <w:spacing w:line="312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镉量以镉的质量分数</w:t>
      </w:r>
      <w:r>
        <w:rPr>
          <w:i/>
        </w:rPr>
        <w:t>ω</w:t>
      </w:r>
      <w:r>
        <w:rPr>
          <w:szCs w:val="21"/>
          <w:vertAlign w:val="subscript"/>
        </w:rPr>
        <w:t>Cd</w:t>
      </w:r>
      <w:r>
        <w:rPr>
          <w:rFonts w:hint="eastAsia"/>
          <w:szCs w:val="21"/>
        </w:rPr>
        <w:t>计，按式</w:t>
      </w:r>
      <w:r>
        <w:rPr>
          <w:szCs w:val="21"/>
        </w:rPr>
        <w:t>(</w:t>
      </w:r>
      <w:r w:rsidR="001B5B8C">
        <w:rPr>
          <w:szCs w:val="21"/>
        </w:rPr>
        <w:t>3</w:t>
      </w:r>
      <w:r>
        <w:rPr>
          <w:szCs w:val="21"/>
        </w:rPr>
        <w:t>)</w:t>
      </w:r>
      <w:r>
        <w:rPr>
          <w:rFonts w:hint="eastAsia"/>
          <w:szCs w:val="21"/>
        </w:rPr>
        <w:t>计算：</w:t>
      </w:r>
    </w:p>
    <w:p w:rsidR="00662587" w:rsidRPr="001B5B8C" w:rsidRDefault="004460AF">
      <w:pPr>
        <w:pStyle w:val="aff3"/>
        <w:tabs>
          <w:tab w:val="right" w:leader="middleDot" w:pos="8400"/>
        </w:tabs>
        <w:rPr>
          <w:rStyle w:val="aff1"/>
          <w:rFonts w:eastAsia="楷体_GB2312"/>
          <w:vanish/>
          <w:sz w:val="21"/>
        </w:rPr>
      </w:pPr>
      <w:r>
        <w:rPr>
          <w:rFonts w:ascii="Times New Roman" w:hAnsi="Times New Roman"/>
          <w:sz w:val="21"/>
        </w:rPr>
        <w:tab/>
      </w:r>
      <m:oMath>
        <m:sSub>
          <m:sSubPr>
            <m:ctrlPr>
              <w:rPr>
                <w:sz w:val="21"/>
              </w:rPr>
            </m:ctrlPr>
          </m:sSubPr>
          <m:e>
            <m:r>
              <w:rPr>
                <w:sz w:val="21"/>
              </w:rPr>
              <m:t>ω</m:t>
            </m:r>
          </m:e>
          <m:sub>
            <m:r>
              <m:rPr>
                <m:sty m:val="p"/>
              </m:rPr>
              <w:rPr>
                <w:sz w:val="21"/>
              </w:rPr>
              <m:t>Cd</m:t>
            </m:r>
          </m:sub>
        </m:sSub>
        <m:r>
          <w:rPr>
            <w:sz w:val="21"/>
          </w:rPr>
          <m:t>=</m:t>
        </m:r>
        <m:f>
          <m:fPr>
            <m:ctrlPr>
              <w:rPr>
                <w:i/>
                <w:sz w:val="21"/>
              </w:rPr>
            </m:ctrlPr>
          </m:fPr>
          <m:num>
            <m:sSub>
              <m:sSubPr>
                <m:ctrlPr>
                  <w:rPr>
                    <w:i/>
                    <w:sz w:val="21"/>
                  </w:rPr>
                </m:ctrlPr>
              </m:sSubPr>
              <m:e>
                <m:r>
                  <w:rPr>
                    <w:sz w:val="21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sz w:val="21"/>
                  </w:rPr>
                  <m:t>2</m:t>
                </m:r>
              </m:sub>
            </m:sSub>
            <m:r>
              <w:rPr>
                <w:sz w:val="21"/>
              </w:rPr>
              <m:t>(</m:t>
            </m:r>
            <m:sSub>
              <m:sSubPr>
                <m:ctrlPr>
                  <w:rPr>
                    <w:i/>
                    <w:sz w:val="21"/>
                  </w:rPr>
                </m:ctrlPr>
              </m:sSubPr>
              <m:e>
                <m:r>
                  <w:rPr>
                    <w:sz w:val="21"/>
                  </w:rPr>
                  <m:t>V</m:t>
                </m:r>
              </m:e>
              <m:sub>
                <m:r>
                  <w:rPr>
                    <w:sz w:val="21"/>
                  </w:rPr>
                  <m:t>5</m:t>
                </m:r>
              </m:sub>
            </m:sSub>
            <m:r>
              <w:rPr>
                <w:sz w:val="21"/>
              </w:rPr>
              <m:t>-</m:t>
            </m:r>
            <m:sSub>
              <m:sSubPr>
                <m:ctrlPr>
                  <w:rPr>
                    <w:i/>
                    <w:sz w:val="21"/>
                  </w:rPr>
                </m:ctrlPr>
              </m:sSubPr>
              <m:e>
                <m:r>
                  <w:rPr>
                    <w:sz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sz w:val="21"/>
                  </w:rPr>
                  <m:t>4</m:t>
                </m:r>
              </m:sub>
            </m:sSub>
            <m:r>
              <w:rPr>
                <w:sz w:val="21"/>
              </w:rPr>
              <m:t>)</m:t>
            </m:r>
            <m:sSub>
              <m:sSubPr>
                <m:ctrlPr>
                  <w:rPr>
                    <w:i/>
                    <w:sz w:val="21"/>
                  </w:rPr>
                </m:ctrlPr>
              </m:sSubPr>
              <m:e>
                <m:r>
                  <w:rPr>
                    <w:sz w:val="21"/>
                  </w:rPr>
                  <m:t>V</m:t>
                </m:r>
              </m:e>
              <m:sub>
                <m:r>
                  <w:rPr>
                    <w:sz w:val="21"/>
                  </w:rPr>
                  <m:t>0</m:t>
                </m:r>
              </m:sub>
            </m:sSub>
            <m:r>
              <w:rPr>
                <w:sz w:val="21"/>
              </w:rPr>
              <m:t>×112.41</m:t>
            </m:r>
          </m:num>
          <m:den>
            <m:sSub>
              <m:sSubPr>
                <m:ctrlPr>
                  <w:rPr>
                    <w:i/>
                    <w:sz w:val="21"/>
                  </w:rPr>
                </m:ctrlPr>
              </m:sSubPr>
              <m:e>
                <m:r>
                  <w:rPr>
                    <w:sz w:val="21"/>
                  </w:rPr>
                  <m:t>m</m:t>
                </m:r>
              </m:e>
              <m:sub>
                <m:r>
                  <w:rPr>
                    <w:sz w:val="21"/>
                  </w:rPr>
                  <m:t>0</m:t>
                </m:r>
              </m:sub>
            </m:sSub>
            <m:sSub>
              <m:sSubPr>
                <m:ctrlPr>
                  <w:rPr>
                    <w:i/>
                    <w:sz w:val="21"/>
                  </w:rPr>
                </m:ctrlPr>
              </m:sSubPr>
              <m:e>
                <m:r>
                  <w:rPr>
                    <w:sz w:val="21"/>
                  </w:rPr>
                  <m:t>V</m:t>
                </m:r>
              </m:e>
              <m:sub>
                <m:r>
                  <w:rPr>
                    <w:sz w:val="21"/>
                  </w:rPr>
                  <m:t>3</m:t>
                </m:r>
              </m:sub>
            </m:sSub>
            <m:r>
              <w:rPr>
                <w:sz w:val="21"/>
              </w:rPr>
              <m:t>×1000</m:t>
            </m:r>
          </m:den>
        </m:f>
        <m:r>
          <w:rPr>
            <w:sz w:val="21"/>
          </w:rPr>
          <m:t>×100%</m:t>
        </m:r>
      </m:oMath>
      <w:r w:rsidR="00C756CC" w:rsidRPr="001B5B8C">
        <w:rPr>
          <w:rFonts w:ascii="Times New Roman" w:hAnsi="Times New Roman"/>
          <w:sz w:val="21"/>
        </w:rPr>
        <w:fldChar w:fldCharType="begin"/>
      </w:r>
      <w:r w:rsidRPr="001B5B8C">
        <w:rPr>
          <w:rFonts w:ascii="Times New Roman" w:hAnsi="Times New Roman"/>
          <w:sz w:val="21"/>
        </w:rPr>
        <w:instrText xml:space="preserve"> QUOTE </w:instrText>
      </w:r>
      <w:r w:rsidR="0057017D" w:rsidRPr="00C756CC">
        <w:rPr>
          <w:rFonts w:ascii="Times New Roman" w:hAnsi="Times New Roman"/>
          <w:sz w:val="21"/>
        </w:rPr>
        <w:pict>
          <v:shape id="_x0000_i1031" type="#_x0000_t75" style="width:429.75pt;height:66.75pt" equationxml="&lt;">
            <v:imagedata r:id="rId23" o:title="" chromakey="white"/>
          </v:shape>
        </w:pict>
      </w:r>
      <w:r w:rsidRPr="001B5B8C">
        <w:rPr>
          <w:rFonts w:ascii="Times New Roman" w:hAnsi="Times New Roman"/>
          <w:sz w:val="21"/>
        </w:rPr>
        <w:instrText xml:space="preserve"> </w:instrText>
      </w:r>
      <w:r w:rsidR="00C756CC" w:rsidRPr="001B5B8C">
        <w:rPr>
          <w:rFonts w:ascii="Times New Roman" w:hAnsi="Times New Roman"/>
          <w:sz w:val="21"/>
        </w:rPr>
        <w:fldChar w:fldCharType="end"/>
      </w:r>
      <w:r w:rsidRPr="001B5B8C">
        <w:rPr>
          <w:rFonts w:ascii="Times New Roman" w:hAnsi="Times New Roman"/>
          <w:sz w:val="21"/>
        </w:rPr>
        <w:tab/>
      </w:r>
    </w:p>
    <w:p w:rsidR="00662587" w:rsidRPr="001B5B8C" w:rsidRDefault="00662587">
      <w:pPr>
        <w:pStyle w:val="a4"/>
        <w:rPr>
          <w:rFonts w:ascii="Times New Roman" w:hAnsi="Times New Roman"/>
          <w:vanish/>
          <w:sz w:val="21"/>
          <w:szCs w:val="21"/>
        </w:rPr>
      </w:pPr>
    </w:p>
    <w:p w:rsidR="00662587" w:rsidRPr="001B5B8C" w:rsidRDefault="004460AF">
      <w:pPr>
        <w:pStyle w:val="a4"/>
        <w:jc w:val="right"/>
        <w:rPr>
          <w:rFonts w:ascii="Times New Roman" w:hAnsi="Times New Roman"/>
          <w:sz w:val="21"/>
          <w:szCs w:val="21"/>
        </w:rPr>
      </w:pPr>
      <w:r w:rsidRPr="001B5B8C">
        <w:rPr>
          <w:rFonts w:ascii="Times New Roman" w:hAnsi="Times New Roman"/>
          <w:sz w:val="21"/>
          <w:szCs w:val="21"/>
        </w:rPr>
        <w:t>（</w:t>
      </w:r>
      <w:r w:rsidR="003E334C" w:rsidRPr="001B5B8C">
        <w:rPr>
          <w:rFonts w:ascii="Times New Roman" w:hAnsi="Times New Roman"/>
          <w:sz w:val="21"/>
          <w:szCs w:val="21"/>
        </w:rPr>
        <w:t>3</w:t>
      </w:r>
      <w:r w:rsidRPr="001B5B8C">
        <w:rPr>
          <w:rFonts w:ascii="Times New Roman" w:hAnsi="Times New Roman"/>
          <w:sz w:val="21"/>
          <w:szCs w:val="21"/>
        </w:rPr>
        <w:t>）</w:t>
      </w:r>
    </w:p>
    <w:p w:rsidR="00662587" w:rsidRDefault="004460AF">
      <w:pPr>
        <w:pStyle w:val="a4"/>
        <w:rPr>
          <w:rFonts w:ascii="宋体" w:eastAsia="宋体" w:hAnsi="宋体" w:cs="*SimSun-9795-Identity-H"/>
          <w:kern w:val="0"/>
          <w:sz w:val="21"/>
          <w:szCs w:val="21"/>
        </w:rPr>
      </w:pPr>
      <w:r>
        <w:rPr>
          <w:rFonts w:ascii="宋体" w:eastAsia="宋体" w:hAnsi="宋体" w:cs="*SimSun-9795-Identity-H" w:hint="eastAsia"/>
          <w:kern w:val="0"/>
          <w:sz w:val="21"/>
          <w:szCs w:val="21"/>
        </w:rPr>
        <w:t>式中：</w:t>
      </w:r>
    </w:p>
    <w:p w:rsidR="00662587" w:rsidRDefault="004460AF">
      <w:pPr>
        <w:autoSpaceDE w:val="0"/>
        <w:autoSpaceDN w:val="0"/>
        <w:adjustRightInd w:val="0"/>
        <w:ind w:firstLineChars="300" w:firstLine="630"/>
        <w:jc w:val="left"/>
        <w:rPr>
          <w:rFonts w:ascii="黑体" w:eastAsia="黑体" w:hAnsi="黑体" w:cs="*SimSun-9795-Identity-H"/>
          <w:kern w:val="0"/>
          <w:szCs w:val="21"/>
        </w:rPr>
      </w:pPr>
      <w:r>
        <w:rPr>
          <w:rFonts w:ascii="Cambria Math" w:eastAsia="黑体" w:hAnsi="Cambria Math"/>
          <w:i/>
          <w:kern w:val="0"/>
          <w:szCs w:val="21"/>
        </w:rPr>
        <w:t>C</w:t>
      </w:r>
      <w:r>
        <w:rPr>
          <w:rFonts w:eastAsia="黑体"/>
          <w:iCs/>
          <w:kern w:val="0"/>
          <w:szCs w:val="21"/>
          <w:vertAlign w:val="subscript"/>
        </w:rPr>
        <w:t>2</w:t>
      </w:r>
      <w:r>
        <w:rPr>
          <w:szCs w:val="21"/>
        </w:rPr>
        <w:t>—</w:t>
      </w:r>
      <w:r>
        <w:rPr>
          <w:rFonts w:eastAsia="黑体"/>
          <w:kern w:val="0"/>
          <w:szCs w:val="21"/>
        </w:rPr>
        <w:t>EDTA</w:t>
      </w:r>
      <w:r>
        <w:rPr>
          <w:rFonts w:ascii="宋体" w:hAnsi="宋体" w:cs="*SimSun-9795-Identity-H" w:hint="eastAsia"/>
          <w:kern w:val="0"/>
          <w:szCs w:val="21"/>
        </w:rPr>
        <w:t>标准滴定溶液</w:t>
      </w:r>
      <w:r>
        <w:rPr>
          <w:rFonts w:ascii="黑体" w:eastAsia="黑体" w:hAnsi="黑体" w:cs="*SimSun-9795-Identity-H" w:hint="eastAsia"/>
          <w:kern w:val="0"/>
          <w:szCs w:val="21"/>
        </w:rPr>
        <w:t>（</w:t>
      </w:r>
      <w:r>
        <w:rPr>
          <w:rFonts w:eastAsia="黑体"/>
          <w:kern w:val="0"/>
          <w:szCs w:val="21"/>
        </w:rPr>
        <w:t>5.2.13</w:t>
      </w:r>
      <w:r>
        <w:rPr>
          <w:rFonts w:ascii="黑体" w:eastAsia="黑体" w:hAnsi="黑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的实际浓度，单位为摩尔每升（</w:t>
      </w:r>
      <w:r>
        <w:rPr>
          <w:rFonts w:eastAsia="黑体"/>
          <w:kern w:val="0"/>
          <w:szCs w:val="21"/>
        </w:rPr>
        <w:t>mol/L</w:t>
      </w:r>
      <w:r>
        <w:rPr>
          <w:rFonts w:ascii="宋体" w:hAnsi="宋体" w:cs="*SimSun-9795-Identity-H" w:hint="eastAsia"/>
          <w:kern w:val="0"/>
          <w:szCs w:val="21"/>
        </w:rPr>
        <w:t>）；</w:t>
      </w:r>
    </w:p>
    <w:p w:rsidR="00662587" w:rsidRDefault="004460AF">
      <w:pPr>
        <w:autoSpaceDE w:val="0"/>
        <w:autoSpaceDN w:val="0"/>
        <w:adjustRightInd w:val="0"/>
        <w:ind w:firstLineChars="300" w:firstLine="630"/>
        <w:jc w:val="left"/>
        <w:rPr>
          <w:rFonts w:ascii="宋体" w:cs="*SimSun-9795-Identity-H"/>
          <w:kern w:val="0"/>
          <w:sz w:val="20"/>
          <w:szCs w:val="20"/>
        </w:rPr>
      </w:pPr>
      <w:r>
        <w:rPr>
          <w:rFonts w:ascii="Cambria Math" w:hAnsi="Cambria Math"/>
          <w:i/>
          <w:kern w:val="0"/>
          <w:szCs w:val="21"/>
        </w:rPr>
        <w:t>V</w:t>
      </w:r>
      <w:r>
        <w:rPr>
          <w:iCs/>
          <w:kern w:val="0"/>
          <w:szCs w:val="21"/>
          <w:vertAlign w:val="subscript"/>
        </w:rPr>
        <w:t>0</w:t>
      </w:r>
      <w:r>
        <w:rPr>
          <w:szCs w:val="21"/>
        </w:rPr>
        <w:t>—</w:t>
      </w:r>
      <w:r>
        <w:rPr>
          <w:rFonts w:ascii="宋体" w:hAnsi="宋体" w:cs="*SimSun-9795-Identity-H" w:hint="eastAsia"/>
          <w:kern w:val="0"/>
          <w:szCs w:val="21"/>
        </w:rPr>
        <w:t>试液总体积，单位为毫升（</w:t>
      </w:r>
      <w:r>
        <w:rPr>
          <w:kern w:val="0"/>
          <w:szCs w:val="21"/>
        </w:rPr>
        <w:t>mL</w:t>
      </w:r>
      <w:r>
        <w:rPr>
          <w:rFonts w:ascii="宋体" w:hAnsi="宋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 w:val="20"/>
          <w:szCs w:val="20"/>
        </w:rPr>
        <w:t>；</w:t>
      </w:r>
    </w:p>
    <w:p w:rsidR="00662587" w:rsidRDefault="004460AF">
      <w:pPr>
        <w:autoSpaceDE w:val="0"/>
        <w:autoSpaceDN w:val="0"/>
        <w:adjustRightInd w:val="0"/>
        <w:ind w:firstLineChars="300" w:firstLine="630"/>
        <w:jc w:val="left"/>
        <w:rPr>
          <w:rFonts w:ascii="宋体" w:cs="*SimSun-9795-Identity-H"/>
          <w:kern w:val="0"/>
          <w:sz w:val="20"/>
          <w:szCs w:val="20"/>
        </w:rPr>
      </w:pPr>
      <w:r>
        <w:rPr>
          <w:rFonts w:ascii="Cambria Math" w:hAnsi="Cambria Math"/>
          <w:i/>
          <w:kern w:val="0"/>
          <w:szCs w:val="21"/>
        </w:rPr>
        <w:t>V</w:t>
      </w:r>
      <w:r>
        <w:rPr>
          <w:iCs/>
          <w:kern w:val="0"/>
          <w:szCs w:val="21"/>
          <w:vertAlign w:val="subscript"/>
        </w:rPr>
        <w:t>3</w:t>
      </w:r>
      <w:r>
        <w:rPr>
          <w:szCs w:val="21"/>
        </w:rPr>
        <w:t>—</w:t>
      </w:r>
      <w:r>
        <w:rPr>
          <w:rFonts w:ascii="宋体" w:hAnsi="宋体" w:cs="*SimSun-9795-Identity-H" w:hint="eastAsia"/>
          <w:kern w:val="0"/>
          <w:szCs w:val="21"/>
        </w:rPr>
        <w:t>分取试液的体积，单位为毫升（</w:t>
      </w:r>
      <w:r>
        <w:rPr>
          <w:kern w:val="0"/>
          <w:szCs w:val="21"/>
        </w:rPr>
        <w:t>mL</w:t>
      </w:r>
      <w:r>
        <w:rPr>
          <w:rFonts w:ascii="宋体" w:hAnsi="宋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 w:val="20"/>
          <w:szCs w:val="20"/>
        </w:rPr>
        <w:t>；</w:t>
      </w:r>
    </w:p>
    <w:p w:rsidR="00662587" w:rsidRDefault="004460AF">
      <w:pPr>
        <w:autoSpaceDE w:val="0"/>
        <w:autoSpaceDN w:val="0"/>
        <w:adjustRightInd w:val="0"/>
        <w:ind w:firstLineChars="300" w:firstLine="630"/>
        <w:jc w:val="left"/>
        <w:rPr>
          <w:rFonts w:ascii="宋体" w:cs="*SimSun-9795-Identity-H"/>
          <w:kern w:val="0"/>
          <w:sz w:val="20"/>
          <w:szCs w:val="20"/>
        </w:rPr>
      </w:pPr>
      <w:r>
        <w:rPr>
          <w:rFonts w:ascii="Cambria Math" w:hAnsi="Cambria Math"/>
          <w:i/>
          <w:kern w:val="0"/>
          <w:szCs w:val="21"/>
        </w:rPr>
        <w:t>V</w:t>
      </w:r>
      <w:r>
        <w:rPr>
          <w:iCs/>
          <w:kern w:val="0"/>
          <w:szCs w:val="21"/>
          <w:vertAlign w:val="subscript"/>
        </w:rPr>
        <w:t>4</w:t>
      </w:r>
      <w:r>
        <w:rPr>
          <w:szCs w:val="21"/>
        </w:rPr>
        <w:t>—</w:t>
      </w:r>
      <w:r>
        <w:rPr>
          <w:rFonts w:ascii="宋体" w:hAnsi="宋体" w:cs="*SimSun-9795-Identity-H" w:hint="eastAsia"/>
          <w:kern w:val="0"/>
          <w:szCs w:val="21"/>
        </w:rPr>
        <w:t>滴定空白溶液时消耗</w:t>
      </w:r>
      <w:r>
        <w:rPr>
          <w:kern w:val="0"/>
          <w:sz w:val="20"/>
          <w:szCs w:val="20"/>
        </w:rPr>
        <w:t>EDTA</w:t>
      </w:r>
      <w:r>
        <w:rPr>
          <w:rFonts w:ascii="宋体" w:hAnsi="宋体" w:cs="*SimSun-9795-Identity-H" w:hint="eastAsia"/>
          <w:kern w:val="0"/>
          <w:szCs w:val="21"/>
        </w:rPr>
        <w:t>标准滴定溶液</w:t>
      </w:r>
      <w:r>
        <w:rPr>
          <w:rFonts w:hAnsi="宋体" w:hint="eastAsia"/>
          <w:kern w:val="0"/>
          <w:szCs w:val="21"/>
        </w:rPr>
        <w:t>（</w:t>
      </w:r>
      <w:r>
        <w:rPr>
          <w:kern w:val="0"/>
          <w:szCs w:val="21"/>
        </w:rPr>
        <w:t>5.2.13</w:t>
      </w:r>
      <w:r>
        <w:rPr>
          <w:rFonts w:hAnsi="宋体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的体积，单位为毫升（</w:t>
      </w:r>
      <w:r>
        <w:rPr>
          <w:kern w:val="0"/>
          <w:szCs w:val="21"/>
        </w:rPr>
        <w:t>mL</w:t>
      </w:r>
      <w:r>
        <w:rPr>
          <w:rFonts w:ascii="宋体" w:hAnsi="宋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 w:val="20"/>
          <w:szCs w:val="20"/>
        </w:rPr>
        <w:t>；</w:t>
      </w:r>
    </w:p>
    <w:p w:rsidR="00662587" w:rsidRDefault="004460AF">
      <w:pPr>
        <w:autoSpaceDE w:val="0"/>
        <w:autoSpaceDN w:val="0"/>
        <w:adjustRightInd w:val="0"/>
        <w:ind w:firstLineChars="300" w:firstLine="630"/>
        <w:jc w:val="left"/>
        <w:rPr>
          <w:rFonts w:ascii="宋体" w:cs="*SimSun-9795-Identity-H"/>
          <w:kern w:val="0"/>
          <w:sz w:val="20"/>
          <w:szCs w:val="20"/>
        </w:rPr>
      </w:pPr>
      <w:r>
        <w:rPr>
          <w:rFonts w:ascii="Cambria Math" w:hAnsi="Cambria Math"/>
          <w:i/>
          <w:kern w:val="0"/>
          <w:szCs w:val="21"/>
        </w:rPr>
        <w:t>V</w:t>
      </w:r>
      <w:r>
        <w:rPr>
          <w:iCs/>
          <w:kern w:val="0"/>
          <w:szCs w:val="21"/>
          <w:vertAlign w:val="subscript"/>
        </w:rPr>
        <w:t>5</w:t>
      </w:r>
      <w:r>
        <w:rPr>
          <w:szCs w:val="21"/>
        </w:rPr>
        <w:t>—</w:t>
      </w:r>
      <w:r>
        <w:rPr>
          <w:rFonts w:ascii="宋体" w:hAnsi="宋体" w:cs="*SimSun-9795-Identity-H" w:hint="eastAsia"/>
          <w:kern w:val="0"/>
          <w:szCs w:val="21"/>
        </w:rPr>
        <w:t>滴定试液时消耗</w:t>
      </w:r>
      <w:r>
        <w:rPr>
          <w:kern w:val="0"/>
          <w:sz w:val="20"/>
          <w:szCs w:val="20"/>
        </w:rPr>
        <w:t>EDTA</w:t>
      </w:r>
      <w:r>
        <w:rPr>
          <w:rFonts w:ascii="宋体" w:hAnsi="宋体" w:cs="*SimSun-9795-Identity-H" w:hint="eastAsia"/>
          <w:kern w:val="0"/>
          <w:szCs w:val="21"/>
        </w:rPr>
        <w:t>标准滴定溶液</w:t>
      </w:r>
      <w:r>
        <w:rPr>
          <w:rFonts w:hAnsi="宋体" w:hint="eastAsia"/>
          <w:kern w:val="0"/>
          <w:szCs w:val="21"/>
        </w:rPr>
        <w:t>（</w:t>
      </w:r>
      <w:r>
        <w:rPr>
          <w:kern w:val="0"/>
          <w:szCs w:val="21"/>
        </w:rPr>
        <w:t>5.2.13</w:t>
      </w:r>
      <w:r>
        <w:rPr>
          <w:rFonts w:hAnsi="宋体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Cs w:val="21"/>
        </w:rPr>
        <w:t>的体积，单位为毫升（</w:t>
      </w:r>
      <w:r>
        <w:rPr>
          <w:kern w:val="0"/>
          <w:szCs w:val="21"/>
        </w:rPr>
        <w:t>mL</w:t>
      </w:r>
      <w:r>
        <w:rPr>
          <w:rFonts w:ascii="宋体" w:hAnsi="宋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 w:val="20"/>
          <w:szCs w:val="20"/>
        </w:rPr>
        <w:t>；</w:t>
      </w:r>
    </w:p>
    <w:p w:rsidR="00662587" w:rsidRDefault="004460AF">
      <w:pPr>
        <w:autoSpaceDE w:val="0"/>
        <w:autoSpaceDN w:val="0"/>
        <w:adjustRightInd w:val="0"/>
        <w:ind w:firstLineChars="300" w:firstLine="630"/>
        <w:jc w:val="left"/>
        <w:rPr>
          <w:rFonts w:ascii="宋体" w:cs="*SimSun-9795-Identity-H"/>
          <w:kern w:val="0"/>
          <w:sz w:val="20"/>
          <w:szCs w:val="20"/>
        </w:rPr>
      </w:pPr>
      <w:r>
        <w:rPr>
          <w:rFonts w:ascii="Cambria Math" w:hAnsi="Cambria Math"/>
          <w:i/>
          <w:kern w:val="0"/>
          <w:szCs w:val="21"/>
        </w:rPr>
        <w:t>m</w:t>
      </w:r>
      <w:r>
        <w:rPr>
          <w:iCs/>
          <w:kern w:val="0"/>
          <w:szCs w:val="21"/>
          <w:vertAlign w:val="subscript"/>
        </w:rPr>
        <w:t>0</w:t>
      </w:r>
      <w:r>
        <w:rPr>
          <w:rFonts w:ascii="宋体" w:hAnsi="宋体" w:cs="*SimSun-9795-Identity-H" w:hint="eastAsia"/>
          <w:kern w:val="0"/>
          <w:sz w:val="20"/>
          <w:szCs w:val="20"/>
        </w:rPr>
        <w:t>一</w:t>
      </w:r>
      <w:r>
        <w:rPr>
          <w:rFonts w:ascii="宋体" w:hAnsi="宋体" w:cs="*SimSun-9795-Identity-H" w:hint="eastAsia"/>
          <w:kern w:val="0"/>
          <w:szCs w:val="21"/>
        </w:rPr>
        <w:t>试料的质量，单位为克（</w:t>
      </w:r>
      <w:r>
        <w:rPr>
          <w:kern w:val="0"/>
          <w:szCs w:val="21"/>
        </w:rPr>
        <w:t>g</w:t>
      </w:r>
      <w:r>
        <w:rPr>
          <w:rFonts w:ascii="宋体" w:hAnsi="宋体" w:cs="*SimSun-9795-Identity-H" w:hint="eastAsia"/>
          <w:kern w:val="0"/>
          <w:szCs w:val="21"/>
        </w:rPr>
        <w:t>）</w:t>
      </w:r>
      <w:r>
        <w:rPr>
          <w:rFonts w:ascii="宋体" w:hAnsi="宋体" w:cs="*SimSun-9795-Identity-H" w:hint="eastAsia"/>
          <w:kern w:val="0"/>
          <w:sz w:val="20"/>
          <w:szCs w:val="20"/>
        </w:rPr>
        <w:t>；</w:t>
      </w:r>
    </w:p>
    <w:p w:rsidR="00662587" w:rsidRDefault="004460AF">
      <w:pPr>
        <w:spacing w:line="312" w:lineRule="auto"/>
        <w:ind w:firstLineChars="300" w:firstLine="630"/>
        <w:jc w:val="left"/>
        <w:rPr>
          <w:szCs w:val="21"/>
        </w:rPr>
      </w:pPr>
      <w:r>
        <w:rPr>
          <w:kern w:val="0"/>
          <w:szCs w:val="21"/>
        </w:rPr>
        <w:t>112.41</w:t>
      </w:r>
      <w:r>
        <w:rPr>
          <w:rFonts w:ascii="宋体" w:hAnsi="宋体" w:cs="*SimSun-9795-Identity-H"/>
          <w:kern w:val="0"/>
          <w:sz w:val="20"/>
          <w:szCs w:val="20"/>
        </w:rPr>
        <w:t>—</w:t>
      </w:r>
      <w:r>
        <w:rPr>
          <w:rFonts w:ascii="宋体" w:hAnsi="宋体" w:cs="*SimSun-9795-Identity-H" w:hint="eastAsia"/>
          <w:kern w:val="0"/>
          <w:szCs w:val="21"/>
        </w:rPr>
        <w:t>镉的摩尔质量，单位为克每摩尔</w:t>
      </w:r>
      <w:r>
        <w:rPr>
          <w:rFonts w:ascii="宋体" w:hAnsi="宋体" w:cs="*SimSun-9795-Identity-H" w:hint="eastAsia"/>
          <w:kern w:val="0"/>
          <w:sz w:val="20"/>
          <w:szCs w:val="20"/>
        </w:rPr>
        <w:t>（</w:t>
      </w:r>
      <w:r>
        <w:rPr>
          <w:kern w:val="0"/>
          <w:szCs w:val="21"/>
        </w:rPr>
        <w:t>g/mol</w:t>
      </w:r>
      <w:r>
        <w:rPr>
          <w:rFonts w:ascii="宋体" w:hAnsi="宋体" w:cs="*SimSun-9795-Identity-H" w:hint="eastAsia"/>
          <w:kern w:val="0"/>
          <w:sz w:val="20"/>
          <w:szCs w:val="20"/>
        </w:rPr>
        <w:t>）</w:t>
      </w:r>
      <w:r>
        <w:rPr>
          <w:rFonts w:hint="eastAsia"/>
          <w:kern w:val="0"/>
          <w:szCs w:val="21"/>
        </w:rPr>
        <w:t>。</w:t>
      </w:r>
    </w:p>
    <w:p w:rsidR="00662587" w:rsidRDefault="004460AF">
      <w:pPr>
        <w:spacing w:line="312" w:lineRule="auto"/>
        <w:ind w:firstLineChars="200" w:firstLine="420"/>
        <w:jc w:val="left"/>
        <w:rPr>
          <w:rFonts w:ascii="宋体"/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计算结果保留至小数点后两位</w:t>
      </w:r>
      <w:r>
        <w:rPr>
          <w:rFonts w:ascii="宋体" w:hAnsi="宋体" w:hint="eastAsia"/>
          <w:szCs w:val="21"/>
        </w:rPr>
        <w:t>，数值修约执行</w:t>
      </w:r>
      <w:r>
        <w:rPr>
          <w:szCs w:val="21"/>
        </w:rPr>
        <w:t>GB/T 8170-2008</w:t>
      </w:r>
      <w:r>
        <w:rPr>
          <w:rFonts w:ascii="宋体" w:hAnsi="宋体" w:hint="eastAsia"/>
          <w:szCs w:val="21"/>
        </w:rPr>
        <w:t>中</w:t>
      </w:r>
      <w:r>
        <w:rPr>
          <w:szCs w:val="21"/>
        </w:rPr>
        <w:t>3.2</w:t>
      </w:r>
      <w:r>
        <w:rPr>
          <w:rFonts w:hAnsi="宋体" w:hint="eastAsia"/>
          <w:szCs w:val="21"/>
        </w:rPr>
        <w:t>、</w:t>
      </w:r>
      <w:r>
        <w:rPr>
          <w:szCs w:val="21"/>
        </w:rPr>
        <w:t>3.3</w:t>
      </w:r>
      <w:r>
        <w:rPr>
          <w:rFonts w:ascii="宋体" w:hAnsi="宋体" w:hint="eastAsia"/>
          <w:szCs w:val="21"/>
        </w:rPr>
        <w:t>条款。</w:t>
      </w:r>
    </w:p>
    <w:p w:rsidR="00662587" w:rsidRDefault="004460AF" w:rsidP="0057017D">
      <w:pPr>
        <w:pStyle w:val="af"/>
        <w:spacing w:beforeLines="50" w:afterLines="50"/>
        <w:ind w:firstLineChars="0" w:firstLine="0"/>
        <w:rPr>
          <w:rFonts w:ascii="黑体" w:eastAsia="黑体" w:hAnsi="宋体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</w:rPr>
        <w:t>5.6</w:t>
      </w:r>
      <w:r>
        <w:rPr>
          <w:rFonts w:ascii="黑体" w:eastAsia="黑体" w:hAnsi="宋体"/>
          <w:szCs w:val="21"/>
        </w:rPr>
        <w:t xml:space="preserve"> </w:t>
      </w:r>
      <w:r>
        <w:rPr>
          <w:rFonts w:ascii="黑体" w:eastAsia="黑体" w:hAnsi="宋体" w:hint="eastAsia"/>
          <w:sz w:val="21"/>
          <w:szCs w:val="21"/>
        </w:rPr>
        <w:t>精密度</w:t>
      </w:r>
    </w:p>
    <w:p w:rsidR="00662587" w:rsidRDefault="004460AF" w:rsidP="0057017D">
      <w:pPr>
        <w:pStyle w:val="af"/>
        <w:spacing w:beforeLines="50" w:afterLines="50"/>
        <w:ind w:firstLineChars="0" w:firstLine="0"/>
        <w:rPr>
          <w:rFonts w:ascii="黑体" w:eastAsia="黑体" w:hAnsi="宋体"/>
          <w:szCs w:val="21"/>
        </w:rPr>
      </w:pPr>
      <w:r>
        <w:rPr>
          <w:rFonts w:ascii="Times New Roman" w:eastAsia="黑体" w:hAnsi="Times New Roman"/>
        </w:rPr>
        <w:t>5.6.1</w:t>
      </w:r>
      <w:r>
        <w:rPr>
          <w:rFonts w:ascii="黑体" w:eastAsia="黑体" w:hAnsi="黑体" w:hint="eastAsia"/>
          <w:sz w:val="21"/>
          <w:szCs w:val="21"/>
        </w:rPr>
        <w:t>重复性</w:t>
      </w:r>
    </w:p>
    <w:p w:rsidR="00662587" w:rsidRDefault="004460AF">
      <w:pPr>
        <w:spacing w:line="312" w:lineRule="auto"/>
        <w:ind w:firstLineChars="200" w:firstLine="420"/>
        <w:jc w:val="left"/>
      </w:pPr>
      <w:r>
        <w:rPr>
          <w:rFonts w:hint="eastAsia"/>
        </w:rPr>
        <w:t>在重复性条件下获得的两次独立测试结果的测定值，在以下给出的平均值范围内，这两个测试结果的绝对差值不超过重复性限（</w:t>
      </w:r>
      <w:r>
        <w:rPr>
          <w:i/>
          <w:iCs/>
        </w:rPr>
        <w:t>r</w:t>
      </w:r>
      <w:r>
        <w:rPr>
          <w:rFonts w:hint="eastAsia"/>
        </w:rPr>
        <w:t>），超过重复性限（</w:t>
      </w:r>
      <w:r>
        <w:rPr>
          <w:i/>
          <w:iCs/>
        </w:rPr>
        <w:t>r</w:t>
      </w:r>
      <w:r>
        <w:rPr>
          <w:rFonts w:hint="eastAsia"/>
        </w:rPr>
        <w:t>）的情况不超过</w:t>
      </w:r>
      <w:r>
        <w:t>5%</w:t>
      </w:r>
      <w:r>
        <w:rPr>
          <w:rFonts w:hint="eastAsia"/>
        </w:rPr>
        <w:t>，重复性限（</w:t>
      </w:r>
      <w:r>
        <w:rPr>
          <w:i/>
          <w:iCs/>
        </w:rPr>
        <w:t>r</w:t>
      </w:r>
      <w:r>
        <w:rPr>
          <w:rFonts w:hint="eastAsia"/>
        </w:rPr>
        <w:t>）按表</w:t>
      </w:r>
      <w:r w:rsidR="001B5B8C">
        <w:t>5</w:t>
      </w:r>
      <w:bookmarkStart w:id="11" w:name="_GoBack"/>
      <w:bookmarkEnd w:id="11"/>
      <w:r>
        <w:rPr>
          <w:rFonts w:hint="eastAsia"/>
        </w:rPr>
        <w:t>数据采用线性内插法和外延法求得。</w:t>
      </w:r>
    </w:p>
    <w:p w:rsidR="00662587" w:rsidRPr="001B5B8C" w:rsidRDefault="004460AF" w:rsidP="001B5B8C">
      <w:pPr>
        <w:pStyle w:val="2"/>
        <w:tabs>
          <w:tab w:val="left" w:pos="3660"/>
        </w:tabs>
        <w:spacing w:line="360" w:lineRule="atLeast"/>
        <w:ind w:left="520" w:firstLineChars="0" w:hanging="100"/>
        <w:jc w:val="center"/>
        <w:rPr>
          <w:rFonts w:ascii="黑体" w:eastAsia="黑体" w:hAnsi="黑体"/>
          <w:kern w:val="0"/>
        </w:rPr>
      </w:pPr>
      <w:r w:rsidRPr="001B5B8C">
        <w:rPr>
          <w:rFonts w:ascii="黑体" w:eastAsia="黑体" w:hAnsi="黑体" w:hint="eastAsia"/>
          <w:kern w:val="0"/>
        </w:rPr>
        <w:t>表</w:t>
      </w:r>
      <w:r w:rsidR="003E334C" w:rsidRPr="001B5B8C">
        <w:rPr>
          <w:rFonts w:ascii="黑体" w:eastAsia="黑体" w:hAnsi="黑体" w:hint="eastAsia"/>
          <w:kern w:val="0"/>
        </w:rPr>
        <w:t>5</w:t>
      </w:r>
      <w:r w:rsidRPr="001B5B8C">
        <w:rPr>
          <w:rFonts w:ascii="黑体" w:eastAsia="黑体" w:hAnsi="黑体"/>
          <w:kern w:val="0"/>
        </w:rPr>
        <w:t xml:space="preserve">  </w:t>
      </w:r>
      <w:r w:rsidRPr="001B5B8C">
        <w:rPr>
          <w:rFonts w:ascii="黑体" w:eastAsia="黑体" w:hAnsi="黑体" w:hint="eastAsia"/>
          <w:kern w:val="0"/>
        </w:rPr>
        <w:t>重复性限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662587">
        <w:trPr>
          <w:trHeight w:val="413"/>
        </w:trPr>
        <w:tc>
          <w:tcPr>
            <w:tcW w:w="1250" w:type="pct"/>
            <w:vAlign w:val="center"/>
          </w:tcPr>
          <w:p w:rsidR="00662587" w:rsidRDefault="004460AF">
            <w:pPr>
              <w:spacing w:line="276" w:lineRule="auto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  <w:vertAlign w:val="subscript"/>
              </w:rPr>
              <w:t>Cd</w:t>
            </w:r>
            <w:r>
              <w:rPr>
                <w:sz w:val="18"/>
                <w:szCs w:val="18"/>
              </w:rPr>
              <w:t xml:space="preserve"> / %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662587" w:rsidRDefault="004460AF">
            <w:pPr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宋体"/>
                <w:sz w:val="18"/>
                <w:szCs w:val="18"/>
              </w:rPr>
              <w:t>3.53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587" w:rsidRDefault="004460AF">
            <w:pPr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宋体"/>
                <w:sz w:val="18"/>
                <w:szCs w:val="18"/>
              </w:rPr>
              <w:t>4.49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662587" w:rsidRDefault="004460AF">
            <w:pPr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宋体"/>
                <w:sz w:val="18"/>
                <w:szCs w:val="18"/>
              </w:rPr>
              <w:t>9.53</w:t>
            </w:r>
          </w:p>
        </w:tc>
      </w:tr>
      <w:tr w:rsidR="00662587">
        <w:trPr>
          <w:trHeight w:val="491"/>
        </w:trPr>
        <w:tc>
          <w:tcPr>
            <w:tcW w:w="1250" w:type="pct"/>
            <w:vAlign w:val="center"/>
          </w:tcPr>
          <w:p w:rsidR="00662587" w:rsidRDefault="004460AF">
            <w:pPr>
              <w:spacing w:line="276" w:lineRule="auto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/ %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662587" w:rsidRDefault="004460AF">
            <w:pPr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宋体"/>
                <w:sz w:val="18"/>
                <w:szCs w:val="18"/>
              </w:rPr>
              <w:t>0.15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587" w:rsidRDefault="004460AF">
            <w:pPr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宋体"/>
                <w:sz w:val="18"/>
                <w:szCs w:val="18"/>
              </w:rPr>
              <w:t>0.17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662587" w:rsidRDefault="004460AF">
            <w:pPr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宋体"/>
                <w:sz w:val="18"/>
                <w:szCs w:val="18"/>
              </w:rPr>
              <w:t>0.19</w:t>
            </w:r>
          </w:p>
        </w:tc>
      </w:tr>
    </w:tbl>
    <w:p w:rsidR="00662587" w:rsidRDefault="00662587">
      <w:pPr>
        <w:pStyle w:val="afc"/>
        <w:ind w:leftChars="0" w:left="709" w:firstLineChars="0" w:firstLine="0"/>
        <w:rPr>
          <w:rFonts w:hAnsi="宋体"/>
          <w:szCs w:val="21"/>
        </w:rPr>
      </w:pPr>
    </w:p>
    <w:p w:rsidR="00662587" w:rsidRDefault="004460AF">
      <w:pPr>
        <w:pStyle w:val="afc"/>
        <w:ind w:leftChars="0" w:left="0" w:firstLineChars="0" w:firstLine="0"/>
        <w:rPr>
          <w:rFonts w:hAnsi="宋体"/>
          <w:szCs w:val="21"/>
        </w:rPr>
      </w:pPr>
      <w:r>
        <w:rPr>
          <w:rFonts w:ascii="Times New Roman" w:eastAsia="黑体"/>
          <w:szCs w:val="21"/>
        </w:rPr>
        <w:lastRenderedPageBreak/>
        <w:t>5.6.2</w:t>
      </w:r>
      <w:r>
        <w:rPr>
          <w:rFonts w:ascii="黑体" w:eastAsia="黑体" w:hAnsi="黑体" w:hint="eastAsia"/>
          <w:szCs w:val="21"/>
        </w:rPr>
        <w:t>再现性</w:t>
      </w:r>
    </w:p>
    <w:p w:rsidR="00662587" w:rsidRDefault="004460AF">
      <w:pPr>
        <w:spacing w:line="312" w:lineRule="auto"/>
        <w:ind w:firstLineChars="200" w:firstLine="420"/>
        <w:jc w:val="left"/>
      </w:pPr>
      <w:r>
        <w:rPr>
          <w:rFonts w:hAnsi="宋体" w:cs="宋体" w:hint="eastAsia"/>
        </w:rPr>
        <w:t>在再现性条件下获得的两次独立测试结果的测定值，在以下给出的平均值范围内，这两个测试结果的绝对差值不大于再现性限（</w:t>
      </w:r>
      <w:r>
        <w:rPr>
          <w:i/>
          <w:iCs/>
        </w:rPr>
        <w:t>R</w:t>
      </w:r>
      <w:r>
        <w:rPr>
          <w:rFonts w:hAnsi="宋体" w:cs="宋体" w:hint="eastAsia"/>
        </w:rPr>
        <w:t>），超过再现性限（</w:t>
      </w:r>
      <w:r>
        <w:rPr>
          <w:i/>
          <w:iCs/>
        </w:rPr>
        <w:t>R</w:t>
      </w:r>
      <w:r>
        <w:rPr>
          <w:rFonts w:hAnsi="宋体" w:cs="宋体" w:hint="eastAsia"/>
        </w:rPr>
        <w:t>）的情况不超过</w:t>
      </w:r>
      <w:r>
        <w:t>5%</w:t>
      </w:r>
      <w:r>
        <w:rPr>
          <w:rFonts w:hAnsi="宋体" w:cs="宋体" w:hint="eastAsia"/>
        </w:rPr>
        <w:t>，再现性限（</w:t>
      </w:r>
      <w:r>
        <w:rPr>
          <w:i/>
          <w:iCs/>
        </w:rPr>
        <w:t>R</w:t>
      </w:r>
      <w:r>
        <w:rPr>
          <w:rFonts w:hAnsi="宋体" w:cs="宋体" w:hint="eastAsia"/>
        </w:rPr>
        <w:t>）按表</w:t>
      </w:r>
      <w:r w:rsidR="001B5B8C">
        <w:t>6</w:t>
      </w:r>
      <w:r>
        <w:rPr>
          <w:rFonts w:hAnsi="宋体" w:cs="宋体" w:hint="eastAsia"/>
        </w:rPr>
        <w:t>数据采用线性内插法求得。</w:t>
      </w:r>
    </w:p>
    <w:p w:rsidR="00662587" w:rsidRPr="001B5B8C" w:rsidRDefault="004460AF" w:rsidP="001B5B8C">
      <w:pPr>
        <w:pStyle w:val="2"/>
        <w:tabs>
          <w:tab w:val="left" w:pos="3660"/>
        </w:tabs>
        <w:spacing w:line="360" w:lineRule="atLeast"/>
        <w:ind w:left="520" w:firstLineChars="0" w:hanging="100"/>
        <w:jc w:val="center"/>
        <w:rPr>
          <w:rFonts w:ascii="黑体" w:eastAsia="黑体" w:hAnsi="黑体"/>
          <w:kern w:val="0"/>
        </w:rPr>
      </w:pPr>
      <w:r w:rsidRPr="001B5B8C">
        <w:rPr>
          <w:rFonts w:ascii="黑体" w:eastAsia="黑体" w:hAnsi="黑体" w:hint="eastAsia"/>
          <w:kern w:val="0"/>
        </w:rPr>
        <w:t>表</w:t>
      </w:r>
      <w:r w:rsidR="003E334C" w:rsidRPr="001B5B8C">
        <w:rPr>
          <w:rFonts w:ascii="黑体" w:eastAsia="黑体" w:hAnsi="黑体" w:hint="eastAsia"/>
          <w:kern w:val="0"/>
        </w:rPr>
        <w:t>6</w:t>
      </w:r>
      <w:r w:rsidRPr="001B5B8C">
        <w:rPr>
          <w:rFonts w:ascii="黑体" w:eastAsia="黑体" w:hAnsi="黑体"/>
          <w:kern w:val="0"/>
        </w:rPr>
        <w:t xml:space="preserve"> </w:t>
      </w:r>
      <w:r w:rsidRPr="001B5B8C">
        <w:rPr>
          <w:rFonts w:ascii="黑体" w:eastAsia="黑体" w:hAnsi="黑体" w:hint="eastAsia"/>
          <w:kern w:val="0"/>
        </w:rPr>
        <w:t>再现性限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662587">
        <w:trPr>
          <w:trHeight w:val="287"/>
        </w:trPr>
        <w:tc>
          <w:tcPr>
            <w:tcW w:w="1250" w:type="pct"/>
            <w:vAlign w:val="center"/>
          </w:tcPr>
          <w:p w:rsidR="00662587" w:rsidRDefault="004460AF">
            <w:pPr>
              <w:spacing w:line="276" w:lineRule="auto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  <w:vertAlign w:val="subscript"/>
              </w:rPr>
              <w:t>Cd</w:t>
            </w:r>
            <w:r>
              <w:rPr>
                <w:sz w:val="18"/>
                <w:szCs w:val="18"/>
              </w:rPr>
              <w:t>/ %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662587" w:rsidRDefault="004460AF">
            <w:pPr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宋体"/>
                <w:sz w:val="18"/>
                <w:szCs w:val="18"/>
              </w:rPr>
              <w:t>3.53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587" w:rsidRDefault="004460AF">
            <w:pPr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宋体"/>
                <w:sz w:val="18"/>
                <w:szCs w:val="18"/>
              </w:rPr>
              <w:t>4.49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662587" w:rsidRDefault="004460AF">
            <w:pPr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宋体"/>
                <w:sz w:val="18"/>
                <w:szCs w:val="18"/>
              </w:rPr>
              <w:t>9.53</w:t>
            </w:r>
          </w:p>
        </w:tc>
      </w:tr>
      <w:tr w:rsidR="00662587">
        <w:trPr>
          <w:trHeight w:val="287"/>
        </w:trPr>
        <w:tc>
          <w:tcPr>
            <w:tcW w:w="1250" w:type="pct"/>
            <w:vAlign w:val="center"/>
          </w:tcPr>
          <w:p w:rsidR="00662587" w:rsidRDefault="004460AF">
            <w:pPr>
              <w:spacing w:line="276" w:lineRule="auto"/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i/>
                <w:iCs/>
              </w:rPr>
              <w:t>R</w:t>
            </w:r>
            <w:r>
              <w:rPr>
                <w:sz w:val="18"/>
                <w:szCs w:val="18"/>
              </w:rPr>
              <w:t xml:space="preserve"> / %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662587" w:rsidRDefault="004460AF">
            <w:pPr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宋体"/>
                <w:sz w:val="18"/>
                <w:szCs w:val="18"/>
              </w:rPr>
              <w:t>0.19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587" w:rsidRDefault="004460AF">
            <w:pPr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宋体"/>
                <w:sz w:val="18"/>
                <w:szCs w:val="18"/>
              </w:rPr>
              <w:t>0.21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662587" w:rsidRDefault="004460AF">
            <w:pPr>
              <w:jc w:val="center"/>
              <w:rPr>
                <w:rFonts w:ascii="黑体" w:eastAsia="黑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宋体"/>
                <w:sz w:val="18"/>
                <w:szCs w:val="18"/>
              </w:rPr>
              <w:t>0.23</w:t>
            </w:r>
          </w:p>
        </w:tc>
      </w:tr>
    </w:tbl>
    <w:p w:rsidR="00662587" w:rsidRDefault="004460AF" w:rsidP="0057017D">
      <w:pPr>
        <w:pStyle w:val="af"/>
        <w:spacing w:beforeLines="50" w:afterLines="50" w:line="360" w:lineRule="auto"/>
        <w:ind w:firstLineChars="0" w:firstLine="0"/>
        <w:rPr>
          <w:rFonts w:ascii="黑体" w:eastAsia="黑体" w:hAnsi="宋体"/>
          <w:color w:val="000000"/>
          <w:sz w:val="21"/>
          <w:szCs w:val="21"/>
        </w:rPr>
      </w:pPr>
      <w:r>
        <w:rPr>
          <w:rFonts w:ascii="黑体" w:eastAsia="黑体" w:hAnsi="宋体"/>
          <w:color w:val="000000"/>
          <w:sz w:val="21"/>
          <w:szCs w:val="21"/>
        </w:rPr>
        <w:t xml:space="preserve">6 </w:t>
      </w:r>
      <w:r>
        <w:rPr>
          <w:rFonts w:ascii="黑体" w:eastAsia="黑体" w:hAnsi="宋体" w:hint="eastAsia"/>
          <w:color w:val="000000"/>
          <w:sz w:val="21"/>
          <w:szCs w:val="21"/>
        </w:rPr>
        <w:t>质量保证和控制</w:t>
      </w:r>
    </w:p>
    <w:p w:rsidR="00662587" w:rsidRDefault="004460AF">
      <w:pPr>
        <w:pStyle w:val="af"/>
        <w:spacing w:line="312" w:lineRule="auto"/>
        <w:ind w:firstLine="420"/>
        <w:jc w:val="left"/>
        <w:rPr>
          <w:rFonts w:eastAsia="宋体" w:hAnsi="宋体"/>
          <w:sz w:val="21"/>
          <w:szCs w:val="21"/>
        </w:rPr>
      </w:pPr>
      <w:r>
        <w:rPr>
          <w:rFonts w:eastAsia="宋体" w:hAnsi="宋体" w:hint="eastAsia"/>
          <w:color w:val="000000"/>
          <w:sz w:val="21"/>
          <w:szCs w:val="21"/>
        </w:rPr>
        <w:t>分析时，用标准样品或控制</w:t>
      </w:r>
      <w:r>
        <w:rPr>
          <w:rFonts w:eastAsia="宋体" w:hAnsi="宋体" w:cs="Times New Roman" w:hint="eastAsia"/>
          <w:sz w:val="21"/>
          <w:szCs w:val="21"/>
        </w:rPr>
        <w:t>样品</w:t>
      </w:r>
      <w:r>
        <w:rPr>
          <w:rFonts w:eastAsia="宋体" w:hAnsi="宋体" w:hint="eastAsia"/>
          <w:color w:val="000000"/>
          <w:sz w:val="21"/>
          <w:szCs w:val="21"/>
        </w:rPr>
        <w:t>进行校核，或每年至少用标准样品或控制样品对分析方法校核一次。当过程失控时，应找出原因。纠正错误后，重新进行校核。</w:t>
      </w:r>
    </w:p>
    <w:p w:rsidR="00662587" w:rsidRDefault="004460AF" w:rsidP="0057017D">
      <w:pPr>
        <w:pStyle w:val="af"/>
        <w:spacing w:beforeLines="50" w:afterLines="50" w:line="360" w:lineRule="auto"/>
        <w:ind w:firstLineChars="0" w:firstLine="0"/>
        <w:rPr>
          <w:rFonts w:ascii="黑体" w:eastAsia="黑体" w:hAnsi="宋体"/>
          <w:color w:val="000000"/>
          <w:szCs w:val="21"/>
        </w:rPr>
      </w:pPr>
      <w:r>
        <w:rPr>
          <w:rFonts w:ascii="黑体" w:eastAsia="黑体" w:hAnsi="宋体"/>
          <w:color w:val="000000"/>
          <w:sz w:val="21"/>
          <w:szCs w:val="21"/>
        </w:rPr>
        <w:t xml:space="preserve">7 </w:t>
      </w:r>
      <w:r>
        <w:rPr>
          <w:rFonts w:ascii="黑体" w:eastAsia="黑体" w:hAnsi="宋体" w:hint="eastAsia"/>
          <w:color w:val="000000"/>
          <w:sz w:val="21"/>
          <w:szCs w:val="21"/>
        </w:rPr>
        <w:t>试验报告</w:t>
      </w:r>
    </w:p>
    <w:p w:rsidR="00662587" w:rsidRDefault="004460AF">
      <w:pPr>
        <w:spacing w:line="312" w:lineRule="auto"/>
        <w:ind w:firstLine="420"/>
        <w:jc w:val="left"/>
        <w:rPr>
          <w:rFonts w:cs="宋体"/>
        </w:rPr>
      </w:pPr>
      <w:r>
        <w:rPr>
          <w:rFonts w:cs="宋体" w:hint="eastAsia"/>
        </w:rPr>
        <w:t>试验报告应包括下列内容：</w:t>
      </w:r>
    </w:p>
    <w:p w:rsidR="00662587" w:rsidRDefault="004460AF">
      <w:pPr>
        <w:spacing w:line="312" w:lineRule="auto"/>
        <w:ind w:firstLineChars="200" w:firstLine="420"/>
        <w:jc w:val="left"/>
        <w:rPr>
          <w:rFonts w:ascii="宋体"/>
        </w:rPr>
      </w:pPr>
      <w:r>
        <w:rPr>
          <w:rFonts w:ascii="宋体" w:hAnsi="宋体"/>
        </w:rPr>
        <w:t>a</w:t>
      </w:r>
      <w:r>
        <w:rPr>
          <w:rFonts w:ascii="宋体" w:hAnsi="宋体" w:hint="eastAsia"/>
        </w:rPr>
        <w:t>）本部分编号及名称；</w:t>
      </w:r>
    </w:p>
    <w:p w:rsidR="00662587" w:rsidRDefault="004460AF">
      <w:pPr>
        <w:spacing w:line="312" w:lineRule="auto"/>
        <w:ind w:firstLineChars="200" w:firstLine="420"/>
        <w:jc w:val="left"/>
        <w:rPr>
          <w:rFonts w:ascii="宋体"/>
        </w:rPr>
      </w:pPr>
      <w:r>
        <w:rPr>
          <w:rFonts w:ascii="宋体" w:hAnsi="宋体"/>
        </w:rPr>
        <w:t>b</w:t>
      </w:r>
      <w:r>
        <w:rPr>
          <w:rFonts w:ascii="宋体" w:hAnsi="宋体" w:hint="eastAsia"/>
        </w:rPr>
        <w:t>）关于识别样品、实验室、分析日期、报告日期等所有的必要的信息；</w:t>
      </w:r>
    </w:p>
    <w:p w:rsidR="00662587" w:rsidRDefault="004460AF">
      <w:pPr>
        <w:spacing w:line="312" w:lineRule="auto"/>
        <w:ind w:firstLineChars="200" w:firstLine="420"/>
        <w:jc w:val="left"/>
        <w:rPr>
          <w:rFonts w:ascii="宋体"/>
        </w:rPr>
      </w:pPr>
      <w:r>
        <w:rPr>
          <w:rFonts w:ascii="宋体" w:hAnsi="宋体"/>
        </w:rPr>
        <w:t>c</w:t>
      </w:r>
      <w:r>
        <w:rPr>
          <w:rFonts w:ascii="宋体" w:hAnsi="宋体" w:hint="eastAsia"/>
        </w:rPr>
        <w:t>）以适当的形式表达试验结果；</w:t>
      </w:r>
    </w:p>
    <w:p w:rsidR="00662587" w:rsidRDefault="004460AF">
      <w:pPr>
        <w:spacing w:line="312" w:lineRule="auto"/>
        <w:ind w:firstLineChars="200" w:firstLine="420"/>
        <w:jc w:val="left"/>
        <w:rPr>
          <w:rFonts w:ascii="宋体"/>
        </w:rPr>
      </w:pPr>
      <w:r>
        <w:rPr>
          <w:rFonts w:ascii="宋体" w:hAnsi="宋体"/>
        </w:rPr>
        <w:t>d</w:t>
      </w:r>
      <w:r>
        <w:rPr>
          <w:rFonts w:ascii="宋体" w:hAnsi="宋体" w:hint="eastAsia"/>
        </w:rPr>
        <w:t>）试验过程中出现的异常现象；</w:t>
      </w:r>
    </w:p>
    <w:p w:rsidR="00662587" w:rsidRDefault="004460AF">
      <w:pPr>
        <w:spacing w:line="312" w:lineRule="auto"/>
        <w:ind w:firstLineChars="200" w:firstLine="420"/>
        <w:jc w:val="left"/>
        <w:rPr>
          <w:rFonts w:ascii="宋体"/>
        </w:rPr>
      </w:pPr>
      <w:r>
        <w:rPr>
          <w:rFonts w:ascii="宋体" w:hAnsi="宋体"/>
        </w:rPr>
        <w:t>e</w:t>
      </w:r>
      <w:r>
        <w:rPr>
          <w:rFonts w:ascii="宋体" w:hAnsi="宋体" w:hint="eastAsia"/>
        </w:rPr>
        <w:t>）在本部分中没有明确说明或可选择的、可能影响结果的任何操作；</w:t>
      </w:r>
    </w:p>
    <w:p w:rsidR="00662587" w:rsidRDefault="006B5048">
      <w:pPr>
        <w:spacing w:line="312" w:lineRule="auto"/>
        <w:ind w:firstLine="403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</w:rPr>
        <w:t>f）</w:t>
      </w:r>
      <w:r w:rsidR="004460AF">
        <w:rPr>
          <w:rFonts w:hint="eastAsia"/>
        </w:rPr>
        <w:t>试验、审核等相关责任人的签名。</w:t>
      </w:r>
      <w:r w:rsidR="00C756CC" w:rsidRPr="00C756CC">
        <w:pict>
          <v:line id="_x0000_s1027" style="position:absolute;left:0;text-align:left;z-index:251660288;mso-position-horizontal-relative:text;mso-position-vertical-relative:text" from="129pt,121.1pt" to="301.5pt,121.9pt" o:gfxdata="UEsDBAoAAAAAAIdO4kAAAAAAAAAAAAAAAAAEAAAAZHJzL1BLAwQUAAAACACHTuJA+HWZItgAAAAL&#10;AQAADwAAAGRycy9kb3ducmV2LnhtbE2PzU7DMBCE70i8g7VI3Kjd9EcmjVOJSlx6I1SFoxubJKq9&#10;jmI3bd6e7Qluu7Oj2W+K7c07NtohdgEVzGcCmMU6mA4bBYfP9xcJLCaNRruAVsFkI2zLx4dC5yZc&#10;8cOOVWoYhWDMtYI2pT7nPNat9TrOQm+Rbj9h8DrROjTcDPpK4d7xTIg197pD+tDq3u5aW5+ri6eU&#10;1Zd822t5mCZXfb8ud8f9iF6p56e52ABL9pb+zHDHJ3QoiekULmgicwqylaQuiYZllgEjx1osSDnd&#10;lYUEXhb8f4fyF1BLAwQUAAAACACHTuJArxWQg8sBAABhAwAADgAAAGRycy9lMm9Eb2MueG1srVPN&#10;jtMwEL4j8Q6W7zRJJRY2arqHrpbLApV2eQDXP4mF7bFst0lfghdA4gYnjtx5m10eg7G7LSzcEDmM&#10;MvONv8x8n7O4mKwhOxmiBtfRZlZTIh0HoV3f0Xe3V89eUhITc4IZcLKjexnpxfLpk8XoWzmHAYyQ&#10;gSCJi+3oOzqk5NuqinyQlsUZeOkQVBAsS5iGvhKBjchuTTWv67NqhCB8AC5jxOrlAaTLwq+U5Omt&#10;UlEmYjqKs6USQ4mbHKvlgrV9YH7Q/GEM9g9TWKYdfvREdckSI9ug/6KymgeIoNKMg61AKc1l2QG3&#10;aeo/trkZmJdlFxQn+pNM8f/R8je7dSBaoHeUOGbRovuP3+4+fP7x/RPG+69fSJNFGn1ssXfl1iGv&#10;ySd346+Bv4/EwWpgrpdl2Nu9R4Zyonp0JCfR46c242sQ2MO2CYpikwo2U6IWZCrG7E/GyCkRjsV5&#10;c16/eI7+ccSaujkrxlWsPR72IaZXEizJLx012mXdWMt21zHh+Nh6bMllB1famOK9cWREzvMa6TMU&#10;wWiR0ZKEfrMygexYvj7lyWIg26O2AFsnDnXjED4ue5BtA2K/DhnOdfSxEDzcuXxRfs9L168/Y/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+HWZItgAAAALAQAADwAAAAAAAAABACAAAAAiAAAAZHJz&#10;L2Rvd25yZXYueG1sUEsBAhQAFAAAAAgAh07iQK8VkIPLAQAAYQMAAA4AAAAAAAAAAQAgAAAAJwEA&#10;AGRycy9lMm9Eb2MueG1sUEsFBgAAAAAGAAYAWQEAAGQFAAAAAA==&#10;" strokeweight="1.5pt"/>
        </w:pict>
      </w:r>
      <w:bookmarkEnd w:id="0"/>
    </w:p>
    <w:p w:rsidR="00662587" w:rsidRPr="006B5048" w:rsidRDefault="00662587"/>
    <w:sectPr w:rsidR="00662587" w:rsidRPr="006B5048" w:rsidSect="00662587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EE" w:rsidRDefault="007660EE" w:rsidP="00662587">
      <w:r>
        <w:separator/>
      </w:r>
    </w:p>
  </w:endnote>
  <w:endnote w:type="continuationSeparator" w:id="1">
    <w:p w:rsidR="007660EE" w:rsidRDefault="007660EE" w:rsidP="00662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ngsuhChe">
    <w:altName w:val="Gungsuh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*SimSun-9795-Identity-H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87" w:rsidRDefault="00C756CC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460A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460AF">
      <w:rPr>
        <w:rStyle w:val="ae"/>
      </w:rPr>
      <w:t>2</w:t>
    </w:r>
    <w:r>
      <w:rPr>
        <w:rStyle w:val="ae"/>
      </w:rPr>
      <w:fldChar w:fldCharType="end"/>
    </w:r>
  </w:p>
  <w:p w:rsidR="00662587" w:rsidRDefault="00662587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87" w:rsidRDefault="00662587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7D" w:rsidRDefault="0057017D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87" w:rsidRDefault="00662587">
    <w:pPr>
      <w:pStyle w:val="aa"/>
      <w:rPr>
        <w:rStyle w:val="ae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87" w:rsidRDefault="00662587">
    <w:pPr>
      <w:pStyle w:val="aa"/>
      <w:rPr>
        <w:rStyle w:val="a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EE" w:rsidRDefault="007660EE" w:rsidP="00662587">
      <w:r>
        <w:separator/>
      </w:r>
    </w:p>
  </w:footnote>
  <w:footnote w:type="continuationSeparator" w:id="1">
    <w:p w:rsidR="007660EE" w:rsidRDefault="007660EE" w:rsidP="00662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7D" w:rsidRDefault="0057017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7D" w:rsidRDefault="0057017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7D" w:rsidRDefault="0057017D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87" w:rsidRDefault="004460AF">
    <w:pPr>
      <w:pStyle w:val="aff"/>
      <w:rPr>
        <w:rFonts w:ascii="黑体" w:eastAsia="黑体"/>
      </w:rPr>
    </w:pPr>
    <w:r>
      <w:rPr>
        <w:rFonts w:ascii="黑体" w:eastAsia="黑体"/>
      </w:rPr>
      <w:t>GB/T 20975.6</w:t>
    </w:r>
    <w:r>
      <w:rPr>
        <w:rFonts w:ascii="黑体" w:eastAsia="黑体"/>
      </w:rPr>
      <w:t>—</w:t>
    </w:r>
    <w:r>
      <w:rPr>
        <w:rFonts w:ascii="黑体" w:eastAsia="黑体"/>
      </w:rPr>
      <w:t>201X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87" w:rsidRDefault="004460AF">
    <w:pPr>
      <w:pStyle w:val="af0"/>
      <w:ind w:right="420"/>
      <w:rPr>
        <w:rFonts w:ascii="黑体" w:eastAsia="黑体"/>
      </w:rPr>
    </w:pPr>
    <w:r>
      <w:rPr>
        <w:rFonts w:ascii="黑体" w:eastAsia="黑体"/>
      </w:rPr>
      <w:t>GB/T 20975.6</w:t>
    </w:r>
    <w:r>
      <w:rPr>
        <w:rFonts w:ascii="黑体" w:eastAsia="黑体"/>
      </w:rPr>
      <w:t>—</w:t>
    </w:r>
    <w:r>
      <w:rPr>
        <w:rFonts w:ascii="黑体" w:eastAsia="黑体"/>
      </w:rPr>
      <w:t>201X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A7809"/>
    <w:multiLevelType w:val="multilevel"/>
    <w:tmpl w:val="74EA7809"/>
    <w:lvl w:ilvl="0">
      <w:start w:val="1"/>
      <w:numFmt w:val="decimal"/>
      <w:lvlText w:val="%1"/>
      <w:lvlJc w:val="left"/>
      <w:pPr>
        <w:ind w:left="425" w:hanging="425"/>
      </w:pPr>
      <w:rPr>
        <w:rFonts w:ascii="黑体" w:eastAsia="黑体" w:hAnsi="黑体" w:cs="Times New Roman"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黑体" w:eastAsia="黑体" w:hAnsi="黑体" w:cs="Times New Roman"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黑体" w:eastAsia="黑体" w:hAnsi="黑体" w:cs="Times New Roman" w:hint="eastAsia"/>
      </w:rPr>
    </w:lvl>
    <w:lvl w:ilvl="3">
      <w:start w:val="1"/>
      <w:numFmt w:val="decimal"/>
      <w:lvlText w:val="%1.%2.%3.%4"/>
      <w:lvlJc w:val="left"/>
      <w:pPr>
        <w:ind w:left="1691" w:hanging="851"/>
      </w:pPr>
      <w:rPr>
        <w:rFonts w:ascii="黑体" w:eastAsia="黑体" w:hAnsi="黑体" w:cs="Times New Roman" w:hint="eastAsia"/>
        <w:color w:val="auto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D2"/>
    <w:rsid w:val="00002ACD"/>
    <w:rsid w:val="000062D5"/>
    <w:rsid w:val="000C6931"/>
    <w:rsid w:val="00151904"/>
    <w:rsid w:val="00163796"/>
    <w:rsid w:val="00163D33"/>
    <w:rsid w:val="001B5B8C"/>
    <w:rsid w:val="001B6A4C"/>
    <w:rsid w:val="00255BD2"/>
    <w:rsid w:val="00355ED8"/>
    <w:rsid w:val="00367CE0"/>
    <w:rsid w:val="003E334C"/>
    <w:rsid w:val="00421006"/>
    <w:rsid w:val="004460AF"/>
    <w:rsid w:val="0049268C"/>
    <w:rsid w:val="00492C70"/>
    <w:rsid w:val="004977CA"/>
    <w:rsid w:val="0054149D"/>
    <w:rsid w:val="0057017D"/>
    <w:rsid w:val="006432B2"/>
    <w:rsid w:val="006616DB"/>
    <w:rsid w:val="00662587"/>
    <w:rsid w:val="00674EA7"/>
    <w:rsid w:val="006B5048"/>
    <w:rsid w:val="006B56C3"/>
    <w:rsid w:val="006E2F93"/>
    <w:rsid w:val="00722E8E"/>
    <w:rsid w:val="00752016"/>
    <w:rsid w:val="007660EE"/>
    <w:rsid w:val="0085359B"/>
    <w:rsid w:val="00855C3A"/>
    <w:rsid w:val="00870C2A"/>
    <w:rsid w:val="009A1A4B"/>
    <w:rsid w:val="009B4C99"/>
    <w:rsid w:val="00A228E9"/>
    <w:rsid w:val="00A81E33"/>
    <w:rsid w:val="00AB6CC4"/>
    <w:rsid w:val="00B32478"/>
    <w:rsid w:val="00BA0153"/>
    <w:rsid w:val="00BC2C54"/>
    <w:rsid w:val="00BE075E"/>
    <w:rsid w:val="00C10A46"/>
    <w:rsid w:val="00C23836"/>
    <w:rsid w:val="00C36E06"/>
    <w:rsid w:val="00C756CC"/>
    <w:rsid w:val="00CA1D77"/>
    <w:rsid w:val="00CB1D17"/>
    <w:rsid w:val="00D62CAE"/>
    <w:rsid w:val="00DB11EE"/>
    <w:rsid w:val="00DF03B3"/>
    <w:rsid w:val="00E66BEF"/>
    <w:rsid w:val="00E92BD2"/>
    <w:rsid w:val="00F1503C"/>
    <w:rsid w:val="00FA53F3"/>
    <w:rsid w:val="08B2578A"/>
    <w:rsid w:val="09756AA3"/>
    <w:rsid w:val="0E6E59E7"/>
    <w:rsid w:val="1276421F"/>
    <w:rsid w:val="21CD4236"/>
    <w:rsid w:val="231B3012"/>
    <w:rsid w:val="2DBD35CD"/>
    <w:rsid w:val="371B1842"/>
    <w:rsid w:val="388334C0"/>
    <w:rsid w:val="3E054078"/>
    <w:rsid w:val="3F2D23A8"/>
    <w:rsid w:val="40B77BCE"/>
    <w:rsid w:val="43735B56"/>
    <w:rsid w:val="4E77775F"/>
    <w:rsid w:val="53610432"/>
    <w:rsid w:val="56304BAF"/>
    <w:rsid w:val="5BAB3380"/>
    <w:rsid w:val="5BD102AD"/>
    <w:rsid w:val="645A1FF2"/>
    <w:rsid w:val="6B790321"/>
    <w:rsid w:val="6C894935"/>
    <w:rsid w:val="6DDC35DC"/>
    <w:rsid w:val="7920708C"/>
    <w:rsid w:val="7D546521"/>
    <w:rsid w:val="7EA0402E"/>
    <w:rsid w:val="7EE0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nhideWhenUsed="0" w:qFormat="1"/>
    <w:lsdException w:name="toc 5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List 2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Balloon Text" w:semiHidden="0" w:unhideWhenUsed="0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62587"/>
    <w:pPr>
      <w:keepNext/>
      <w:spacing w:beforeLines="50" w:line="240" w:lineRule="exact"/>
      <w:jc w:val="center"/>
      <w:outlineLvl w:val="0"/>
    </w:pPr>
    <w:rPr>
      <w:rFonts w:ascii="黑体"/>
      <w:kern w:val="0"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662587"/>
    <w:pPr>
      <w:adjustRightInd w:val="0"/>
      <w:spacing w:line="360" w:lineRule="atLeast"/>
      <w:ind w:firstLine="420"/>
      <w:jc w:val="left"/>
      <w:textAlignment w:val="baseline"/>
    </w:pPr>
    <w:rPr>
      <w:rFonts w:ascii="Calibri" w:hAnsi="Calibri"/>
      <w:kern w:val="0"/>
      <w:sz w:val="24"/>
      <w:szCs w:val="20"/>
    </w:rPr>
  </w:style>
  <w:style w:type="paragraph" w:styleId="a4">
    <w:name w:val="caption"/>
    <w:basedOn w:val="a"/>
    <w:next w:val="a"/>
    <w:uiPriority w:val="99"/>
    <w:qFormat/>
    <w:rsid w:val="00662587"/>
    <w:rPr>
      <w:rFonts w:ascii="Cambria" w:eastAsia="黑体" w:hAnsi="Cambria"/>
      <w:sz w:val="20"/>
      <w:szCs w:val="20"/>
    </w:rPr>
  </w:style>
  <w:style w:type="paragraph" w:styleId="a5">
    <w:name w:val="Body Text"/>
    <w:basedOn w:val="a"/>
    <w:link w:val="Char"/>
    <w:uiPriority w:val="99"/>
    <w:qFormat/>
    <w:rsid w:val="00662587"/>
    <w:pPr>
      <w:spacing w:line="240" w:lineRule="atLeast"/>
    </w:pPr>
    <w:rPr>
      <w:rFonts w:eastAsia="黑体"/>
      <w:spacing w:val="100"/>
      <w:w w:val="200"/>
      <w:kern w:val="0"/>
      <w:sz w:val="20"/>
      <w:szCs w:val="20"/>
    </w:rPr>
  </w:style>
  <w:style w:type="paragraph" w:styleId="a6">
    <w:name w:val="Body Text Indent"/>
    <w:basedOn w:val="a"/>
    <w:link w:val="Char0"/>
    <w:uiPriority w:val="99"/>
    <w:qFormat/>
    <w:rsid w:val="00662587"/>
    <w:pPr>
      <w:spacing w:after="120"/>
      <w:ind w:leftChars="200" w:left="420"/>
    </w:pPr>
    <w:rPr>
      <w:rFonts w:ascii="Calibri" w:hAnsi="Calibri"/>
      <w:kern w:val="0"/>
      <w:sz w:val="24"/>
      <w:szCs w:val="20"/>
    </w:rPr>
  </w:style>
  <w:style w:type="paragraph" w:styleId="2">
    <w:name w:val="List 2"/>
    <w:basedOn w:val="a"/>
    <w:uiPriority w:val="99"/>
    <w:rsid w:val="00662587"/>
    <w:pPr>
      <w:ind w:leftChars="200" w:left="100" w:hangingChars="200" w:hanging="200"/>
      <w:contextualSpacing/>
    </w:pPr>
    <w:rPr>
      <w:rFonts w:ascii="Calibri" w:hAnsi="Calibri"/>
    </w:rPr>
  </w:style>
  <w:style w:type="paragraph" w:styleId="5">
    <w:name w:val="toc 5"/>
    <w:basedOn w:val="4"/>
    <w:next w:val="a"/>
    <w:uiPriority w:val="99"/>
    <w:semiHidden/>
    <w:qFormat/>
    <w:rsid w:val="00662587"/>
    <w:pPr>
      <w:widowControl/>
      <w:ind w:leftChars="0" w:left="0"/>
    </w:pPr>
    <w:rPr>
      <w:rFonts w:ascii="宋体"/>
      <w:kern w:val="0"/>
      <w:szCs w:val="20"/>
    </w:rPr>
  </w:style>
  <w:style w:type="paragraph" w:styleId="4">
    <w:name w:val="toc 4"/>
    <w:basedOn w:val="a"/>
    <w:next w:val="a"/>
    <w:uiPriority w:val="99"/>
    <w:qFormat/>
    <w:rsid w:val="00662587"/>
    <w:pPr>
      <w:ind w:leftChars="600" w:left="1260"/>
    </w:pPr>
  </w:style>
  <w:style w:type="paragraph" w:styleId="a7">
    <w:name w:val="Plain Text"/>
    <w:basedOn w:val="a"/>
    <w:link w:val="Char1"/>
    <w:uiPriority w:val="99"/>
    <w:qFormat/>
    <w:rsid w:val="00662587"/>
    <w:rPr>
      <w:rFonts w:ascii="宋体" w:hAnsi="Courier New"/>
      <w:szCs w:val="20"/>
    </w:rPr>
  </w:style>
  <w:style w:type="paragraph" w:styleId="a8">
    <w:name w:val="Date"/>
    <w:basedOn w:val="a"/>
    <w:next w:val="a"/>
    <w:link w:val="Char2"/>
    <w:uiPriority w:val="99"/>
    <w:qFormat/>
    <w:rsid w:val="00662587"/>
    <w:pPr>
      <w:ind w:leftChars="2500" w:left="100"/>
    </w:pPr>
    <w:rPr>
      <w:sz w:val="24"/>
      <w:szCs w:val="20"/>
    </w:rPr>
  </w:style>
  <w:style w:type="paragraph" w:styleId="a9">
    <w:name w:val="Balloon Text"/>
    <w:basedOn w:val="a"/>
    <w:link w:val="Char3"/>
    <w:uiPriority w:val="99"/>
    <w:qFormat/>
    <w:rsid w:val="00662587"/>
    <w:rPr>
      <w:sz w:val="18"/>
      <w:szCs w:val="20"/>
    </w:rPr>
  </w:style>
  <w:style w:type="paragraph" w:styleId="aa">
    <w:name w:val="footer"/>
    <w:basedOn w:val="a"/>
    <w:link w:val="Char4"/>
    <w:uiPriority w:val="99"/>
    <w:qFormat/>
    <w:rsid w:val="00662587"/>
    <w:pPr>
      <w:tabs>
        <w:tab w:val="center" w:pos="4153"/>
        <w:tab w:val="right" w:pos="8306"/>
      </w:tabs>
      <w:snapToGrid w:val="0"/>
      <w:jc w:val="left"/>
    </w:pPr>
    <w:rPr>
      <w:kern w:val="0"/>
      <w:sz w:val="20"/>
      <w:szCs w:val="20"/>
    </w:rPr>
  </w:style>
  <w:style w:type="paragraph" w:styleId="ab">
    <w:name w:val="header"/>
    <w:basedOn w:val="a"/>
    <w:link w:val="Char5"/>
    <w:uiPriority w:val="99"/>
    <w:rsid w:val="00662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c">
    <w:name w:val="Body Text First Indent"/>
    <w:basedOn w:val="a5"/>
    <w:link w:val="Char6"/>
    <w:uiPriority w:val="99"/>
    <w:qFormat/>
    <w:rsid w:val="00662587"/>
    <w:pPr>
      <w:spacing w:after="120" w:line="240" w:lineRule="auto"/>
      <w:ind w:firstLineChars="100" w:firstLine="420"/>
    </w:pPr>
    <w:rPr>
      <w:sz w:val="24"/>
    </w:rPr>
  </w:style>
  <w:style w:type="table" w:styleId="ad">
    <w:name w:val="Table Grid"/>
    <w:basedOn w:val="a1"/>
    <w:uiPriority w:val="99"/>
    <w:qFormat/>
    <w:rsid w:val="00662587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uiPriority w:val="99"/>
    <w:rsid w:val="00662587"/>
    <w:rPr>
      <w:rFonts w:cs="Times New Roman"/>
    </w:rPr>
  </w:style>
  <w:style w:type="character" w:customStyle="1" w:styleId="1Char">
    <w:name w:val="标题 1 Char"/>
    <w:basedOn w:val="a0"/>
    <w:link w:val="1"/>
    <w:uiPriority w:val="99"/>
    <w:rsid w:val="00662587"/>
    <w:rPr>
      <w:rFonts w:ascii="黑体" w:eastAsia="宋体" w:hAnsi="Times New Roman" w:cs="Times New Roman"/>
      <w:kern w:val="0"/>
      <w:sz w:val="28"/>
      <w:szCs w:val="24"/>
      <w:lang w:val="en-GB"/>
    </w:rPr>
  </w:style>
  <w:style w:type="character" w:customStyle="1" w:styleId="HeaderChar">
    <w:name w:val="Header Char"/>
    <w:uiPriority w:val="99"/>
    <w:rsid w:val="00662587"/>
    <w:rPr>
      <w:rFonts w:ascii="Times New Roman" w:hAnsi="Times New Roman"/>
      <w:kern w:val="2"/>
      <w:sz w:val="18"/>
    </w:rPr>
  </w:style>
  <w:style w:type="character" w:customStyle="1" w:styleId="BodyTextIndentChar">
    <w:name w:val="Body Text Indent Char"/>
    <w:uiPriority w:val="99"/>
    <w:rsid w:val="00662587"/>
    <w:rPr>
      <w:sz w:val="24"/>
    </w:rPr>
  </w:style>
  <w:style w:type="character" w:customStyle="1" w:styleId="BalloonTextChar">
    <w:name w:val="Balloon Text Char"/>
    <w:uiPriority w:val="99"/>
    <w:semiHidden/>
    <w:rsid w:val="00662587"/>
    <w:rPr>
      <w:rFonts w:ascii="Times New Roman" w:hAnsi="Times New Roman"/>
      <w:kern w:val="2"/>
      <w:sz w:val="18"/>
    </w:rPr>
  </w:style>
  <w:style w:type="character" w:customStyle="1" w:styleId="DateChar">
    <w:name w:val="Date Char"/>
    <w:uiPriority w:val="99"/>
    <w:semiHidden/>
    <w:rsid w:val="00662587"/>
    <w:rPr>
      <w:rFonts w:ascii="Times New Roman" w:hAnsi="Times New Roman"/>
      <w:kern w:val="2"/>
      <w:sz w:val="24"/>
    </w:rPr>
  </w:style>
  <w:style w:type="character" w:customStyle="1" w:styleId="FooterChar">
    <w:name w:val="Footer Char"/>
    <w:uiPriority w:val="99"/>
    <w:rsid w:val="00662587"/>
    <w:rPr>
      <w:rFonts w:ascii="Times New Roman" w:eastAsia="宋体" w:hAnsi="Times New Roman"/>
      <w:sz w:val="20"/>
    </w:rPr>
  </w:style>
  <w:style w:type="character" w:customStyle="1" w:styleId="Char10">
    <w:name w:val="正文首行缩进 Char1"/>
    <w:uiPriority w:val="99"/>
    <w:semiHidden/>
    <w:rsid w:val="00662587"/>
    <w:rPr>
      <w:rFonts w:ascii="Times New Roman" w:eastAsia="宋体" w:hAnsi="Times New Roman"/>
      <w:spacing w:val="100"/>
      <w:w w:val="200"/>
      <w:sz w:val="24"/>
    </w:rPr>
  </w:style>
  <w:style w:type="character" w:customStyle="1" w:styleId="PlainTextChar">
    <w:name w:val="Plain Text Char"/>
    <w:uiPriority w:val="99"/>
    <w:rsid w:val="00662587"/>
    <w:rPr>
      <w:rFonts w:ascii="宋体" w:hAnsi="Courier New"/>
      <w:kern w:val="2"/>
      <w:sz w:val="21"/>
    </w:rPr>
  </w:style>
  <w:style w:type="character" w:customStyle="1" w:styleId="Char7">
    <w:name w:val="段 Char"/>
    <w:link w:val="af"/>
    <w:uiPriority w:val="99"/>
    <w:rsid w:val="00662587"/>
    <w:rPr>
      <w:rFonts w:ascii="宋体"/>
      <w:sz w:val="22"/>
    </w:rPr>
  </w:style>
  <w:style w:type="paragraph" w:customStyle="1" w:styleId="af">
    <w:name w:val="段"/>
    <w:link w:val="Char7"/>
    <w:uiPriority w:val="99"/>
    <w:rsid w:val="00662587"/>
    <w:pPr>
      <w:autoSpaceDE w:val="0"/>
      <w:autoSpaceDN w:val="0"/>
      <w:ind w:firstLineChars="200" w:firstLine="200"/>
      <w:jc w:val="both"/>
    </w:pPr>
    <w:rPr>
      <w:rFonts w:ascii="宋体"/>
      <w:kern w:val="2"/>
      <w:sz w:val="22"/>
      <w:szCs w:val="22"/>
    </w:rPr>
  </w:style>
  <w:style w:type="character" w:customStyle="1" w:styleId="BodyTextFirstIndentChar">
    <w:name w:val="Body Text First Indent Char"/>
    <w:uiPriority w:val="99"/>
    <w:qFormat/>
    <w:rsid w:val="00662587"/>
    <w:rPr>
      <w:rFonts w:ascii="Times New Roman" w:eastAsia="黑体" w:hAnsi="Times New Roman"/>
      <w:spacing w:val="100"/>
      <w:w w:val="200"/>
      <w:sz w:val="24"/>
    </w:rPr>
  </w:style>
  <w:style w:type="character" w:customStyle="1" w:styleId="Char11">
    <w:name w:val="正文文本缩进 Char1"/>
    <w:uiPriority w:val="99"/>
    <w:semiHidden/>
    <w:qFormat/>
    <w:rsid w:val="00662587"/>
    <w:rPr>
      <w:rFonts w:ascii="Times New Roman" w:eastAsia="宋体" w:hAnsi="Times New Roman"/>
      <w:sz w:val="24"/>
    </w:rPr>
  </w:style>
  <w:style w:type="character" w:customStyle="1" w:styleId="BodyTextChar">
    <w:name w:val="Body Text Char"/>
    <w:uiPriority w:val="99"/>
    <w:qFormat/>
    <w:rsid w:val="00662587"/>
    <w:rPr>
      <w:rFonts w:ascii="Times New Roman" w:eastAsia="黑体" w:hAnsi="Times New Roman"/>
      <w:spacing w:val="100"/>
      <w:w w:val="200"/>
      <w:sz w:val="20"/>
    </w:rPr>
  </w:style>
  <w:style w:type="paragraph" w:customStyle="1" w:styleId="af0">
    <w:name w:val="标准书眉_奇数页"/>
    <w:next w:val="a"/>
    <w:uiPriority w:val="99"/>
    <w:qFormat/>
    <w:rsid w:val="00662587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af1">
    <w:name w:val="封面标准名称"/>
    <w:uiPriority w:val="99"/>
    <w:qFormat/>
    <w:rsid w:val="00662587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character" w:customStyle="1" w:styleId="Char">
    <w:name w:val="正文文本 Char"/>
    <w:basedOn w:val="a0"/>
    <w:link w:val="a5"/>
    <w:uiPriority w:val="99"/>
    <w:qFormat/>
    <w:rsid w:val="00662587"/>
    <w:rPr>
      <w:rFonts w:ascii="Times New Roman" w:eastAsia="黑体" w:hAnsi="Times New Roman" w:cs="Times New Roman"/>
      <w:spacing w:val="100"/>
      <w:w w:val="200"/>
      <w:kern w:val="0"/>
      <w:sz w:val="20"/>
      <w:szCs w:val="20"/>
    </w:rPr>
  </w:style>
  <w:style w:type="character" w:customStyle="1" w:styleId="Char6">
    <w:name w:val="正文首行缩进 Char"/>
    <w:basedOn w:val="Char"/>
    <w:link w:val="ac"/>
    <w:uiPriority w:val="99"/>
    <w:qFormat/>
    <w:rsid w:val="00662587"/>
    <w:rPr>
      <w:rFonts w:ascii="Times New Roman" w:eastAsia="黑体" w:hAnsi="Times New Roman" w:cs="Times New Roman"/>
      <w:spacing w:val="100"/>
      <w:w w:val="200"/>
      <w:kern w:val="0"/>
      <w:sz w:val="24"/>
      <w:szCs w:val="20"/>
    </w:rPr>
  </w:style>
  <w:style w:type="character" w:customStyle="1" w:styleId="Char0">
    <w:name w:val="正文文本缩进 Char"/>
    <w:basedOn w:val="a0"/>
    <w:link w:val="a6"/>
    <w:uiPriority w:val="99"/>
    <w:qFormat/>
    <w:rsid w:val="00662587"/>
    <w:rPr>
      <w:rFonts w:ascii="Calibri" w:eastAsia="宋体" w:hAnsi="Calibri" w:cs="Times New Roman"/>
      <w:kern w:val="0"/>
      <w:sz w:val="24"/>
      <w:szCs w:val="20"/>
    </w:rPr>
  </w:style>
  <w:style w:type="character" w:customStyle="1" w:styleId="Char2">
    <w:name w:val="日期 Char"/>
    <w:basedOn w:val="a0"/>
    <w:link w:val="a8"/>
    <w:uiPriority w:val="99"/>
    <w:qFormat/>
    <w:rsid w:val="00662587"/>
    <w:rPr>
      <w:rFonts w:ascii="Times New Roman" w:eastAsia="宋体" w:hAnsi="Times New Roman" w:cs="Times New Roman"/>
      <w:sz w:val="24"/>
      <w:szCs w:val="20"/>
    </w:rPr>
  </w:style>
  <w:style w:type="character" w:customStyle="1" w:styleId="Char4">
    <w:name w:val="页脚 Char"/>
    <w:basedOn w:val="a0"/>
    <w:link w:val="aa"/>
    <w:uiPriority w:val="99"/>
    <w:qFormat/>
    <w:rsid w:val="00662587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3">
    <w:name w:val="批注框文本 Char"/>
    <w:basedOn w:val="a0"/>
    <w:link w:val="a9"/>
    <w:uiPriority w:val="99"/>
    <w:qFormat/>
    <w:rsid w:val="00662587"/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纯文本 Char"/>
    <w:basedOn w:val="a0"/>
    <w:link w:val="a7"/>
    <w:uiPriority w:val="99"/>
    <w:qFormat/>
    <w:rsid w:val="00662587"/>
    <w:rPr>
      <w:rFonts w:ascii="宋体" w:eastAsia="宋体" w:hAnsi="Courier New" w:cs="Times New Roman"/>
      <w:szCs w:val="20"/>
    </w:rPr>
  </w:style>
  <w:style w:type="character" w:customStyle="1" w:styleId="Char5">
    <w:name w:val="页眉 Char"/>
    <w:basedOn w:val="a0"/>
    <w:link w:val="ab"/>
    <w:uiPriority w:val="99"/>
    <w:rsid w:val="00662587"/>
    <w:rPr>
      <w:rFonts w:ascii="Times New Roman" w:eastAsia="宋体" w:hAnsi="Times New Roman" w:cs="Times New Roman"/>
      <w:sz w:val="18"/>
      <w:szCs w:val="20"/>
    </w:rPr>
  </w:style>
  <w:style w:type="paragraph" w:customStyle="1" w:styleId="af2">
    <w:name w:val="标准书脚_奇数页"/>
    <w:uiPriority w:val="99"/>
    <w:rsid w:val="00662587"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10">
    <w:name w:val="样式1"/>
    <w:basedOn w:val="a"/>
    <w:uiPriority w:val="99"/>
    <w:rsid w:val="00662587"/>
    <w:pPr>
      <w:tabs>
        <w:tab w:val="left" w:pos="525"/>
      </w:tabs>
    </w:pPr>
    <w:rPr>
      <w:rFonts w:ascii="宋体" w:hAnsi="宋体" w:cs="宋体"/>
      <w:szCs w:val="21"/>
    </w:rPr>
  </w:style>
  <w:style w:type="paragraph" w:customStyle="1" w:styleId="af3">
    <w:name w:val="章标题"/>
    <w:next w:val="af"/>
    <w:uiPriority w:val="99"/>
    <w:rsid w:val="00662587"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4">
    <w:name w:val="封面标准英文名称"/>
    <w:uiPriority w:val="99"/>
    <w:rsid w:val="00662587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af5">
    <w:name w:val="一级条标题"/>
    <w:next w:val="af"/>
    <w:uiPriority w:val="99"/>
    <w:rsid w:val="00662587"/>
    <w:pPr>
      <w:outlineLvl w:val="2"/>
    </w:pPr>
    <w:rPr>
      <w:rFonts w:ascii="Times New Roman" w:eastAsia="黑体" w:hAnsi="Times New Roman" w:cs="Times New Roman"/>
      <w:sz w:val="21"/>
      <w:szCs w:val="21"/>
    </w:rPr>
  </w:style>
  <w:style w:type="paragraph" w:customStyle="1" w:styleId="af6">
    <w:name w:val="目次、标准名称标题"/>
    <w:basedOn w:val="af7"/>
    <w:next w:val="af"/>
    <w:uiPriority w:val="99"/>
    <w:rsid w:val="00662587"/>
    <w:pPr>
      <w:spacing w:line="460" w:lineRule="exact"/>
    </w:pPr>
  </w:style>
  <w:style w:type="paragraph" w:customStyle="1" w:styleId="af7">
    <w:name w:val="前言、引言标题"/>
    <w:next w:val="a"/>
    <w:uiPriority w:val="99"/>
    <w:rsid w:val="00662587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8">
    <w:name w:val="封面标准文稿编辑信息"/>
    <w:uiPriority w:val="99"/>
    <w:rsid w:val="00662587"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paragraph" w:customStyle="1" w:styleId="af9">
    <w:name w:val="文献分类号"/>
    <w:uiPriority w:val="99"/>
    <w:rsid w:val="00662587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  <w:szCs w:val="21"/>
    </w:rPr>
  </w:style>
  <w:style w:type="paragraph" w:customStyle="1" w:styleId="afa">
    <w:name w:val="字母编号列项（一级）"/>
    <w:uiPriority w:val="99"/>
    <w:rsid w:val="00662587"/>
    <w:pPr>
      <w:ind w:leftChars="200" w:left="84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afb">
    <w:name w:val="封面标准文稿类别"/>
    <w:uiPriority w:val="99"/>
    <w:rsid w:val="00662587"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  <w:style w:type="paragraph" w:customStyle="1" w:styleId="afc">
    <w:name w:val="数字编号列项（二级）"/>
    <w:uiPriority w:val="99"/>
    <w:rsid w:val="00662587"/>
    <w:pPr>
      <w:ind w:leftChars="400" w:left="126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afd">
    <w:name w:val="标准书脚_偶数页"/>
    <w:uiPriority w:val="99"/>
    <w:rsid w:val="00662587"/>
    <w:pPr>
      <w:spacing w:before="120"/>
    </w:pPr>
    <w:rPr>
      <w:rFonts w:ascii="Times New Roman" w:eastAsia="宋体" w:hAnsi="Times New Roman" w:cs="Times New Roman"/>
      <w:sz w:val="18"/>
    </w:rPr>
  </w:style>
  <w:style w:type="paragraph" w:customStyle="1" w:styleId="afe">
    <w:name w:val="参考文献、索引标题"/>
    <w:basedOn w:val="af7"/>
    <w:next w:val="a"/>
    <w:uiPriority w:val="99"/>
    <w:rsid w:val="00662587"/>
    <w:pPr>
      <w:spacing w:after="200"/>
    </w:pPr>
    <w:rPr>
      <w:sz w:val="21"/>
    </w:rPr>
  </w:style>
  <w:style w:type="paragraph" w:customStyle="1" w:styleId="aff">
    <w:name w:val="标准书眉_偶数页"/>
    <w:basedOn w:val="af0"/>
    <w:next w:val="a"/>
    <w:uiPriority w:val="99"/>
    <w:rsid w:val="00662587"/>
    <w:pPr>
      <w:jc w:val="left"/>
    </w:pPr>
  </w:style>
  <w:style w:type="paragraph" w:styleId="aff0">
    <w:name w:val="List Paragraph"/>
    <w:basedOn w:val="a"/>
    <w:uiPriority w:val="99"/>
    <w:qFormat/>
    <w:rsid w:val="00662587"/>
    <w:pPr>
      <w:ind w:firstLineChars="200" w:firstLine="420"/>
    </w:pPr>
  </w:style>
  <w:style w:type="character" w:customStyle="1" w:styleId="aff1">
    <w:name w:val="样式 宋体"/>
    <w:uiPriority w:val="99"/>
    <w:rsid w:val="00662587"/>
    <w:rPr>
      <w:rFonts w:ascii="Times New Roman" w:eastAsia="宋体" w:hAnsi="Times New Roman" w:cs="Times New Roman"/>
    </w:rPr>
  </w:style>
  <w:style w:type="character" w:customStyle="1" w:styleId="CharChar">
    <w:name w:val="Char Char"/>
    <w:uiPriority w:val="99"/>
    <w:rsid w:val="00662587"/>
    <w:rPr>
      <w:rFonts w:ascii="Times New Roman" w:eastAsia="宋体" w:hAnsi="Times New Roman" w:cs="Times New Roman"/>
      <w:sz w:val="20"/>
      <w:szCs w:val="20"/>
    </w:rPr>
  </w:style>
  <w:style w:type="character" w:customStyle="1" w:styleId="CharChar6">
    <w:name w:val="Char Char6"/>
    <w:uiPriority w:val="99"/>
    <w:semiHidden/>
    <w:qFormat/>
    <w:rsid w:val="00662587"/>
    <w:rPr>
      <w:rFonts w:ascii="Times New Roman" w:hAnsi="Times New Roman" w:cs="Times New Roman"/>
      <w:kern w:val="2"/>
      <w:sz w:val="18"/>
      <w:szCs w:val="18"/>
    </w:rPr>
  </w:style>
  <w:style w:type="character" w:customStyle="1" w:styleId="CharChar3">
    <w:name w:val="Char Char3"/>
    <w:uiPriority w:val="99"/>
    <w:rsid w:val="00662587"/>
    <w:rPr>
      <w:rFonts w:ascii="宋体" w:hAnsi="Courier New" w:cs="Courier New"/>
      <w:kern w:val="2"/>
      <w:sz w:val="21"/>
      <w:szCs w:val="21"/>
    </w:rPr>
  </w:style>
  <w:style w:type="character" w:styleId="aff2">
    <w:name w:val="Placeholder Text"/>
    <w:uiPriority w:val="99"/>
    <w:semiHidden/>
    <w:rsid w:val="00662587"/>
    <w:rPr>
      <w:rFonts w:cs="Times New Roman"/>
      <w:color w:val="808080"/>
    </w:rPr>
  </w:style>
  <w:style w:type="paragraph" w:customStyle="1" w:styleId="aff3">
    <w:name w:val="公式"/>
    <w:basedOn w:val="a"/>
    <w:next w:val="a"/>
    <w:uiPriority w:val="99"/>
    <w:rsid w:val="00662587"/>
    <w:pPr>
      <w:tabs>
        <w:tab w:val="center" w:pos="4200"/>
        <w:tab w:val="right" w:pos="8400"/>
      </w:tabs>
      <w:textAlignment w:val="center"/>
    </w:pPr>
    <w:rPr>
      <w:rFonts w:ascii="Cambria Math" w:hAnsi="Cambria Math"/>
      <w:sz w:val="24"/>
      <w:szCs w:val="21"/>
    </w:rPr>
  </w:style>
  <w:style w:type="character" w:styleId="aff4">
    <w:name w:val="annotation reference"/>
    <w:basedOn w:val="a0"/>
    <w:uiPriority w:val="99"/>
    <w:semiHidden/>
    <w:unhideWhenUsed/>
    <w:rsid w:val="00421006"/>
    <w:rPr>
      <w:sz w:val="21"/>
      <w:szCs w:val="21"/>
    </w:rPr>
  </w:style>
  <w:style w:type="paragraph" w:styleId="aff5">
    <w:name w:val="annotation text"/>
    <w:basedOn w:val="a"/>
    <w:link w:val="Char8"/>
    <w:uiPriority w:val="99"/>
    <w:semiHidden/>
    <w:unhideWhenUsed/>
    <w:rsid w:val="00421006"/>
    <w:pPr>
      <w:jc w:val="left"/>
    </w:pPr>
  </w:style>
  <w:style w:type="character" w:customStyle="1" w:styleId="Char8">
    <w:name w:val="批注文字 Char"/>
    <w:basedOn w:val="a0"/>
    <w:link w:val="aff5"/>
    <w:uiPriority w:val="99"/>
    <w:semiHidden/>
    <w:rsid w:val="00421006"/>
    <w:rPr>
      <w:rFonts w:ascii="Times New Roman" w:eastAsia="宋体" w:hAnsi="Times New Roman" w:cs="Times New Roman"/>
      <w:kern w:val="2"/>
      <w:sz w:val="21"/>
      <w:szCs w:val="24"/>
    </w:rPr>
  </w:style>
  <w:style w:type="paragraph" w:styleId="aff6">
    <w:name w:val="annotation subject"/>
    <w:basedOn w:val="aff5"/>
    <w:next w:val="aff5"/>
    <w:link w:val="Char9"/>
    <w:uiPriority w:val="99"/>
    <w:semiHidden/>
    <w:unhideWhenUsed/>
    <w:rsid w:val="00421006"/>
    <w:rPr>
      <w:b/>
      <w:bCs/>
    </w:rPr>
  </w:style>
  <w:style w:type="character" w:customStyle="1" w:styleId="Char9">
    <w:name w:val="批注主题 Char"/>
    <w:basedOn w:val="Char8"/>
    <w:link w:val="aff6"/>
    <w:uiPriority w:val="99"/>
    <w:semiHidden/>
    <w:rsid w:val="00421006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oleObject" Target="embeddings/oleObject2.bin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wmf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AB2EA3B-F859-4142-86D9-DC5E48F73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1192</Words>
  <Characters>6795</Characters>
  <Application>Microsoft Office Word</Application>
  <DocSecurity>0</DocSecurity>
  <Lines>56</Lines>
  <Paragraphs>15</Paragraphs>
  <ScaleCrop>false</ScaleCrop>
  <Company>china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 yu</dc:creator>
  <cp:lastModifiedBy>AutoBVT</cp:lastModifiedBy>
  <cp:revision>3</cp:revision>
  <dcterms:created xsi:type="dcterms:W3CDTF">2019-09-17T05:39:00Z</dcterms:created>
  <dcterms:modified xsi:type="dcterms:W3CDTF">2019-09-17T05:42:00Z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