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附件2：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“腾讯会议”网络会议要求及部分操作说明</w:t>
      </w:r>
    </w:p>
    <w:p>
      <w:pPr>
        <w:snapToGrid w:val="0"/>
        <w:spacing w:line="440" w:lineRule="exact"/>
        <w:jc w:val="lef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参会人员务必下载并安装最新版腾讯会议软件（P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电脑端下载地址为：</w:t>
      </w:r>
      <w:r>
        <w:fldChar w:fldCharType="begin"/>
      </w:r>
      <w:r>
        <w:instrText xml:space="preserve"> HYPERLINK "https://meeting.tencent.com/download-center.html?from=1002" </w:instrText>
      </w:r>
      <w:r>
        <w:fldChar w:fldCharType="separate"/>
      </w:r>
      <w:r>
        <w:rPr>
          <w:rStyle w:val="4"/>
          <w:sz w:val="24"/>
          <w:szCs w:val="24"/>
        </w:rPr>
        <w:t>https://meeting.tencent.com/download-center.html?from=1002</w:t>
      </w:r>
      <w:r>
        <w:rPr>
          <w:rStyle w:val="4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）。</w:t>
      </w:r>
    </w:p>
    <w:p>
      <w:pPr>
        <w:pStyle w:val="5"/>
        <w:ind w:left="360" w:firstLine="0" w:firstLineChars="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804160" cy="36576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会议建议采用电脑登录参会。登录客户端后，点击“加入会议”，如下图</w:t>
      </w:r>
    </w:p>
    <w:p>
      <w:pPr>
        <w:pStyle w:val="5"/>
        <w:ind w:left="360" w:firstLine="0" w:firstLineChars="0"/>
        <w:jc w:val="center"/>
        <w:rPr>
          <w:sz w:val="24"/>
          <w:szCs w:val="24"/>
        </w:rPr>
      </w:pPr>
      <w:r>
        <w:drawing>
          <wp:inline distT="0" distB="0" distL="0" distR="0">
            <wp:extent cx="2491740" cy="1228090"/>
            <wp:effectExtent l="0" t="0" r="7620" b="635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5"/>
                    <a:srcRect l="3324" t="1710" r="2295" b="71718"/>
                    <a:stretch>
                      <a:fillRect/>
                    </a:stretch>
                  </pic:blipFill>
                  <pic:spPr>
                    <a:xfrm>
                      <a:off x="0" y="0"/>
                      <a:ext cx="2565211" cy="126433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输入会议号，名称：姓名（单位简称），加入会议，如下图</w:t>
      </w:r>
    </w:p>
    <w:p>
      <w:pPr>
        <w:pStyle w:val="5"/>
        <w:ind w:left="360" w:firstLine="0" w:firstLineChars="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725420" cy="2115185"/>
            <wp:effectExtent l="0" t="0" r="2540" b="317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会议按时开始，请各位专家及时参会，会场前5分钟给各位专家参会软件调整时间，调整之后主持人将全部静音。参会人员请遵守会场纪律，会议开始5分钟后，请各位专家不要擅自解除静音。</w:t>
      </w:r>
    </w:p>
    <w:p>
      <w:pPr>
        <w:pStyle w:val="5"/>
        <w:ind w:left="360" w:firstLine="0" w:firstLineChars="0"/>
        <w:jc w:val="center"/>
        <w:rPr>
          <w:sz w:val="24"/>
          <w:szCs w:val="24"/>
        </w:rPr>
      </w:pPr>
      <w:r>
        <w:drawing>
          <wp:inline distT="0" distB="0" distL="0" distR="0">
            <wp:extent cx="5479415" cy="3653155"/>
            <wp:effectExtent l="0" t="0" r="6985" b="444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9042" cy="3659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如有迟到专家，刚进入会场后请点击静音，防止迟到参会人员影响会议正常秩序。</w:t>
      </w:r>
    </w:p>
    <w:p>
      <w:pPr>
        <w:jc w:val="center"/>
      </w:pPr>
      <w:r>
        <w:drawing>
          <wp:inline distT="0" distB="0" distL="0" distR="0">
            <wp:extent cx="5759450" cy="3839845"/>
            <wp:effectExtent l="0" t="0" r="12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当专家在主持人进行标准讲解时需要发言，请点击表情，发送举手按钮，申请发言之后自己在会议管理里面能看到自己已举手。举手之后由会议主持人解除静音之后专家话题变为绿色时再发言。发言完毕之后请汇报发言完毕，以便将发言权交还主持人及时控制会场。</w:t>
      </w:r>
    </w:p>
    <w:p>
      <w:pPr>
        <w:pStyle w:val="5"/>
        <w:ind w:left="360" w:firstLine="0" w:firstLineChars="0"/>
        <w:jc w:val="center"/>
      </w:pPr>
      <w:r>
        <w:drawing>
          <wp:inline distT="0" distB="0" distL="0" distR="0">
            <wp:extent cx="5759450" cy="2660015"/>
            <wp:effectExtent l="0" t="0" r="1270" b="698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9"/>
                    <a:srcRect t="625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6039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会议过程中如果专家需要分享电脑上的文档资料，请先举手告知主持人开启解除静音，按照如下操作进行文件共享：</w:t>
      </w:r>
    </w:p>
    <w:p>
      <w:pPr>
        <w:ind w:left="315" w:left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点击“共享屏幕”，选择要分享的文件即可。分享结束后点击“结束共享”。</w:t>
      </w:r>
    </w:p>
    <w:p>
      <w:pPr>
        <w:jc w:val="center"/>
      </w:pPr>
      <w:r>
        <w:drawing>
          <wp:inline distT="0" distB="0" distL="0" distR="0">
            <wp:extent cx="5759450" cy="2835275"/>
            <wp:effectExtent l="0" t="0" r="1270" b="146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  <w:sz w:val="24"/>
          <w:szCs w:val="28"/>
        </w:rPr>
        <w:t>会议结束后，主持人宣布会议结束之后，各专家可点击“离开会议”退出会议。</w:t>
      </w:r>
    </w:p>
    <w:p>
      <w:pPr>
        <w:jc w:val="center"/>
      </w:pPr>
    </w:p>
    <w:p>
      <w:pPr>
        <w:snapToGrid w:val="0"/>
        <w:spacing w:line="440" w:lineRule="exact"/>
        <w:jc w:val="lef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</w:p>
    <w:p/>
    <w:p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7C0"/>
    <w:multiLevelType w:val="multilevel"/>
    <w:tmpl w:val="0BEC17C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A3C4D"/>
    <w:rsid w:val="123A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2020-12-15T06:12:00Z</dcterms:created>
  <dc:creator>CathayMok</dc:creator>
  <cp:lastModifiedBy>CathayMok</cp:lastModifiedBy>
  <dcterms:modified xsi:type="dcterms:W3CDTF">2020-12-15T06:12:38Z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