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0228" w14:textId="77777777" w:rsidR="00A16C40" w:rsidRDefault="00A16C40" w:rsidP="00A16C40">
      <w:pPr>
        <w:widowControl/>
        <w:spacing w:line="380" w:lineRule="exact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5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14:paraId="16948530" w14:textId="77777777" w:rsidR="00A16C40" w:rsidRDefault="00A16C40" w:rsidP="00A16C40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贵金属分标委会审定、讨论和任务落实的标准项目</w:t>
      </w:r>
    </w:p>
    <w:p w14:paraId="5AC62EF2" w14:textId="77777777" w:rsidR="00A16C40" w:rsidRDefault="00A16C40" w:rsidP="00A16C40">
      <w:pPr>
        <w:pStyle w:val="a0"/>
        <w:rPr>
          <w:rFonts w:ascii="Times New Roman" w:hAnsi="Times New Roman"/>
        </w:rPr>
      </w:pPr>
    </w:p>
    <w:tbl>
      <w:tblPr>
        <w:tblW w:w="4960" w:type="pct"/>
        <w:tblInd w:w="89" w:type="dxa"/>
        <w:tblLayout w:type="fixed"/>
        <w:tblLook w:val="04A0" w:firstRow="1" w:lastRow="0" w:firstColumn="1" w:lastColumn="0" w:noHBand="0" w:noVBand="1"/>
      </w:tblPr>
      <w:tblGrid>
        <w:gridCol w:w="660"/>
        <w:gridCol w:w="3097"/>
        <w:gridCol w:w="2500"/>
        <w:gridCol w:w="7162"/>
        <w:gridCol w:w="1005"/>
      </w:tblGrid>
      <w:tr w:rsidR="00A16C40" w14:paraId="52C3EE86" w14:textId="77777777" w:rsidTr="00A478E4">
        <w:trPr>
          <w:trHeight w:val="482"/>
          <w:tblHeader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0003CFB6" w14:textId="77777777" w:rsidR="00A16C40" w:rsidRDefault="00A16C40" w:rsidP="00A478E4">
            <w:pPr>
              <w:pStyle w:val="ab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2D442BC5" w14:textId="77777777" w:rsidR="00A16C40" w:rsidRDefault="00A16C40" w:rsidP="00A478E4">
            <w:pPr>
              <w:pStyle w:val="a9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标准项目名称</w:t>
            </w:r>
          </w:p>
        </w:tc>
        <w:tc>
          <w:tcPr>
            <w:tcW w:w="25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2B4FF651" w14:textId="77777777" w:rsidR="00A16C40" w:rsidRDefault="00A16C40" w:rsidP="00A478E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项目计划编号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35A9493F" w14:textId="77777777" w:rsidR="00A16C40" w:rsidRDefault="00A16C40" w:rsidP="00A478E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起草单位及相关单位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A6BC07A" w14:textId="77777777" w:rsidR="00A16C40" w:rsidRDefault="00A16C40" w:rsidP="00A478E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A16C40" w14:paraId="7B761EBD" w14:textId="77777777" w:rsidTr="00A478E4">
        <w:trPr>
          <w:trHeight w:val="278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A25B3A" w14:textId="77777777" w:rsidR="00A16C40" w:rsidRDefault="00A16C40" w:rsidP="00A16C40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2A407" w14:textId="77777777" w:rsidR="00A16C40" w:rsidRDefault="00A16C40" w:rsidP="00A478E4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医疗器械用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铂及铂合金丝材</w:t>
            </w:r>
            <w:proofErr w:type="gramEnd"/>
          </w:p>
        </w:tc>
        <w:tc>
          <w:tcPr>
            <w:tcW w:w="2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AB5FDB" w14:textId="77777777" w:rsidR="00A16C40" w:rsidRDefault="00A16C40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[2023]18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</w:p>
          <w:p w14:paraId="7989410D" w14:textId="77777777" w:rsidR="00A16C40" w:rsidRDefault="00A16C40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2023-0081T-YS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919087" w14:textId="77777777" w:rsidR="00A16C40" w:rsidRDefault="00A16C40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亿金新材料有限公司、湖南埃普特医疗器械有限公司、上海力声特医疗科技有限公司等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14:paraId="686247CF" w14:textId="77777777" w:rsidR="00A16C40" w:rsidRDefault="00A16C40" w:rsidP="00A478E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任务</w:t>
            </w:r>
          </w:p>
          <w:p w14:paraId="1D69B5F4" w14:textId="77777777" w:rsidR="00A16C40" w:rsidRDefault="00A16C40" w:rsidP="00A478E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落实</w:t>
            </w:r>
          </w:p>
        </w:tc>
      </w:tr>
      <w:tr w:rsidR="00A16C40" w14:paraId="6D5189B7" w14:textId="77777777" w:rsidTr="00A478E4">
        <w:trPr>
          <w:trHeight w:val="278"/>
        </w:trPr>
        <w:tc>
          <w:tcPr>
            <w:tcW w:w="6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863556" w14:textId="77777777" w:rsidR="00A16C40" w:rsidRDefault="00A16C40" w:rsidP="00A16C40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B92E0A" w14:textId="77777777" w:rsidR="00A16C40" w:rsidRDefault="00A16C40" w:rsidP="00A478E4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金化学分析方法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12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部分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银、铜、铁、铅、铋、锑、镁、镍、锰、钯、铬、铂、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铑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、钛、锌、砷、锡、硅、钴、钙、钾、锂、钠、碲、钒、锆、镉、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铼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、铝含量的测定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电感耦合等离子体原子发射光谱法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7EA9B" w14:textId="77777777" w:rsidR="00A16C40" w:rsidRDefault="00A16C40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[2021]28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</w:p>
          <w:p w14:paraId="45602642" w14:textId="77777777" w:rsidR="00A16C40" w:rsidRDefault="00A16C40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20214326-T-610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A885D3" w14:textId="77777777" w:rsidR="00A16C40" w:rsidRDefault="00A16C40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紫金矿业集团股份有限公司、福建紫金矿冶测试技术有限公司、北矿检测技术有限公司、深圳市中金岭南有色金属股份有限公司韶关冶炼厂、大冶有色设计研究院有限公司、紫金铜业有限公司、贵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检测科技（云南）有限公司、江西铜业股份有限公司贵溪冶炼厂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14:paraId="2022ACF2" w14:textId="77777777" w:rsidR="00A16C40" w:rsidRDefault="00A16C40" w:rsidP="00A478E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审定</w:t>
            </w:r>
          </w:p>
        </w:tc>
      </w:tr>
      <w:tr w:rsidR="00A16C40" w14:paraId="111AA311" w14:textId="77777777" w:rsidTr="00A478E4">
        <w:trPr>
          <w:trHeight w:val="278"/>
        </w:trPr>
        <w:tc>
          <w:tcPr>
            <w:tcW w:w="6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1D2E75" w14:textId="77777777" w:rsidR="00A16C40" w:rsidRDefault="00A16C40" w:rsidP="00A16C40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8C3DCF" w14:textId="77777777" w:rsidR="00A16C40" w:rsidRDefault="00A16C40" w:rsidP="00A478E4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镍铂靶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材合金化学分析方法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部分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: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铂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电感耦合等离子体原子发射光谱法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2BF90E" w14:textId="77777777" w:rsidR="00A16C40" w:rsidRDefault="00A16C40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[2021]23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</w:p>
          <w:p w14:paraId="5AFE532B" w14:textId="77777777" w:rsidR="00A16C40" w:rsidRDefault="00A16C40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20213153-T-610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C98497" w14:textId="77777777" w:rsidR="00A16C40" w:rsidRDefault="00A16C40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贵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股份有限公司、贵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检测科技（云南）有限公司、有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亿金新材料有限公司、北京有色金属与稀土应用研究所、国标（北京）检验认证有限公司、北矿检测技术有限公司、深圳市中金岭南有色金属股份有限公司韶关冶炼厂、福建紫金矿冶测试技术有限公司、大冶有色设计研究院有限公司、金川集团股份有限公司、中国检验认证集团广西有限公司、紫金铜业有限公司有限公司、中铝郑州有色金属研究院有限公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14:paraId="72F08B3D" w14:textId="77777777" w:rsidR="00A16C40" w:rsidRDefault="00A16C40" w:rsidP="00A478E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审定</w:t>
            </w:r>
          </w:p>
        </w:tc>
      </w:tr>
      <w:tr w:rsidR="00A16C40" w14:paraId="2AE7FB6F" w14:textId="77777777" w:rsidTr="00A478E4">
        <w:trPr>
          <w:trHeight w:val="278"/>
        </w:trPr>
        <w:tc>
          <w:tcPr>
            <w:tcW w:w="6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45EE790D" w14:textId="77777777" w:rsidR="00A16C40" w:rsidRDefault="00A16C40" w:rsidP="00A16C40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68A6B233" w14:textId="77777777" w:rsidR="00A16C40" w:rsidRDefault="00A16C40" w:rsidP="00A478E4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镍铂靶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材合金化学分析方法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部分：镁、铝、钛、钒、铬、锰、铁、钴、铜、锌、锆、银、钯、锡、钐、铅、硅含量的测定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电感耦合等离子体质谱法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5E0F3D7F" w14:textId="77777777" w:rsidR="00A16C40" w:rsidRDefault="00A16C40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[2021]23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</w:p>
          <w:p w14:paraId="09B70B5B" w14:textId="77777777" w:rsidR="00A16C40" w:rsidRDefault="00A16C40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zh-CN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20213154-T-610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4E3B49D8" w14:textId="77777777" w:rsidR="00A16C40" w:rsidRDefault="00A16C40" w:rsidP="00A478E4">
            <w:pPr>
              <w:pStyle w:val="a0"/>
              <w:rPr>
                <w:rFonts w:ascii="Times New Roman" w:eastAsia="宋体" w:hAnsi="Times New Roman"/>
                <w:sz w:val="22"/>
                <w:szCs w:val="22"/>
              </w:rPr>
            </w:pPr>
            <w:r>
              <w:rPr>
                <w:rFonts w:ascii="Times New Roman" w:eastAsia="宋体" w:hAnsi="Times New Roman"/>
                <w:sz w:val="22"/>
                <w:szCs w:val="22"/>
              </w:rPr>
              <w:t>贵</w:t>
            </w:r>
            <w:proofErr w:type="gramStart"/>
            <w:r>
              <w:rPr>
                <w:rFonts w:ascii="Times New Roman" w:eastAsia="宋体" w:hAnsi="Times New Roman"/>
                <w:sz w:val="22"/>
                <w:szCs w:val="22"/>
              </w:rPr>
              <w:t>研铂业</w:t>
            </w:r>
            <w:proofErr w:type="gramEnd"/>
            <w:r>
              <w:rPr>
                <w:rFonts w:ascii="Times New Roman" w:eastAsia="宋体" w:hAnsi="Times New Roman"/>
                <w:sz w:val="22"/>
                <w:szCs w:val="22"/>
              </w:rPr>
              <w:t>股份有限公司、贵</w:t>
            </w:r>
            <w:proofErr w:type="gramStart"/>
            <w:r>
              <w:rPr>
                <w:rFonts w:ascii="Times New Roman" w:eastAsia="宋体" w:hAnsi="Times New Roman"/>
                <w:sz w:val="22"/>
                <w:szCs w:val="22"/>
              </w:rPr>
              <w:t>研</w:t>
            </w:r>
            <w:proofErr w:type="gramEnd"/>
            <w:r>
              <w:rPr>
                <w:rFonts w:ascii="Times New Roman" w:eastAsia="宋体" w:hAnsi="Times New Roman"/>
                <w:sz w:val="22"/>
                <w:szCs w:val="22"/>
              </w:rPr>
              <w:t>检测科技（云南）有限公司、有</w:t>
            </w:r>
            <w:proofErr w:type="gramStart"/>
            <w:r>
              <w:rPr>
                <w:rFonts w:ascii="Times New Roman" w:eastAsia="宋体" w:hAnsi="Times New Roman"/>
                <w:sz w:val="22"/>
                <w:szCs w:val="22"/>
              </w:rPr>
              <w:t>研</w:t>
            </w:r>
            <w:proofErr w:type="gramEnd"/>
            <w:r>
              <w:rPr>
                <w:rFonts w:ascii="Times New Roman" w:eastAsia="宋体" w:hAnsi="Times New Roman"/>
                <w:sz w:val="22"/>
                <w:szCs w:val="22"/>
              </w:rPr>
              <w:t>亿金新材料有限公司、北京有色金属与稀土应用研究所、国标（北京）检验认证有限公司、北矿检测技术有限公司、南京市产品质量监督检验院、广东省科学院工业分析检测中心、北方铜业股份有限公司、铜陵有色金属集团控股有限公司检测研究中心、大冶有色设计研究院有限公司、紫金铜业有限公司有限公司、深圳市中金岭南有色金属股份有限公司韶关冶炼厂</w:t>
            </w:r>
          </w:p>
          <w:p w14:paraId="538CCE9E" w14:textId="77777777" w:rsidR="00A16C40" w:rsidRDefault="00A16C40" w:rsidP="00A478E4">
            <w:pPr>
              <w:pStyle w:val="a0"/>
              <w:rPr>
                <w:rFonts w:ascii="Times New Roman" w:eastAsia="宋体" w:hAnsi="Times New Roman"/>
                <w:sz w:val="22"/>
                <w:szCs w:val="22"/>
              </w:rPr>
            </w:pPr>
          </w:p>
          <w:p w14:paraId="5BDF537F" w14:textId="77777777" w:rsidR="00A16C40" w:rsidRDefault="00A16C40" w:rsidP="00A478E4">
            <w:pPr>
              <w:pStyle w:val="a0"/>
              <w:rPr>
                <w:rFonts w:ascii="Times New Roman" w:eastAsia="宋体" w:hAnsi="Times New Roman"/>
                <w:sz w:val="22"/>
                <w:szCs w:val="22"/>
              </w:rPr>
            </w:pPr>
          </w:p>
          <w:p w14:paraId="21930FA6" w14:textId="77777777" w:rsidR="00A16C40" w:rsidRDefault="00A16C40" w:rsidP="00A478E4">
            <w:pPr>
              <w:pStyle w:val="a0"/>
              <w:rPr>
                <w:rFonts w:ascii="Times New Roman" w:eastAsia="宋体" w:hAnsi="Times New Roman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1CC04FC" w14:textId="77777777" w:rsidR="00A16C40" w:rsidRDefault="00A16C40" w:rsidP="00A478E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审定</w:t>
            </w:r>
          </w:p>
        </w:tc>
      </w:tr>
      <w:tr w:rsidR="00A16C40" w14:paraId="1FE63D0F" w14:textId="77777777" w:rsidTr="00A478E4">
        <w:trPr>
          <w:trHeight w:val="278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59A88" w14:textId="77777777" w:rsidR="00A16C40" w:rsidRDefault="00A16C40" w:rsidP="00A16C40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2618A5" w14:textId="77777777" w:rsidR="00A16C40" w:rsidRDefault="00A16C40" w:rsidP="00A478E4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镍铂靶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材合金化学分析方法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部分：碳含量的测定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高频红外检测法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2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8C1F20" w14:textId="77777777" w:rsidR="00A16C40" w:rsidRDefault="00A16C40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[2021]23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</w:p>
          <w:p w14:paraId="1692D669" w14:textId="77777777" w:rsidR="00A16C40" w:rsidRDefault="00A16C40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zh-CN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20213155-T-610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382E13" w14:textId="77777777" w:rsidR="00A16C40" w:rsidRDefault="00A16C40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zh-CN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zh-CN" w:bidi="ar"/>
              </w:rPr>
              <w:t>贵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zh-CN" w:bidi="ar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zh-CN" w:bidi="ar"/>
              </w:rPr>
              <w:t>股份有限公司、贵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zh-CN"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zh-CN" w:bidi="ar"/>
              </w:rPr>
              <w:t>检测科技（云南）有限公司、有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zh-CN"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zh-CN" w:bidi="ar"/>
              </w:rPr>
              <w:t>亿金新材料有限公司、北京有色金属与稀土应用研究所、国标（北京）检验认证有限公司、北矿检测技术有限公司、金川集团股份有限公司、深圳市中金岭南有色金属股份有限公司韶关冶炼厂、福建紫金矿冶测试技术有限公司、中国检验认证集团广西有限公司、国合通用（青岛）测试评价有限公司、紫金铜业有限公司有限公司、中铝郑州有色金属研究院有限公司、上海有色金属工业技术监测中心有限公司所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14:paraId="784C3DA8" w14:textId="77777777" w:rsidR="00A16C40" w:rsidRDefault="00A16C40" w:rsidP="00A478E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审定</w:t>
            </w:r>
          </w:p>
        </w:tc>
      </w:tr>
      <w:tr w:rsidR="00A16C40" w14:paraId="49B8431D" w14:textId="77777777" w:rsidTr="00A478E4">
        <w:trPr>
          <w:trHeight w:val="278"/>
        </w:trPr>
        <w:tc>
          <w:tcPr>
            <w:tcW w:w="6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C138FF" w14:textId="77777777" w:rsidR="00A16C40" w:rsidRDefault="00A16C40" w:rsidP="00A16C40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B47298" w14:textId="77777777" w:rsidR="00A16C40" w:rsidRDefault="00A16C40" w:rsidP="00A478E4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醋酸钯（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YS/T929-2013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9CF088" w14:textId="77777777" w:rsidR="00A16C40" w:rsidRDefault="00A16C40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[2022]94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2022-0241T-YS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C47DE7" w14:textId="77777777" w:rsidR="00A16C40" w:rsidRDefault="00A16C40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zh-CN"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zh-CN" w:bidi="ar"/>
              </w:rPr>
              <w:t>贵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zh-CN" w:bidi="ar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zh-CN" w:bidi="ar"/>
              </w:rPr>
              <w:t>股份有限公司、浙江微通催化新材料有限公司、陕西瑞科新材料股份有限公司、西安凯立新材料股份有限公司、山东有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zh-CN"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zh-CN" w:bidi="ar"/>
              </w:rPr>
              <w:t>国晶辉新材料有限公司、成都光明派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zh-CN" w:bidi="ar"/>
              </w:rPr>
              <w:t>特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zh-CN" w:bidi="ar"/>
              </w:rPr>
              <w:t>贵金属有限公司、徐州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zh-CN" w:bidi="ar"/>
              </w:rPr>
              <w:t>浩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zh-CN" w:bidi="ar"/>
              </w:rPr>
              <w:t>通新材料科技股份有限公司、江苏欣诺科催化剂有限公司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14:paraId="661EE15B" w14:textId="77777777" w:rsidR="00A16C40" w:rsidRDefault="00A16C40" w:rsidP="00A478E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审定</w:t>
            </w:r>
          </w:p>
        </w:tc>
      </w:tr>
      <w:tr w:rsidR="00A16C40" w14:paraId="0D51E2B5" w14:textId="77777777" w:rsidTr="00A478E4">
        <w:trPr>
          <w:trHeight w:val="278"/>
        </w:trPr>
        <w:tc>
          <w:tcPr>
            <w:tcW w:w="6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F38E52" w14:textId="77777777" w:rsidR="00A16C40" w:rsidRDefault="00A16C40" w:rsidP="00A16C40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A7B102" w14:textId="77777777" w:rsidR="00A16C40" w:rsidRDefault="00A16C40" w:rsidP="00A478E4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硫酸钯（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YS/T943-2013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3E9608" w14:textId="77777777" w:rsidR="00A16C40" w:rsidRDefault="00A16C40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[2022]94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2022-0245T-YS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0E97DB" w14:textId="77777777" w:rsidR="00A16C40" w:rsidRDefault="00A16C40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贵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股份有限公司、中船重工黄冈贵金属有限公司、浙江微通催化新材料有限公司、陕西瑞科新材料股份有限公司、西安凯立新材料股份有限公司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14:paraId="70E49C6D" w14:textId="77777777" w:rsidR="00A16C40" w:rsidRDefault="00A16C40" w:rsidP="00A478E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审定</w:t>
            </w:r>
          </w:p>
        </w:tc>
      </w:tr>
      <w:tr w:rsidR="00A16C40" w14:paraId="4D6FAF0E" w14:textId="77777777" w:rsidTr="00A478E4">
        <w:trPr>
          <w:trHeight w:val="278"/>
        </w:trPr>
        <w:tc>
          <w:tcPr>
            <w:tcW w:w="6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72FCD1" w14:textId="77777777" w:rsidR="00A16C40" w:rsidRDefault="00A16C40" w:rsidP="00A16C40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9A734" w14:textId="77777777" w:rsidR="00A16C40" w:rsidRDefault="00A16C40" w:rsidP="00A478E4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硝酸钯（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YS/T931-2013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706874" w14:textId="77777777" w:rsidR="00A16C40" w:rsidRDefault="00A16C40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[2022]94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2022-0246T-YS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8642001" w14:textId="77777777" w:rsidR="00A16C40" w:rsidRDefault="00A16C40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贵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股份有限公司、中船重工黄冈贵金属有限公司、浙江微通催化新材料有限公司、陕西瑞科新材料股份有限公司、西安凯立新材料股份有限公司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14:paraId="542C957D" w14:textId="77777777" w:rsidR="00A16C40" w:rsidRDefault="00A16C40" w:rsidP="00A478E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审定</w:t>
            </w:r>
          </w:p>
        </w:tc>
      </w:tr>
      <w:tr w:rsidR="00A16C40" w14:paraId="0747C5AC" w14:textId="77777777" w:rsidTr="00A478E4">
        <w:trPr>
          <w:trHeight w:val="278"/>
        </w:trPr>
        <w:tc>
          <w:tcPr>
            <w:tcW w:w="6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B9356" w14:textId="77777777" w:rsidR="00A16C40" w:rsidRDefault="00A16C40" w:rsidP="00A16C40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702F9E" w14:textId="77777777" w:rsidR="00A16C40" w:rsidRDefault="00A16C40" w:rsidP="00A478E4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二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氯四氨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钯（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YS/T930-2013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FB763" w14:textId="77777777" w:rsidR="00A16C40" w:rsidRDefault="00A16C40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[2022]94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2022-0243T-YS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8B1586" w14:textId="77777777" w:rsidR="00A16C40" w:rsidRDefault="00A16C40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贵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股份有限公司、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励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福（江门）环保科技股份有限公司、陕西瑞科新材料股份有限公司、西安凯立新材料股份有限公司、山东有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国晶辉新材料有限公司、成都光明派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特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贵金属有限公司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14:paraId="10C5973D" w14:textId="77777777" w:rsidR="00A16C40" w:rsidRDefault="00A16C40" w:rsidP="00A478E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审定</w:t>
            </w:r>
          </w:p>
        </w:tc>
      </w:tr>
      <w:tr w:rsidR="00A16C40" w14:paraId="78FFB43E" w14:textId="77777777" w:rsidTr="00A478E4">
        <w:trPr>
          <w:trHeight w:val="278"/>
        </w:trPr>
        <w:tc>
          <w:tcPr>
            <w:tcW w:w="6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67770809" w14:textId="77777777" w:rsidR="00A16C40" w:rsidRDefault="00A16C40" w:rsidP="00A16C40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5C7C3615" w14:textId="77777777" w:rsidR="00A16C40" w:rsidRDefault="00A16C40" w:rsidP="00A478E4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钯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锭分析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银、铝、金、铋、铬、铜、铁、铱、镁、锰、镍、铅、铂、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铑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、钌、硅、锡、锌含量测定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火花放电原子发射光谱法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2433A44A" w14:textId="77777777" w:rsidR="00A16C40" w:rsidRDefault="00A16C40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[2021]23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</w:p>
          <w:p w14:paraId="6C326A7F" w14:textId="77777777" w:rsidR="00A16C40" w:rsidRDefault="00A16C40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20213156-T-610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652C6C24" w14:textId="77777777" w:rsidR="00A16C40" w:rsidRDefault="00A16C40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南京市产品质量监督检验院、国标（北京）检验认证有限公司、福建紫金矿冶测试技术有限公司、深圳市中金岭南有色金属股份有限公司韶关冶炼厂、北矿检测技术有限公司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43D9165" w14:textId="77777777" w:rsidR="00A16C40" w:rsidRDefault="00A16C40" w:rsidP="00A478E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讨论</w:t>
            </w:r>
          </w:p>
        </w:tc>
      </w:tr>
      <w:tr w:rsidR="00A16C40" w14:paraId="0235C9CD" w14:textId="77777777" w:rsidTr="00A478E4">
        <w:trPr>
          <w:trHeight w:val="278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04B2A5BD" w14:textId="77777777" w:rsidR="00A16C40" w:rsidRDefault="00A16C40" w:rsidP="00A16C40">
            <w:pPr>
              <w:keepNext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548CF6D6" w14:textId="77777777" w:rsidR="00A16C40" w:rsidRDefault="00A16C40" w:rsidP="00A478E4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金粒（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YS/T 855-2012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2542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3EE64BE8" w14:textId="77777777" w:rsidR="00A16C40" w:rsidRDefault="00A16C40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[2022]312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2022-1737T-YS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23FAC6CB" w14:textId="77777777" w:rsidR="00A16C40" w:rsidRDefault="00A16C40" w:rsidP="00A478E4">
            <w:pPr>
              <w:keepNext/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云南铜业股份有限公司西南铜业分公司、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阳谷祥光铜业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有限公司、江西铜业集团有限公司、深圳市中金岭南有色金属股份有限公司韶关冶炼厂，北京有色金属与稀土应用研究所、紫金矿业集团股份有限公司、有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亿金新材料有限公司、贵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股份有限公司、成都光明派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特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贵金属有限公司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6A92678" w14:textId="77777777" w:rsidR="00A16C40" w:rsidRDefault="00A16C40" w:rsidP="00A478E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讨论</w:t>
            </w:r>
          </w:p>
        </w:tc>
      </w:tr>
      <w:tr w:rsidR="00A16C40" w14:paraId="7289AB6A" w14:textId="77777777" w:rsidTr="00A478E4">
        <w:trPr>
          <w:trHeight w:val="278"/>
        </w:trPr>
        <w:tc>
          <w:tcPr>
            <w:tcW w:w="668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8B68C8" w14:textId="77777777" w:rsidR="00A16C40" w:rsidRDefault="00A16C40" w:rsidP="00A16C40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3F9A0C" w14:textId="77777777" w:rsidR="00A16C40" w:rsidRDefault="00A16C40" w:rsidP="00A478E4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银粒（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YS/T 856-2012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05A396" w14:textId="77777777" w:rsidR="00A16C40" w:rsidRDefault="00A16C40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[2022]312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2022-1738T-YS</w:t>
            </w:r>
          </w:p>
        </w:tc>
        <w:tc>
          <w:tcPr>
            <w:tcW w:w="729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619A8A" w14:textId="77777777" w:rsidR="00A16C40" w:rsidRDefault="00A16C40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云南铜业股份有限公司西南铜业分公司、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阳谷祥光铜业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有限公司、江西铜业集团有限公司、深圳市中金岭南有色金属股份有限公司韶关冶炼厂、北京有色金属与稀土应用研究所、紫金矿业集团股份有限公司、有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亿金新材料有限公司、贵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股份有限公司、中船重工黄冈贵金属有限公司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14:paraId="1C72934D" w14:textId="77777777" w:rsidR="00A16C40" w:rsidRDefault="00A16C40" w:rsidP="00A478E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讨论</w:t>
            </w:r>
          </w:p>
        </w:tc>
      </w:tr>
      <w:tr w:rsidR="00A16C40" w14:paraId="6A923C98" w14:textId="77777777" w:rsidTr="00A478E4">
        <w:trPr>
          <w:trHeight w:val="278"/>
        </w:trPr>
        <w:tc>
          <w:tcPr>
            <w:tcW w:w="6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1F56C" w14:textId="77777777" w:rsidR="00A16C40" w:rsidRDefault="00A16C40" w:rsidP="00A16C40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B10A12" w14:textId="77777777" w:rsidR="00A16C40" w:rsidRDefault="00A16C40" w:rsidP="00A478E4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工业用硝酸银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DC4C93" w14:textId="77777777" w:rsidR="00A16C40" w:rsidRDefault="00A16C40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[2022]22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</w:p>
          <w:p w14:paraId="6A727CCA" w14:textId="77777777" w:rsidR="00A16C40" w:rsidRDefault="00A16C40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20220716-T-610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2A45F9" w14:textId="77777777" w:rsidR="00A16C40" w:rsidRDefault="00A16C40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中船重工黄冈贵金属有限公司、金川集团股份有限公司、深圳市中金岭南有色金属股份有限公司韶关冶炼厂、桐柏泓鑫新材料有限公司、福建紫金矿冶测试技术有限公司、桂林矿产地质研究院、南京市产品质量监督检验院、大冶有色设计研究院有限公司、深圳市中金岭南有色金属股份有限公司韶关冶炼厂、铜陵有色金属集团股份有限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山东招金金银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精炼有限公司、江苏北矿金属循环利用科技有限公司、云南黄金矿业集团贵金属检测有限公司、山东恒邦冶炼股份有限公司、有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资源环境技术研究院（北京）有限公司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14:paraId="01CB2D37" w14:textId="77777777" w:rsidR="00A16C40" w:rsidRDefault="00A16C40" w:rsidP="00A478E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讨论</w:t>
            </w:r>
          </w:p>
        </w:tc>
      </w:tr>
      <w:tr w:rsidR="00A16C40" w14:paraId="5C47C761" w14:textId="77777777" w:rsidTr="00A478E4">
        <w:trPr>
          <w:trHeight w:val="278"/>
        </w:trPr>
        <w:tc>
          <w:tcPr>
            <w:tcW w:w="6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072B741B" w14:textId="77777777" w:rsidR="00A16C40" w:rsidRDefault="00A16C40" w:rsidP="00A16C40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2911F4F8" w14:textId="77777777" w:rsidR="00A16C40" w:rsidRDefault="00A16C40" w:rsidP="00A478E4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碳酸银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30EF9AAC" w14:textId="77777777" w:rsidR="00A16C40" w:rsidRDefault="00A16C40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[2022]94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2022-0079T-YS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30D8462" w14:textId="77777777" w:rsidR="00A16C40" w:rsidRDefault="00A16C40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桐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柏鑫泓银制品有限责任公司、有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资源环境技术研究院（北京）有限公司、中船重工黄冈贵金属有限公司、有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亿金新材料有限公司、德州有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半导体材料有限公司、陕西有色西安实业有限公司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89CA3E0" w14:textId="77777777" w:rsidR="00A16C40" w:rsidRDefault="00A16C40" w:rsidP="00A478E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讨论</w:t>
            </w:r>
          </w:p>
        </w:tc>
      </w:tr>
    </w:tbl>
    <w:p w14:paraId="48B8A982" w14:textId="77777777" w:rsidR="00A16C40" w:rsidRDefault="00A16C40" w:rsidP="00A16C40">
      <w:pPr>
        <w:pStyle w:val="a0"/>
        <w:rPr>
          <w:rFonts w:ascii="Times New Roman" w:eastAsia="宋体" w:hAnsi="Times New Roman"/>
          <w:color w:val="000000"/>
          <w:sz w:val="24"/>
        </w:rPr>
      </w:pPr>
    </w:p>
    <w:p w14:paraId="6E15D64F" w14:textId="77777777" w:rsidR="00CD7A6C" w:rsidRDefault="00CD7A6C"/>
    <w:sectPr w:rsidR="00CD7A6C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EC1A" w14:textId="77777777" w:rsidR="00EA029A" w:rsidRDefault="00EA029A" w:rsidP="00A16C40">
      <w:r>
        <w:separator/>
      </w:r>
    </w:p>
  </w:endnote>
  <w:endnote w:type="continuationSeparator" w:id="0">
    <w:p w14:paraId="7F307570" w14:textId="77777777" w:rsidR="00EA029A" w:rsidRDefault="00EA029A" w:rsidP="00A1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3639" w14:textId="77777777" w:rsidR="00EA029A" w:rsidRDefault="00EA029A" w:rsidP="00A16C40">
      <w:r>
        <w:separator/>
      </w:r>
    </w:p>
  </w:footnote>
  <w:footnote w:type="continuationSeparator" w:id="0">
    <w:p w14:paraId="564573EA" w14:textId="77777777" w:rsidR="00EA029A" w:rsidRDefault="00EA029A" w:rsidP="00A1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AD2472"/>
    <w:multiLevelType w:val="singleLevel"/>
    <w:tmpl w:val="F5AD2472"/>
    <w:lvl w:ilvl="0">
      <w:start w:val="1"/>
      <w:numFmt w:val="decimal"/>
      <w:lvlText w:val="%1."/>
      <w:lvlJc w:val="left"/>
      <w:pPr>
        <w:ind w:left="425" w:hanging="425"/>
      </w:pPr>
      <w:rPr>
        <w:rFonts w:ascii="宋体" w:eastAsia="宋体" w:hAnsi="宋体" w:cs="宋体" w:hint="default"/>
      </w:rPr>
    </w:lvl>
  </w:abstractNum>
  <w:num w:numId="1" w16cid:durableId="1867138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03"/>
    <w:rsid w:val="00A16C40"/>
    <w:rsid w:val="00CA5B03"/>
    <w:rsid w:val="00CD7A6C"/>
    <w:rsid w:val="00E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00700A3-DE45-4C1F-834B-0EA85E49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16C4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16C4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16C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16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16C40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A16C40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A16C40"/>
    <w:rPr>
      <w:rFonts w:ascii="Calibri" w:eastAsia="Times New Roman" w:hAnsi="Calibri" w:cs="Times New Roman"/>
      <w:szCs w:val="24"/>
    </w:rPr>
  </w:style>
  <w:style w:type="paragraph" w:styleId="a9">
    <w:name w:val="Normal (Web)"/>
    <w:basedOn w:val="a"/>
    <w:next w:val="aa"/>
    <w:uiPriority w:val="99"/>
    <w:unhideWhenUsed/>
    <w:qFormat/>
    <w:rsid w:val="00A16C40"/>
    <w:rPr>
      <w:sz w:val="24"/>
    </w:rPr>
  </w:style>
  <w:style w:type="paragraph" w:styleId="ab">
    <w:name w:val="List Paragraph"/>
    <w:basedOn w:val="a"/>
    <w:uiPriority w:val="99"/>
    <w:unhideWhenUsed/>
    <w:qFormat/>
    <w:rsid w:val="00A16C40"/>
    <w:pPr>
      <w:ind w:firstLineChars="200" w:firstLine="420"/>
    </w:pPr>
  </w:style>
  <w:style w:type="paragraph" w:styleId="aa">
    <w:name w:val="Balloon Text"/>
    <w:basedOn w:val="a"/>
    <w:link w:val="ac"/>
    <w:uiPriority w:val="99"/>
    <w:semiHidden/>
    <w:unhideWhenUsed/>
    <w:rsid w:val="00A16C40"/>
    <w:rPr>
      <w:sz w:val="18"/>
      <w:szCs w:val="18"/>
    </w:rPr>
  </w:style>
  <w:style w:type="character" w:customStyle="1" w:styleId="ac">
    <w:name w:val="批注框文本 字符"/>
    <w:basedOn w:val="a1"/>
    <w:link w:val="aa"/>
    <w:uiPriority w:val="99"/>
    <w:semiHidden/>
    <w:rsid w:val="00A16C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2023-06-01T07:04:00Z</dcterms:created>
  <dcterms:modified xsi:type="dcterms:W3CDTF">2023-06-01T07:04:00Z</dcterms:modified>
</cp:coreProperties>
</file>