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FAC6" w14:textId="77777777" w:rsidR="003724DB" w:rsidRDefault="003724DB" w:rsidP="003724DB">
      <w:pPr>
        <w:widowControl/>
        <w:spacing w:line="380" w:lineRule="exact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28"/>
          <w:szCs w:val="28"/>
        </w:rPr>
        <w:t>附件：</w:t>
      </w:r>
    </w:p>
    <w:p w14:paraId="4E956E3F" w14:textId="77777777" w:rsidR="003724DB" w:rsidRDefault="003724DB" w:rsidP="003724DB">
      <w:pPr>
        <w:spacing w:line="400" w:lineRule="exact"/>
        <w:ind w:leftChars="-76" w:left="-160" w:firstLineChars="57" w:firstLine="160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重金属分标委会</w:t>
      </w:r>
      <w:r>
        <w:rPr>
          <w:rFonts w:ascii="Times New Roman" w:eastAsia="黑体" w:hAnsi="Times New Roman" w:cs="Times New Roman" w:hint="eastAsia"/>
          <w:sz w:val="28"/>
          <w:szCs w:val="28"/>
        </w:rPr>
        <w:t>审定、</w:t>
      </w:r>
      <w:r>
        <w:rPr>
          <w:rFonts w:ascii="Times New Roman" w:eastAsia="黑体" w:hAnsi="Times New Roman" w:cs="Times New Roman"/>
          <w:sz w:val="28"/>
          <w:szCs w:val="28"/>
        </w:rPr>
        <w:t>预审</w:t>
      </w:r>
      <w:r>
        <w:rPr>
          <w:rFonts w:ascii="Times New Roman" w:eastAsia="黑体" w:hAnsi="Times New Roman" w:cs="Times New Roman" w:hint="eastAsia"/>
          <w:sz w:val="28"/>
          <w:szCs w:val="28"/>
        </w:rPr>
        <w:t>和讨论</w:t>
      </w:r>
      <w:r>
        <w:rPr>
          <w:rFonts w:ascii="Times New Roman" w:eastAsia="黑体" w:hAnsi="Times New Roman" w:cs="Times New Roman"/>
          <w:sz w:val="28"/>
          <w:szCs w:val="28"/>
        </w:rPr>
        <w:t>的标准项目</w:t>
      </w:r>
    </w:p>
    <w:p w14:paraId="55B34B84" w14:textId="77777777" w:rsidR="003724DB" w:rsidRDefault="003724DB" w:rsidP="003724DB">
      <w:pPr>
        <w:pStyle w:val="a0"/>
        <w:rPr>
          <w:rFonts w:ascii="Times New Roman" w:hAnsi="Times New Roman"/>
        </w:rPr>
      </w:pPr>
    </w:p>
    <w:tbl>
      <w:tblPr>
        <w:tblW w:w="14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099"/>
        <w:gridCol w:w="2541"/>
        <w:gridCol w:w="8560"/>
        <w:gridCol w:w="823"/>
      </w:tblGrid>
      <w:tr w:rsidR="003724DB" w14:paraId="433C7086" w14:textId="77777777" w:rsidTr="00810C9A">
        <w:trPr>
          <w:trHeight w:val="598"/>
          <w:tblHeader/>
          <w:jc w:val="center"/>
        </w:trPr>
        <w:tc>
          <w:tcPr>
            <w:tcW w:w="644" w:type="dxa"/>
            <w:tcBorders>
              <w:bottom w:val="single" w:sz="12" w:space="0" w:color="auto"/>
            </w:tcBorders>
            <w:vAlign w:val="center"/>
          </w:tcPr>
          <w:p w14:paraId="5A64DE9E" w14:textId="77777777" w:rsidR="003724DB" w:rsidRDefault="003724DB" w:rsidP="00810C9A">
            <w:pPr>
              <w:pStyle w:val="ab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序号</w:t>
            </w:r>
          </w:p>
        </w:tc>
        <w:tc>
          <w:tcPr>
            <w:tcW w:w="2099" w:type="dxa"/>
            <w:tcBorders>
              <w:bottom w:val="single" w:sz="12" w:space="0" w:color="auto"/>
            </w:tcBorders>
            <w:vAlign w:val="center"/>
          </w:tcPr>
          <w:p w14:paraId="6ABD412B" w14:textId="77777777" w:rsidR="003724DB" w:rsidRDefault="003724DB" w:rsidP="00810C9A">
            <w:pPr>
              <w:pStyle w:val="a9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标准项目名称</w:t>
            </w:r>
          </w:p>
        </w:tc>
        <w:tc>
          <w:tcPr>
            <w:tcW w:w="2541" w:type="dxa"/>
            <w:tcBorders>
              <w:bottom w:val="single" w:sz="12" w:space="0" w:color="auto"/>
            </w:tcBorders>
            <w:vAlign w:val="center"/>
          </w:tcPr>
          <w:p w14:paraId="7979EC6E" w14:textId="77777777" w:rsidR="003724DB" w:rsidRDefault="003724DB" w:rsidP="00810C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项目计划编号</w:t>
            </w:r>
          </w:p>
        </w:tc>
        <w:tc>
          <w:tcPr>
            <w:tcW w:w="8560" w:type="dxa"/>
            <w:tcBorders>
              <w:bottom w:val="single" w:sz="12" w:space="0" w:color="auto"/>
            </w:tcBorders>
            <w:vAlign w:val="center"/>
          </w:tcPr>
          <w:p w14:paraId="557021AF" w14:textId="77777777" w:rsidR="003724DB" w:rsidRDefault="003724DB" w:rsidP="00810C9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起草单位及相关单位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14:paraId="49C91BCD" w14:textId="77777777" w:rsidR="003724DB" w:rsidRDefault="003724DB" w:rsidP="00810C9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备注</w:t>
            </w:r>
          </w:p>
        </w:tc>
      </w:tr>
      <w:tr w:rsidR="003724DB" w14:paraId="509AFC7E" w14:textId="77777777" w:rsidTr="00810C9A">
        <w:trPr>
          <w:trHeight w:val="598"/>
          <w:jc w:val="center"/>
        </w:trPr>
        <w:tc>
          <w:tcPr>
            <w:tcW w:w="14667" w:type="dxa"/>
            <w:gridSpan w:val="5"/>
            <w:vAlign w:val="center"/>
          </w:tcPr>
          <w:p w14:paraId="00B5917C" w14:textId="77777777" w:rsidR="003724DB" w:rsidRDefault="003724DB" w:rsidP="00810C9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2"/>
              </w:rPr>
              <w:t>一</w:t>
            </w: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组</w:t>
            </w:r>
          </w:p>
        </w:tc>
      </w:tr>
      <w:tr w:rsidR="003724DB" w14:paraId="75BA6826" w14:textId="77777777" w:rsidTr="00810C9A">
        <w:trPr>
          <w:trHeight w:val="1360"/>
          <w:jc w:val="center"/>
        </w:trPr>
        <w:tc>
          <w:tcPr>
            <w:tcW w:w="644" w:type="dxa"/>
            <w:vAlign w:val="center"/>
          </w:tcPr>
          <w:p w14:paraId="64D53B53" w14:textId="77777777" w:rsidR="003724DB" w:rsidRDefault="003724DB" w:rsidP="003724DB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099" w:type="dxa"/>
            <w:vAlign w:val="center"/>
          </w:tcPr>
          <w:p w14:paraId="6351C461" w14:textId="77777777" w:rsidR="003724DB" w:rsidRDefault="003724DB" w:rsidP="00810C9A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四氧化三钴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vAlign w:val="center"/>
          </w:tcPr>
          <w:p w14:paraId="52E7A649" w14:textId="77777777" w:rsidR="003724DB" w:rsidRDefault="003724DB" w:rsidP="00810C9A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[2022]94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号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2022-0221T-YS</w:t>
            </w:r>
          </w:p>
        </w:tc>
        <w:tc>
          <w:tcPr>
            <w:tcW w:w="8560" w:type="dxa"/>
            <w:vAlign w:val="center"/>
          </w:tcPr>
          <w:p w14:paraId="1BE331B0" w14:textId="77777777" w:rsidR="003724DB" w:rsidRDefault="003724DB" w:rsidP="00810C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格林美股份有限公司、</w:t>
            </w:r>
            <w:proofErr w:type="gramStart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荆</w:t>
            </w:r>
            <w:proofErr w:type="gramEnd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门市格林美新材料有限公司、格林美（江苏）</w:t>
            </w:r>
            <w:proofErr w:type="gramStart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钴业股份有限公司</w:t>
            </w:r>
            <w:proofErr w:type="gramEnd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、浙江华友</w:t>
            </w:r>
            <w:proofErr w:type="gramStart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钴业钴粉</w:t>
            </w:r>
            <w:proofErr w:type="gramEnd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股份有限公司、衢州华友钴新材料有限公司、中伟新材料股份有限公司、广东邦普循环科技有限公司、</w:t>
            </w:r>
            <w:proofErr w:type="gramStart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南通金</w:t>
            </w:r>
            <w:proofErr w:type="gramEnd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通储能动力新材料有限公司、北京当升科技股份有限公司、长沙矿冶院检测技术有限责任公司、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深圳清华大学研究院、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北京工业大学</w:t>
            </w:r>
          </w:p>
        </w:tc>
        <w:tc>
          <w:tcPr>
            <w:tcW w:w="823" w:type="dxa"/>
            <w:vAlign w:val="center"/>
          </w:tcPr>
          <w:p w14:paraId="75F5E761" w14:textId="77777777" w:rsidR="003724DB" w:rsidRDefault="003724DB" w:rsidP="00810C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审定</w:t>
            </w:r>
          </w:p>
        </w:tc>
      </w:tr>
      <w:tr w:rsidR="003724DB" w14:paraId="2A15383A" w14:textId="77777777" w:rsidTr="00810C9A">
        <w:trPr>
          <w:trHeight w:val="1060"/>
          <w:jc w:val="center"/>
        </w:trPr>
        <w:tc>
          <w:tcPr>
            <w:tcW w:w="644" w:type="dxa"/>
            <w:vAlign w:val="center"/>
          </w:tcPr>
          <w:p w14:paraId="0B3A7A03" w14:textId="77777777" w:rsidR="003724DB" w:rsidRDefault="003724DB" w:rsidP="003724DB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099" w:type="dxa"/>
            <w:vAlign w:val="center"/>
          </w:tcPr>
          <w:p w14:paraId="5D677079" w14:textId="77777777" w:rsidR="003724DB" w:rsidRDefault="003724DB" w:rsidP="00810C9A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还原钴粉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vAlign w:val="center"/>
          </w:tcPr>
          <w:p w14:paraId="6452B250" w14:textId="77777777" w:rsidR="003724DB" w:rsidRDefault="003724DB" w:rsidP="00810C9A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[2022]94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号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2022-0212T-YS</w:t>
            </w:r>
          </w:p>
        </w:tc>
        <w:tc>
          <w:tcPr>
            <w:tcW w:w="8560" w:type="dxa"/>
            <w:vAlign w:val="center"/>
          </w:tcPr>
          <w:p w14:paraId="538F9787" w14:textId="77777777" w:rsidR="003724DB" w:rsidRDefault="003724DB" w:rsidP="00810C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格林美股份有限公司、</w:t>
            </w:r>
            <w:proofErr w:type="gramStart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荆</w:t>
            </w:r>
            <w:proofErr w:type="gramEnd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门市格林美新材料有限公司、衢州华友钴新材料有限公司、广东邦普循环科技有限公司、浙江德威硬质合金制造有限公司、长沙矿冶院检测技术有限责任公司、西北有色金属研究院、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深圳清华大学研究院、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北京工业大学</w:t>
            </w:r>
          </w:p>
        </w:tc>
        <w:tc>
          <w:tcPr>
            <w:tcW w:w="823" w:type="dxa"/>
            <w:vAlign w:val="center"/>
          </w:tcPr>
          <w:p w14:paraId="46B50889" w14:textId="77777777" w:rsidR="003724DB" w:rsidRDefault="003724DB" w:rsidP="00810C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审定</w:t>
            </w:r>
          </w:p>
        </w:tc>
      </w:tr>
      <w:tr w:rsidR="003724DB" w14:paraId="16F3D4A6" w14:textId="77777777" w:rsidTr="00810C9A">
        <w:trPr>
          <w:trHeight w:val="383"/>
          <w:jc w:val="center"/>
        </w:trPr>
        <w:tc>
          <w:tcPr>
            <w:tcW w:w="644" w:type="dxa"/>
            <w:vAlign w:val="center"/>
          </w:tcPr>
          <w:p w14:paraId="0B1AD55A" w14:textId="77777777" w:rsidR="003724DB" w:rsidRDefault="003724DB" w:rsidP="003724DB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099" w:type="dxa"/>
            <w:vAlign w:val="center"/>
          </w:tcPr>
          <w:p w14:paraId="1F778DBA" w14:textId="77777777" w:rsidR="003724DB" w:rsidRDefault="003724DB" w:rsidP="00810C9A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镍圆饼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vAlign w:val="center"/>
          </w:tcPr>
          <w:p w14:paraId="4884DC9B" w14:textId="77777777" w:rsidR="003724DB" w:rsidRDefault="003724DB" w:rsidP="00810C9A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[2022]94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号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2022-0214T-YS</w:t>
            </w:r>
          </w:p>
        </w:tc>
        <w:tc>
          <w:tcPr>
            <w:tcW w:w="8560" w:type="dxa"/>
            <w:vAlign w:val="center"/>
          </w:tcPr>
          <w:p w14:paraId="2C0FFD74" w14:textId="77777777" w:rsidR="003724DB" w:rsidRDefault="003724DB" w:rsidP="00810C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襄阳化通化工</w:t>
            </w:r>
            <w:proofErr w:type="gramEnd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有限责任公司、金川集团股份有限公司、湖北文理学院、华中科技大学</w:t>
            </w:r>
          </w:p>
        </w:tc>
        <w:tc>
          <w:tcPr>
            <w:tcW w:w="823" w:type="dxa"/>
            <w:vAlign w:val="center"/>
          </w:tcPr>
          <w:p w14:paraId="7C7B0821" w14:textId="77777777" w:rsidR="003724DB" w:rsidRDefault="003724DB" w:rsidP="00810C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预审</w:t>
            </w:r>
          </w:p>
        </w:tc>
      </w:tr>
      <w:tr w:rsidR="003724DB" w14:paraId="26C6DE82" w14:textId="77777777" w:rsidTr="00810C9A">
        <w:trPr>
          <w:trHeight w:val="736"/>
          <w:jc w:val="center"/>
        </w:trPr>
        <w:tc>
          <w:tcPr>
            <w:tcW w:w="644" w:type="dxa"/>
            <w:vAlign w:val="center"/>
          </w:tcPr>
          <w:p w14:paraId="2331A51F" w14:textId="77777777" w:rsidR="003724DB" w:rsidRDefault="003724DB" w:rsidP="003724DB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099" w:type="dxa"/>
            <w:vAlign w:val="center"/>
          </w:tcPr>
          <w:p w14:paraId="42984E4F" w14:textId="77777777" w:rsidR="003724DB" w:rsidRDefault="003724DB" w:rsidP="00810C9A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粗制镍钴原料</w:t>
            </w:r>
          </w:p>
        </w:tc>
        <w:tc>
          <w:tcPr>
            <w:tcW w:w="2541" w:type="dxa"/>
            <w:vAlign w:val="center"/>
          </w:tcPr>
          <w:p w14:paraId="68010171" w14:textId="77777777" w:rsidR="003724DB" w:rsidRDefault="003724DB" w:rsidP="00810C9A">
            <w:pPr>
              <w:widowControl/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[2022]94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2022-0445T-YS</w:t>
            </w:r>
          </w:p>
        </w:tc>
        <w:tc>
          <w:tcPr>
            <w:tcW w:w="8560" w:type="dxa"/>
            <w:vAlign w:val="center"/>
          </w:tcPr>
          <w:p w14:paraId="09A1369A" w14:textId="77777777" w:rsidR="003724DB" w:rsidRDefault="003724DB" w:rsidP="00810C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衢州华友钴新材料有限公司、长沙矿冶研究院有限责任公司、中国恩菲工程技术有限公司、广东邦普循环科技有限公司、格林美股份有限公司、中伟新材料股份有限公司</w:t>
            </w:r>
          </w:p>
        </w:tc>
        <w:tc>
          <w:tcPr>
            <w:tcW w:w="823" w:type="dxa"/>
            <w:vAlign w:val="center"/>
          </w:tcPr>
          <w:p w14:paraId="08B870AA" w14:textId="77777777" w:rsidR="003724DB" w:rsidRDefault="003724DB" w:rsidP="00810C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预审</w:t>
            </w:r>
          </w:p>
        </w:tc>
      </w:tr>
      <w:tr w:rsidR="003724DB" w14:paraId="758C25BA" w14:textId="77777777" w:rsidTr="00810C9A">
        <w:trPr>
          <w:trHeight w:val="1024"/>
          <w:jc w:val="center"/>
        </w:trPr>
        <w:tc>
          <w:tcPr>
            <w:tcW w:w="644" w:type="dxa"/>
            <w:vAlign w:val="center"/>
          </w:tcPr>
          <w:p w14:paraId="3652F645" w14:textId="77777777" w:rsidR="003724DB" w:rsidRDefault="003724DB" w:rsidP="003724DB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099" w:type="dxa"/>
            <w:vAlign w:val="center"/>
          </w:tcPr>
          <w:p w14:paraId="27BE9520" w14:textId="77777777" w:rsidR="003724DB" w:rsidRDefault="003724DB" w:rsidP="00810C9A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镍锍</w:t>
            </w:r>
          </w:p>
        </w:tc>
        <w:tc>
          <w:tcPr>
            <w:tcW w:w="2541" w:type="dxa"/>
            <w:vAlign w:val="center"/>
          </w:tcPr>
          <w:p w14:paraId="556BC138" w14:textId="77777777" w:rsidR="003724DB" w:rsidRDefault="003724DB" w:rsidP="00810C9A">
            <w:pPr>
              <w:widowControl/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[2022]94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2022-0450T-YS</w:t>
            </w:r>
          </w:p>
        </w:tc>
        <w:tc>
          <w:tcPr>
            <w:tcW w:w="8560" w:type="dxa"/>
            <w:vAlign w:val="center"/>
          </w:tcPr>
          <w:p w14:paraId="21E05DF5" w14:textId="77777777" w:rsidR="003724DB" w:rsidRDefault="003724DB" w:rsidP="00810C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衢州华友钴新材料有限公司、金川集团股份有限公司、衢州华</w:t>
            </w:r>
            <w:proofErr w:type="gramStart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友资源</w:t>
            </w:r>
            <w:proofErr w:type="gramEnd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再生科技有限公司、万宝矿产有限公司、甘肃高能中色环保科技有限公司、长沙矿冶研究院有限责任公司、广东邦普循环科技有限公司、格林美股份有限公司、中伟新材料股份有限公司</w:t>
            </w:r>
          </w:p>
        </w:tc>
        <w:tc>
          <w:tcPr>
            <w:tcW w:w="823" w:type="dxa"/>
            <w:vAlign w:val="center"/>
          </w:tcPr>
          <w:p w14:paraId="378146F6" w14:textId="77777777" w:rsidR="003724DB" w:rsidRDefault="003724DB" w:rsidP="00810C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预审</w:t>
            </w:r>
          </w:p>
        </w:tc>
      </w:tr>
      <w:tr w:rsidR="003724DB" w14:paraId="2B3E9320" w14:textId="77777777" w:rsidTr="00810C9A">
        <w:trPr>
          <w:trHeight w:val="1023"/>
          <w:jc w:val="center"/>
        </w:trPr>
        <w:tc>
          <w:tcPr>
            <w:tcW w:w="644" w:type="dxa"/>
            <w:vAlign w:val="center"/>
          </w:tcPr>
          <w:p w14:paraId="1C905306" w14:textId="77777777" w:rsidR="003724DB" w:rsidRDefault="003724DB" w:rsidP="003724DB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099" w:type="dxa"/>
            <w:vAlign w:val="center"/>
          </w:tcPr>
          <w:p w14:paraId="67CDC9CB" w14:textId="77777777" w:rsidR="003724DB" w:rsidRDefault="003724DB" w:rsidP="00810C9A">
            <w:pPr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冰铜</w:t>
            </w:r>
          </w:p>
        </w:tc>
        <w:tc>
          <w:tcPr>
            <w:tcW w:w="2541" w:type="dxa"/>
            <w:vAlign w:val="center"/>
          </w:tcPr>
          <w:p w14:paraId="5CC36EED" w14:textId="77777777" w:rsidR="003724DB" w:rsidRDefault="003724DB" w:rsidP="00810C9A">
            <w:pPr>
              <w:ind w:left="412" w:hangingChars="200" w:hanging="412"/>
              <w:jc w:val="center"/>
              <w:rPr>
                <w:rFonts w:ascii="Times New Roman" w:eastAsia="宋体" w:hAnsi="Times New Roman" w:cs="Times New Roman"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[2022]312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</w:p>
          <w:p w14:paraId="50834F71" w14:textId="77777777" w:rsidR="003724DB" w:rsidRDefault="003724DB" w:rsidP="00810C9A">
            <w:pPr>
              <w:spacing w:before="86" w:line="173" w:lineRule="auto"/>
              <w:ind w:left="109"/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-1707T-YS</w:t>
            </w:r>
          </w:p>
        </w:tc>
        <w:tc>
          <w:tcPr>
            <w:tcW w:w="8560" w:type="dxa"/>
            <w:vAlign w:val="center"/>
          </w:tcPr>
          <w:p w14:paraId="588B779E" w14:textId="77777777" w:rsidR="003724DB" w:rsidRDefault="003724DB" w:rsidP="00810C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大冶有色金属有限责任公司、山东恒邦冶炼股份有限公司、北方铜业股份有限公司、云南铜业股份有限公司西南铜业分公司、铜陵有色金属集团控股有限公司、南京海关工业产品检测中心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、江西铜业股份有限公司</w:t>
            </w:r>
          </w:p>
        </w:tc>
        <w:tc>
          <w:tcPr>
            <w:tcW w:w="823" w:type="dxa"/>
            <w:vAlign w:val="center"/>
          </w:tcPr>
          <w:p w14:paraId="7978D2DE" w14:textId="77777777" w:rsidR="003724DB" w:rsidRDefault="003724DB" w:rsidP="00810C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预审</w:t>
            </w:r>
          </w:p>
        </w:tc>
      </w:tr>
      <w:tr w:rsidR="003724DB" w14:paraId="41A4ABE8" w14:textId="77777777" w:rsidTr="00810C9A">
        <w:trPr>
          <w:trHeight w:val="598"/>
          <w:jc w:val="center"/>
        </w:trPr>
        <w:tc>
          <w:tcPr>
            <w:tcW w:w="644" w:type="dxa"/>
            <w:vAlign w:val="center"/>
          </w:tcPr>
          <w:p w14:paraId="1A9EEB80" w14:textId="77777777" w:rsidR="003724DB" w:rsidRDefault="003724DB" w:rsidP="003724DB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 xml:space="preserve">  </w:t>
            </w:r>
          </w:p>
        </w:tc>
        <w:tc>
          <w:tcPr>
            <w:tcW w:w="2099" w:type="dxa"/>
            <w:vAlign w:val="center"/>
          </w:tcPr>
          <w:p w14:paraId="5DBD3BCE" w14:textId="77777777" w:rsidR="003724DB" w:rsidRDefault="003724DB" w:rsidP="00810C9A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锡酸锌</w:t>
            </w:r>
          </w:p>
        </w:tc>
        <w:tc>
          <w:tcPr>
            <w:tcW w:w="2541" w:type="dxa"/>
            <w:vAlign w:val="center"/>
          </w:tcPr>
          <w:p w14:paraId="3FAC316A" w14:textId="77777777" w:rsidR="003724DB" w:rsidRDefault="003724DB" w:rsidP="00810C9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字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[2022]85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  <w:p w14:paraId="4BF098B5" w14:textId="77777777" w:rsidR="003724DB" w:rsidRDefault="003724DB" w:rsidP="00810C9A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2022-049-T/CNIA</w:t>
            </w:r>
          </w:p>
        </w:tc>
        <w:tc>
          <w:tcPr>
            <w:tcW w:w="8560" w:type="dxa"/>
            <w:vAlign w:val="center"/>
          </w:tcPr>
          <w:p w14:paraId="681F327D" w14:textId="77777777" w:rsidR="003724DB" w:rsidRDefault="003724DB" w:rsidP="00810C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云南锡业集团（控股）有限责任公司、云南锡业股份有限责任公司、云南省科学技术院、云南锡业锡化工材料有限责任公司、昆明冶金研究院有限责任公司</w:t>
            </w:r>
          </w:p>
        </w:tc>
        <w:tc>
          <w:tcPr>
            <w:tcW w:w="823" w:type="dxa"/>
            <w:vAlign w:val="center"/>
          </w:tcPr>
          <w:p w14:paraId="0FE0E458" w14:textId="77777777" w:rsidR="003724DB" w:rsidRDefault="003724DB" w:rsidP="00810C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预审</w:t>
            </w:r>
          </w:p>
        </w:tc>
      </w:tr>
      <w:tr w:rsidR="003724DB" w14:paraId="3D4A0C38" w14:textId="77777777" w:rsidTr="00810C9A">
        <w:trPr>
          <w:trHeight w:val="288"/>
          <w:jc w:val="center"/>
        </w:trPr>
        <w:tc>
          <w:tcPr>
            <w:tcW w:w="14667" w:type="dxa"/>
            <w:gridSpan w:val="5"/>
            <w:vAlign w:val="center"/>
          </w:tcPr>
          <w:p w14:paraId="6563B600" w14:textId="77777777" w:rsidR="003724DB" w:rsidRDefault="003724DB" w:rsidP="00810C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lastRenderedPageBreak/>
              <w:t>第二组</w:t>
            </w:r>
          </w:p>
        </w:tc>
      </w:tr>
      <w:tr w:rsidR="003724DB" w14:paraId="1E2A1642" w14:textId="77777777" w:rsidTr="00810C9A">
        <w:trPr>
          <w:trHeight w:val="598"/>
          <w:jc w:val="center"/>
        </w:trPr>
        <w:tc>
          <w:tcPr>
            <w:tcW w:w="644" w:type="dxa"/>
            <w:vAlign w:val="center"/>
          </w:tcPr>
          <w:p w14:paraId="5CC3A199" w14:textId="77777777" w:rsidR="003724DB" w:rsidRDefault="003724DB" w:rsidP="003724DB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099" w:type="dxa"/>
            <w:vAlign w:val="center"/>
          </w:tcPr>
          <w:p w14:paraId="581B61F1" w14:textId="77777777" w:rsidR="003724DB" w:rsidRDefault="003724DB" w:rsidP="00810C9A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铟及铟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合金箔材</w:t>
            </w:r>
          </w:p>
        </w:tc>
        <w:tc>
          <w:tcPr>
            <w:tcW w:w="2541" w:type="dxa"/>
            <w:vAlign w:val="center"/>
          </w:tcPr>
          <w:p w14:paraId="2D8941F4" w14:textId="77777777" w:rsidR="003724DB" w:rsidRDefault="003724DB" w:rsidP="00810C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[2022]94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2022-0046T-YS</w:t>
            </w:r>
          </w:p>
        </w:tc>
        <w:tc>
          <w:tcPr>
            <w:tcW w:w="8560" w:type="dxa"/>
            <w:vAlign w:val="center"/>
          </w:tcPr>
          <w:p w14:paraId="05B3FA99" w14:textId="77777777" w:rsidR="003724DB" w:rsidRDefault="003724DB" w:rsidP="00810C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有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亿金新材料有限公司、中国电子科技集团公司第十四研究所、中国电子科技集团公司第二十九研究所</w:t>
            </w:r>
          </w:p>
        </w:tc>
        <w:tc>
          <w:tcPr>
            <w:tcW w:w="823" w:type="dxa"/>
            <w:vAlign w:val="center"/>
          </w:tcPr>
          <w:p w14:paraId="64A16199" w14:textId="77777777" w:rsidR="003724DB" w:rsidRDefault="003724DB" w:rsidP="00810C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3724DB" w14:paraId="1BEB425F" w14:textId="77777777" w:rsidTr="00810C9A">
        <w:trPr>
          <w:trHeight w:val="598"/>
          <w:jc w:val="center"/>
        </w:trPr>
        <w:tc>
          <w:tcPr>
            <w:tcW w:w="644" w:type="dxa"/>
            <w:vAlign w:val="center"/>
          </w:tcPr>
          <w:p w14:paraId="4FA49620" w14:textId="77777777" w:rsidR="003724DB" w:rsidRDefault="003724DB" w:rsidP="003724DB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099" w:type="dxa"/>
            <w:vAlign w:val="center"/>
          </w:tcPr>
          <w:p w14:paraId="782033A5" w14:textId="77777777" w:rsidR="003724DB" w:rsidRDefault="003724DB" w:rsidP="00810C9A">
            <w:pPr>
              <w:pStyle w:val="a9"/>
              <w:spacing w:line="2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氧化铟锡靶材绑定技术规范</w:t>
            </w:r>
          </w:p>
        </w:tc>
        <w:tc>
          <w:tcPr>
            <w:tcW w:w="2541" w:type="dxa"/>
            <w:vAlign w:val="center"/>
          </w:tcPr>
          <w:p w14:paraId="066A41F9" w14:textId="77777777" w:rsidR="003724DB" w:rsidRDefault="003724DB" w:rsidP="00810C9A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[2022]94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  <w:p w14:paraId="357198D7" w14:textId="77777777" w:rsidR="003724DB" w:rsidRDefault="003724DB" w:rsidP="00810C9A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2022-0106T-YS</w:t>
            </w:r>
          </w:p>
        </w:tc>
        <w:tc>
          <w:tcPr>
            <w:tcW w:w="8560" w:type="dxa"/>
            <w:vAlign w:val="center"/>
          </w:tcPr>
          <w:p w14:paraId="62015076" w14:textId="77777777" w:rsidR="003724DB" w:rsidRDefault="003724DB" w:rsidP="00810C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洛阳丰联科绑定技术有限公司、广西晶联光电材料有限责任公司、先导薄膜材料（广东）有限公司、广西壮族自治区冶金产品质量检验站、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洛阳晶联光电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材料有限责任公司、上海大学、芜湖映日科技有限公司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重庆京东方光电科技有限公司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株洲火炬安泰新材料有限公司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中山智隆新材料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科技有限公司</w:t>
            </w:r>
          </w:p>
        </w:tc>
        <w:tc>
          <w:tcPr>
            <w:tcW w:w="823" w:type="dxa"/>
            <w:vAlign w:val="center"/>
          </w:tcPr>
          <w:p w14:paraId="6778AF55" w14:textId="77777777" w:rsidR="003724DB" w:rsidRDefault="003724DB" w:rsidP="00810C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3724DB" w14:paraId="013F9D34" w14:textId="77777777" w:rsidTr="00810C9A">
        <w:trPr>
          <w:trHeight w:val="699"/>
          <w:jc w:val="center"/>
        </w:trPr>
        <w:tc>
          <w:tcPr>
            <w:tcW w:w="644" w:type="dxa"/>
            <w:vAlign w:val="center"/>
          </w:tcPr>
          <w:p w14:paraId="2B5DFEF8" w14:textId="77777777" w:rsidR="003724DB" w:rsidRDefault="003724DB" w:rsidP="003724DB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099" w:type="dxa"/>
            <w:vAlign w:val="center"/>
          </w:tcPr>
          <w:p w14:paraId="500B3C5F" w14:textId="77777777" w:rsidR="003724DB" w:rsidRDefault="003724DB" w:rsidP="00810C9A">
            <w:pPr>
              <w:pStyle w:val="a9"/>
              <w:spacing w:line="2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铅及铅锑合金棒和线材</w:t>
            </w:r>
          </w:p>
        </w:tc>
        <w:tc>
          <w:tcPr>
            <w:tcW w:w="2541" w:type="dxa"/>
            <w:vAlign w:val="center"/>
          </w:tcPr>
          <w:p w14:paraId="5A17DEE7" w14:textId="77777777" w:rsidR="003724DB" w:rsidRDefault="003724DB" w:rsidP="00810C9A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[2022]94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</w:p>
          <w:p w14:paraId="60CF2E51" w14:textId="77777777" w:rsidR="003724DB" w:rsidRDefault="003724DB" w:rsidP="00810C9A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2022-0215T-YS</w:t>
            </w:r>
          </w:p>
        </w:tc>
        <w:tc>
          <w:tcPr>
            <w:tcW w:w="8560" w:type="dxa"/>
            <w:vAlign w:val="center"/>
          </w:tcPr>
          <w:p w14:paraId="0730B092" w14:textId="77777777" w:rsidR="003724DB" w:rsidRDefault="003724DB" w:rsidP="00810C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白银有色集团股份有限公司、白银有色西北铜加工有限公司等</w:t>
            </w:r>
          </w:p>
        </w:tc>
        <w:tc>
          <w:tcPr>
            <w:tcW w:w="823" w:type="dxa"/>
            <w:vAlign w:val="center"/>
          </w:tcPr>
          <w:p w14:paraId="71F28E07" w14:textId="77777777" w:rsidR="003724DB" w:rsidRDefault="003724DB" w:rsidP="00810C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3724DB" w14:paraId="5B5CA0BF" w14:textId="77777777" w:rsidTr="00810C9A">
        <w:trPr>
          <w:trHeight w:val="598"/>
          <w:jc w:val="center"/>
        </w:trPr>
        <w:tc>
          <w:tcPr>
            <w:tcW w:w="644" w:type="dxa"/>
            <w:tcBorders>
              <w:bottom w:val="single" w:sz="8" w:space="0" w:color="auto"/>
            </w:tcBorders>
            <w:vAlign w:val="center"/>
          </w:tcPr>
          <w:p w14:paraId="007E94B5" w14:textId="77777777" w:rsidR="003724DB" w:rsidRDefault="003724DB" w:rsidP="003724DB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099" w:type="dxa"/>
            <w:tcBorders>
              <w:bottom w:val="single" w:sz="8" w:space="0" w:color="auto"/>
            </w:tcBorders>
            <w:vAlign w:val="center"/>
          </w:tcPr>
          <w:p w14:paraId="131B9BCE" w14:textId="77777777" w:rsidR="003724DB" w:rsidRDefault="003724DB" w:rsidP="00810C9A">
            <w:pPr>
              <w:pStyle w:val="a9"/>
              <w:spacing w:line="260" w:lineRule="exact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镍铬合金蒸发料</w:t>
            </w:r>
          </w:p>
        </w:tc>
        <w:tc>
          <w:tcPr>
            <w:tcW w:w="254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2534E7B8" w14:textId="77777777" w:rsidR="003724DB" w:rsidRDefault="003724DB" w:rsidP="00810C9A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[2022]94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  <w:p w14:paraId="79AA39AC" w14:textId="77777777" w:rsidR="003724DB" w:rsidRDefault="003724DB" w:rsidP="00810C9A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2022-0105T-YS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736A0B" w14:textId="77777777" w:rsidR="003724DB" w:rsidRDefault="003724DB" w:rsidP="00810C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有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亿金新材料有限公司、北京翠铂林有色金属技术开发中心有限公司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、金川集团股份有限公司、南京达迈科技实业股份有限公司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0B7EF1A" w14:textId="77777777" w:rsidR="003724DB" w:rsidRDefault="003724DB" w:rsidP="00810C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预审</w:t>
            </w:r>
          </w:p>
        </w:tc>
      </w:tr>
      <w:tr w:rsidR="003724DB" w14:paraId="55FE12B4" w14:textId="77777777" w:rsidTr="00810C9A">
        <w:trPr>
          <w:trHeight w:val="598"/>
          <w:jc w:val="center"/>
        </w:trPr>
        <w:tc>
          <w:tcPr>
            <w:tcW w:w="644" w:type="dxa"/>
            <w:tcBorders>
              <w:top w:val="single" w:sz="8" w:space="0" w:color="auto"/>
            </w:tcBorders>
            <w:vAlign w:val="center"/>
          </w:tcPr>
          <w:p w14:paraId="0B8F933C" w14:textId="77777777" w:rsidR="003724DB" w:rsidRDefault="003724DB" w:rsidP="003724DB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099" w:type="dxa"/>
            <w:tcBorders>
              <w:top w:val="single" w:sz="8" w:space="0" w:color="auto"/>
            </w:tcBorders>
            <w:vAlign w:val="center"/>
          </w:tcPr>
          <w:p w14:paraId="1E102217" w14:textId="77777777" w:rsidR="003724DB" w:rsidRDefault="003724DB" w:rsidP="00810C9A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高纯硫化镉</w:t>
            </w:r>
          </w:p>
        </w:tc>
        <w:tc>
          <w:tcPr>
            <w:tcW w:w="2541" w:type="dxa"/>
            <w:tcBorders>
              <w:top w:val="single" w:sz="8" w:space="0" w:color="auto"/>
            </w:tcBorders>
            <w:vAlign w:val="center"/>
          </w:tcPr>
          <w:p w14:paraId="6BF89628" w14:textId="77777777" w:rsidR="003724DB" w:rsidRDefault="003724DB" w:rsidP="00810C9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[2022]312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  <w:p w14:paraId="3AA57983" w14:textId="77777777" w:rsidR="003724DB" w:rsidRDefault="003724DB" w:rsidP="00810C9A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2022-1711T-YS</w:t>
            </w:r>
          </w:p>
        </w:tc>
        <w:tc>
          <w:tcPr>
            <w:tcW w:w="8560" w:type="dxa"/>
            <w:tcBorders>
              <w:top w:val="single" w:sz="8" w:space="0" w:color="auto"/>
            </w:tcBorders>
            <w:vAlign w:val="center"/>
          </w:tcPr>
          <w:p w14:paraId="79336F87" w14:textId="77777777" w:rsidR="003724DB" w:rsidRDefault="003724DB" w:rsidP="00810C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广东先导稀材股份有限公司、峨眉山市峨半高纯材料有限公司、峨嵋半导体材料研究所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、成都中建材光电材料有限公司</w:t>
            </w:r>
          </w:p>
        </w:tc>
        <w:tc>
          <w:tcPr>
            <w:tcW w:w="823" w:type="dxa"/>
            <w:tcBorders>
              <w:top w:val="single" w:sz="8" w:space="0" w:color="auto"/>
            </w:tcBorders>
            <w:vAlign w:val="center"/>
          </w:tcPr>
          <w:p w14:paraId="454A7F2F" w14:textId="77777777" w:rsidR="003724DB" w:rsidRDefault="003724DB" w:rsidP="00810C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3724DB" w14:paraId="74094E86" w14:textId="77777777" w:rsidTr="00810C9A">
        <w:trPr>
          <w:trHeight w:val="598"/>
          <w:jc w:val="center"/>
        </w:trPr>
        <w:tc>
          <w:tcPr>
            <w:tcW w:w="644" w:type="dxa"/>
            <w:vAlign w:val="center"/>
          </w:tcPr>
          <w:p w14:paraId="0F205B0F" w14:textId="77777777" w:rsidR="003724DB" w:rsidRDefault="003724DB" w:rsidP="003724DB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099" w:type="dxa"/>
            <w:vAlign w:val="center"/>
          </w:tcPr>
          <w:p w14:paraId="675215DB" w14:textId="77777777" w:rsidR="003724DB" w:rsidRDefault="003724DB" w:rsidP="00810C9A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高纯铜蒸发料</w:t>
            </w:r>
          </w:p>
        </w:tc>
        <w:tc>
          <w:tcPr>
            <w:tcW w:w="2541" w:type="dxa"/>
            <w:vAlign w:val="center"/>
          </w:tcPr>
          <w:p w14:paraId="531D505E" w14:textId="77777777" w:rsidR="003724DB" w:rsidRDefault="003724DB" w:rsidP="00810C9A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2023</w:t>
            </w:r>
            <w:r>
              <w:rPr>
                <w:rFonts w:ascii="Times New Roman" w:eastAsia="宋体" w:hAnsi="Times New Roman" w:cs="Times New Roman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18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</w:p>
          <w:p w14:paraId="26A10FE0" w14:textId="77777777" w:rsidR="003724DB" w:rsidRDefault="003724DB" w:rsidP="00810C9A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2023-0077T-YS</w:t>
            </w:r>
          </w:p>
        </w:tc>
        <w:tc>
          <w:tcPr>
            <w:tcW w:w="8560" w:type="dxa"/>
            <w:vAlign w:val="center"/>
          </w:tcPr>
          <w:p w14:paraId="0BEAC32B" w14:textId="77777777" w:rsidR="003724DB" w:rsidRDefault="003724DB" w:rsidP="00810C9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有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亿金新材料有限公司、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宁波江丰电子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材料股份有限公司</w:t>
            </w:r>
          </w:p>
        </w:tc>
        <w:tc>
          <w:tcPr>
            <w:tcW w:w="823" w:type="dxa"/>
            <w:vAlign w:val="center"/>
          </w:tcPr>
          <w:p w14:paraId="484E0457" w14:textId="77777777" w:rsidR="003724DB" w:rsidRDefault="003724DB" w:rsidP="00810C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</w:tbl>
    <w:p w14:paraId="2416717A" w14:textId="77777777" w:rsidR="003724DB" w:rsidRDefault="003724DB" w:rsidP="003724DB">
      <w:pPr>
        <w:pStyle w:val="a0"/>
        <w:rPr>
          <w:rFonts w:ascii="Times New Roman" w:eastAsia="宋体" w:hAnsi="Times New Roman"/>
          <w:color w:val="000000"/>
          <w:sz w:val="24"/>
        </w:rPr>
      </w:pPr>
    </w:p>
    <w:p w14:paraId="1D5315B7" w14:textId="77777777" w:rsidR="006C1456" w:rsidRDefault="006C1456"/>
    <w:sectPr w:rsidR="006C1456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1AE8" w14:textId="77777777" w:rsidR="00637FBC" w:rsidRDefault="00637FBC" w:rsidP="003724DB">
      <w:r>
        <w:separator/>
      </w:r>
    </w:p>
  </w:endnote>
  <w:endnote w:type="continuationSeparator" w:id="0">
    <w:p w14:paraId="6993AFA7" w14:textId="77777777" w:rsidR="00637FBC" w:rsidRDefault="00637FBC" w:rsidP="0037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B887" w14:textId="77777777" w:rsidR="00637FBC" w:rsidRDefault="00637FBC" w:rsidP="003724DB">
      <w:r>
        <w:separator/>
      </w:r>
    </w:p>
  </w:footnote>
  <w:footnote w:type="continuationSeparator" w:id="0">
    <w:p w14:paraId="22319F82" w14:textId="77777777" w:rsidR="00637FBC" w:rsidRDefault="00637FBC" w:rsidP="00372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20D05"/>
    <w:multiLevelType w:val="multilevel"/>
    <w:tmpl w:val="64D20D05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213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1F"/>
    <w:rsid w:val="003724DB"/>
    <w:rsid w:val="00637FBC"/>
    <w:rsid w:val="006C1456"/>
    <w:rsid w:val="0074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24F0FE6-6B37-44CD-AE7F-81F7B45F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724DB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724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724D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72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724DB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3724DB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3724DB"/>
    <w:rPr>
      <w:rFonts w:ascii="Calibri" w:eastAsia="Times New Roman" w:hAnsi="Calibri" w:cs="Times New Roman"/>
      <w:szCs w:val="24"/>
    </w:rPr>
  </w:style>
  <w:style w:type="paragraph" w:styleId="a9">
    <w:name w:val="Normal (Web)"/>
    <w:basedOn w:val="a"/>
    <w:next w:val="aa"/>
    <w:uiPriority w:val="99"/>
    <w:unhideWhenUsed/>
    <w:qFormat/>
    <w:rsid w:val="003724DB"/>
    <w:rPr>
      <w:sz w:val="24"/>
    </w:rPr>
  </w:style>
  <w:style w:type="paragraph" w:styleId="ab">
    <w:name w:val="List Paragraph"/>
    <w:basedOn w:val="a"/>
    <w:uiPriority w:val="99"/>
    <w:unhideWhenUsed/>
    <w:qFormat/>
    <w:rsid w:val="003724DB"/>
    <w:pPr>
      <w:ind w:firstLineChars="200" w:firstLine="420"/>
    </w:pPr>
  </w:style>
  <w:style w:type="paragraph" w:styleId="aa">
    <w:name w:val="Balloon Text"/>
    <w:basedOn w:val="a"/>
    <w:link w:val="ac"/>
    <w:uiPriority w:val="99"/>
    <w:semiHidden/>
    <w:unhideWhenUsed/>
    <w:rsid w:val="003724DB"/>
    <w:rPr>
      <w:sz w:val="18"/>
      <w:szCs w:val="18"/>
    </w:rPr>
  </w:style>
  <w:style w:type="character" w:customStyle="1" w:styleId="ac">
    <w:name w:val="批注框文本 字符"/>
    <w:basedOn w:val="a1"/>
    <w:link w:val="aa"/>
    <w:uiPriority w:val="99"/>
    <w:semiHidden/>
    <w:rsid w:val="003724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2023-08-04T09:38:00Z</dcterms:created>
  <dcterms:modified xsi:type="dcterms:W3CDTF">2023-08-04T09:39:00Z</dcterms:modified>
</cp:coreProperties>
</file>