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8597" w14:textId="77777777" w:rsidR="00413035" w:rsidRDefault="00413035" w:rsidP="00413035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</w:t>
      </w:r>
    </w:p>
    <w:p w14:paraId="1472C657" w14:textId="77777777" w:rsidR="00413035" w:rsidRDefault="00413035" w:rsidP="00413035">
      <w:pPr>
        <w:widowControl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会议日程安排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36"/>
        <w:gridCol w:w="2249"/>
        <w:gridCol w:w="6210"/>
        <w:gridCol w:w="951"/>
        <w:gridCol w:w="1456"/>
      </w:tblGrid>
      <w:tr w:rsidR="00413035" w14:paraId="5ACBA4EE" w14:textId="77777777" w:rsidTr="004F54E1">
        <w:trPr>
          <w:trHeight w:val="720"/>
          <w:tblHeader/>
          <w:jc w:val="center"/>
        </w:trPr>
        <w:tc>
          <w:tcPr>
            <w:tcW w:w="1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2FB68C" w14:textId="77777777" w:rsidR="00413035" w:rsidRDefault="00413035" w:rsidP="004F54E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bookmarkStart w:id="0" w:name="_Hlk80691528"/>
            <w:r>
              <w:rPr>
                <w:rFonts w:ascii="Times New Roman" w:eastAsia="黑体" w:hAnsi="Times New Roman" w:cs="Times New Roman"/>
                <w:szCs w:val="21"/>
              </w:rPr>
              <w:t>序号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AE283" w14:textId="77777777" w:rsidR="00413035" w:rsidRDefault="00413035" w:rsidP="004F54E1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标准项目名称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50AAA2" w14:textId="77777777" w:rsidR="00413035" w:rsidRDefault="00413035" w:rsidP="004F54E1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项目计划编号</w:t>
            </w:r>
          </w:p>
        </w:tc>
        <w:tc>
          <w:tcPr>
            <w:tcW w:w="22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EEA08" w14:textId="77777777" w:rsidR="00413035" w:rsidRDefault="00413035" w:rsidP="004F54E1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起草单位及相关单位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5254E" w14:textId="77777777" w:rsidR="00413035" w:rsidRDefault="00413035" w:rsidP="004F54E1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备注</w:t>
            </w:r>
          </w:p>
        </w:tc>
        <w:tc>
          <w:tcPr>
            <w:tcW w:w="5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84C022" w14:textId="77777777" w:rsidR="00413035" w:rsidRDefault="00413035" w:rsidP="004F54E1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会议</w:t>
            </w:r>
            <w:r>
              <w:rPr>
                <w:rFonts w:ascii="Times New Roman" w:eastAsia="黑体" w:hAnsi="Times New Roman" w:cs="Times New Roman"/>
                <w:szCs w:val="21"/>
              </w:rPr>
              <w:t>ID</w:t>
            </w:r>
          </w:p>
        </w:tc>
      </w:tr>
      <w:tr w:rsidR="00413035" w14:paraId="2EA3E3FF" w14:textId="77777777" w:rsidTr="004F54E1">
        <w:trPr>
          <w:trHeight w:val="30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3215E" w14:textId="77777777" w:rsidR="00413035" w:rsidRDefault="00413035" w:rsidP="004F54E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第一组</w:t>
            </w:r>
          </w:p>
        </w:tc>
      </w:tr>
      <w:tr w:rsidR="00413035" w14:paraId="05F20C48" w14:textId="77777777" w:rsidTr="004F54E1">
        <w:trPr>
          <w:trHeight w:val="90"/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E8719" w14:textId="77777777" w:rsidR="00413035" w:rsidRDefault="00413035" w:rsidP="0041303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1C5A4" w14:textId="77777777" w:rsidR="00413035" w:rsidRDefault="00413035" w:rsidP="004F54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bidi="ar"/>
              </w:rPr>
              <w:t>钎焊式热交换器用铝合金箔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7EC35" w14:textId="77777777" w:rsidR="00413035" w:rsidRDefault="00413035" w:rsidP="004F5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[2022]158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号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2022-0814T-YS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D9FF8" w14:textId="77777777" w:rsidR="00413035" w:rsidRDefault="00413035" w:rsidP="004F54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东北轻合金有限责任公司、银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邦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金属复合材料股份有限公司、乳源东阳光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优艾希杰精箔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有限公司、江苏常铝铝业集团股份有限公司、浙江铭岛铝业有限公司、江苏鼎胜新材新能源材料股份有限公司、浙江永杰铝业有限公司、杭州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杭氧物质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有限公司、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池州市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质量监督检验研究院</w:t>
            </w:r>
            <w:r>
              <w:rPr>
                <w:rStyle w:val="font51"/>
                <w:rFonts w:ascii="Times New Roman" w:hAnsi="Times New Roman" w:cs="Times New Roman"/>
                <w:lang w:bidi="ar"/>
              </w:rPr>
              <w:t>等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ECA87" w14:textId="77777777" w:rsidR="00413035" w:rsidRDefault="00413035" w:rsidP="004F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审定</w:t>
            </w:r>
          </w:p>
        </w:tc>
        <w:tc>
          <w:tcPr>
            <w:tcW w:w="521" w:type="pct"/>
            <w:vAlign w:val="center"/>
          </w:tcPr>
          <w:p w14:paraId="741C8A49" w14:textId="77777777" w:rsidR="00413035" w:rsidRDefault="00413035" w:rsidP="004F54E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773-703-781</w:t>
            </w:r>
          </w:p>
        </w:tc>
      </w:tr>
      <w:tr w:rsidR="00413035" w14:paraId="421A2267" w14:textId="77777777" w:rsidTr="004F54E1">
        <w:trPr>
          <w:trHeight w:val="29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DE014" w14:textId="77777777" w:rsidR="00413035" w:rsidRDefault="00413035" w:rsidP="004F54E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第二组</w:t>
            </w:r>
          </w:p>
        </w:tc>
      </w:tr>
      <w:tr w:rsidR="00413035" w14:paraId="73EA34A8" w14:textId="77777777" w:rsidTr="004F54E1">
        <w:trPr>
          <w:trHeight w:val="484"/>
          <w:jc w:val="center"/>
        </w:trPr>
        <w:tc>
          <w:tcPr>
            <w:tcW w:w="15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A699AA" w14:textId="77777777" w:rsidR="00413035" w:rsidRDefault="00413035" w:rsidP="0041303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61FD34" w14:textId="77777777" w:rsidR="00413035" w:rsidRDefault="00413035" w:rsidP="004F54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铝电解槽技术参数测量方法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3B83D8" w14:textId="77777777" w:rsidR="00413035" w:rsidRDefault="00413035" w:rsidP="004F5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[2022]158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号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2022-0806T-YS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12" w:space="0" w:color="auto"/>
            </w:tcBorders>
          </w:tcPr>
          <w:p w14:paraId="053DA1AE" w14:textId="77777777" w:rsidR="00413035" w:rsidRDefault="00413035" w:rsidP="004F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中南大学、国家电投集团宁夏能源铝业有限公司、包头铝业有限公司、遵义铝业股份有限公司、重庆旗能电铝有限公司等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704A22" w14:textId="77777777" w:rsidR="00413035" w:rsidRDefault="00413035" w:rsidP="004F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审定</w:t>
            </w: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14:paraId="76D8BD7C" w14:textId="77777777" w:rsidR="00413035" w:rsidRDefault="00413035" w:rsidP="004F54E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893-289-9560</w:t>
            </w:r>
          </w:p>
        </w:tc>
      </w:tr>
      <w:bookmarkEnd w:id="0"/>
    </w:tbl>
    <w:p w14:paraId="7AF2FF8C" w14:textId="77777777" w:rsidR="00413035" w:rsidRDefault="00413035" w:rsidP="00413035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p w14:paraId="6BC5DC9F" w14:textId="77777777" w:rsidR="009D28A7" w:rsidRDefault="009D28A7"/>
    <w:sectPr w:rsidR="009D28A7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959A" w14:textId="77777777" w:rsidR="007F7989" w:rsidRDefault="007F7989" w:rsidP="00413035">
      <w:r>
        <w:separator/>
      </w:r>
    </w:p>
  </w:endnote>
  <w:endnote w:type="continuationSeparator" w:id="0">
    <w:p w14:paraId="148A7BD5" w14:textId="77777777" w:rsidR="007F7989" w:rsidRDefault="007F7989" w:rsidP="0041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E75F" w14:textId="77777777" w:rsidR="007F7989" w:rsidRDefault="007F7989" w:rsidP="00413035">
      <w:r>
        <w:separator/>
      </w:r>
    </w:p>
  </w:footnote>
  <w:footnote w:type="continuationSeparator" w:id="0">
    <w:p w14:paraId="52DDA94C" w14:textId="77777777" w:rsidR="007F7989" w:rsidRDefault="007F7989" w:rsidP="0041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0D36"/>
    <w:multiLevelType w:val="multilevel"/>
    <w:tmpl w:val="5DD20D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 w16cid:durableId="159528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F1"/>
    <w:rsid w:val="00413035"/>
    <w:rsid w:val="007F7989"/>
    <w:rsid w:val="009D28A7"/>
    <w:rsid w:val="00A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B651F4-918B-425A-9477-C1AC22D9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3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0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035"/>
    <w:rPr>
      <w:sz w:val="18"/>
      <w:szCs w:val="18"/>
    </w:rPr>
  </w:style>
  <w:style w:type="paragraph" w:styleId="a7">
    <w:name w:val="List Paragraph"/>
    <w:basedOn w:val="a"/>
    <w:uiPriority w:val="34"/>
    <w:qFormat/>
    <w:rsid w:val="00413035"/>
    <w:pPr>
      <w:ind w:firstLineChars="200" w:firstLine="420"/>
    </w:pPr>
  </w:style>
  <w:style w:type="character" w:customStyle="1" w:styleId="font51">
    <w:name w:val="font51"/>
    <w:basedOn w:val="a0"/>
    <w:qFormat/>
    <w:rsid w:val="00413035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2023-11-23T03:24:00Z</dcterms:created>
  <dcterms:modified xsi:type="dcterms:W3CDTF">2023-11-23T03:24:00Z</dcterms:modified>
</cp:coreProperties>
</file>