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宋体" w:hAnsi="宋体" w:eastAsia="宋体" w:cs="黑体"/>
          <w:b/>
          <w:sz w:val="28"/>
          <w:szCs w:val="28"/>
        </w:rPr>
      </w:pPr>
      <w:bookmarkStart w:id="0" w:name="_GoBack"/>
      <w:bookmarkEnd w:id="0"/>
      <w:r>
        <w:rPr>
          <w:rFonts w:hint="eastAsia" w:ascii="宋体" w:hAnsi="宋体" w:eastAsia="宋体" w:cs="黑体"/>
          <w:b/>
          <w:sz w:val="28"/>
          <w:szCs w:val="28"/>
        </w:rPr>
        <w:t>《锂离子电池再生用黑粉》基本信息调研表</w:t>
      </w:r>
    </w:p>
    <w:tbl>
      <w:tblPr>
        <w:tblStyle w:val="6"/>
        <w:tblW w:w="53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1379"/>
        <w:gridCol w:w="707"/>
        <w:gridCol w:w="1860"/>
        <w:gridCol w:w="941"/>
        <w:gridCol w:w="3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0" w:type="pct"/>
            <w:vAlign w:val="center"/>
          </w:tcPr>
          <w:p>
            <w:pPr>
              <w:spacing w:line="312" w:lineRule="auto"/>
              <w:jc w:val="center"/>
              <w:rPr>
                <w:rFonts w:ascii="黑体" w:hAnsi="黑体" w:eastAsia="黑体" w:cs="黑体"/>
                <w:sz w:val="24"/>
              </w:rPr>
            </w:pPr>
            <w:r>
              <w:rPr>
                <w:rFonts w:hint="eastAsia" w:ascii="黑体" w:hAnsi="黑体" w:eastAsia="黑体" w:cs="黑体"/>
                <w:sz w:val="24"/>
              </w:rPr>
              <w:t>单位名称</w:t>
            </w:r>
          </w:p>
        </w:tc>
        <w:tc>
          <w:tcPr>
            <w:tcW w:w="4260" w:type="pct"/>
            <w:gridSpan w:val="5"/>
            <w:vAlign w:val="center"/>
          </w:tcPr>
          <w:p>
            <w:pPr>
              <w:spacing w:line="312" w:lineRule="auto"/>
              <w:jc w:val="left"/>
              <w:rPr>
                <w:rFonts w:ascii="宋体" w:hAnsi="宋体" w:eastAsia="宋体" w:cs="宋体"/>
                <w:bCs/>
                <w:sz w:val="24"/>
              </w:rPr>
            </w:pPr>
            <w:r>
              <w:rPr>
                <w:rFonts w:hint="eastAsia" w:ascii="宋体" w:hAnsi="宋体" w:eastAsia="宋体" w:cs="宋体"/>
                <w:bCs/>
                <w:sz w:val="24"/>
              </w:rPr>
              <w:t xml:space="preserve"> </w:t>
            </w:r>
            <w:r>
              <w:rPr>
                <w:rFonts w:ascii="宋体" w:hAnsi="宋体" w:eastAsia="宋体" w:cs="宋体"/>
                <w:bCs/>
                <w:sz w:val="24"/>
              </w:rPr>
              <w:t xml:space="preserve">                                                        </w:t>
            </w:r>
            <w:r>
              <w:rPr>
                <w:rFonts w:hint="eastAsia" w:ascii="宋体" w:hAnsi="宋体" w:eastAsia="宋体" w:cs="宋体"/>
                <w:bCs/>
                <w:sz w:val="24"/>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0" w:type="pct"/>
            <w:vAlign w:val="center"/>
          </w:tcPr>
          <w:p>
            <w:pPr>
              <w:spacing w:line="312" w:lineRule="auto"/>
              <w:jc w:val="center"/>
              <w:rPr>
                <w:rFonts w:ascii="黑体" w:hAnsi="黑体" w:eastAsia="黑体" w:cs="黑体"/>
                <w:sz w:val="24"/>
              </w:rPr>
            </w:pPr>
            <w:r>
              <w:rPr>
                <w:rFonts w:hint="eastAsia" w:ascii="黑体" w:hAnsi="黑体" w:eastAsia="黑体" w:cs="黑体"/>
                <w:sz w:val="24"/>
              </w:rPr>
              <w:t>机构代码</w:t>
            </w:r>
          </w:p>
        </w:tc>
        <w:tc>
          <w:tcPr>
            <w:tcW w:w="4260" w:type="pct"/>
            <w:gridSpan w:val="5"/>
            <w:vAlign w:val="center"/>
          </w:tcPr>
          <w:p>
            <w:pPr>
              <w:spacing w:line="312" w:lineRule="auto"/>
              <w:jc w:val="left"/>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0" w:type="pct"/>
            <w:vAlign w:val="center"/>
          </w:tcPr>
          <w:p>
            <w:pPr>
              <w:spacing w:line="312" w:lineRule="auto"/>
              <w:jc w:val="center"/>
              <w:rPr>
                <w:rFonts w:ascii="黑体" w:hAnsi="黑体" w:eastAsia="黑体" w:cs="黑体"/>
                <w:sz w:val="24"/>
              </w:rPr>
            </w:pPr>
            <w:r>
              <w:rPr>
                <w:rFonts w:hint="eastAsia" w:ascii="黑体" w:hAnsi="黑体" w:eastAsia="黑体" w:cs="黑体"/>
                <w:sz w:val="24"/>
              </w:rPr>
              <w:t>单位地址</w:t>
            </w:r>
          </w:p>
        </w:tc>
        <w:tc>
          <w:tcPr>
            <w:tcW w:w="4260" w:type="pct"/>
            <w:gridSpan w:val="5"/>
            <w:vAlign w:val="center"/>
          </w:tcPr>
          <w:p>
            <w:pPr>
              <w:spacing w:line="312" w:lineRule="auto"/>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0" w:type="pct"/>
            <w:vAlign w:val="center"/>
          </w:tcPr>
          <w:p>
            <w:pPr>
              <w:spacing w:line="312" w:lineRule="auto"/>
              <w:jc w:val="center"/>
              <w:rPr>
                <w:rFonts w:ascii="黑体" w:hAnsi="黑体" w:eastAsia="黑体" w:cs="黑体"/>
                <w:sz w:val="24"/>
              </w:rPr>
            </w:pPr>
            <w:r>
              <w:rPr>
                <w:rFonts w:hint="eastAsia" w:ascii="黑体" w:hAnsi="黑体" w:eastAsia="黑体" w:cs="黑体"/>
                <w:sz w:val="24"/>
              </w:rPr>
              <w:t>单位类别</w:t>
            </w:r>
          </w:p>
        </w:tc>
        <w:tc>
          <w:tcPr>
            <w:tcW w:w="4260" w:type="pct"/>
            <w:gridSpan w:val="5"/>
            <w:vAlign w:val="center"/>
          </w:tcPr>
          <w:p>
            <w:pPr>
              <w:spacing w:line="312" w:lineRule="auto"/>
              <w:jc w:val="left"/>
              <w:rPr>
                <w:rFonts w:ascii="宋体" w:hAnsi="宋体" w:eastAsia="宋体" w:cs="宋体"/>
                <w:bCs/>
                <w:sz w:val="24"/>
                <w:u w:val="single"/>
              </w:rPr>
            </w:pPr>
            <w:r>
              <w:rPr>
                <w:rFonts w:hint="eastAsia"/>
                <w:sz w:val="24"/>
              </w:rPr>
              <w:sym w:font="Wingdings 2" w:char="00A3"/>
            </w:r>
            <w:r>
              <w:rPr>
                <w:rFonts w:hint="eastAsia"/>
                <w:sz w:val="24"/>
              </w:rPr>
              <w:t xml:space="preserve">生产企业  </w:t>
            </w:r>
            <w:r>
              <w:rPr>
                <w:rFonts w:hint="eastAsia"/>
                <w:sz w:val="24"/>
              </w:rPr>
              <w:sym w:font="Wingdings 2" w:char="00A3"/>
            </w:r>
            <w:r>
              <w:rPr>
                <w:rFonts w:hint="eastAsia"/>
                <w:sz w:val="24"/>
              </w:rPr>
              <w:t xml:space="preserve">应用单位 </w:t>
            </w:r>
            <w:r>
              <w:rPr>
                <w:sz w:val="24"/>
              </w:rPr>
              <w:t xml:space="preserve"> </w:t>
            </w:r>
            <w:r>
              <w:rPr>
                <w:rFonts w:hint="eastAsia"/>
                <w:sz w:val="24"/>
              </w:rPr>
              <w:sym w:font="Wingdings 2" w:char="00A3"/>
            </w:r>
            <w:r>
              <w:rPr>
                <w:rFonts w:hint="eastAsia"/>
                <w:sz w:val="24"/>
              </w:rPr>
              <w:t xml:space="preserve">科研院所 </w:t>
            </w:r>
            <w:r>
              <w:rPr>
                <w:sz w:val="24"/>
              </w:rPr>
              <w:t xml:space="preserve"> </w:t>
            </w:r>
            <w:r>
              <w:rPr>
                <w:rFonts w:hint="eastAsia"/>
                <w:sz w:val="24"/>
              </w:rPr>
              <w:sym w:font="Wingdings 2" w:char="00A3"/>
            </w:r>
            <w:r>
              <w:rPr>
                <w:rFonts w:hint="eastAsia"/>
                <w:sz w:val="24"/>
              </w:rPr>
              <w:t xml:space="preserve">贸易单位 </w:t>
            </w:r>
            <w:r>
              <w:rPr>
                <w:sz w:val="24"/>
              </w:rPr>
              <w:t xml:space="preserve"> </w:t>
            </w:r>
            <w:r>
              <w:rPr>
                <w:rFonts w:hint="eastAsia"/>
                <w:sz w:val="24"/>
              </w:rPr>
              <w:sym w:font="Wingdings 2" w:char="00A3"/>
            </w:r>
            <w:r>
              <w:rPr>
                <w:rFonts w:hint="eastAsia"/>
                <w:sz w:val="24"/>
              </w:rPr>
              <w:t>其他：</w:t>
            </w:r>
            <w:r>
              <w:rPr>
                <w:rFonts w:hint="eastAsia"/>
                <w:sz w:val="24"/>
                <w:u w:val="single"/>
              </w:rPr>
              <w:t xml:space="preserve"> </w:t>
            </w:r>
            <w:r>
              <w:rPr>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0" w:type="pct"/>
            <w:vAlign w:val="center"/>
          </w:tcPr>
          <w:p>
            <w:pPr>
              <w:spacing w:line="312" w:lineRule="auto"/>
              <w:jc w:val="center"/>
              <w:rPr>
                <w:rFonts w:ascii="黑体" w:hAnsi="黑体" w:eastAsia="黑体" w:cs="黑体"/>
                <w:sz w:val="24"/>
              </w:rPr>
            </w:pPr>
            <w:r>
              <w:rPr>
                <w:rFonts w:hint="eastAsia" w:ascii="黑体" w:hAnsi="黑体" w:eastAsia="黑体" w:cs="黑体"/>
                <w:sz w:val="24"/>
              </w:rPr>
              <w:t>联系人</w:t>
            </w:r>
          </w:p>
        </w:tc>
        <w:tc>
          <w:tcPr>
            <w:tcW w:w="718" w:type="pct"/>
            <w:vAlign w:val="center"/>
          </w:tcPr>
          <w:p>
            <w:pPr>
              <w:spacing w:line="312" w:lineRule="auto"/>
              <w:jc w:val="left"/>
              <w:rPr>
                <w:rFonts w:ascii="宋体" w:hAnsi="宋体" w:eastAsia="宋体" w:cs="宋体"/>
                <w:b/>
                <w:bCs/>
                <w:sz w:val="24"/>
              </w:rPr>
            </w:pPr>
          </w:p>
        </w:tc>
        <w:tc>
          <w:tcPr>
            <w:tcW w:w="368" w:type="pct"/>
            <w:vAlign w:val="center"/>
          </w:tcPr>
          <w:p>
            <w:pPr>
              <w:spacing w:line="312" w:lineRule="auto"/>
              <w:jc w:val="center"/>
              <w:rPr>
                <w:rFonts w:ascii="宋体" w:hAnsi="宋体" w:eastAsia="宋体" w:cs="宋体"/>
                <w:b/>
                <w:bCs/>
                <w:sz w:val="24"/>
              </w:rPr>
            </w:pPr>
            <w:r>
              <w:rPr>
                <w:rFonts w:hint="eastAsia" w:ascii="黑体" w:hAnsi="黑体" w:eastAsia="黑体" w:cs="黑体"/>
                <w:sz w:val="24"/>
              </w:rPr>
              <w:t>电话</w:t>
            </w:r>
          </w:p>
        </w:tc>
        <w:tc>
          <w:tcPr>
            <w:tcW w:w="968" w:type="pct"/>
            <w:vAlign w:val="center"/>
          </w:tcPr>
          <w:p>
            <w:pPr>
              <w:spacing w:line="312" w:lineRule="auto"/>
              <w:jc w:val="left"/>
              <w:rPr>
                <w:rFonts w:ascii="宋体" w:hAnsi="宋体" w:eastAsia="宋体" w:cs="宋体"/>
                <w:b/>
                <w:bCs/>
                <w:sz w:val="24"/>
              </w:rPr>
            </w:pPr>
          </w:p>
        </w:tc>
        <w:tc>
          <w:tcPr>
            <w:tcW w:w="490" w:type="pct"/>
            <w:vAlign w:val="center"/>
          </w:tcPr>
          <w:p>
            <w:pPr>
              <w:spacing w:line="312" w:lineRule="auto"/>
              <w:jc w:val="center"/>
              <w:rPr>
                <w:rFonts w:ascii="黑体" w:hAnsi="黑体" w:eastAsia="黑体" w:cs="黑体"/>
                <w:sz w:val="24"/>
              </w:rPr>
            </w:pPr>
            <w:r>
              <w:rPr>
                <w:rFonts w:hint="eastAsia" w:ascii="黑体" w:hAnsi="黑体" w:eastAsia="黑体" w:cs="黑体"/>
                <w:sz w:val="24"/>
              </w:rPr>
              <w:t>E</w:t>
            </w:r>
            <w:r>
              <w:rPr>
                <w:rFonts w:ascii="黑体" w:hAnsi="黑体" w:eastAsia="黑体" w:cs="黑体"/>
                <w:sz w:val="24"/>
              </w:rPr>
              <w:t>-</w:t>
            </w:r>
            <w:r>
              <w:rPr>
                <w:rFonts w:hint="eastAsia" w:ascii="黑体" w:hAnsi="黑体" w:eastAsia="黑体" w:cs="黑体"/>
                <w:sz w:val="24"/>
              </w:rPr>
              <w:t>mail</w:t>
            </w:r>
          </w:p>
        </w:tc>
        <w:tc>
          <w:tcPr>
            <w:tcW w:w="1716" w:type="pct"/>
            <w:vAlign w:val="center"/>
          </w:tcPr>
          <w:p>
            <w:pPr>
              <w:spacing w:line="312" w:lineRule="auto"/>
              <w:jc w:val="left"/>
              <w:rPr>
                <w:rFonts w:ascii="宋体" w:hAnsi="宋体" w:eastAsia="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6"/>
            <w:vAlign w:val="center"/>
          </w:tcPr>
          <w:p>
            <w:pPr>
              <w:spacing w:line="312" w:lineRule="auto"/>
              <w:jc w:val="center"/>
              <w:rPr>
                <w:rFonts w:ascii="宋体" w:hAnsi="宋体" w:eastAsia="宋体" w:cs="宋体"/>
                <w:b/>
                <w:bCs/>
                <w:sz w:val="24"/>
              </w:rPr>
            </w:pPr>
            <w:r>
              <w:rPr>
                <w:rFonts w:hint="eastAsia" w:ascii="宋体" w:hAnsi="宋体" w:eastAsia="宋体" w:cs="黑体"/>
                <w:b/>
                <w:sz w:val="28"/>
                <w:szCs w:val="28"/>
              </w:rPr>
              <w:t>调研内容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6"/>
            <w:vAlign w:val="center"/>
          </w:tcPr>
          <w:p>
            <w:pPr>
              <w:spacing w:before="156" w:beforeLines="50" w:line="360" w:lineRule="auto"/>
              <w:rPr>
                <w:rFonts w:ascii="宋体" w:hAnsi="宋体" w:eastAsia="宋体" w:cs="宋体"/>
                <w:b/>
                <w:bCs/>
                <w:sz w:val="24"/>
              </w:rPr>
            </w:pPr>
            <w:r>
              <w:rPr>
                <w:rFonts w:hint="eastAsia" w:ascii="宋体" w:hAnsi="宋体" w:eastAsia="宋体" w:cs="宋体"/>
                <w:b/>
                <w:bCs/>
                <w:sz w:val="24"/>
              </w:rPr>
              <w:t>1、基本信息调研【包括但不限于黑粉的类型；生产工艺；规格；用途；产量等】</w:t>
            </w:r>
          </w:p>
          <w:p>
            <w:pPr>
              <w:spacing w:line="312" w:lineRule="auto"/>
              <w:rPr>
                <w:rFonts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pPr>
            <w:r>
              <w:rPr>
                <w:rFonts w:hint="eastAsia"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t>示例：</w:t>
            </w:r>
          </w:p>
          <w:p>
            <w:pPr>
              <w:spacing w:line="312" w:lineRule="auto"/>
              <w:ind w:firstLine="420" w:firstLineChars="200"/>
              <w:rPr>
                <w:rFonts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pPr>
            <w:r>
              <w:rPr>
                <w:rFonts w:hint="eastAsia"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t>（简单企业介绍，2</w:t>
            </w:r>
            <w:r>
              <w:rPr>
                <w:rFonts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t>00</w:t>
            </w:r>
            <w:r>
              <w:rPr>
                <w:rFonts w:hint="eastAsia"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t>字内）</w:t>
            </w:r>
          </w:p>
          <w:p>
            <w:pPr>
              <w:spacing w:line="312" w:lineRule="auto"/>
              <w:ind w:firstLine="420" w:firstLineChars="200"/>
              <w:rPr>
                <w:rFonts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pPr>
            <w:r>
              <w:rPr>
                <w:rFonts w:hint="eastAsia"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t>本公司涉及的锂离子电池再生用黑粉主要来源于废旧电池及电池生产过程产生的过程废料（包括废极片、废浆料、边角料等），近三年废旧电池及过程废料回收量，黑粉产量如下：</w:t>
            </w:r>
          </w:p>
          <w:p>
            <w:pPr>
              <w:pStyle w:val="10"/>
              <w:numPr>
                <w:ilvl w:val="0"/>
                <w:numId w:val="1"/>
              </w:numPr>
              <w:spacing w:line="312" w:lineRule="auto"/>
              <w:ind w:firstLineChars="0"/>
              <w:rPr>
                <w:rFonts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pPr>
            <w:r>
              <w:rPr>
                <w:rFonts w:hint="eastAsia"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t>2</w:t>
            </w:r>
            <w:r>
              <w:rPr>
                <w:rFonts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t>021</w:t>
            </w:r>
            <w:r>
              <w:rPr>
                <w:rFonts w:hint="eastAsia"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t>年，废旧电池回收量：</w:t>
            </w:r>
            <w:r>
              <w:rPr>
                <w:rFonts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t>0.5</w:t>
            </w:r>
            <w:r>
              <w:rPr>
                <w:rFonts w:hint="eastAsia"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t>万吨，过程废料回收量：0</w:t>
            </w:r>
            <w:r>
              <w:rPr>
                <w:rFonts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t>.8</w:t>
            </w:r>
            <w:r>
              <w:rPr>
                <w:rFonts w:hint="eastAsia"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t>万吨，以此为原料生产黑粉约1</w:t>
            </w:r>
            <w:r>
              <w:rPr>
                <w:rFonts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t>.04</w:t>
            </w:r>
            <w:r>
              <w:rPr>
                <w:rFonts w:hint="eastAsia"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t>万吨；所生产黑粉全部自用为生产前驱体或锂盐。</w:t>
            </w:r>
          </w:p>
          <w:p>
            <w:pPr>
              <w:pStyle w:val="10"/>
              <w:numPr>
                <w:ilvl w:val="0"/>
                <w:numId w:val="1"/>
              </w:numPr>
              <w:spacing w:line="312" w:lineRule="auto"/>
              <w:ind w:firstLineChars="0"/>
              <w:rPr>
                <w:rFonts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pPr>
            <w:r>
              <w:rPr>
                <w:rFonts w:hint="eastAsia"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t>2</w:t>
            </w:r>
            <w:r>
              <w:rPr>
                <w:rFonts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t>022</w:t>
            </w:r>
            <w:r>
              <w:rPr>
                <w:rFonts w:hint="eastAsia"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t>年，废旧电池回收量：0.</w:t>
            </w:r>
            <w:r>
              <w:rPr>
                <w:rFonts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t>6</w:t>
            </w:r>
            <w:r>
              <w:rPr>
                <w:rFonts w:hint="eastAsia"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t>万吨，过程废料回收量：0.</w:t>
            </w:r>
            <w:r>
              <w:rPr>
                <w:rFonts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t>9</w:t>
            </w:r>
            <w:r>
              <w:rPr>
                <w:rFonts w:hint="eastAsia"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t>万吨，以此为原料生产黑粉约</w:t>
            </w:r>
            <w:r>
              <w:rPr>
                <w:rFonts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t>1.21</w:t>
            </w:r>
            <w:r>
              <w:rPr>
                <w:rFonts w:hint="eastAsia"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t>万吨；所生产黑粉全部自用为生产前驱体或锂盐。</w:t>
            </w:r>
          </w:p>
          <w:p>
            <w:pPr>
              <w:pStyle w:val="10"/>
              <w:numPr>
                <w:ilvl w:val="0"/>
                <w:numId w:val="1"/>
              </w:numPr>
              <w:spacing w:line="312" w:lineRule="auto"/>
              <w:ind w:firstLineChars="0"/>
              <w:rPr>
                <w:rFonts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pPr>
            <w:r>
              <w:rPr>
                <w:rFonts w:hint="eastAsia"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t>2</w:t>
            </w:r>
            <w:r>
              <w:rPr>
                <w:rFonts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t>023</w:t>
            </w:r>
            <w:r>
              <w:rPr>
                <w:rFonts w:hint="eastAsia"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t>年，废旧电池回收量：0.</w:t>
            </w:r>
            <w:r>
              <w:rPr>
                <w:rFonts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t>8</w:t>
            </w:r>
            <w:r>
              <w:rPr>
                <w:rFonts w:hint="eastAsia"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t>万吨，过程废料回收量：</w:t>
            </w:r>
            <w:r>
              <w:rPr>
                <w:rFonts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t>1.1</w:t>
            </w:r>
            <w:r>
              <w:rPr>
                <w:rFonts w:hint="eastAsia"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t>万吨，以此为原料生产黑粉约</w:t>
            </w:r>
            <w:r>
              <w:rPr>
                <w:rFonts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t>1.50</w:t>
            </w:r>
            <w:r>
              <w:rPr>
                <w:rFonts w:hint="eastAsia"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t>万吨；所生产黑粉全部自用为生产前驱体或锂盐。</w:t>
            </w:r>
          </w:p>
          <w:p>
            <w:pPr>
              <w:spacing w:line="312" w:lineRule="auto"/>
              <w:ind w:firstLine="420" w:firstLineChars="200"/>
              <w:rPr>
                <w:rFonts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pPr>
            <w:r>
              <w:rPr>
                <w:rFonts w:hint="eastAsia"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t>本公司黑粉生产工艺流程为：</w:t>
            </w:r>
          </w:p>
          <w:p>
            <w:pPr>
              <w:pStyle w:val="10"/>
              <w:numPr>
                <w:ilvl w:val="0"/>
                <w:numId w:val="2"/>
              </w:numPr>
              <w:spacing w:line="312" w:lineRule="auto"/>
              <w:ind w:firstLineChars="0"/>
              <w:rPr>
                <w:rFonts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pPr>
            <w:r>
              <w:rPr>
                <w:rFonts w:hint="eastAsia"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t>废旧电池包→放电→拆解→热解→破碎→分选→黑粉</w:t>
            </w:r>
          </w:p>
          <w:p>
            <w:pPr>
              <w:pStyle w:val="10"/>
              <w:numPr>
                <w:ilvl w:val="0"/>
                <w:numId w:val="2"/>
              </w:numPr>
              <w:spacing w:line="312" w:lineRule="auto"/>
              <w:ind w:firstLineChars="0"/>
              <w:rPr>
                <w:rFonts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pPr>
            <w:r>
              <w:rPr>
                <w:rFonts w:hint="eastAsia"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t>废旧电池单体→放电→精细拆解→卷芯→热解→破碎→分选→黑粉</w:t>
            </w:r>
          </w:p>
          <w:p>
            <w:pPr>
              <w:pStyle w:val="10"/>
              <w:numPr>
                <w:ilvl w:val="0"/>
                <w:numId w:val="2"/>
              </w:numPr>
              <w:spacing w:line="312" w:lineRule="auto"/>
              <w:ind w:firstLineChars="0"/>
              <w:rPr>
                <w:rFonts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pPr>
            <w:r>
              <w:rPr>
                <w:rFonts w:hint="eastAsia"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t>过程废料→破碎→分选→热解→黑粉</w:t>
            </w:r>
          </w:p>
          <w:p>
            <w:pPr>
              <w:spacing w:line="312" w:lineRule="auto"/>
              <w:ind w:firstLine="420" w:firstLineChars="200"/>
              <w:rPr>
                <w:rFonts w:ascii="Times New Roman" w:hAnsi="Times New Roman" w:eastAsia="宋体" w:cs="Times New Roman"/>
                <w:i/>
                <w:iCs/>
                <w:color w:val="404040" w:themeColor="text1" w:themeTint="BF"/>
                <w:szCs w:val="22"/>
                <w:shd w:val="clear" w:color="FFFFFF" w:fill="D9D9D9"/>
                <w14:textFill>
                  <w14:solidFill>
                    <w14:schemeClr w14:val="tx1">
                      <w14:lumMod w14:val="75000"/>
                      <w14:lumOff w14:val="25000"/>
                    </w14:schemeClr>
                  </w14:solidFill>
                </w14:textFill>
              </w:rPr>
            </w:pPr>
          </w:p>
          <w:p>
            <w:pPr>
              <w:spacing w:line="312" w:lineRule="auto"/>
              <w:ind w:firstLine="482" w:firstLineChars="200"/>
              <w:rPr>
                <w:rFonts w:ascii="宋体" w:hAnsi="宋体" w:eastAsia="宋体" w:cs="宋体"/>
                <w:b/>
                <w:bCs/>
                <w:sz w:val="24"/>
              </w:rPr>
            </w:pPr>
          </w:p>
          <w:p>
            <w:pPr>
              <w:spacing w:line="312" w:lineRule="auto"/>
              <w:ind w:firstLine="482" w:firstLineChars="200"/>
              <w:rPr>
                <w:rFonts w:ascii="宋体" w:hAnsi="宋体" w:eastAsia="宋体" w:cs="宋体"/>
                <w:b/>
                <w:bCs/>
                <w:sz w:val="24"/>
              </w:rPr>
            </w:pPr>
          </w:p>
          <w:p>
            <w:pPr>
              <w:spacing w:line="312" w:lineRule="auto"/>
              <w:ind w:firstLine="482" w:firstLineChars="200"/>
              <w:rPr>
                <w:rFonts w:ascii="宋体" w:hAnsi="宋体" w:eastAsia="宋体" w:cs="宋体"/>
                <w:b/>
                <w:bCs/>
                <w:sz w:val="24"/>
              </w:rPr>
            </w:pPr>
          </w:p>
          <w:p>
            <w:pPr>
              <w:spacing w:line="312" w:lineRule="auto"/>
              <w:ind w:firstLine="482" w:firstLineChars="200"/>
              <w:rPr>
                <w:rFonts w:ascii="宋体" w:hAnsi="宋体" w:eastAsia="宋体" w:cs="宋体"/>
                <w:b/>
                <w:bCs/>
                <w:sz w:val="24"/>
              </w:rPr>
            </w:pPr>
          </w:p>
          <w:p>
            <w:pPr>
              <w:spacing w:line="312" w:lineRule="auto"/>
              <w:ind w:firstLine="482" w:firstLineChars="200"/>
              <w:rPr>
                <w:rFonts w:ascii="宋体" w:hAnsi="宋体" w:eastAsia="宋体" w:cs="宋体"/>
                <w:b/>
                <w:bCs/>
                <w:sz w:val="24"/>
              </w:rPr>
            </w:pPr>
          </w:p>
          <w:p>
            <w:pPr>
              <w:spacing w:line="312" w:lineRule="auto"/>
              <w:ind w:firstLine="482" w:firstLineChars="200"/>
              <w:rPr>
                <w:rFonts w:ascii="宋体" w:hAnsi="宋体" w:eastAsia="宋体" w:cs="宋体"/>
                <w:b/>
                <w:bCs/>
                <w:sz w:val="24"/>
              </w:rPr>
            </w:pPr>
          </w:p>
          <w:p>
            <w:pPr>
              <w:spacing w:line="312" w:lineRule="auto"/>
              <w:ind w:firstLine="482" w:firstLineChars="200"/>
              <w:rPr>
                <w:rFonts w:ascii="宋体" w:hAnsi="宋体" w:eastAsia="宋体" w:cs="宋体"/>
                <w:b/>
                <w:bCs/>
                <w:sz w:val="24"/>
              </w:rPr>
            </w:pPr>
          </w:p>
          <w:p>
            <w:pPr>
              <w:spacing w:line="312" w:lineRule="auto"/>
              <w:ind w:firstLine="482" w:firstLineChars="200"/>
              <w:rPr>
                <w:rFonts w:ascii="宋体" w:hAnsi="宋体" w:eastAsia="宋体" w:cs="宋体"/>
                <w:b/>
                <w:bCs/>
                <w:sz w:val="24"/>
              </w:rPr>
            </w:pPr>
          </w:p>
          <w:p>
            <w:pPr>
              <w:spacing w:line="312" w:lineRule="auto"/>
              <w:ind w:firstLine="482" w:firstLineChars="200"/>
              <w:rPr>
                <w:rFonts w:ascii="宋体" w:hAnsi="宋体" w:eastAsia="宋体" w:cs="宋体"/>
                <w:b/>
                <w:bCs/>
                <w:sz w:val="24"/>
              </w:rPr>
            </w:pPr>
          </w:p>
          <w:p>
            <w:pPr>
              <w:spacing w:line="312" w:lineRule="auto"/>
              <w:ind w:firstLine="482" w:firstLineChars="200"/>
              <w:rPr>
                <w:rFonts w:ascii="宋体" w:hAnsi="宋体" w:eastAsia="宋体" w:cs="宋体"/>
                <w:b/>
                <w:bCs/>
                <w:sz w:val="24"/>
              </w:rPr>
            </w:pPr>
          </w:p>
          <w:p>
            <w:pPr>
              <w:spacing w:line="312" w:lineRule="auto"/>
              <w:ind w:firstLine="482" w:firstLineChars="200"/>
              <w:rPr>
                <w:rFonts w:ascii="宋体" w:hAnsi="宋体" w:eastAsia="宋体" w:cs="宋体"/>
                <w:b/>
                <w:bCs/>
                <w:sz w:val="24"/>
              </w:rPr>
            </w:pPr>
          </w:p>
          <w:p>
            <w:pPr>
              <w:spacing w:line="312" w:lineRule="auto"/>
              <w:ind w:firstLine="482" w:firstLineChars="200"/>
              <w:rPr>
                <w:rFonts w:ascii="宋体" w:hAnsi="宋体" w:eastAsia="宋体" w:cs="宋体"/>
                <w:b/>
                <w:bCs/>
                <w:sz w:val="24"/>
              </w:rPr>
            </w:pPr>
          </w:p>
          <w:p>
            <w:pPr>
              <w:spacing w:before="156" w:beforeLines="50" w:line="360" w:lineRule="auto"/>
              <w:rPr>
                <w:rFonts w:ascii="宋体" w:hAnsi="宋体" w:eastAsia="宋体" w:cs="宋体"/>
                <w:b/>
                <w:bCs/>
                <w:sz w:val="24"/>
              </w:rPr>
            </w:pPr>
            <w:r>
              <w:rPr>
                <w:rFonts w:hint="eastAsia" w:ascii="宋体" w:hAnsi="宋体" w:eastAsia="宋体" w:cs="宋体"/>
                <w:b/>
                <w:bCs/>
                <w:sz w:val="24"/>
              </w:rPr>
              <w:t>2、技术指标调研【如有补充，以下表格复制有效】</w:t>
            </w:r>
          </w:p>
          <w:p>
            <w:pPr>
              <w:spacing w:before="156" w:beforeLines="50" w:line="360" w:lineRule="auto"/>
              <w:rPr>
                <w:rFonts w:ascii="宋体" w:hAnsi="宋体" w:eastAsia="宋体" w:cs="宋体"/>
                <w:b/>
                <w:bCs/>
                <w:sz w:val="24"/>
              </w:rPr>
            </w:pPr>
            <w:r>
              <w:rPr>
                <w:rFonts w:ascii="宋体" w:hAnsi="宋体" w:eastAsia="宋体" w:cs="宋体"/>
                <w:b/>
                <w:bCs/>
                <w:sz w:val="24"/>
              </w:rPr>
              <w:t>2.</w:t>
            </w:r>
            <w:r>
              <w:rPr>
                <w:rFonts w:hint="eastAsia" w:ascii="宋体" w:hAnsi="宋体" w:eastAsia="宋体" w:cs="宋体"/>
                <w:b/>
                <w:bCs/>
                <w:sz w:val="24"/>
              </w:rPr>
              <w:t>1、黑粉类别</w:t>
            </w:r>
          </w:p>
          <w:p>
            <w:pPr>
              <w:spacing w:before="156" w:beforeLines="50"/>
              <w:ind w:firstLine="480" w:firstLineChars="200"/>
              <w:rPr>
                <w:rFonts w:ascii="Calibri" w:hAnsi="Calibri" w:eastAsia="宋体" w:cs="Times New Roman"/>
                <w:sz w:val="24"/>
                <w:u w:val="single"/>
              </w:rPr>
            </w:pPr>
            <w:r>
              <w:rPr>
                <w:rFonts w:hint="eastAsia" w:ascii="Calibri" w:hAnsi="Calibri" w:eastAsia="宋体" w:cs="Times New Roman"/>
                <w:sz w:val="24"/>
              </w:rPr>
              <w:sym w:font="Wingdings 2" w:char="00A3"/>
            </w:r>
            <w:r>
              <w:rPr>
                <w:rFonts w:ascii="Calibri" w:hAnsi="Calibri" w:eastAsia="宋体" w:cs="Times New Roman"/>
                <w:sz w:val="24"/>
              </w:rPr>
              <w:t xml:space="preserve"> </w:t>
            </w:r>
            <w:r>
              <w:rPr>
                <w:rFonts w:hint="eastAsia" w:ascii="Calibri" w:hAnsi="Calibri" w:eastAsia="宋体" w:cs="Times New Roman"/>
                <w:sz w:val="24"/>
              </w:rPr>
              <w:t>镍钴锰酸锂/钴酸锂（含Ni/Co），单批重量：</w:t>
            </w:r>
            <w:r>
              <w:rPr>
                <w:rFonts w:ascii="Calibri" w:hAnsi="Calibri" w:eastAsia="宋体" w:cs="Times New Roman"/>
                <w:sz w:val="24"/>
                <w:u w:val="single"/>
              </w:rPr>
              <w:t xml:space="preserve">        </w:t>
            </w:r>
            <w:r>
              <w:rPr>
                <w:rFonts w:ascii="Calibri" w:hAnsi="Calibri" w:eastAsia="宋体" w:cs="Times New Roman"/>
                <w:sz w:val="24"/>
              </w:rPr>
              <w:t>kg</w:t>
            </w:r>
          </w:p>
          <w:p>
            <w:pPr>
              <w:spacing w:before="156" w:beforeLines="50"/>
              <w:ind w:firstLine="480" w:firstLineChars="200"/>
              <w:rPr>
                <w:rFonts w:ascii="Calibri" w:hAnsi="Calibri" w:eastAsia="宋体" w:cs="Times New Roman"/>
                <w:sz w:val="24"/>
              </w:rPr>
            </w:pPr>
            <w:r>
              <w:rPr>
                <w:rFonts w:hint="eastAsia" w:ascii="Calibri" w:hAnsi="Calibri" w:eastAsia="宋体" w:cs="Times New Roman"/>
                <w:sz w:val="24"/>
              </w:rPr>
              <w:sym w:font="Wingdings 2" w:char="00A3"/>
            </w:r>
            <w:r>
              <w:rPr>
                <w:rFonts w:ascii="Calibri" w:hAnsi="Calibri" w:eastAsia="宋体" w:cs="Times New Roman"/>
                <w:sz w:val="24"/>
              </w:rPr>
              <w:t xml:space="preserve"> </w:t>
            </w:r>
            <w:r>
              <w:rPr>
                <w:rFonts w:hint="eastAsia" w:ascii="Calibri" w:hAnsi="Calibri" w:eastAsia="宋体" w:cs="Times New Roman"/>
                <w:sz w:val="24"/>
              </w:rPr>
              <w:t>磷酸铁锂，单批重量：</w:t>
            </w:r>
            <w:r>
              <w:rPr>
                <w:rFonts w:ascii="Calibri" w:hAnsi="Calibri" w:eastAsia="宋体" w:cs="Times New Roman"/>
                <w:sz w:val="24"/>
                <w:u w:val="single"/>
              </w:rPr>
              <w:t xml:space="preserve">        </w:t>
            </w:r>
            <w:r>
              <w:rPr>
                <w:rFonts w:ascii="Calibri" w:hAnsi="Calibri" w:eastAsia="宋体" w:cs="Times New Roman"/>
                <w:sz w:val="24"/>
              </w:rPr>
              <w:t>kg</w:t>
            </w:r>
          </w:p>
          <w:p>
            <w:pPr>
              <w:spacing w:before="156" w:beforeLines="50" w:line="360" w:lineRule="auto"/>
              <w:rPr>
                <w:rFonts w:ascii="宋体" w:hAnsi="宋体" w:eastAsia="宋体" w:cs="宋体"/>
                <w:b/>
                <w:bCs/>
                <w:sz w:val="24"/>
              </w:rPr>
            </w:pPr>
            <w:r>
              <w:rPr>
                <w:rFonts w:ascii="宋体" w:hAnsi="宋体" w:eastAsia="宋体" w:cs="宋体"/>
                <w:b/>
                <w:bCs/>
                <w:sz w:val="24"/>
              </w:rPr>
              <w:t>2.2</w:t>
            </w:r>
            <w:r>
              <w:rPr>
                <w:rFonts w:hint="eastAsia" w:ascii="宋体" w:hAnsi="宋体" w:eastAsia="宋体" w:cs="宋体"/>
                <w:b/>
                <w:bCs/>
                <w:sz w:val="24"/>
              </w:rPr>
              <w:t>、化学成分</w:t>
            </w:r>
          </w:p>
          <w:p>
            <w:pPr>
              <w:spacing w:after="156" w:afterLines="50" w:line="320" w:lineRule="exact"/>
              <w:ind w:firstLine="420" w:firstLineChars="200"/>
              <w:jc w:val="center"/>
              <w:rPr>
                <w:rFonts w:ascii="黑体" w:hAnsi="宋体" w:eastAsia="黑体" w:cs="Times New Roman"/>
                <w:color w:val="000000"/>
                <w:szCs w:val="22"/>
              </w:rPr>
            </w:pPr>
            <w:r>
              <w:rPr>
                <w:rFonts w:hint="eastAsia" w:ascii="黑体" w:hAnsi="宋体" w:eastAsia="黑体" w:cs="Times New Roman"/>
                <w:color w:val="000000"/>
                <w:szCs w:val="22"/>
              </w:rPr>
              <w:t>表1</w:t>
            </w:r>
            <w:r>
              <w:rPr>
                <w:rFonts w:ascii="黑体" w:hAnsi="宋体" w:eastAsia="黑体" w:cs="Times New Roman"/>
                <w:color w:val="000000"/>
                <w:szCs w:val="22"/>
              </w:rPr>
              <w:t xml:space="preserve"> </w:t>
            </w:r>
            <w:r>
              <w:rPr>
                <w:rFonts w:hint="eastAsia" w:ascii="黑体" w:hAnsi="宋体" w:eastAsia="黑体" w:cs="Times New Roman"/>
                <w:color w:val="000000"/>
                <w:szCs w:val="22"/>
              </w:rPr>
              <w:t>镍钴锰酸锂/钴酸锂黑粉（Ⅰ类）化学成分（单位：wt.%）</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967"/>
              <w:gridCol w:w="1249"/>
              <w:gridCol w:w="1250"/>
              <w:gridCol w:w="1250"/>
              <w:gridCol w:w="1250"/>
              <w:gridCol w:w="125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b/>
                      <w:bCs/>
                      <w:sz w:val="18"/>
                      <w:szCs w:val="18"/>
                    </w:rPr>
                  </w:pPr>
                  <w:r>
                    <w:rPr>
                      <w:rFonts w:ascii="Times New Roman"/>
                      <w:b/>
                      <w:bCs/>
                      <w:sz w:val="18"/>
                      <w:szCs w:val="18"/>
                    </w:rPr>
                    <w:t>牌号</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b/>
                      <w:bCs/>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b/>
                      <w:bCs/>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b/>
                      <w:bCs/>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b/>
                      <w:bCs/>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b/>
                      <w:bCs/>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b/>
                      <w:bCs/>
                      <w:sz w:val="18"/>
                      <w:szCs w:val="18"/>
                    </w:rPr>
                  </w:pPr>
                  <w:r>
                    <w:rPr>
                      <w:rFonts w:ascii="Times New Roman"/>
                      <w:b/>
                      <w:bCs/>
                      <w:sz w:val="18"/>
                      <w:szCs w:val="18"/>
                    </w:rPr>
                    <w:t>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dxa"/>
                  <w:vMerge w:val="restart"/>
                  <w:tcBorders>
                    <w:top w:val="single" w:color="auto" w:sz="4" w:space="0"/>
                    <w:left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r>
                    <w:rPr>
                      <w:rFonts w:ascii="Times New Roman"/>
                      <w:sz w:val="18"/>
                      <w:szCs w:val="18"/>
                    </w:rPr>
                    <w:t>主元素</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r>
                    <w:rPr>
                      <w:rFonts w:ascii="Times New Roman"/>
                      <w:sz w:val="18"/>
                      <w:szCs w:val="18"/>
                    </w:rPr>
                    <w:t>Ni+Co</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dxa"/>
                  <w:vMerge w:val="continue"/>
                  <w:tcBorders>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r>
                    <w:rPr>
                      <w:rFonts w:ascii="Times New Roman"/>
                      <w:sz w:val="18"/>
                      <w:szCs w:val="18"/>
                    </w:rPr>
                    <w:t>Li</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dxa"/>
                  <w:vMerge w:val="restart"/>
                  <w:tcBorders>
                    <w:top w:val="single" w:color="auto" w:sz="4" w:space="0"/>
                    <w:left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r>
                    <w:rPr>
                      <w:rFonts w:ascii="Times New Roman"/>
                      <w:sz w:val="18"/>
                      <w:szCs w:val="18"/>
                    </w:rPr>
                    <w:t>杂质元素</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r>
                    <w:rPr>
                      <w:rFonts w:ascii="Times New Roman"/>
                      <w:sz w:val="18"/>
                      <w:szCs w:val="18"/>
                    </w:rPr>
                    <w:t>Cu</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dxa"/>
                  <w:vMerge w:val="continue"/>
                  <w:tcBorders>
                    <w:left w:val="single" w:color="auto" w:sz="4" w:space="0"/>
                    <w:right w:val="single" w:color="auto" w:sz="4" w:space="0"/>
                  </w:tcBorders>
                  <w:shd w:val="clear" w:color="auto" w:fill="auto"/>
                  <w:vAlign w:val="center"/>
                </w:tcPr>
                <w:p>
                  <w:pPr>
                    <w:ind w:firstLine="400"/>
                    <w:rPr>
                      <w:rFonts w:cs="Calibri"/>
                      <w:sz w:val="20"/>
                      <w:szCs w:val="20"/>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r>
                    <w:rPr>
                      <w:rFonts w:ascii="Times New Roman"/>
                      <w:sz w:val="18"/>
                      <w:szCs w:val="18"/>
                    </w:rPr>
                    <w:t>Fe</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dxa"/>
                  <w:vMerge w:val="continue"/>
                  <w:tcBorders>
                    <w:left w:val="single" w:color="auto" w:sz="4" w:space="0"/>
                    <w:right w:val="single" w:color="auto" w:sz="4" w:space="0"/>
                  </w:tcBorders>
                  <w:shd w:val="clear" w:color="auto" w:fill="auto"/>
                  <w:vAlign w:val="center"/>
                </w:tcPr>
                <w:p>
                  <w:pPr>
                    <w:ind w:firstLine="400"/>
                    <w:rPr>
                      <w:rFonts w:cs="Calibri"/>
                      <w:sz w:val="20"/>
                      <w:szCs w:val="20"/>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r>
                    <w:rPr>
                      <w:rFonts w:ascii="Times New Roman"/>
                      <w:sz w:val="18"/>
                      <w:szCs w:val="18"/>
                    </w:rPr>
                    <w:t>Al</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dxa"/>
                  <w:vMerge w:val="continue"/>
                  <w:tcBorders>
                    <w:left w:val="single" w:color="auto" w:sz="4" w:space="0"/>
                    <w:right w:val="single" w:color="auto" w:sz="4" w:space="0"/>
                  </w:tcBorders>
                  <w:shd w:val="clear" w:color="auto" w:fill="auto"/>
                  <w:vAlign w:val="center"/>
                </w:tcPr>
                <w:p>
                  <w:pPr>
                    <w:ind w:firstLine="400"/>
                    <w:rPr>
                      <w:rFonts w:cs="Calibri"/>
                      <w:sz w:val="20"/>
                      <w:szCs w:val="20"/>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r>
                    <w:rPr>
                      <w:rFonts w:ascii="Times New Roman"/>
                      <w:sz w:val="18"/>
                      <w:szCs w:val="18"/>
                    </w:rPr>
                    <w:t>Zn</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dxa"/>
                  <w:vMerge w:val="continue"/>
                  <w:tcBorders>
                    <w:left w:val="single" w:color="auto" w:sz="4" w:space="0"/>
                    <w:right w:val="single" w:color="auto" w:sz="4" w:space="0"/>
                  </w:tcBorders>
                  <w:shd w:val="clear" w:color="auto" w:fill="auto"/>
                  <w:vAlign w:val="center"/>
                </w:tcPr>
                <w:p>
                  <w:pPr>
                    <w:ind w:firstLine="400"/>
                    <w:rPr>
                      <w:rFonts w:cs="Calibri"/>
                      <w:sz w:val="20"/>
                      <w:szCs w:val="20"/>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r>
                    <w:rPr>
                      <w:rFonts w:ascii="Times New Roman"/>
                      <w:sz w:val="18"/>
                      <w:szCs w:val="18"/>
                    </w:rPr>
                    <w:t>Pb</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dxa"/>
                  <w:vMerge w:val="continue"/>
                  <w:tcBorders>
                    <w:left w:val="single" w:color="auto" w:sz="4" w:space="0"/>
                    <w:right w:val="single" w:color="auto" w:sz="4" w:space="0"/>
                  </w:tcBorders>
                  <w:shd w:val="clear" w:color="auto" w:fill="auto"/>
                  <w:vAlign w:val="center"/>
                </w:tcPr>
                <w:p>
                  <w:pPr>
                    <w:ind w:firstLine="400"/>
                    <w:rPr>
                      <w:rFonts w:cs="Calibri"/>
                      <w:sz w:val="20"/>
                      <w:szCs w:val="20"/>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r>
                    <w:rPr>
                      <w:rFonts w:ascii="Times New Roman"/>
                      <w:sz w:val="18"/>
                      <w:szCs w:val="18"/>
                    </w:rPr>
                    <w:t>Cd</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dxa"/>
                  <w:vMerge w:val="continue"/>
                  <w:tcBorders>
                    <w:left w:val="single" w:color="auto" w:sz="4" w:space="0"/>
                    <w:right w:val="single" w:color="auto" w:sz="4" w:space="0"/>
                  </w:tcBorders>
                  <w:shd w:val="clear" w:color="auto" w:fill="auto"/>
                  <w:vAlign w:val="center"/>
                </w:tcPr>
                <w:p>
                  <w:pPr>
                    <w:ind w:firstLine="400"/>
                    <w:rPr>
                      <w:rFonts w:cs="Calibri"/>
                      <w:sz w:val="20"/>
                      <w:szCs w:val="20"/>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r>
                    <w:rPr>
                      <w:rFonts w:ascii="Times New Roman"/>
                      <w:sz w:val="18"/>
                      <w:szCs w:val="18"/>
                    </w:rPr>
                    <w:t>Cr</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dxa"/>
                  <w:vMerge w:val="continue"/>
                  <w:tcBorders>
                    <w:left w:val="single" w:color="auto" w:sz="4" w:space="0"/>
                    <w:right w:val="single" w:color="auto" w:sz="4" w:space="0"/>
                  </w:tcBorders>
                  <w:shd w:val="clear" w:color="auto" w:fill="auto"/>
                  <w:vAlign w:val="center"/>
                </w:tcPr>
                <w:p>
                  <w:pPr>
                    <w:ind w:firstLine="400"/>
                    <w:rPr>
                      <w:rFonts w:cs="Calibri"/>
                      <w:sz w:val="20"/>
                      <w:szCs w:val="20"/>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r>
                    <w:rPr>
                      <w:rFonts w:ascii="Times New Roman"/>
                      <w:sz w:val="18"/>
                      <w:szCs w:val="18"/>
                    </w:rPr>
                    <w:t>As</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dxa"/>
                  <w:vMerge w:val="continue"/>
                  <w:tcBorders>
                    <w:left w:val="single" w:color="auto" w:sz="4" w:space="0"/>
                    <w:right w:val="single" w:color="auto" w:sz="4" w:space="0"/>
                  </w:tcBorders>
                  <w:shd w:val="clear" w:color="auto" w:fill="auto"/>
                  <w:vAlign w:val="center"/>
                </w:tcPr>
                <w:p>
                  <w:pPr>
                    <w:ind w:firstLine="400"/>
                    <w:rPr>
                      <w:rFonts w:cs="Calibri"/>
                      <w:sz w:val="20"/>
                      <w:szCs w:val="20"/>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r>
                    <w:rPr>
                      <w:rFonts w:ascii="Times New Roman"/>
                      <w:sz w:val="18"/>
                      <w:szCs w:val="18"/>
                    </w:rPr>
                    <w:t>F</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69" w:type="dxa"/>
                  <w:vMerge w:val="continue"/>
                  <w:tcBorders>
                    <w:left w:val="single" w:color="auto" w:sz="4" w:space="0"/>
                    <w:right w:val="single" w:color="auto" w:sz="4" w:space="0"/>
                  </w:tcBorders>
                  <w:shd w:val="clear" w:color="auto" w:fill="auto"/>
                  <w:vAlign w:val="center"/>
                </w:tcPr>
                <w:p>
                  <w:pPr>
                    <w:ind w:firstLine="400"/>
                    <w:rPr>
                      <w:rFonts w:cs="Calibri"/>
                      <w:sz w:val="20"/>
                      <w:szCs w:val="20"/>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r>
                    <w:rPr>
                      <w:rFonts w:ascii="Times New Roman"/>
                      <w:sz w:val="18"/>
                      <w:szCs w:val="18"/>
                    </w:rPr>
                    <w:t>P</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dxa"/>
                  <w:vMerge w:val="continue"/>
                  <w:tcBorders>
                    <w:left w:val="single" w:color="auto" w:sz="4" w:space="0"/>
                    <w:bottom w:val="single" w:color="auto" w:sz="4" w:space="0"/>
                    <w:right w:val="single" w:color="auto" w:sz="4" w:space="0"/>
                  </w:tcBorders>
                  <w:shd w:val="clear" w:color="auto" w:fill="auto"/>
                  <w:vAlign w:val="center"/>
                </w:tcPr>
                <w:p>
                  <w:pPr>
                    <w:ind w:firstLine="400"/>
                    <w:rPr>
                      <w:rFonts w:cs="Calibri"/>
                      <w:sz w:val="20"/>
                      <w:szCs w:val="20"/>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r>
                    <w:rPr>
                      <w:rFonts w:ascii="Times New Roman"/>
                      <w:sz w:val="18"/>
                      <w:szCs w:val="18"/>
                    </w:rPr>
                    <w:t>总C</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r>
                    <w:rPr>
                      <w:rFonts w:ascii="Times New Roman"/>
                      <w:sz w:val="18"/>
                      <w:szCs w:val="18"/>
                    </w:rPr>
                    <w:t>水分，不大于</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r>
                    <w:rPr>
                      <w:rFonts w:ascii="Times New Roman"/>
                      <w:sz w:val="18"/>
                      <w:szCs w:val="18"/>
                    </w:rPr>
                    <w:t>粒度，不大于</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r>
          </w:tbl>
          <w:p>
            <w:pPr>
              <w:spacing w:line="312" w:lineRule="auto"/>
              <w:jc w:val="center"/>
              <w:rPr>
                <w:rFonts w:ascii="宋体" w:hAnsi="宋体" w:eastAsia="宋体" w:cs="宋体"/>
                <w:b/>
                <w:bCs/>
                <w:sz w:val="24"/>
              </w:rPr>
            </w:pPr>
          </w:p>
          <w:p>
            <w:pPr>
              <w:spacing w:line="312" w:lineRule="auto"/>
              <w:jc w:val="center"/>
              <w:rPr>
                <w:rFonts w:ascii="宋体" w:hAnsi="宋体" w:eastAsia="宋体" w:cs="宋体"/>
                <w:b/>
                <w:bCs/>
                <w:sz w:val="24"/>
              </w:rPr>
            </w:pPr>
          </w:p>
          <w:p>
            <w:pPr>
              <w:spacing w:after="156" w:afterLines="50" w:line="320" w:lineRule="exact"/>
              <w:ind w:firstLine="420" w:firstLineChars="200"/>
              <w:jc w:val="center"/>
              <w:rPr>
                <w:rFonts w:ascii="黑体" w:hAnsi="宋体" w:eastAsia="黑体" w:cs="Times New Roman"/>
                <w:color w:val="000000"/>
                <w:szCs w:val="22"/>
              </w:rPr>
            </w:pPr>
            <w:r>
              <w:rPr>
                <w:rFonts w:hint="eastAsia" w:ascii="黑体" w:hAnsi="宋体" w:eastAsia="黑体" w:cs="Times New Roman"/>
                <w:color w:val="000000"/>
                <w:szCs w:val="22"/>
              </w:rPr>
              <w:t>表</w:t>
            </w:r>
            <w:r>
              <w:rPr>
                <w:rFonts w:ascii="黑体" w:hAnsi="宋体" w:eastAsia="黑体" w:cs="Times New Roman"/>
                <w:color w:val="000000"/>
                <w:szCs w:val="22"/>
              </w:rPr>
              <w:t xml:space="preserve">2 </w:t>
            </w:r>
            <w:r>
              <w:rPr>
                <w:rFonts w:hint="eastAsia" w:ascii="黑体" w:hAnsi="宋体" w:eastAsia="黑体" w:cs="Times New Roman"/>
                <w:color w:val="000000"/>
                <w:szCs w:val="22"/>
              </w:rPr>
              <w:t>磷酸铁锂黑粉（Ⅱ类）化学成分（单位：wt.%）</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967"/>
              <w:gridCol w:w="1249"/>
              <w:gridCol w:w="1250"/>
              <w:gridCol w:w="1250"/>
              <w:gridCol w:w="1250"/>
              <w:gridCol w:w="125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b/>
                      <w:bCs/>
                      <w:sz w:val="18"/>
                      <w:szCs w:val="18"/>
                    </w:rPr>
                  </w:pPr>
                  <w:r>
                    <w:rPr>
                      <w:rFonts w:ascii="Times New Roman"/>
                      <w:b/>
                      <w:bCs/>
                      <w:sz w:val="18"/>
                      <w:szCs w:val="18"/>
                    </w:rPr>
                    <w:t>牌号</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b/>
                      <w:bCs/>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b/>
                      <w:bCs/>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b/>
                      <w:bCs/>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b/>
                      <w:bCs/>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b/>
                      <w:bCs/>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b/>
                      <w:bCs/>
                      <w:sz w:val="18"/>
                      <w:szCs w:val="18"/>
                    </w:rPr>
                  </w:pPr>
                  <w:r>
                    <w:rPr>
                      <w:rFonts w:ascii="Times New Roman"/>
                      <w:b/>
                      <w:bCs/>
                      <w:sz w:val="18"/>
                      <w:szCs w:val="18"/>
                    </w:rPr>
                    <w:t>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dxa"/>
                  <w:vMerge w:val="restart"/>
                  <w:tcBorders>
                    <w:top w:val="single" w:color="auto" w:sz="4" w:space="0"/>
                    <w:left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r>
                    <w:rPr>
                      <w:rFonts w:ascii="Times New Roman"/>
                      <w:sz w:val="18"/>
                      <w:szCs w:val="18"/>
                    </w:rPr>
                    <w:t>主元素</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r>
                    <w:rPr>
                      <w:rFonts w:ascii="Times New Roman"/>
                      <w:sz w:val="18"/>
                      <w:szCs w:val="18"/>
                    </w:rPr>
                    <w:t>Li</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69" w:type="dxa"/>
                  <w:vMerge w:val="continue"/>
                  <w:tcBorders>
                    <w:left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r>
                    <w:rPr>
                      <w:rFonts w:ascii="Times New Roman"/>
                      <w:sz w:val="18"/>
                      <w:szCs w:val="18"/>
                    </w:rPr>
                    <w:t>Fe</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dxa"/>
                  <w:vMerge w:val="continue"/>
                  <w:tcBorders>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r>
                    <w:rPr>
                      <w:rFonts w:ascii="Times New Roman"/>
                      <w:sz w:val="18"/>
                      <w:szCs w:val="18"/>
                    </w:rPr>
                    <w:t>P</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dxa"/>
                  <w:vMerge w:val="restart"/>
                  <w:tcBorders>
                    <w:top w:val="single" w:color="auto" w:sz="4" w:space="0"/>
                    <w:left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r>
                    <w:rPr>
                      <w:rFonts w:ascii="Times New Roman"/>
                      <w:sz w:val="18"/>
                      <w:szCs w:val="18"/>
                    </w:rPr>
                    <w:t>杂质元素</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r>
                    <w:rPr>
                      <w:rFonts w:ascii="Times New Roman"/>
                      <w:sz w:val="18"/>
                      <w:szCs w:val="18"/>
                    </w:rPr>
                    <w:t>Cu</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dxa"/>
                  <w:vMerge w:val="continue"/>
                  <w:tcBorders>
                    <w:left w:val="single" w:color="auto" w:sz="4" w:space="0"/>
                    <w:right w:val="single" w:color="auto" w:sz="4" w:space="0"/>
                  </w:tcBorders>
                  <w:shd w:val="clear" w:color="auto" w:fill="auto"/>
                  <w:vAlign w:val="center"/>
                </w:tcPr>
                <w:p>
                  <w:pPr>
                    <w:ind w:firstLine="400"/>
                    <w:rPr>
                      <w:rFonts w:cs="Calibri"/>
                      <w:sz w:val="20"/>
                      <w:szCs w:val="20"/>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r>
                    <w:rPr>
                      <w:rFonts w:ascii="Times New Roman"/>
                      <w:sz w:val="18"/>
                      <w:szCs w:val="18"/>
                    </w:rPr>
                    <w:t>Al</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dxa"/>
                  <w:vMerge w:val="continue"/>
                  <w:tcBorders>
                    <w:left w:val="single" w:color="auto" w:sz="4" w:space="0"/>
                    <w:right w:val="single" w:color="auto" w:sz="4" w:space="0"/>
                  </w:tcBorders>
                  <w:shd w:val="clear" w:color="auto" w:fill="auto"/>
                  <w:vAlign w:val="center"/>
                </w:tcPr>
                <w:p>
                  <w:pPr>
                    <w:ind w:firstLine="400"/>
                    <w:rPr>
                      <w:rFonts w:cs="Calibri"/>
                      <w:sz w:val="20"/>
                      <w:szCs w:val="20"/>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r>
                    <w:rPr>
                      <w:rFonts w:ascii="Times New Roman"/>
                      <w:sz w:val="18"/>
                      <w:szCs w:val="18"/>
                    </w:rPr>
                    <w:t>Zn</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dxa"/>
                  <w:vMerge w:val="continue"/>
                  <w:tcBorders>
                    <w:left w:val="single" w:color="auto" w:sz="4" w:space="0"/>
                    <w:right w:val="single" w:color="auto" w:sz="4" w:space="0"/>
                  </w:tcBorders>
                  <w:shd w:val="clear" w:color="auto" w:fill="auto"/>
                  <w:vAlign w:val="center"/>
                </w:tcPr>
                <w:p>
                  <w:pPr>
                    <w:ind w:firstLine="400"/>
                    <w:rPr>
                      <w:rFonts w:cs="Calibri"/>
                      <w:sz w:val="20"/>
                      <w:szCs w:val="20"/>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r>
                    <w:rPr>
                      <w:rFonts w:ascii="Times New Roman"/>
                      <w:sz w:val="18"/>
                      <w:szCs w:val="18"/>
                    </w:rPr>
                    <w:t>Pb</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dxa"/>
                  <w:vMerge w:val="continue"/>
                  <w:tcBorders>
                    <w:left w:val="single" w:color="auto" w:sz="4" w:space="0"/>
                    <w:right w:val="single" w:color="auto" w:sz="4" w:space="0"/>
                  </w:tcBorders>
                  <w:shd w:val="clear" w:color="auto" w:fill="auto"/>
                  <w:vAlign w:val="center"/>
                </w:tcPr>
                <w:p>
                  <w:pPr>
                    <w:ind w:firstLine="400"/>
                    <w:rPr>
                      <w:rFonts w:cs="Calibri"/>
                      <w:sz w:val="20"/>
                      <w:szCs w:val="20"/>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r>
                    <w:rPr>
                      <w:rFonts w:ascii="Times New Roman"/>
                      <w:sz w:val="18"/>
                      <w:szCs w:val="18"/>
                    </w:rPr>
                    <w:t>Cd</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dxa"/>
                  <w:vMerge w:val="continue"/>
                  <w:tcBorders>
                    <w:left w:val="single" w:color="auto" w:sz="4" w:space="0"/>
                    <w:right w:val="single" w:color="auto" w:sz="4" w:space="0"/>
                  </w:tcBorders>
                  <w:shd w:val="clear" w:color="auto" w:fill="auto"/>
                  <w:vAlign w:val="center"/>
                </w:tcPr>
                <w:p>
                  <w:pPr>
                    <w:ind w:firstLine="400"/>
                    <w:rPr>
                      <w:rFonts w:cs="Calibri"/>
                      <w:sz w:val="20"/>
                      <w:szCs w:val="20"/>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r>
                    <w:rPr>
                      <w:rFonts w:ascii="Times New Roman"/>
                      <w:sz w:val="18"/>
                      <w:szCs w:val="18"/>
                    </w:rPr>
                    <w:t>Cr</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69" w:type="dxa"/>
                  <w:vMerge w:val="continue"/>
                  <w:tcBorders>
                    <w:left w:val="single" w:color="auto" w:sz="4" w:space="0"/>
                    <w:right w:val="single" w:color="auto" w:sz="4" w:space="0"/>
                  </w:tcBorders>
                  <w:shd w:val="clear" w:color="auto" w:fill="auto"/>
                  <w:vAlign w:val="center"/>
                </w:tcPr>
                <w:p>
                  <w:pPr>
                    <w:ind w:firstLine="400"/>
                    <w:rPr>
                      <w:rFonts w:cs="Calibri"/>
                      <w:sz w:val="20"/>
                      <w:szCs w:val="20"/>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r>
                    <w:rPr>
                      <w:rFonts w:ascii="Times New Roman"/>
                      <w:sz w:val="18"/>
                      <w:szCs w:val="18"/>
                    </w:rPr>
                    <w:t>As</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dxa"/>
                  <w:vMerge w:val="continue"/>
                  <w:tcBorders>
                    <w:left w:val="single" w:color="auto" w:sz="4" w:space="0"/>
                    <w:right w:val="single" w:color="auto" w:sz="4" w:space="0"/>
                  </w:tcBorders>
                  <w:shd w:val="clear" w:color="auto" w:fill="auto"/>
                  <w:vAlign w:val="center"/>
                </w:tcPr>
                <w:p>
                  <w:pPr>
                    <w:ind w:firstLine="400"/>
                    <w:rPr>
                      <w:rFonts w:cs="Calibri"/>
                      <w:sz w:val="20"/>
                      <w:szCs w:val="20"/>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r>
                    <w:rPr>
                      <w:rFonts w:ascii="Times New Roman"/>
                      <w:sz w:val="18"/>
                      <w:szCs w:val="18"/>
                    </w:rPr>
                    <w:t>F</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dxa"/>
                  <w:vMerge w:val="continue"/>
                  <w:tcBorders>
                    <w:left w:val="single" w:color="auto" w:sz="4" w:space="0"/>
                    <w:bottom w:val="single" w:color="auto" w:sz="4" w:space="0"/>
                    <w:right w:val="single" w:color="auto" w:sz="4" w:space="0"/>
                  </w:tcBorders>
                  <w:shd w:val="clear" w:color="auto" w:fill="auto"/>
                  <w:vAlign w:val="center"/>
                </w:tcPr>
                <w:p>
                  <w:pPr>
                    <w:ind w:firstLine="400"/>
                    <w:rPr>
                      <w:rFonts w:cs="Calibri"/>
                      <w:sz w:val="20"/>
                      <w:szCs w:val="20"/>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r>
                    <w:rPr>
                      <w:rFonts w:ascii="Times New Roman"/>
                      <w:sz w:val="18"/>
                      <w:szCs w:val="18"/>
                    </w:rPr>
                    <w:t>总C</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r>
                    <w:rPr>
                      <w:rFonts w:ascii="Times New Roman"/>
                      <w:sz w:val="18"/>
                      <w:szCs w:val="18"/>
                    </w:rPr>
                    <w:t>水分，不大于</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r>
                    <w:rPr>
                      <w:rFonts w:ascii="Times New Roman"/>
                      <w:sz w:val="18"/>
                      <w:szCs w:val="18"/>
                    </w:rPr>
                    <w:t>粒度，不大于</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firstLine="0" w:firstLineChars="0"/>
                    <w:jc w:val="center"/>
                    <w:rPr>
                      <w:rFonts w:hint="default" w:ascii="Times New Roman"/>
                      <w:sz w:val="18"/>
                      <w:szCs w:val="18"/>
                    </w:rPr>
                  </w:pPr>
                </w:p>
              </w:tc>
            </w:tr>
          </w:tbl>
          <w:p>
            <w:pPr>
              <w:spacing w:line="312" w:lineRule="auto"/>
              <w:rPr>
                <w:rFonts w:ascii="宋体" w:hAnsi="宋体" w:eastAsia="宋体" w:cs="宋体"/>
                <w:b/>
                <w:bCs/>
                <w:sz w:val="24"/>
              </w:rPr>
            </w:pPr>
          </w:p>
          <w:p>
            <w:pPr>
              <w:spacing w:before="156" w:beforeLines="50" w:line="360" w:lineRule="auto"/>
              <w:rPr>
                <w:rFonts w:ascii="宋体" w:hAnsi="宋体" w:eastAsia="宋体" w:cs="宋体"/>
                <w:b/>
                <w:bCs/>
                <w:sz w:val="24"/>
              </w:rPr>
            </w:pPr>
            <w:r>
              <w:rPr>
                <w:rFonts w:ascii="宋体" w:hAnsi="宋体" w:eastAsia="宋体" w:cs="宋体"/>
                <w:b/>
                <w:bCs/>
                <w:sz w:val="24"/>
              </w:rPr>
              <w:t>2.</w:t>
            </w:r>
            <w:r>
              <w:rPr>
                <w:rFonts w:hint="eastAsia" w:ascii="宋体" w:hAnsi="宋体" w:eastAsia="宋体" w:cs="宋体"/>
                <w:b/>
                <w:bCs/>
                <w:sz w:val="24"/>
              </w:rPr>
              <w:t>3、如有其他未涵盖在Ⅰ类、Ⅱ类的黑粉产品类别，请补充相关化学成份指标，并给出新增类别理由【请从产品生产、研发、使用、占比、贸易、检测等角度逐一说明】</w:t>
            </w:r>
          </w:p>
          <w:p>
            <w:pPr>
              <w:spacing w:line="312" w:lineRule="auto"/>
              <w:rPr>
                <w:rFonts w:ascii="宋体" w:hAnsi="宋体" w:eastAsia="宋体" w:cs="宋体"/>
                <w:b/>
                <w:bCs/>
                <w:sz w:val="24"/>
              </w:rPr>
            </w:pPr>
          </w:p>
          <w:p>
            <w:pPr>
              <w:spacing w:line="312" w:lineRule="auto"/>
              <w:rPr>
                <w:rFonts w:ascii="宋体" w:hAnsi="宋体" w:eastAsia="宋体" w:cs="宋体"/>
                <w:b/>
                <w:bCs/>
                <w:sz w:val="24"/>
              </w:rPr>
            </w:pPr>
          </w:p>
          <w:p>
            <w:pPr>
              <w:spacing w:line="312" w:lineRule="auto"/>
              <w:rPr>
                <w:rFonts w:ascii="宋体" w:hAnsi="宋体" w:eastAsia="宋体" w:cs="宋体"/>
                <w:b/>
                <w:bCs/>
                <w:sz w:val="24"/>
              </w:rPr>
            </w:pPr>
          </w:p>
          <w:p>
            <w:pPr>
              <w:spacing w:line="312" w:lineRule="auto"/>
              <w:rPr>
                <w:rFonts w:ascii="宋体" w:hAnsi="宋体" w:eastAsia="宋体" w:cs="宋体"/>
                <w:b/>
                <w:bCs/>
                <w:sz w:val="24"/>
              </w:rPr>
            </w:pPr>
          </w:p>
          <w:p>
            <w:pPr>
              <w:spacing w:line="312" w:lineRule="auto"/>
              <w:rPr>
                <w:rFonts w:ascii="宋体" w:hAnsi="宋体" w:eastAsia="宋体" w:cs="宋体"/>
                <w:b/>
                <w:bCs/>
                <w:sz w:val="24"/>
              </w:rPr>
            </w:pPr>
          </w:p>
          <w:p>
            <w:pPr>
              <w:spacing w:line="312" w:lineRule="auto"/>
              <w:rPr>
                <w:rFonts w:ascii="宋体" w:hAnsi="宋体" w:eastAsia="宋体" w:cs="宋体"/>
                <w:b/>
                <w:bCs/>
                <w:sz w:val="24"/>
              </w:rPr>
            </w:pPr>
          </w:p>
          <w:p>
            <w:pPr>
              <w:spacing w:line="312" w:lineRule="auto"/>
              <w:rPr>
                <w:rFonts w:ascii="宋体" w:hAnsi="宋体" w:eastAsia="宋体" w:cs="宋体"/>
                <w:b/>
                <w:bCs/>
                <w:sz w:val="24"/>
              </w:rPr>
            </w:pPr>
          </w:p>
          <w:p>
            <w:pPr>
              <w:spacing w:line="312" w:lineRule="auto"/>
              <w:rPr>
                <w:rFonts w:ascii="宋体" w:hAnsi="宋体" w:eastAsia="宋体" w:cs="宋体"/>
                <w:b/>
                <w:bCs/>
                <w:sz w:val="24"/>
              </w:rPr>
            </w:pPr>
          </w:p>
          <w:p>
            <w:pPr>
              <w:spacing w:line="312" w:lineRule="auto"/>
              <w:rPr>
                <w:rFonts w:ascii="宋体" w:hAnsi="宋体" w:eastAsia="宋体" w:cs="宋体"/>
                <w:b/>
                <w:bCs/>
                <w:sz w:val="24"/>
              </w:rPr>
            </w:pPr>
          </w:p>
          <w:p>
            <w:pPr>
              <w:spacing w:line="312" w:lineRule="auto"/>
              <w:rPr>
                <w:rFonts w:ascii="宋体" w:hAnsi="宋体" w:eastAsia="宋体" w:cs="宋体"/>
                <w:b/>
                <w:bCs/>
                <w:sz w:val="24"/>
              </w:rPr>
            </w:pPr>
          </w:p>
          <w:p>
            <w:pPr>
              <w:spacing w:line="312" w:lineRule="auto"/>
              <w:rPr>
                <w:rFonts w:ascii="宋体" w:hAnsi="宋体" w:eastAsia="宋体" w:cs="宋体"/>
                <w:b/>
                <w:bCs/>
                <w:sz w:val="24"/>
              </w:rPr>
            </w:pPr>
          </w:p>
          <w:p>
            <w:pPr>
              <w:spacing w:line="312" w:lineRule="auto"/>
              <w:rPr>
                <w:rFonts w:ascii="宋体" w:hAnsi="宋体" w:eastAsia="宋体" w:cs="宋体"/>
                <w:b/>
                <w:bCs/>
                <w:sz w:val="24"/>
              </w:rPr>
            </w:pPr>
          </w:p>
          <w:p>
            <w:pPr>
              <w:spacing w:line="312" w:lineRule="auto"/>
              <w:rPr>
                <w:rFonts w:ascii="宋体" w:hAnsi="宋体" w:eastAsia="宋体" w:cs="宋体"/>
                <w:b/>
                <w:bCs/>
                <w:sz w:val="24"/>
              </w:rPr>
            </w:pPr>
          </w:p>
          <w:p>
            <w:pPr>
              <w:spacing w:before="156" w:beforeLines="50" w:line="360" w:lineRule="auto"/>
              <w:rPr>
                <w:rFonts w:ascii="宋体" w:hAnsi="宋体" w:eastAsia="宋体" w:cs="宋体"/>
                <w:b/>
                <w:bCs/>
                <w:sz w:val="24"/>
              </w:rPr>
            </w:pPr>
            <w:r>
              <w:rPr>
                <w:rFonts w:ascii="宋体" w:hAnsi="宋体" w:eastAsia="宋体" w:cs="宋体"/>
                <w:b/>
                <w:bCs/>
                <w:sz w:val="24"/>
              </w:rPr>
              <w:t>3</w:t>
            </w:r>
            <w:r>
              <w:rPr>
                <w:rFonts w:hint="eastAsia" w:ascii="宋体" w:hAnsi="宋体" w:eastAsia="宋体" w:cs="宋体"/>
                <w:b/>
                <w:bCs/>
                <w:sz w:val="24"/>
              </w:rPr>
              <w:t>、对于《锂离子电池再生用黑粉》国家标准草案其他内容的建议（请具体说明）。</w:t>
            </w:r>
          </w:p>
          <w:p>
            <w:pPr>
              <w:spacing w:line="300" w:lineRule="exact"/>
              <w:rPr>
                <w:rFonts w:ascii="宋体" w:hAnsi="宋体"/>
                <w:bCs/>
                <w:sz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576"/>
              <w:gridCol w:w="4253"/>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7" w:type="dxa"/>
                  <w:vAlign w:val="center"/>
                </w:tcPr>
                <w:p>
                  <w:pPr>
                    <w:jc w:val="center"/>
                    <w:rPr>
                      <w:rFonts w:ascii="Times New Roman" w:hAnsi="Times New Roman" w:eastAsia="宋体"/>
                      <w:b/>
                      <w:sz w:val="18"/>
                      <w:szCs w:val="21"/>
                    </w:rPr>
                  </w:pPr>
                  <w:r>
                    <w:rPr>
                      <w:rFonts w:hint="eastAsia" w:ascii="Times New Roman" w:hAnsi="Times New Roman" w:eastAsia="宋体"/>
                      <w:b/>
                      <w:sz w:val="18"/>
                      <w:szCs w:val="21"/>
                    </w:rPr>
                    <w:t>序号</w:t>
                  </w:r>
                </w:p>
              </w:tc>
              <w:tc>
                <w:tcPr>
                  <w:tcW w:w="1576" w:type="dxa"/>
                  <w:vAlign w:val="center"/>
                </w:tcPr>
                <w:p>
                  <w:pPr>
                    <w:jc w:val="center"/>
                    <w:rPr>
                      <w:rFonts w:ascii="Times New Roman" w:hAnsi="Times New Roman" w:eastAsia="宋体"/>
                      <w:b/>
                      <w:sz w:val="18"/>
                      <w:szCs w:val="21"/>
                    </w:rPr>
                  </w:pPr>
                  <w:r>
                    <w:rPr>
                      <w:rFonts w:hint="eastAsia" w:ascii="Times New Roman" w:hAnsi="Times New Roman" w:eastAsia="宋体"/>
                      <w:b/>
                      <w:sz w:val="18"/>
                      <w:szCs w:val="21"/>
                    </w:rPr>
                    <w:t>标准章条</w:t>
                  </w:r>
                </w:p>
              </w:tc>
              <w:tc>
                <w:tcPr>
                  <w:tcW w:w="4253" w:type="dxa"/>
                  <w:vAlign w:val="center"/>
                </w:tcPr>
                <w:p>
                  <w:pPr>
                    <w:jc w:val="center"/>
                    <w:rPr>
                      <w:rFonts w:ascii="Times New Roman" w:hAnsi="Times New Roman" w:eastAsia="宋体"/>
                      <w:b/>
                      <w:sz w:val="18"/>
                      <w:szCs w:val="21"/>
                    </w:rPr>
                  </w:pPr>
                  <w:r>
                    <w:rPr>
                      <w:rFonts w:hint="eastAsia" w:ascii="Times New Roman" w:hAnsi="Times New Roman" w:eastAsia="宋体"/>
                      <w:b/>
                      <w:sz w:val="18"/>
                      <w:szCs w:val="21"/>
                    </w:rPr>
                    <w:t>意见内容</w:t>
                  </w:r>
                </w:p>
              </w:tc>
              <w:tc>
                <w:tcPr>
                  <w:tcW w:w="2863" w:type="dxa"/>
                  <w:vAlign w:val="center"/>
                </w:tcPr>
                <w:p>
                  <w:pPr>
                    <w:jc w:val="center"/>
                    <w:rPr>
                      <w:rFonts w:ascii="Times New Roman" w:hAnsi="Times New Roman" w:eastAsia="宋体"/>
                      <w:b/>
                      <w:sz w:val="18"/>
                      <w:szCs w:val="21"/>
                    </w:rPr>
                  </w:pPr>
                  <w:r>
                    <w:rPr>
                      <w:rFonts w:hint="eastAsia" w:ascii="Times New Roman" w:hAnsi="Times New Roman" w:eastAsia="宋体"/>
                      <w:b/>
                      <w:sz w:val="18"/>
                      <w:szCs w:val="21"/>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7" w:type="dxa"/>
                  <w:vAlign w:val="center"/>
                </w:tcPr>
                <w:p>
                  <w:pPr>
                    <w:numPr>
                      <w:ilvl w:val="255"/>
                      <w:numId w:val="0"/>
                    </w:numPr>
                    <w:jc w:val="center"/>
                    <w:rPr>
                      <w:rFonts w:ascii="Times New Roman" w:hAnsi="Times New Roman" w:eastAsia="宋体"/>
                      <w:sz w:val="18"/>
                      <w:szCs w:val="21"/>
                    </w:rPr>
                  </w:pPr>
                  <w:r>
                    <w:rPr>
                      <w:rFonts w:hint="eastAsia" w:ascii="Times New Roman" w:hAnsi="Times New Roman" w:eastAsia="宋体" w:cs="Times New Roman"/>
                      <w:sz w:val="18"/>
                      <w:szCs w:val="21"/>
                    </w:rPr>
                    <w:t>1</w:t>
                  </w:r>
                </w:p>
              </w:tc>
              <w:tc>
                <w:tcPr>
                  <w:tcW w:w="1576" w:type="dxa"/>
                  <w:vAlign w:val="center"/>
                </w:tcPr>
                <w:p>
                  <w:pPr>
                    <w:jc w:val="center"/>
                    <w:rPr>
                      <w:rFonts w:ascii="Times New Roman" w:hAnsi="Times New Roman" w:eastAsia="宋体"/>
                      <w:sz w:val="18"/>
                      <w:szCs w:val="21"/>
                    </w:rPr>
                  </w:pPr>
                </w:p>
              </w:tc>
              <w:tc>
                <w:tcPr>
                  <w:tcW w:w="4253" w:type="dxa"/>
                  <w:vAlign w:val="center"/>
                </w:tcPr>
                <w:p>
                  <w:pPr>
                    <w:jc w:val="center"/>
                    <w:rPr>
                      <w:rFonts w:ascii="Times New Roman" w:hAnsi="Times New Roman" w:eastAsia="宋体"/>
                      <w:sz w:val="18"/>
                      <w:szCs w:val="21"/>
                    </w:rPr>
                  </w:pPr>
                </w:p>
              </w:tc>
              <w:tc>
                <w:tcPr>
                  <w:tcW w:w="2863" w:type="dxa"/>
                  <w:vAlign w:val="center"/>
                </w:tcPr>
                <w:p>
                  <w:pPr>
                    <w:jc w:val="center"/>
                    <w:rPr>
                      <w:rFonts w:ascii="Times New Roman" w:hAnsi="Times New Roman" w:eastAsia="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7" w:type="dxa"/>
                  <w:vAlign w:val="center"/>
                </w:tcPr>
                <w:p>
                  <w:pPr>
                    <w:jc w:val="center"/>
                    <w:rPr>
                      <w:rFonts w:ascii="Times New Roman" w:hAnsi="Times New Roman" w:eastAsia="宋体"/>
                      <w:bCs/>
                      <w:sz w:val="18"/>
                    </w:rPr>
                  </w:pPr>
                  <w:r>
                    <w:rPr>
                      <w:rFonts w:hint="eastAsia" w:ascii="Times New Roman" w:hAnsi="Times New Roman" w:eastAsia="宋体"/>
                      <w:bCs/>
                      <w:sz w:val="18"/>
                    </w:rPr>
                    <w:t>2</w:t>
                  </w:r>
                </w:p>
              </w:tc>
              <w:tc>
                <w:tcPr>
                  <w:tcW w:w="1576" w:type="dxa"/>
                  <w:vAlign w:val="center"/>
                </w:tcPr>
                <w:p>
                  <w:pPr>
                    <w:jc w:val="center"/>
                    <w:rPr>
                      <w:rFonts w:ascii="Times New Roman" w:hAnsi="Times New Roman" w:eastAsia="宋体"/>
                      <w:bCs/>
                      <w:sz w:val="18"/>
                    </w:rPr>
                  </w:pPr>
                </w:p>
              </w:tc>
              <w:tc>
                <w:tcPr>
                  <w:tcW w:w="4253" w:type="dxa"/>
                  <w:vAlign w:val="center"/>
                </w:tcPr>
                <w:p>
                  <w:pPr>
                    <w:jc w:val="center"/>
                    <w:rPr>
                      <w:rFonts w:ascii="Times New Roman" w:hAnsi="Times New Roman" w:eastAsia="宋体"/>
                      <w:bCs/>
                      <w:sz w:val="18"/>
                    </w:rPr>
                  </w:pPr>
                </w:p>
              </w:tc>
              <w:tc>
                <w:tcPr>
                  <w:tcW w:w="2863" w:type="dxa"/>
                  <w:vAlign w:val="center"/>
                </w:tcPr>
                <w:p>
                  <w:pPr>
                    <w:jc w:val="center"/>
                    <w:rPr>
                      <w:rFonts w:ascii="Times New Roman" w:hAnsi="Times New Roman" w:eastAsia="宋体"/>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7" w:type="dxa"/>
                  <w:vAlign w:val="center"/>
                </w:tcPr>
                <w:p>
                  <w:pPr>
                    <w:jc w:val="center"/>
                    <w:rPr>
                      <w:rFonts w:ascii="Times New Roman" w:hAnsi="Times New Roman" w:eastAsia="宋体"/>
                      <w:bCs/>
                      <w:sz w:val="18"/>
                    </w:rPr>
                  </w:pPr>
                  <w:r>
                    <w:rPr>
                      <w:rFonts w:hint="eastAsia" w:ascii="Times New Roman" w:hAnsi="Times New Roman" w:eastAsia="宋体"/>
                      <w:bCs/>
                      <w:sz w:val="18"/>
                    </w:rPr>
                    <w:t>3</w:t>
                  </w:r>
                </w:p>
              </w:tc>
              <w:tc>
                <w:tcPr>
                  <w:tcW w:w="1576" w:type="dxa"/>
                  <w:vAlign w:val="center"/>
                </w:tcPr>
                <w:p>
                  <w:pPr>
                    <w:jc w:val="center"/>
                    <w:rPr>
                      <w:rFonts w:ascii="Times New Roman" w:hAnsi="Times New Roman" w:eastAsia="宋体"/>
                      <w:bCs/>
                      <w:sz w:val="18"/>
                    </w:rPr>
                  </w:pPr>
                </w:p>
              </w:tc>
              <w:tc>
                <w:tcPr>
                  <w:tcW w:w="4253" w:type="dxa"/>
                  <w:vAlign w:val="center"/>
                </w:tcPr>
                <w:p>
                  <w:pPr>
                    <w:jc w:val="center"/>
                    <w:rPr>
                      <w:rFonts w:ascii="Times New Roman" w:hAnsi="Times New Roman" w:eastAsia="宋体"/>
                      <w:bCs/>
                      <w:sz w:val="18"/>
                    </w:rPr>
                  </w:pPr>
                </w:p>
              </w:tc>
              <w:tc>
                <w:tcPr>
                  <w:tcW w:w="2863" w:type="dxa"/>
                  <w:vAlign w:val="center"/>
                </w:tcPr>
                <w:p>
                  <w:pPr>
                    <w:jc w:val="center"/>
                    <w:rPr>
                      <w:rFonts w:ascii="Times New Roman" w:hAnsi="Times New Roman" w:eastAsia="宋体"/>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7" w:type="dxa"/>
                  <w:vAlign w:val="center"/>
                </w:tcPr>
                <w:p>
                  <w:pPr>
                    <w:jc w:val="center"/>
                    <w:rPr>
                      <w:rFonts w:ascii="Times New Roman" w:hAnsi="Times New Roman" w:eastAsia="宋体"/>
                      <w:bCs/>
                      <w:sz w:val="18"/>
                    </w:rPr>
                  </w:pPr>
                  <w:r>
                    <w:rPr>
                      <w:rFonts w:hint="eastAsia" w:ascii="Times New Roman" w:hAnsi="Times New Roman" w:eastAsia="宋体"/>
                      <w:bCs/>
                      <w:sz w:val="18"/>
                    </w:rPr>
                    <w:t>4</w:t>
                  </w:r>
                </w:p>
              </w:tc>
              <w:tc>
                <w:tcPr>
                  <w:tcW w:w="1576" w:type="dxa"/>
                  <w:vAlign w:val="center"/>
                </w:tcPr>
                <w:p>
                  <w:pPr>
                    <w:jc w:val="center"/>
                    <w:rPr>
                      <w:rFonts w:ascii="Times New Roman" w:hAnsi="Times New Roman" w:eastAsia="宋体"/>
                      <w:bCs/>
                      <w:sz w:val="18"/>
                    </w:rPr>
                  </w:pPr>
                </w:p>
              </w:tc>
              <w:tc>
                <w:tcPr>
                  <w:tcW w:w="4253" w:type="dxa"/>
                  <w:vAlign w:val="center"/>
                </w:tcPr>
                <w:p>
                  <w:pPr>
                    <w:jc w:val="center"/>
                    <w:rPr>
                      <w:rFonts w:ascii="Times New Roman" w:hAnsi="Times New Roman" w:eastAsia="宋体"/>
                      <w:bCs/>
                      <w:sz w:val="18"/>
                    </w:rPr>
                  </w:pPr>
                </w:p>
              </w:tc>
              <w:tc>
                <w:tcPr>
                  <w:tcW w:w="2863" w:type="dxa"/>
                  <w:vAlign w:val="center"/>
                </w:tcPr>
                <w:p>
                  <w:pPr>
                    <w:jc w:val="center"/>
                    <w:rPr>
                      <w:rFonts w:ascii="Times New Roman" w:hAnsi="Times New Roman" w:eastAsia="宋体"/>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7" w:type="dxa"/>
                  <w:vAlign w:val="center"/>
                </w:tcPr>
                <w:p>
                  <w:pPr>
                    <w:jc w:val="center"/>
                    <w:rPr>
                      <w:rFonts w:ascii="Times New Roman" w:hAnsi="Times New Roman" w:eastAsia="宋体"/>
                      <w:bCs/>
                      <w:sz w:val="18"/>
                    </w:rPr>
                  </w:pPr>
                  <w:r>
                    <w:rPr>
                      <w:rFonts w:hint="eastAsia" w:ascii="Times New Roman" w:hAnsi="Times New Roman" w:eastAsia="宋体"/>
                      <w:bCs/>
                      <w:sz w:val="18"/>
                    </w:rPr>
                    <w:t>5</w:t>
                  </w:r>
                </w:p>
              </w:tc>
              <w:tc>
                <w:tcPr>
                  <w:tcW w:w="1576" w:type="dxa"/>
                  <w:vAlign w:val="center"/>
                </w:tcPr>
                <w:p>
                  <w:pPr>
                    <w:jc w:val="center"/>
                    <w:rPr>
                      <w:rFonts w:ascii="Times New Roman" w:hAnsi="Times New Roman" w:eastAsia="宋体"/>
                      <w:bCs/>
                      <w:sz w:val="18"/>
                    </w:rPr>
                  </w:pPr>
                </w:p>
              </w:tc>
              <w:tc>
                <w:tcPr>
                  <w:tcW w:w="4253" w:type="dxa"/>
                  <w:vAlign w:val="center"/>
                </w:tcPr>
                <w:p>
                  <w:pPr>
                    <w:jc w:val="center"/>
                    <w:rPr>
                      <w:rFonts w:ascii="Times New Roman" w:hAnsi="Times New Roman" w:eastAsia="宋体"/>
                      <w:bCs/>
                      <w:sz w:val="18"/>
                    </w:rPr>
                  </w:pPr>
                </w:p>
              </w:tc>
              <w:tc>
                <w:tcPr>
                  <w:tcW w:w="2863" w:type="dxa"/>
                  <w:vAlign w:val="center"/>
                </w:tcPr>
                <w:p>
                  <w:pPr>
                    <w:jc w:val="center"/>
                    <w:rPr>
                      <w:rFonts w:ascii="Times New Roman" w:hAnsi="Times New Roman" w:eastAsia="宋体"/>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7" w:type="dxa"/>
                  <w:vAlign w:val="center"/>
                </w:tcPr>
                <w:p>
                  <w:pPr>
                    <w:jc w:val="center"/>
                    <w:rPr>
                      <w:rFonts w:ascii="Times New Roman" w:hAnsi="Times New Roman" w:eastAsia="宋体"/>
                      <w:bCs/>
                      <w:sz w:val="18"/>
                    </w:rPr>
                  </w:pPr>
                  <w:r>
                    <w:rPr>
                      <w:rFonts w:hint="eastAsia" w:ascii="Times New Roman" w:hAnsi="Times New Roman" w:eastAsia="宋体"/>
                      <w:bCs/>
                      <w:sz w:val="18"/>
                    </w:rPr>
                    <w:t>6</w:t>
                  </w:r>
                </w:p>
              </w:tc>
              <w:tc>
                <w:tcPr>
                  <w:tcW w:w="1576" w:type="dxa"/>
                  <w:vAlign w:val="center"/>
                </w:tcPr>
                <w:p>
                  <w:pPr>
                    <w:jc w:val="center"/>
                    <w:rPr>
                      <w:rFonts w:ascii="Times New Roman" w:hAnsi="Times New Roman" w:eastAsia="宋体"/>
                      <w:bCs/>
                      <w:sz w:val="18"/>
                    </w:rPr>
                  </w:pPr>
                </w:p>
              </w:tc>
              <w:tc>
                <w:tcPr>
                  <w:tcW w:w="4253" w:type="dxa"/>
                  <w:vAlign w:val="center"/>
                </w:tcPr>
                <w:p>
                  <w:pPr>
                    <w:jc w:val="center"/>
                    <w:rPr>
                      <w:rFonts w:ascii="Times New Roman" w:hAnsi="Times New Roman" w:eastAsia="宋体"/>
                      <w:bCs/>
                      <w:sz w:val="18"/>
                    </w:rPr>
                  </w:pPr>
                </w:p>
              </w:tc>
              <w:tc>
                <w:tcPr>
                  <w:tcW w:w="2863" w:type="dxa"/>
                  <w:vAlign w:val="center"/>
                </w:tcPr>
                <w:p>
                  <w:pPr>
                    <w:jc w:val="center"/>
                    <w:rPr>
                      <w:rFonts w:ascii="Times New Roman" w:hAnsi="Times New Roman" w:eastAsia="宋体"/>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7" w:type="dxa"/>
                  <w:vAlign w:val="center"/>
                </w:tcPr>
                <w:p>
                  <w:pPr>
                    <w:jc w:val="center"/>
                    <w:rPr>
                      <w:rFonts w:ascii="Times New Roman" w:hAnsi="Times New Roman" w:eastAsia="宋体"/>
                      <w:bCs/>
                      <w:sz w:val="18"/>
                    </w:rPr>
                  </w:pPr>
                  <w:r>
                    <w:rPr>
                      <w:rFonts w:hint="eastAsia" w:ascii="Times New Roman" w:hAnsi="Times New Roman" w:eastAsia="宋体"/>
                      <w:bCs/>
                      <w:sz w:val="18"/>
                    </w:rPr>
                    <w:t>7</w:t>
                  </w:r>
                </w:p>
              </w:tc>
              <w:tc>
                <w:tcPr>
                  <w:tcW w:w="1576" w:type="dxa"/>
                  <w:vAlign w:val="center"/>
                </w:tcPr>
                <w:p>
                  <w:pPr>
                    <w:jc w:val="center"/>
                    <w:rPr>
                      <w:rFonts w:ascii="Times New Roman" w:hAnsi="Times New Roman" w:eastAsia="宋体"/>
                      <w:bCs/>
                      <w:sz w:val="18"/>
                    </w:rPr>
                  </w:pPr>
                </w:p>
              </w:tc>
              <w:tc>
                <w:tcPr>
                  <w:tcW w:w="4253" w:type="dxa"/>
                  <w:vAlign w:val="center"/>
                </w:tcPr>
                <w:p>
                  <w:pPr>
                    <w:jc w:val="center"/>
                    <w:rPr>
                      <w:rFonts w:ascii="Times New Roman" w:hAnsi="Times New Roman" w:eastAsia="宋体"/>
                      <w:bCs/>
                      <w:sz w:val="18"/>
                    </w:rPr>
                  </w:pPr>
                </w:p>
              </w:tc>
              <w:tc>
                <w:tcPr>
                  <w:tcW w:w="2863" w:type="dxa"/>
                  <w:vAlign w:val="center"/>
                </w:tcPr>
                <w:p>
                  <w:pPr>
                    <w:jc w:val="center"/>
                    <w:rPr>
                      <w:rFonts w:ascii="Times New Roman" w:hAnsi="Times New Roman" w:eastAsia="宋体"/>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7" w:type="dxa"/>
                  <w:vAlign w:val="center"/>
                </w:tcPr>
                <w:p>
                  <w:pPr>
                    <w:jc w:val="center"/>
                    <w:rPr>
                      <w:rFonts w:ascii="Times New Roman" w:hAnsi="Times New Roman" w:eastAsia="宋体"/>
                      <w:bCs/>
                      <w:sz w:val="18"/>
                    </w:rPr>
                  </w:pPr>
                  <w:r>
                    <w:rPr>
                      <w:rFonts w:hint="eastAsia" w:ascii="Times New Roman" w:hAnsi="Times New Roman" w:eastAsia="宋体"/>
                      <w:bCs/>
                      <w:sz w:val="18"/>
                    </w:rPr>
                    <w:t>...</w:t>
                  </w:r>
                </w:p>
              </w:tc>
              <w:tc>
                <w:tcPr>
                  <w:tcW w:w="1576" w:type="dxa"/>
                  <w:vAlign w:val="center"/>
                </w:tcPr>
                <w:p>
                  <w:pPr>
                    <w:jc w:val="center"/>
                    <w:rPr>
                      <w:rFonts w:ascii="Times New Roman" w:hAnsi="Times New Roman" w:eastAsia="宋体"/>
                      <w:bCs/>
                      <w:sz w:val="18"/>
                    </w:rPr>
                  </w:pPr>
                </w:p>
              </w:tc>
              <w:tc>
                <w:tcPr>
                  <w:tcW w:w="4253" w:type="dxa"/>
                  <w:vAlign w:val="center"/>
                </w:tcPr>
                <w:p>
                  <w:pPr>
                    <w:jc w:val="center"/>
                    <w:rPr>
                      <w:rFonts w:ascii="Times New Roman" w:hAnsi="Times New Roman" w:eastAsia="宋体"/>
                      <w:bCs/>
                      <w:sz w:val="18"/>
                    </w:rPr>
                  </w:pPr>
                </w:p>
              </w:tc>
              <w:tc>
                <w:tcPr>
                  <w:tcW w:w="2863" w:type="dxa"/>
                  <w:vAlign w:val="center"/>
                </w:tcPr>
                <w:p>
                  <w:pPr>
                    <w:jc w:val="center"/>
                    <w:rPr>
                      <w:rFonts w:ascii="Times New Roman" w:hAnsi="Times New Roman" w:eastAsia="宋体"/>
                      <w:bCs/>
                      <w:sz w:val="18"/>
                    </w:rPr>
                  </w:pPr>
                </w:p>
              </w:tc>
            </w:tr>
          </w:tbl>
          <w:p>
            <w:pPr>
              <w:spacing w:line="312" w:lineRule="auto"/>
              <w:rPr>
                <w:rFonts w:ascii="宋体" w:hAnsi="宋体" w:eastAsia="宋体" w:cs="宋体"/>
                <w:b/>
                <w:bCs/>
                <w:sz w:val="24"/>
              </w:rPr>
            </w:pPr>
          </w:p>
          <w:p>
            <w:pPr>
              <w:spacing w:line="312" w:lineRule="auto"/>
              <w:jc w:val="center"/>
              <w:rPr>
                <w:rFonts w:ascii="宋体" w:hAnsi="宋体" w:eastAsia="宋体" w:cs="宋体"/>
                <w:b/>
                <w:bCs/>
                <w:sz w:val="24"/>
              </w:rPr>
            </w:pPr>
          </w:p>
          <w:p>
            <w:pPr>
              <w:spacing w:line="312" w:lineRule="auto"/>
              <w:rPr>
                <w:rFonts w:ascii="宋体" w:hAnsi="宋体" w:eastAsia="宋体" w:cs="宋体"/>
                <w:b/>
                <w:bCs/>
                <w:sz w:val="24"/>
              </w:rPr>
            </w:pPr>
          </w:p>
          <w:p>
            <w:pPr>
              <w:spacing w:line="312" w:lineRule="auto"/>
              <w:ind w:firstLine="562" w:firstLineChars="200"/>
              <w:rPr>
                <w:rFonts w:ascii="宋体" w:hAnsi="宋体" w:eastAsia="宋体" w:cs="黑体"/>
                <w:b/>
                <w:sz w:val="28"/>
                <w:szCs w:val="28"/>
              </w:rPr>
            </w:pPr>
          </w:p>
        </w:tc>
      </w:tr>
    </w:tbl>
    <w:p>
      <w:pPr>
        <w:spacing w:line="20" w:lineRule="exact"/>
        <w:rPr>
          <w:rFonts w:ascii="宋体" w:hAnsi="宋体" w:eastAsia="宋体" w:cs="宋体"/>
          <w:sz w:val="28"/>
          <w:szCs w:val="28"/>
        </w:rPr>
      </w:pPr>
    </w:p>
    <w:sectPr>
      <w:headerReference r:id="rId3" w:type="default"/>
      <w:footerReference r:id="rId4" w:type="default"/>
      <w:pgSz w:w="11906" w:h="16838"/>
      <w:pgMar w:top="1417"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rPr>
    </w:pPr>
    <w:r>
      <w:rPr>
        <w:rFonts w:hint="eastAsia" w:ascii="宋体" w:hAnsi="宋体" w:eastAsia="宋体"/>
      </w:rPr>
      <w:t>第</w:t>
    </w:r>
    <w:sdt>
      <w:sdtPr>
        <w:rPr>
          <w:rFonts w:ascii="宋体" w:hAnsi="宋体" w:eastAsia="宋体"/>
        </w:rPr>
        <w:id w:val="1673610496"/>
        <w:docPartObj>
          <w:docPartGallery w:val="AutoText"/>
        </w:docPartObj>
      </w:sdtPr>
      <w:sdtEndPr>
        <w:rPr>
          <w:rFonts w:ascii="宋体" w:hAnsi="宋体" w:eastAsia="宋体"/>
        </w:rPr>
      </w:sdtEndPr>
      <w:sdtContent>
        <w:sdt>
          <w:sdtPr>
            <w:rPr>
              <w:rFonts w:ascii="宋体" w:hAnsi="宋体" w:eastAsia="宋体"/>
            </w:rPr>
            <w:id w:val="1728636285"/>
            <w:docPartObj>
              <w:docPartGallery w:val="AutoText"/>
            </w:docPartObj>
          </w:sdtPr>
          <w:sdtEndPr>
            <w:rPr>
              <w:rFonts w:ascii="宋体" w:hAnsi="宋体" w:eastAsia="宋体"/>
            </w:rPr>
          </w:sdtEndPr>
          <w:sdtContent>
            <w:r>
              <w:rPr>
                <w:rFonts w:ascii="宋体" w:hAnsi="宋体" w:eastAsia="宋体"/>
                <w:lang w:val="zh-CN"/>
              </w:rPr>
              <w:t xml:space="preserve"> </w:t>
            </w:r>
            <w:r>
              <w:rPr>
                <w:rFonts w:ascii="宋体" w:hAnsi="宋体" w:eastAsia="宋体"/>
              </w:rPr>
              <w:fldChar w:fldCharType="begin"/>
            </w:r>
            <w:r>
              <w:rPr>
                <w:rFonts w:ascii="宋体" w:hAnsi="宋体" w:eastAsia="宋体"/>
              </w:rPr>
              <w:instrText xml:space="preserve">PAGE</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r>
              <w:rPr>
                <w:rFonts w:ascii="宋体" w:hAnsi="宋体" w:eastAsia="宋体"/>
                <w:lang w:val="zh-CN"/>
              </w:rPr>
              <w:t xml:space="preserve"> </w:t>
            </w:r>
            <w:r>
              <w:rPr>
                <w:rFonts w:hint="eastAsia" w:ascii="宋体" w:hAnsi="宋体" w:eastAsia="宋体"/>
                <w:lang w:val="zh-CN"/>
              </w:rPr>
              <w:t>页</w:t>
            </w:r>
            <w:r>
              <w:rPr>
                <w:rFonts w:ascii="宋体" w:hAnsi="宋体" w:eastAsia="宋体"/>
                <w:lang w:val="zh-CN"/>
              </w:rPr>
              <w:t xml:space="preserve"> </w:t>
            </w:r>
            <w:r>
              <w:rPr>
                <w:rFonts w:hint="eastAsia" w:ascii="宋体" w:hAnsi="宋体" w:eastAsia="宋体"/>
                <w:lang w:val="zh-CN"/>
              </w:rPr>
              <w:t>共</w:t>
            </w:r>
            <w:r>
              <w:rPr>
                <w:rFonts w:ascii="宋体" w:hAnsi="宋体" w:eastAsia="宋体"/>
                <w:lang w:val="zh-CN"/>
              </w:rPr>
              <w:t xml:space="preserve"> </w:t>
            </w:r>
            <w:r>
              <w:rPr>
                <w:rFonts w:ascii="宋体" w:hAnsi="宋体" w:eastAsia="宋体"/>
              </w:rPr>
              <w:fldChar w:fldCharType="begin"/>
            </w:r>
            <w:r>
              <w:rPr>
                <w:rFonts w:ascii="宋体" w:hAnsi="宋体" w:eastAsia="宋体"/>
              </w:rPr>
              <w:instrText xml:space="preserve">NUMPAGES</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r>
              <w:rPr>
                <w:rFonts w:ascii="宋体" w:hAnsi="宋体" w:eastAsia="宋体"/>
              </w:rPr>
              <w:t xml:space="preserve"> </w:t>
            </w:r>
            <w:r>
              <w:rPr>
                <w:rFonts w:hint="eastAsia" w:ascii="宋体" w:hAnsi="宋体" w:eastAsia="宋体"/>
              </w:rPr>
              <w:t>页</w:t>
            </w:r>
          </w:sdtContent>
        </w:sdt>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E5AD1"/>
    <w:multiLevelType w:val="multilevel"/>
    <w:tmpl w:val="403E5AD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257272B"/>
    <w:multiLevelType w:val="multilevel"/>
    <w:tmpl w:val="5257272B"/>
    <w:lvl w:ilvl="0" w:tentative="0">
      <w:start w:val="1"/>
      <w:numFmt w:val="bullet"/>
      <w:lvlText w:val="•"/>
      <w:lvlJc w:val="left"/>
      <w:pPr>
        <w:ind w:left="840" w:hanging="420"/>
      </w:pPr>
      <w:rPr>
        <w:rFonts w:hint="default" w:ascii="Times New Roman" w:hAnsi="Times New Roman"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1OTg1ZmEzN2YwYmZkOWMyZTJjNmE0YTUxMDYyZTAifQ=="/>
  </w:docVars>
  <w:rsids>
    <w:rsidRoot w:val="006E76CC"/>
    <w:rsid w:val="00005449"/>
    <w:rsid w:val="00050874"/>
    <w:rsid w:val="00081D4D"/>
    <w:rsid w:val="00084A9C"/>
    <w:rsid w:val="000C0458"/>
    <w:rsid w:val="00101632"/>
    <w:rsid w:val="0010263F"/>
    <w:rsid w:val="00112C1D"/>
    <w:rsid w:val="0019255B"/>
    <w:rsid w:val="00193B18"/>
    <w:rsid w:val="001C3522"/>
    <w:rsid w:val="001C4DFF"/>
    <w:rsid w:val="001F4895"/>
    <w:rsid w:val="00216B3F"/>
    <w:rsid w:val="00230D59"/>
    <w:rsid w:val="00280F52"/>
    <w:rsid w:val="00293641"/>
    <w:rsid w:val="002E324B"/>
    <w:rsid w:val="00307453"/>
    <w:rsid w:val="003B405F"/>
    <w:rsid w:val="003B68CE"/>
    <w:rsid w:val="003C5742"/>
    <w:rsid w:val="003F14B9"/>
    <w:rsid w:val="0047273B"/>
    <w:rsid w:val="004939BC"/>
    <w:rsid w:val="004B0C59"/>
    <w:rsid w:val="004C33E9"/>
    <w:rsid w:val="004C6C4C"/>
    <w:rsid w:val="004D5366"/>
    <w:rsid w:val="00545BD5"/>
    <w:rsid w:val="00553CD2"/>
    <w:rsid w:val="00590BCA"/>
    <w:rsid w:val="005D2E2B"/>
    <w:rsid w:val="005F6D1D"/>
    <w:rsid w:val="006066C5"/>
    <w:rsid w:val="00610BC4"/>
    <w:rsid w:val="00611260"/>
    <w:rsid w:val="006268AC"/>
    <w:rsid w:val="00627845"/>
    <w:rsid w:val="00642FB1"/>
    <w:rsid w:val="00667B6D"/>
    <w:rsid w:val="006973D3"/>
    <w:rsid w:val="006A68BB"/>
    <w:rsid w:val="006E76CC"/>
    <w:rsid w:val="00716F02"/>
    <w:rsid w:val="007270FF"/>
    <w:rsid w:val="0074155C"/>
    <w:rsid w:val="007534EA"/>
    <w:rsid w:val="00776695"/>
    <w:rsid w:val="007B7830"/>
    <w:rsid w:val="007E3B62"/>
    <w:rsid w:val="00804D99"/>
    <w:rsid w:val="008222C9"/>
    <w:rsid w:val="00831279"/>
    <w:rsid w:val="00837C06"/>
    <w:rsid w:val="0086258F"/>
    <w:rsid w:val="00862ACF"/>
    <w:rsid w:val="00877650"/>
    <w:rsid w:val="008B6590"/>
    <w:rsid w:val="008C56BB"/>
    <w:rsid w:val="008F72C4"/>
    <w:rsid w:val="009009E9"/>
    <w:rsid w:val="00996088"/>
    <w:rsid w:val="00A0141E"/>
    <w:rsid w:val="00A06A72"/>
    <w:rsid w:val="00A221BF"/>
    <w:rsid w:val="00A317C1"/>
    <w:rsid w:val="00A54B53"/>
    <w:rsid w:val="00A5649C"/>
    <w:rsid w:val="00A774A7"/>
    <w:rsid w:val="00A9229D"/>
    <w:rsid w:val="00AC28AB"/>
    <w:rsid w:val="00AD1EC0"/>
    <w:rsid w:val="00AE407F"/>
    <w:rsid w:val="00B07255"/>
    <w:rsid w:val="00B214E2"/>
    <w:rsid w:val="00B21E5E"/>
    <w:rsid w:val="00B43925"/>
    <w:rsid w:val="00B43EAD"/>
    <w:rsid w:val="00BB284F"/>
    <w:rsid w:val="00BB50C7"/>
    <w:rsid w:val="00BC7926"/>
    <w:rsid w:val="00C05A7F"/>
    <w:rsid w:val="00C25057"/>
    <w:rsid w:val="00C43B4C"/>
    <w:rsid w:val="00D46AC7"/>
    <w:rsid w:val="00D71007"/>
    <w:rsid w:val="00D762A7"/>
    <w:rsid w:val="00D8303B"/>
    <w:rsid w:val="00D947E8"/>
    <w:rsid w:val="00DC2978"/>
    <w:rsid w:val="00DD36BE"/>
    <w:rsid w:val="00DE7A14"/>
    <w:rsid w:val="00DF70D1"/>
    <w:rsid w:val="00DF7DEC"/>
    <w:rsid w:val="00E17D80"/>
    <w:rsid w:val="00E17E37"/>
    <w:rsid w:val="00E2211C"/>
    <w:rsid w:val="00E3510D"/>
    <w:rsid w:val="00E43A8E"/>
    <w:rsid w:val="00E66D0A"/>
    <w:rsid w:val="00E865A0"/>
    <w:rsid w:val="00E9492E"/>
    <w:rsid w:val="00EE2785"/>
    <w:rsid w:val="00EE719D"/>
    <w:rsid w:val="00F02FBA"/>
    <w:rsid w:val="00F14E6D"/>
    <w:rsid w:val="00F225E9"/>
    <w:rsid w:val="00F24008"/>
    <w:rsid w:val="00F25203"/>
    <w:rsid w:val="00F64F37"/>
    <w:rsid w:val="00F906EA"/>
    <w:rsid w:val="00FA46B8"/>
    <w:rsid w:val="00FD49D4"/>
    <w:rsid w:val="00FE06E8"/>
    <w:rsid w:val="035C7CA2"/>
    <w:rsid w:val="09A51579"/>
    <w:rsid w:val="0B464611"/>
    <w:rsid w:val="0E8B6F29"/>
    <w:rsid w:val="0EB21FBD"/>
    <w:rsid w:val="0EBB5316"/>
    <w:rsid w:val="0F7C190B"/>
    <w:rsid w:val="10BE10ED"/>
    <w:rsid w:val="128838FC"/>
    <w:rsid w:val="19B53A79"/>
    <w:rsid w:val="1DF95513"/>
    <w:rsid w:val="22DB543E"/>
    <w:rsid w:val="23D22A8E"/>
    <w:rsid w:val="24733160"/>
    <w:rsid w:val="24A51F50"/>
    <w:rsid w:val="28BC3D0D"/>
    <w:rsid w:val="28FF2F0A"/>
    <w:rsid w:val="2C0B2FE1"/>
    <w:rsid w:val="302F3016"/>
    <w:rsid w:val="318D26EA"/>
    <w:rsid w:val="38887767"/>
    <w:rsid w:val="392F77A4"/>
    <w:rsid w:val="396C7089"/>
    <w:rsid w:val="3DAD0E36"/>
    <w:rsid w:val="3E416D36"/>
    <w:rsid w:val="419906B1"/>
    <w:rsid w:val="428027AF"/>
    <w:rsid w:val="42C56409"/>
    <w:rsid w:val="44761D80"/>
    <w:rsid w:val="45334548"/>
    <w:rsid w:val="47FE35A2"/>
    <w:rsid w:val="480D4DC3"/>
    <w:rsid w:val="499B5B9F"/>
    <w:rsid w:val="49AD5280"/>
    <w:rsid w:val="4A0107B9"/>
    <w:rsid w:val="4A5D6CA6"/>
    <w:rsid w:val="50724B2D"/>
    <w:rsid w:val="50A051C6"/>
    <w:rsid w:val="50A80744"/>
    <w:rsid w:val="52F97788"/>
    <w:rsid w:val="53BE5585"/>
    <w:rsid w:val="54180096"/>
    <w:rsid w:val="56156687"/>
    <w:rsid w:val="58880319"/>
    <w:rsid w:val="59052DAB"/>
    <w:rsid w:val="5A272E2C"/>
    <w:rsid w:val="5AE20B01"/>
    <w:rsid w:val="5B020A28"/>
    <w:rsid w:val="61B6386F"/>
    <w:rsid w:val="62713A30"/>
    <w:rsid w:val="62944DD7"/>
    <w:rsid w:val="62B62F9F"/>
    <w:rsid w:val="62E95123"/>
    <w:rsid w:val="630D2DAF"/>
    <w:rsid w:val="66620C5E"/>
    <w:rsid w:val="6EF91460"/>
    <w:rsid w:val="6F0B6421"/>
    <w:rsid w:val="6F9647EB"/>
    <w:rsid w:val="70B02777"/>
    <w:rsid w:val="71662034"/>
    <w:rsid w:val="7D9B3066"/>
    <w:rsid w:val="7F880049"/>
    <w:rsid w:val="7FC0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0"/>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autoRedefine/>
    <w:qFormat/>
    <w:uiPriority w:val="0"/>
    <w:rPr>
      <w:kern w:val="2"/>
      <w:sz w:val="18"/>
      <w:szCs w:val="18"/>
    </w:rPr>
  </w:style>
  <w:style w:type="character" w:customStyle="1" w:styleId="9">
    <w:name w:val="页脚 字符"/>
    <w:basedOn w:val="7"/>
    <w:link w:val="3"/>
    <w:uiPriority w:val="99"/>
    <w:rPr>
      <w:kern w:val="2"/>
      <w:sz w:val="18"/>
      <w:szCs w:val="18"/>
    </w:rPr>
  </w:style>
  <w:style w:type="paragraph" w:styleId="10">
    <w:name w:val="List Paragraph"/>
    <w:basedOn w:val="1"/>
    <w:autoRedefine/>
    <w:qFormat/>
    <w:uiPriority w:val="99"/>
    <w:pPr>
      <w:ind w:firstLine="420" w:firstLineChars="200"/>
    </w:pPr>
  </w:style>
  <w:style w:type="character" w:customStyle="1" w:styleId="11">
    <w:name w:val="批注框文本 字符"/>
    <w:basedOn w:val="7"/>
    <w:link w:val="2"/>
    <w:autoRedefine/>
    <w:semiHidden/>
    <w:qFormat/>
    <w:uiPriority w:val="0"/>
    <w:rPr>
      <w:kern w:val="2"/>
      <w:sz w:val="18"/>
      <w:szCs w:val="18"/>
    </w:rPr>
  </w:style>
  <w:style w:type="character" w:customStyle="1" w:styleId="12">
    <w:name w:val="标准文件_段 Char"/>
    <w:basedOn w:val="7"/>
    <w:link w:val="13"/>
    <w:autoRedefine/>
    <w:qFormat/>
    <w:uiPriority w:val="0"/>
    <w:rPr>
      <w:rFonts w:ascii="宋体" w:hAnsi="Times New Roman" w:eastAsia="宋体" w:cs="宋体"/>
      <w:sz w:val="21"/>
    </w:rPr>
  </w:style>
  <w:style w:type="paragraph" w:customStyle="1" w:styleId="13">
    <w:name w:val="标准文件_段"/>
    <w:basedOn w:val="1"/>
    <w:link w:val="12"/>
    <w:autoRedefine/>
    <w:qFormat/>
    <w:uiPriority w:val="0"/>
    <w:pPr>
      <w:widowControl/>
      <w:autoSpaceDE w:val="0"/>
      <w:autoSpaceDN w:val="0"/>
      <w:ind w:firstLine="200" w:firstLineChars="200"/>
    </w:pPr>
    <w:rPr>
      <w:rFonts w:hint="eastAsia" w:ascii="宋体" w:hAnsi="Times New Roman" w:eastAsia="宋体" w:cs="宋体"/>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202</Words>
  <Characters>1158</Characters>
  <Lines>9</Lines>
  <Paragraphs>2</Paragraphs>
  <TotalTime>830</TotalTime>
  <ScaleCrop>false</ScaleCrop>
  <LinksUpToDate>false</LinksUpToDate>
  <CharactersWithSpaces>1358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2023-10-26T01:07:00Z</dcterms:created>
  <dc:creator>GJB</dc:creator>
  <cp:lastModifiedBy>ss</cp:lastModifiedBy>
  <dcterms:modified xsi:type="dcterms:W3CDTF">2024-05-12T08:49:30Z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D52F1FE8FC9D4D38941F71F8B859D202_13</vt:lpwstr>
  </property>
</Properties>
</file>