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ADE4" w14:textId="77777777" w:rsidR="00527D6E" w:rsidRDefault="00527D6E" w:rsidP="00527D6E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16FCFE1D" w14:textId="77777777" w:rsidR="00527D6E" w:rsidRDefault="00527D6E" w:rsidP="00527D6E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8</w:t>
      </w:r>
      <w:r>
        <w:rPr>
          <w:rFonts w:hint="eastAsia"/>
          <w:b/>
          <w:bCs/>
          <w:sz w:val="28"/>
        </w:rPr>
        <w:t>项审定、预审稀土国家、行业标准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90"/>
        <w:gridCol w:w="2025"/>
        <w:gridCol w:w="810"/>
        <w:gridCol w:w="855"/>
        <w:gridCol w:w="1222"/>
        <w:gridCol w:w="1375"/>
        <w:gridCol w:w="3708"/>
        <w:gridCol w:w="992"/>
      </w:tblGrid>
      <w:tr w:rsidR="00527D6E" w14:paraId="204930CB" w14:textId="77777777" w:rsidTr="001D4494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02AD62CD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90" w:type="dxa"/>
            <w:vAlign w:val="center"/>
          </w:tcPr>
          <w:p w14:paraId="50B3F1CB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25" w:type="dxa"/>
            <w:vAlign w:val="center"/>
          </w:tcPr>
          <w:p w14:paraId="224FCFBE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10" w:type="dxa"/>
            <w:vAlign w:val="center"/>
          </w:tcPr>
          <w:p w14:paraId="6AE17214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65E26319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22" w:type="dxa"/>
            <w:vAlign w:val="center"/>
          </w:tcPr>
          <w:p w14:paraId="39009D69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375" w:type="dxa"/>
            <w:vAlign w:val="center"/>
          </w:tcPr>
          <w:p w14:paraId="67A38B20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时限</w:t>
            </w:r>
          </w:p>
        </w:tc>
        <w:tc>
          <w:tcPr>
            <w:tcW w:w="3708" w:type="dxa"/>
            <w:vAlign w:val="center"/>
          </w:tcPr>
          <w:p w14:paraId="081D3D7E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64CCCFB5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527D6E" w14:paraId="7F20FD60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2E18DA6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14:paraId="1203F219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C6B65ED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20231391-T-469</w:t>
            </w:r>
          </w:p>
        </w:tc>
        <w:tc>
          <w:tcPr>
            <w:tcW w:w="2025" w:type="dxa"/>
            <w:vAlign w:val="center"/>
          </w:tcPr>
          <w:p w14:paraId="7F31FB74" w14:textId="77777777" w:rsidR="00527D6E" w:rsidRDefault="00527D6E" w:rsidP="001D4494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用稀土荧光粉试验方法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部分：高温高湿性能的测定</w:t>
            </w:r>
          </w:p>
        </w:tc>
        <w:tc>
          <w:tcPr>
            <w:tcW w:w="810" w:type="dxa"/>
            <w:vAlign w:val="center"/>
          </w:tcPr>
          <w:p w14:paraId="3B88807C" w14:textId="77777777" w:rsidR="00527D6E" w:rsidRDefault="00527D6E" w:rsidP="001D44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EB5EBE3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22" w:type="dxa"/>
            <w:vAlign w:val="center"/>
          </w:tcPr>
          <w:p w14:paraId="24275150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GB/T 23595.4-2009</w:t>
            </w:r>
          </w:p>
        </w:tc>
        <w:tc>
          <w:tcPr>
            <w:tcW w:w="1375" w:type="dxa"/>
            <w:vAlign w:val="center"/>
          </w:tcPr>
          <w:p w14:paraId="136728A1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778E75A9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稀土新材料股份有限公司、江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股份有限公司、江西理工大学、包头稀土研究院、包头稀土新材料技术研发中心、有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稀土高技术有限公司、江苏博睿光电股份有限公司</w:t>
            </w:r>
          </w:p>
        </w:tc>
        <w:tc>
          <w:tcPr>
            <w:tcW w:w="992" w:type="dxa"/>
            <w:vAlign w:val="center"/>
          </w:tcPr>
          <w:p w14:paraId="2F44D80B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4DBE59F9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FA554D8" w14:textId="77777777" w:rsidR="00527D6E" w:rsidRDefault="00527D6E" w:rsidP="001D449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 w14:paraId="74B4BDCE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4E271C9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20231392-T-469</w:t>
            </w:r>
          </w:p>
        </w:tc>
        <w:tc>
          <w:tcPr>
            <w:tcW w:w="2025" w:type="dxa"/>
            <w:vAlign w:val="center"/>
          </w:tcPr>
          <w:p w14:paraId="0E33FFDE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用稀土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荧光粉试验方法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部分：光谱性能的测定</w:t>
            </w:r>
          </w:p>
        </w:tc>
        <w:tc>
          <w:tcPr>
            <w:tcW w:w="810" w:type="dxa"/>
            <w:vAlign w:val="center"/>
          </w:tcPr>
          <w:p w14:paraId="7BEBA4F0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A237B5C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22" w:type="dxa"/>
            <w:vAlign w:val="center"/>
          </w:tcPr>
          <w:p w14:paraId="5E4028C0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GB/T 23595.1-2009</w:t>
            </w:r>
          </w:p>
        </w:tc>
        <w:tc>
          <w:tcPr>
            <w:tcW w:w="1375" w:type="dxa"/>
            <w:vAlign w:val="center"/>
          </w:tcPr>
          <w:p w14:paraId="5E682DA8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5DAC730D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稀土新材料股份有限公司、中国科学院海西研究院厦门稀土材料研究所、包头稀土研究院、天津包钢稀土研究院有限责任公司、江苏博睿光电股份有限公司、江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3BC69E94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6E3FA9F0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A8E86DE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490" w:type="dxa"/>
            <w:vAlign w:val="center"/>
          </w:tcPr>
          <w:p w14:paraId="68D8AB38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B2D6280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20231393-T-469</w:t>
            </w:r>
          </w:p>
        </w:tc>
        <w:tc>
          <w:tcPr>
            <w:tcW w:w="2025" w:type="dxa"/>
            <w:vAlign w:val="center"/>
          </w:tcPr>
          <w:p w14:paraId="7728BC90" w14:textId="77777777" w:rsidR="00527D6E" w:rsidRDefault="00527D6E" w:rsidP="001D4494">
            <w:pPr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用稀土荧光粉试验方法 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部分：色品坐标的测定</w:t>
            </w:r>
          </w:p>
        </w:tc>
        <w:tc>
          <w:tcPr>
            <w:tcW w:w="810" w:type="dxa"/>
            <w:vAlign w:val="center"/>
          </w:tcPr>
          <w:p w14:paraId="70D6C803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AC403E9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22" w:type="dxa"/>
            <w:vAlign w:val="center"/>
          </w:tcPr>
          <w:p w14:paraId="4CD70658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GB/T 23595.3-2009</w:t>
            </w:r>
          </w:p>
        </w:tc>
        <w:tc>
          <w:tcPr>
            <w:tcW w:w="1375" w:type="dxa"/>
            <w:vAlign w:val="center"/>
          </w:tcPr>
          <w:p w14:paraId="701B2BD1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5D6CE690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稀土新材料股份有限公司、包头稀土研究院、江苏博睿光电股份有限公司、有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35D6030C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76CBAEA8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B676070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90" w:type="dxa"/>
            <w:vAlign w:val="center"/>
          </w:tcPr>
          <w:p w14:paraId="67EB7317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4EAB215B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20231397-T-469</w:t>
            </w:r>
          </w:p>
        </w:tc>
        <w:tc>
          <w:tcPr>
            <w:tcW w:w="2025" w:type="dxa"/>
            <w:vAlign w:val="center"/>
          </w:tcPr>
          <w:p w14:paraId="162B7E65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用稀土荧光粉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试验方法 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部分：热猝灭性能的测定</w:t>
            </w:r>
          </w:p>
        </w:tc>
        <w:tc>
          <w:tcPr>
            <w:tcW w:w="810" w:type="dxa"/>
            <w:vAlign w:val="center"/>
          </w:tcPr>
          <w:p w14:paraId="1D9CB678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010E1E7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22" w:type="dxa"/>
            <w:vAlign w:val="center"/>
          </w:tcPr>
          <w:p w14:paraId="42B71942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GB/T 23595.7-2010</w:t>
            </w:r>
          </w:p>
        </w:tc>
        <w:tc>
          <w:tcPr>
            <w:tcW w:w="1375" w:type="dxa"/>
            <w:vAlign w:val="center"/>
          </w:tcPr>
          <w:p w14:paraId="0550D79D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096C6553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江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股份有限公司、有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稀土新材料股份有限公司、包头稀土研究院、有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稀土高技术有限公司、江苏博睿光电股份有限公司、广东省科学院资源利用与稀土开发研究所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1E77D8FA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3742420D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EF859F0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490" w:type="dxa"/>
            <w:vAlign w:val="center"/>
          </w:tcPr>
          <w:p w14:paraId="189F5695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3C9587D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20231396-T-469</w:t>
            </w:r>
          </w:p>
        </w:tc>
        <w:tc>
          <w:tcPr>
            <w:tcW w:w="2025" w:type="dxa"/>
            <w:vAlign w:val="center"/>
          </w:tcPr>
          <w:p w14:paraId="4E547C64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用稀土荧光粉试验方法 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部分：相对亮度的测定</w:t>
            </w:r>
          </w:p>
        </w:tc>
        <w:tc>
          <w:tcPr>
            <w:tcW w:w="810" w:type="dxa"/>
            <w:vAlign w:val="center"/>
          </w:tcPr>
          <w:p w14:paraId="1A34DF06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95CA2B9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22" w:type="dxa"/>
            <w:vAlign w:val="center"/>
          </w:tcPr>
          <w:p w14:paraId="71DB803A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GB/T 23595.2-2009</w:t>
            </w:r>
          </w:p>
        </w:tc>
        <w:tc>
          <w:tcPr>
            <w:tcW w:w="1375" w:type="dxa"/>
            <w:vAlign w:val="center"/>
          </w:tcPr>
          <w:p w14:paraId="0CD31601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18FFCB41" w14:textId="77777777" w:rsidR="00527D6E" w:rsidRDefault="00527D6E" w:rsidP="001D4494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江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门市科恒实业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股份有限公司、有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稀土高技术有限公司、江苏博睿光电股份有限公司、广东省科学院资源利用与稀土开发研究所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28253A81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062D5873" w14:textId="77777777" w:rsidTr="001D4494">
        <w:trPr>
          <w:cantSplit/>
          <w:trHeight w:val="567"/>
          <w:jc w:val="center"/>
        </w:trPr>
        <w:tc>
          <w:tcPr>
            <w:tcW w:w="623" w:type="dxa"/>
            <w:tcBorders>
              <w:bottom w:val="single" w:sz="6" w:space="0" w:color="auto"/>
            </w:tcBorders>
            <w:vAlign w:val="center"/>
          </w:tcPr>
          <w:p w14:paraId="03ECC8BD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vAlign w:val="center"/>
          </w:tcPr>
          <w:p w14:paraId="2DDDB03C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[2023]63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CBEC2C4" w14:textId="77777777" w:rsidR="00527D6E" w:rsidRDefault="00527D6E" w:rsidP="001D449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20231404-T-469</w:t>
            </w:r>
          </w:p>
        </w:tc>
        <w:tc>
          <w:tcPr>
            <w:tcW w:w="2025" w:type="dxa"/>
            <w:tcBorders>
              <w:bottom w:val="single" w:sz="6" w:space="0" w:color="auto"/>
            </w:tcBorders>
            <w:vAlign w:val="center"/>
          </w:tcPr>
          <w:p w14:paraId="2D42B24B" w14:textId="77777777" w:rsidR="00527D6E" w:rsidRDefault="00527D6E" w:rsidP="001D44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用稀土荧光粉试验方法 第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部分：高压加速老化寿命的测定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14:paraId="72BEBFF5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vAlign w:val="center"/>
          </w:tcPr>
          <w:p w14:paraId="1AD71C9B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497130DD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tcBorders>
              <w:bottom w:val="single" w:sz="6" w:space="0" w:color="auto"/>
            </w:tcBorders>
            <w:vAlign w:val="center"/>
          </w:tcPr>
          <w:p w14:paraId="166C5DDD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tcBorders>
              <w:bottom w:val="single" w:sz="6" w:space="0" w:color="auto"/>
            </w:tcBorders>
            <w:vAlign w:val="center"/>
          </w:tcPr>
          <w:p w14:paraId="56599703" w14:textId="77777777" w:rsidR="00527D6E" w:rsidRDefault="00527D6E" w:rsidP="001D449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稀土新材料股份有限公司、包头稀土新材料技术研发中心、江苏博睿光电股份有限公司、有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稀土高技术有限公司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60342FA" w14:textId="77777777" w:rsidR="00527D6E" w:rsidRDefault="00527D6E" w:rsidP="001D449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27D6E" w14:paraId="33554E6F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4A6EF46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2490" w:type="dxa"/>
            <w:vAlign w:val="center"/>
          </w:tcPr>
          <w:p w14:paraId="63360C72" w14:textId="77777777" w:rsidR="00527D6E" w:rsidRDefault="00527D6E" w:rsidP="001D449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[2023]18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2023-0086T-XB</w:t>
            </w:r>
          </w:p>
        </w:tc>
        <w:tc>
          <w:tcPr>
            <w:tcW w:w="2025" w:type="dxa"/>
            <w:vAlign w:val="center"/>
          </w:tcPr>
          <w:p w14:paraId="2B885E36" w14:textId="77777777" w:rsidR="00527D6E" w:rsidRDefault="00527D6E" w:rsidP="001D4494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硫化钐</w:t>
            </w:r>
          </w:p>
        </w:tc>
        <w:tc>
          <w:tcPr>
            <w:tcW w:w="810" w:type="dxa"/>
            <w:vAlign w:val="center"/>
          </w:tcPr>
          <w:p w14:paraId="29930D91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97C4640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7F9FBF2B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2E75BE1F" w14:textId="77777777" w:rsidR="00527D6E" w:rsidRDefault="00527D6E" w:rsidP="001D4494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760B7B82" w14:textId="77777777" w:rsidR="00527D6E" w:rsidRDefault="00527D6E" w:rsidP="001D4494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包头市宏博特科技有限公司、包头稀土研究院、中国北方稀土（集团）高科技股份有限公司、赣州稀土矿业有限公司、中国科学院包头稀土研发中心、中国科学院海西研究院厦门稀土材料研究所、广东省科学院资源利用与稀土开发研究所</w:t>
            </w:r>
          </w:p>
        </w:tc>
        <w:tc>
          <w:tcPr>
            <w:tcW w:w="992" w:type="dxa"/>
            <w:vAlign w:val="center"/>
          </w:tcPr>
          <w:p w14:paraId="318E18AC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527D6E" w14:paraId="7A0AF7E4" w14:textId="77777777" w:rsidTr="001D4494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AAECAE5" w14:textId="77777777" w:rsidR="00527D6E" w:rsidRDefault="00527D6E" w:rsidP="001D4494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2490" w:type="dxa"/>
            <w:vAlign w:val="center"/>
          </w:tcPr>
          <w:p w14:paraId="4EAA9379" w14:textId="77777777" w:rsidR="00527D6E" w:rsidRDefault="00527D6E" w:rsidP="001D449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[2023]18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2023-0085T-XB</w:t>
            </w:r>
          </w:p>
        </w:tc>
        <w:tc>
          <w:tcPr>
            <w:tcW w:w="2025" w:type="dxa"/>
            <w:vAlign w:val="center"/>
          </w:tcPr>
          <w:p w14:paraId="00E87276" w14:textId="77777777" w:rsidR="00527D6E" w:rsidRDefault="00527D6E" w:rsidP="001D449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红外光学镀膜用稀土氟化物</w:t>
            </w:r>
          </w:p>
        </w:tc>
        <w:tc>
          <w:tcPr>
            <w:tcW w:w="810" w:type="dxa"/>
            <w:vAlign w:val="center"/>
          </w:tcPr>
          <w:p w14:paraId="707BC2C0" w14:textId="77777777" w:rsidR="00527D6E" w:rsidRDefault="00527D6E" w:rsidP="001D449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6EB2E32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17580F81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28578B73" w14:textId="77777777" w:rsidR="00527D6E" w:rsidRDefault="00527D6E" w:rsidP="001D4494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708" w:type="dxa"/>
            <w:vAlign w:val="center"/>
          </w:tcPr>
          <w:p w14:paraId="418D8E79" w14:textId="77777777" w:rsidR="00527D6E" w:rsidRDefault="00527D6E" w:rsidP="001D4494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</w:t>
            </w:r>
            <w:r>
              <w:rPr>
                <w:rFonts w:ascii="宋体" w:hAnsi="宋体" w:cs="宋体" w:hint="eastAsia"/>
                <w:bCs/>
                <w:szCs w:val="21"/>
              </w:rPr>
              <w:t>包头稀土研究院、中国北方稀土（集团）高科技股份有限公司、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新材料科技股份有限公司、赣州湛海新材料科技有限公司、福建省长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金龙稀土有限公司</w:t>
            </w:r>
          </w:p>
        </w:tc>
        <w:tc>
          <w:tcPr>
            <w:tcW w:w="992" w:type="dxa"/>
            <w:vAlign w:val="center"/>
          </w:tcPr>
          <w:p w14:paraId="6E9F8DAC" w14:textId="77777777" w:rsidR="00527D6E" w:rsidRDefault="00527D6E" w:rsidP="001D4494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14:paraId="11D4E223" w14:textId="77777777" w:rsidR="00527D6E" w:rsidRDefault="00527D6E" w:rsidP="00527D6E">
      <w:pPr>
        <w:jc w:val="left"/>
        <w:rPr>
          <w:bCs/>
          <w:color w:val="000000"/>
          <w:sz w:val="28"/>
          <w:szCs w:val="28"/>
        </w:rPr>
      </w:pPr>
    </w:p>
    <w:p w14:paraId="16665E3C" w14:textId="77777777" w:rsidR="00923844" w:rsidRDefault="00923844"/>
    <w:sectPr w:rsidR="00923844" w:rsidSect="00527D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5ADC2" w14:textId="77777777" w:rsidR="00AD0EDB" w:rsidRDefault="00AD0EDB" w:rsidP="00527D6E">
      <w:r>
        <w:separator/>
      </w:r>
    </w:p>
  </w:endnote>
  <w:endnote w:type="continuationSeparator" w:id="0">
    <w:p w14:paraId="3A0BF5E4" w14:textId="77777777" w:rsidR="00AD0EDB" w:rsidRDefault="00AD0EDB" w:rsidP="005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9245E" w14:textId="77777777" w:rsidR="00AD0EDB" w:rsidRDefault="00AD0EDB" w:rsidP="00527D6E">
      <w:r>
        <w:separator/>
      </w:r>
    </w:p>
  </w:footnote>
  <w:footnote w:type="continuationSeparator" w:id="0">
    <w:p w14:paraId="28439771" w14:textId="77777777" w:rsidR="00AD0EDB" w:rsidRDefault="00AD0EDB" w:rsidP="0052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31"/>
    <w:rsid w:val="00387531"/>
    <w:rsid w:val="00527D6E"/>
    <w:rsid w:val="00923844"/>
    <w:rsid w:val="00AD0EDB"/>
    <w:rsid w:val="00B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9FFD1C-522B-4A15-A8D4-93802C2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2024-06-04T07:44:00Z</dcterms:created>
  <dcterms:modified xsi:type="dcterms:W3CDTF">2024-06-04T07:45:00Z</dcterms:modified>
</cp:coreProperties>
</file>