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2"/>
        <w:rPr>
          <w:rFonts w:eastAsiaTheme="minorEastAsia"/>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decimal" w:start="1"/>
          <w:cols w:space="425" w:num="1"/>
          <w:titlePg/>
          <w:docGrid w:type="lines" w:linePitch="312" w:charSpace="0"/>
        </w:sectPr>
      </w:pPr>
      <w:bookmarkStart w:id="0" w:name="SectionMark0"/>
      <w:r>
        <w:rPr>
          <w:rFonts w:asciiTheme="minorEastAsia" w:hAnsiTheme="minorEastAsia" w:eastAsiaTheme="minorEastAsia"/>
          <w:sz w:val="36"/>
          <w:szCs w:val="36"/>
        </w:rPr>
        <w:drawing>
          <wp:anchor distT="0" distB="0" distL="114300" distR="114300" simplePos="0" relativeHeight="251669504" behindDoc="0" locked="0" layoutInCell="1" allowOverlap="1">
            <wp:simplePos x="0" y="0"/>
            <wp:positionH relativeFrom="column">
              <wp:posOffset>4879340</wp:posOffset>
            </wp:positionH>
            <wp:positionV relativeFrom="paragraph">
              <wp:posOffset>9173210</wp:posOffset>
            </wp:positionV>
            <wp:extent cx="885825" cy="46672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5825" cy="466725"/>
                    </a:xfrm>
                    <a:prstGeom prst="rect">
                      <a:avLst/>
                    </a:prstGeom>
                    <a:noFill/>
                    <a:ln>
                      <a:noFill/>
                    </a:ln>
                    <a:effectLst/>
                  </pic:spPr>
                </pic:pic>
              </a:graphicData>
            </a:graphic>
          </wp:anchor>
        </w:drawing>
      </w:r>
      <w:r>
        <w:rPr>
          <w:rFonts w:eastAsiaTheme="minorEastAsia"/>
        </w:rPr>
        <mc:AlternateContent>
          <mc:Choice Requires="wps">
            <w:drawing>
              <wp:anchor distT="0" distB="0" distL="114300" distR="114300" simplePos="0" relativeHeight="251668480" behindDoc="0" locked="0" layoutInCell="1" allowOverlap="1">
                <wp:simplePos x="0" y="0"/>
                <wp:positionH relativeFrom="column">
                  <wp:posOffset>-133350</wp:posOffset>
                </wp:positionH>
                <wp:positionV relativeFrom="paragraph">
                  <wp:posOffset>2052955</wp:posOffset>
                </wp:positionV>
                <wp:extent cx="6400800" cy="0"/>
                <wp:effectExtent l="0" t="0" r="19050" b="19050"/>
                <wp:wrapNone/>
                <wp:docPr id="11" name="Line 193"/>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ln>
                      </wps:spPr>
                      <wps:bodyPr/>
                    </wps:wsp>
                  </a:graphicData>
                </a:graphic>
              </wp:anchor>
            </w:drawing>
          </mc:Choice>
          <mc:Fallback>
            <w:pict>
              <v:line id="Line 193" o:spid="_x0000_s1026" o:spt="20" style="position:absolute;left:0pt;margin-left:-10.5pt;margin-top:161.65pt;height:0pt;width:504pt;z-index:251668480;mso-width-relative:page;mso-height-relative:page;" filled="f" stroked="t" coordsize="21600,21600" o:gfxdata="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YrEddcAAAALAQAADwAAAAAAAAABACAAAAAiAAAAZHJz&#10;L2Rvd25yZXYueG1sUEsBAhQAFAAAAAgAh07iQA152D/MAQAAogMAAA4AAAAAAAAAAQAgAAAAJgEA&#10;AGRycy9lMm9Eb2MueG1sUEsFBgAAAAAGAAYAWQEAAGQFAAAAAA==&#10;">
                <v:fill on="f" focussize="0,0"/>
                <v:stroke color="#000000" joinstyle="round"/>
                <v:imagedata o:title=""/>
                <o:lock v:ext="edit" aspectratio="f"/>
              </v:line>
            </w:pict>
          </mc:Fallback>
        </mc:AlternateContent>
      </w:r>
      <w:r>
        <w:rPr>
          <w:rFonts w:eastAsiaTheme="minorEastAsi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8889365</wp:posOffset>
                </wp:positionV>
                <wp:extent cx="6121400" cy="0"/>
                <wp:effectExtent l="0" t="0" r="12700" b="19050"/>
                <wp:wrapNone/>
                <wp:docPr id="10" name="Line 19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92" o:spid="_x0000_s1026" o:spt="20" style="position:absolute;left:0pt;margin-left:0pt;margin-top:699.95pt;height:0pt;width:482pt;z-index:251667456;mso-width-relative:page;mso-height-relative:page;" filled="f" stroked="t" coordsize="21600,21600" o:gfxdata="UEsDBAoAAAAAAIdO4kAAAAAAAAAAAAAAAAAEAAAAZHJzL1BLAwQUAAAACACHTuJAMYH++9c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GB/vvXAAAACgEAAA8AAAAAAAAAAQAgAAAAIgAAAGRycy9k&#10;b3ducmV2LnhtbFBLAQIUABQAAAAIAIdO4kAKEEBNygEAAKMDAAAOAAAAAAAAAAEAIAAAACYBAABk&#10;cnMvZTJvRG9jLnhtbFBLBQYAAAAABgAGAFkBAABiBQAAAAA=&#10;">
                <v:fill on="f" focussize="0,0"/>
                <v:stroke weight="1pt" color="#080000" joinstyle="round"/>
                <v:imagedata o:title=""/>
                <o:lock v:ext="edit" aspectratio="f"/>
              </v:line>
            </w:pict>
          </mc:Fallback>
        </mc:AlternateContent>
      </w:r>
      <w:r>
        <w:rPr>
          <w:rFonts w:eastAsiaTheme="minorEastAsia"/>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9113520</wp:posOffset>
                </wp:positionV>
                <wp:extent cx="6120130" cy="594360"/>
                <wp:effectExtent l="0" t="0"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594360"/>
                        </a:xfrm>
                        <a:prstGeom prst="rect">
                          <a:avLst/>
                        </a:prstGeom>
                        <a:solidFill>
                          <a:srgbClr val="FFFFFF"/>
                        </a:solidFill>
                        <a:ln>
                          <a:noFill/>
                        </a:ln>
                      </wps:spPr>
                      <wps:txbx>
                        <w:txbxContent>
                          <w:p>
                            <w:pPr>
                              <w:pStyle w:val="62"/>
                              <w:spacing w:line="0" w:lineRule="atLeast"/>
                              <w:ind w:firstLine="887" w:firstLineChars="200"/>
                              <w:jc w:val="both"/>
                              <w:rPr>
                                <w:color w:val="000000"/>
                                <w:spacing w:val="0"/>
                                <w:w w:val="130"/>
                                <w:szCs w:val="36"/>
                              </w:rPr>
                            </w:pPr>
                            <w:r>
                              <w:rPr>
                                <w:rFonts w:hint="eastAsia"/>
                                <w:color w:val="000000"/>
                                <w:spacing w:val="0"/>
                                <w:w w:val="130"/>
                                <w:sz w:val="34"/>
                                <w:szCs w:val="34"/>
                              </w:rPr>
                              <w:t xml:space="preserve">国 家 市 场 </w:t>
                            </w:r>
                            <w:r>
                              <w:rPr>
                                <w:rFonts w:hint="eastAsia"/>
                                <w:color w:val="000000"/>
                                <w:spacing w:val="0"/>
                                <w:w w:val="130"/>
                                <w:szCs w:val="36"/>
                              </w:rPr>
                              <w:t>监</w:t>
                            </w:r>
                            <w:r>
                              <w:rPr>
                                <w:rFonts w:hint="eastAsia"/>
                                <w:color w:val="000000"/>
                                <w:spacing w:val="0"/>
                                <w:w w:val="130"/>
                                <w:sz w:val="34"/>
                                <w:szCs w:val="34"/>
                              </w:rPr>
                              <w:t xml:space="preserve"> 督 管 理 总 局</w:t>
                            </w:r>
                          </w:p>
                          <w:p>
                            <w:pPr>
                              <w:pStyle w:val="62"/>
                              <w:spacing w:line="0" w:lineRule="atLeast"/>
                              <w:ind w:right="490" w:firstLine="887" w:firstLineChars="200"/>
                              <w:jc w:val="both"/>
                              <w:rPr>
                                <w:rFonts w:hAnsi="宋体"/>
                                <w:color w:val="000000"/>
                                <w:spacing w:val="0"/>
                                <w:szCs w:val="36"/>
                              </w:rPr>
                            </w:pPr>
                            <w:r>
                              <w:rPr>
                                <w:rFonts w:hint="eastAsia"/>
                                <w:color w:val="000000"/>
                                <w:spacing w:val="0"/>
                                <w:w w:val="130"/>
                                <w:sz w:val="34"/>
                                <w:szCs w:val="34"/>
                              </w:rPr>
                              <w:t xml:space="preserve">国 家 标 准 化 管 理 委 员 会   </w:t>
                            </w:r>
                          </w:p>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6pt;height:46.8pt;width:481.9pt;mso-position-horizontal-relative:margin;mso-position-vertical-relative:margin;z-index:251666432;mso-width-relative:page;mso-height-relative:page;" fillcolor="#FFFFFF" filled="t" stroked="f" coordsize="21600,21600" o:gfxdata="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UlaG9kAAAAKAQAADwAAAAAAAAAB&#10;ACAAAAAiAAAAZHJzL2Rvd25yZXYueG1sUEsBAhQAFAAAAAgAh07iQNwt18wPAgAAKwQAAA4AAAAA&#10;AAAAAQAgAAAAKAEAAGRycy9lMm9Eb2MueG1sUEsFBgAAAAAGAAYAWQEAAKkFAAAAAA==&#10;">
                <v:fill on="t" focussize="0,0"/>
                <v:stroke on="f"/>
                <v:imagedata o:title=""/>
                <o:lock v:ext="edit" aspectratio="f"/>
                <v:textbox inset="0mm,0mm,0mm,0mm">
                  <w:txbxContent>
                    <w:p>
                      <w:pPr>
                        <w:pStyle w:val="62"/>
                        <w:spacing w:line="0" w:lineRule="atLeast"/>
                        <w:ind w:firstLine="887" w:firstLineChars="200"/>
                        <w:jc w:val="both"/>
                        <w:rPr>
                          <w:color w:val="000000"/>
                          <w:spacing w:val="0"/>
                          <w:w w:val="130"/>
                          <w:szCs w:val="36"/>
                        </w:rPr>
                      </w:pPr>
                      <w:r>
                        <w:rPr>
                          <w:rFonts w:hint="eastAsia"/>
                          <w:color w:val="000000"/>
                          <w:spacing w:val="0"/>
                          <w:w w:val="130"/>
                          <w:sz w:val="34"/>
                          <w:szCs w:val="34"/>
                        </w:rPr>
                        <w:t xml:space="preserve">国 家 市 场 </w:t>
                      </w:r>
                      <w:r>
                        <w:rPr>
                          <w:rFonts w:hint="eastAsia"/>
                          <w:color w:val="000000"/>
                          <w:spacing w:val="0"/>
                          <w:w w:val="130"/>
                          <w:szCs w:val="36"/>
                        </w:rPr>
                        <w:t>监</w:t>
                      </w:r>
                      <w:r>
                        <w:rPr>
                          <w:rFonts w:hint="eastAsia"/>
                          <w:color w:val="000000"/>
                          <w:spacing w:val="0"/>
                          <w:w w:val="130"/>
                          <w:sz w:val="34"/>
                          <w:szCs w:val="34"/>
                        </w:rPr>
                        <w:t xml:space="preserve"> 督 管 理 总 局</w:t>
                      </w:r>
                    </w:p>
                    <w:p>
                      <w:pPr>
                        <w:pStyle w:val="62"/>
                        <w:spacing w:line="0" w:lineRule="atLeast"/>
                        <w:ind w:right="490" w:firstLine="887" w:firstLineChars="200"/>
                        <w:jc w:val="both"/>
                        <w:rPr>
                          <w:rFonts w:hAnsi="宋体"/>
                          <w:color w:val="000000"/>
                          <w:spacing w:val="0"/>
                          <w:szCs w:val="36"/>
                        </w:rPr>
                      </w:pPr>
                      <w:r>
                        <w:rPr>
                          <w:rFonts w:hint="eastAsia"/>
                          <w:color w:val="000000"/>
                          <w:spacing w:val="0"/>
                          <w:w w:val="130"/>
                          <w:sz w:val="34"/>
                          <w:szCs w:val="34"/>
                        </w:rPr>
                        <w:t xml:space="preserve">国 家 标 准 化 管 理 委 员 会   </w:t>
                      </w:r>
                    </w:p>
                    <w:p/>
                  </w:txbxContent>
                </v:textbox>
                <w10:anchorlock/>
              </v:shape>
            </w:pict>
          </mc:Fallback>
        </mc:AlternateContent>
      </w:r>
      <w:r>
        <w:rPr>
          <w:rFonts w:eastAsiaTheme="minorEastAsia"/>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1"/>
                            </w:pPr>
                            <w:r>
                              <w:rPr>
                                <w:rFonts w:hint="eastAsia"/>
                              </w:rPr>
                              <w:t>202×—××—××实施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pPr>
                        <w:pStyle w:val="91"/>
                      </w:pPr>
                      <w:r>
                        <w:rPr>
                          <w:rFonts w:hint="eastAsia"/>
                        </w:rPr>
                        <w:t>202×—××—××实施</w:t>
                      </w:r>
                    </w:p>
                  </w:txbxContent>
                </v:textbox>
                <w10:anchorlock/>
              </v:shape>
            </w:pict>
          </mc:Fallback>
        </mc:AlternateContent>
      </w:r>
      <w:r>
        <w:rPr>
          <w:rFonts w:eastAsiaTheme="minorEastAsia"/>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3"/>
                            </w:pPr>
                            <w:r>
                              <w:rPr>
                                <w:rFonts w:hint="eastAsia"/>
                              </w:rPr>
                              <w:t>202×—××—××发布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ACeljBDgIAACsEAAAOAAAAAAAA&#10;AAEAIAAAACcBAABkcnMvZTJvRG9jLnhtbFBLBQYAAAAABgAGAFkBAACnBQAAAAA=&#10;">
                <v:fill on="t" focussize="0,0"/>
                <v:stroke on="f"/>
                <v:imagedata o:title=""/>
                <o:lock v:ext="edit" aspectratio="f"/>
                <v:textbox inset="0mm,0mm,0mm,0mm">
                  <w:txbxContent>
                    <w:p>
                      <w:pPr>
                        <w:pStyle w:val="63"/>
                      </w:pPr>
                      <w:r>
                        <w:rPr>
                          <w:rFonts w:hint="eastAsia"/>
                        </w:rPr>
                        <w:t>202×—××—××发布</w:t>
                      </w:r>
                    </w:p>
                  </w:txbxContent>
                </v:textbox>
                <w10:anchorlock/>
              </v:shape>
            </w:pict>
          </mc:Fallback>
        </mc:AlternateContent>
      </w:r>
      <w:r>
        <w:rPr>
          <w:rFonts w:eastAsiaTheme="minorEastAsia"/>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margin">
                  <wp:posOffset>3634740</wp:posOffset>
                </wp:positionV>
                <wp:extent cx="5969000" cy="3496945"/>
                <wp:effectExtent l="0" t="0" r="0" b="8255"/>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3496945"/>
                        </a:xfrm>
                        <a:prstGeom prst="rect">
                          <a:avLst/>
                        </a:prstGeom>
                        <a:solidFill>
                          <a:srgbClr val="FFFFFF"/>
                        </a:solidFill>
                        <a:ln>
                          <a:noFill/>
                        </a:ln>
                      </wps:spPr>
                      <wps:txbx>
                        <w:txbxContent>
                          <w:p>
                            <w:pPr>
                              <w:pStyle w:val="70"/>
                              <w:spacing w:before="0" w:line="240" w:lineRule="auto"/>
                              <w:rPr>
                                <w:rFonts w:ascii="黑体" w:hAnsi="黑体" w:eastAsia="黑体" w:cs="黑体"/>
                                <w:bCs/>
                                <w:sz w:val="52"/>
                                <w:szCs w:val="52"/>
                              </w:rPr>
                            </w:pPr>
                            <w:r>
                              <w:rPr>
                                <w:rFonts w:hint="eastAsia" w:ascii="黑体" w:hAnsi="黑体" w:eastAsia="黑体" w:cs="黑体"/>
                                <w:bCs/>
                                <w:sz w:val="52"/>
                                <w:szCs w:val="52"/>
                              </w:rPr>
                              <w:t>增材制造用锌及锌合金粉</w:t>
                            </w:r>
                          </w:p>
                          <w:p>
                            <w:pPr>
                              <w:pStyle w:val="70"/>
                              <w:rPr>
                                <w:rFonts w:ascii="黑体" w:hAnsi="黑体" w:eastAsia="黑体"/>
                                <w:szCs w:val="28"/>
                              </w:rPr>
                            </w:pPr>
                            <w:r>
                              <w:rPr>
                                <w:rFonts w:hint="eastAsia" w:ascii="黑体" w:hAnsi="黑体" w:eastAsia="黑体"/>
                                <w:szCs w:val="28"/>
                              </w:rPr>
                              <w:t>Zinc</w:t>
                            </w:r>
                            <w:r>
                              <w:rPr>
                                <w:rFonts w:ascii="黑体" w:hAnsi="黑体" w:eastAsia="黑体"/>
                                <w:szCs w:val="28"/>
                              </w:rPr>
                              <w:t xml:space="preserve"> and </w:t>
                            </w:r>
                            <w:r>
                              <w:rPr>
                                <w:rFonts w:hint="eastAsia" w:ascii="黑体" w:hAnsi="黑体" w:eastAsia="黑体"/>
                                <w:szCs w:val="28"/>
                              </w:rPr>
                              <w:t>zinc</w:t>
                            </w:r>
                            <w:r>
                              <w:rPr>
                                <w:rFonts w:ascii="黑体" w:hAnsi="黑体" w:eastAsia="黑体"/>
                                <w:szCs w:val="28"/>
                              </w:rPr>
                              <w:t xml:space="preserve"> alloy powder</w:t>
                            </w:r>
                            <w:r>
                              <w:rPr>
                                <w:rFonts w:hint="eastAsia" w:ascii="黑体" w:hAnsi="黑体" w:eastAsia="黑体"/>
                                <w:szCs w:val="28"/>
                                <w:lang w:val="en-US" w:eastAsia="zh-CN"/>
                              </w:rPr>
                              <w:t>s</w:t>
                            </w:r>
                            <w:r>
                              <w:rPr>
                                <w:rFonts w:ascii="黑体" w:hAnsi="黑体" w:eastAsia="黑体"/>
                                <w:szCs w:val="28"/>
                              </w:rPr>
                              <w:t xml:space="preserve"> for additive manufacturing</w:t>
                            </w:r>
                          </w:p>
                          <w:p>
                            <w:pPr>
                              <w:jc w:val="center"/>
                              <w:rPr>
                                <w:sz w:val="24"/>
                              </w:rPr>
                            </w:pPr>
                          </w:p>
                          <w:p>
                            <w:pPr>
                              <w:jc w:val="center"/>
                              <w:rPr>
                                <w:rFonts w:hint="eastAsia" w:eastAsia="宋体"/>
                                <w:sz w:val="24"/>
                                <w:lang w:eastAsia="zh-CN"/>
                              </w:rPr>
                            </w:pPr>
                            <w:r>
                              <w:rPr>
                                <w:rFonts w:hint="eastAsia"/>
                                <w:sz w:val="24"/>
                                <w:lang w:eastAsia="zh-CN"/>
                              </w:rPr>
                              <w:t>（</w:t>
                            </w:r>
                            <w:r>
                              <w:rPr>
                                <w:rFonts w:hint="eastAsia"/>
                                <w:sz w:val="24"/>
                                <w:lang w:val="en-US" w:eastAsia="zh-CN"/>
                              </w:rPr>
                              <w:t>讨论稿</w:t>
                            </w:r>
                            <w:r>
                              <w:rPr>
                                <w:rFonts w:hint="eastAsia"/>
                                <w:sz w:val="24"/>
                                <w:lang w:eastAsia="zh-CN"/>
                              </w:rPr>
                              <w:t>）</w:t>
                            </w:r>
                          </w:p>
                          <w:p>
                            <w:pPr>
                              <w:jc w:val="center"/>
                              <w:rPr>
                                <w:sz w:val="24"/>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top:286.2pt;height:275.35pt;width:470pt;mso-position-horizontal:right;mso-position-horizontal-relative:margin;mso-position-vertical-relative:margin;z-index:251663360;mso-width-relative:page;mso-height-relative:page;" fillcolor="#FFFFFF" filled="t" stroked="f" coordsize="21600,21600" o:gfxdata="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slK/NgAAAAJAQAADwAAAAAAAAAB&#10;ACAAAAAiAAAAZHJzL2Rvd25yZXYueG1sUEsBAhQAFAAAAAgAh07iQEVqX6cQAgAALAQAAA4AAAAA&#10;AAAAAQAgAAAAJwEAAGRycy9lMm9Eb2MueG1sUEsFBgAAAAAGAAYAWQEAAKkFAAAAAA==&#10;">
                <v:fill on="t" focussize="0,0"/>
                <v:stroke on="f"/>
                <v:imagedata o:title=""/>
                <o:lock v:ext="edit" aspectratio="f"/>
                <v:textbox inset="0mm,0mm,0mm,0mm">
                  <w:txbxContent>
                    <w:p>
                      <w:pPr>
                        <w:pStyle w:val="70"/>
                        <w:spacing w:before="0" w:line="240" w:lineRule="auto"/>
                        <w:rPr>
                          <w:rFonts w:ascii="黑体" w:hAnsi="黑体" w:eastAsia="黑体" w:cs="黑体"/>
                          <w:bCs/>
                          <w:sz w:val="52"/>
                          <w:szCs w:val="52"/>
                        </w:rPr>
                      </w:pPr>
                      <w:r>
                        <w:rPr>
                          <w:rFonts w:hint="eastAsia" w:ascii="黑体" w:hAnsi="黑体" w:eastAsia="黑体" w:cs="黑体"/>
                          <w:bCs/>
                          <w:sz w:val="52"/>
                          <w:szCs w:val="52"/>
                        </w:rPr>
                        <w:t>增材制造用锌及锌合金粉</w:t>
                      </w:r>
                    </w:p>
                    <w:p>
                      <w:pPr>
                        <w:pStyle w:val="70"/>
                        <w:rPr>
                          <w:rFonts w:ascii="黑体" w:hAnsi="黑体" w:eastAsia="黑体"/>
                          <w:szCs w:val="28"/>
                        </w:rPr>
                      </w:pPr>
                      <w:r>
                        <w:rPr>
                          <w:rFonts w:hint="eastAsia" w:ascii="黑体" w:hAnsi="黑体" w:eastAsia="黑体"/>
                          <w:szCs w:val="28"/>
                        </w:rPr>
                        <w:t>Zinc</w:t>
                      </w:r>
                      <w:r>
                        <w:rPr>
                          <w:rFonts w:ascii="黑体" w:hAnsi="黑体" w:eastAsia="黑体"/>
                          <w:szCs w:val="28"/>
                        </w:rPr>
                        <w:t xml:space="preserve"> and </w:t>
                      </w:r>
                      <w:r>
                        <w:rPr>
                          <w:rFonts w:hint="eastAsia" w:ascii="黑体" w:hAnsi="黑体" w:eastAsia="黑体"/>
                          <w:szCs w:val="28"/>
                        </w:rPr>
                        <w:t>zinc</w:t>
                      </w:r>
                      <w:r>
                        <w:rPr>
                          <w:rFonts w:ascii="黑体" w:hAnsi="黑体" w:eastAsia="黑体"/>
                          <w:szCs w:val="28"/>
                        </w:rPr>
                        <w:t xml:space="preserve"> alloy powder</w:t>
                      </w:r>
                      <w:r>
                        <w:rPr>
                          <w:rFonts w:hint="eastAsia" w:ascii="黑体" w:hAnsi="黑体" w:eastAsia="黑体"/>
                          <w:szCs w:val="28"/>
                          <w:lang w:val="en-US" w:eastAsia="zh-CN"/>
                        </w:rPr>
                        <w:t>s</w:t>
                      </w:r>
                      <w:r>
                        <w:rPr>
                          <w:rFonts w:ascii="黑体" w:hAnsi="黑体" w:eastAsia="黑体"/>
                          <w:szCs w:val="28"/>
                        </w:rPr>
                        <w:t xml:space="preserve"> for additive manufacturing</w:t>
                      </w:r>
                    </w:p>
                    <w:p>
                      <w:pPr>
                        <w:jc w:val="center"/>
                        <w:rPr>
                          <w:sz w:val="24"/>
                        </w:rPr>
                      </w:pPr>
                    </w:p>
                    <w:p>
                      <w:pPr>
                        <w:jc w:val="center"/>
                        <w:rPr>
                          <w:rFonts w:hint="eastAsia" w:eastAsia="宋体"/>
                          <w:sz w:val="24"/>
                          <w:lang w:eastAsia="zh-CN"/>
                        </w:rPr>
                      </w:pPr>
                      <w:r>
                        <w:rPr>
                          <w:rFonts w:hint="eastAsia"/>
                          <w:sz w:val="24"/>
                          <w:lang w:eastAsia="zh-CN"/>
                        </w:rPr>
                        <w:t>（</w:t>
                      </w:r>
                      <w:r>
                        <w:rPr>
                          <w:rFonts w:hint="eastAsia"/>
                          <w:sz w:val="24"/>
                          <w:lang w:val="en-US" w:eastAsia="zh-CN"/>
                        </w:rPr>
                        <w:t>讨论稿</w:t>
                      </w:r>
                      <w:r>
                        <w:rPr>
                          <w:rFonts w:hint="eastAsia"/>
                          <w:sz w:val="24"/>
                          <w:lang w:eastAsia="zh-CN"/>
                        </w:rPr>
                        <w:t>）</w:t>
                      </w:r>
                    </w:p>
                    <w:p>
                      <w:pPr>
                        <w:jc w:val="center"/>
                        <w:rPr>
                          <w:sz w:val="24"/>
                        </w:rPr>
                      </w:pPr>
                    </w:p>
                  </w:txbxContent>
                </v:textbox>
                <w10:anchorlock/>
              </v:shape>
            </w:pict>
          </mc:Fallback>
        </mc:AlternateContent>
      </w:r>
      <w:r>
        <w:rPr>
          <w:rFonts w:eastAsiaTheme="minorEastAsia"/>
        </w:rPr>
        <mc:AlternateContent>
          <mc:Choice Requires="wps">
            <w:drawing>
              <wp:anchor distT="0" distB="0" distL="114300" distR="114300" simplePos="0" relativeHeight="251662336" behindDoc="0" locked="1" layoutInCell="1" allowOverlap="1">
                <wp:simplePos x="0" y="0"/>
                <wp:positionH relativeFrom="margin">
                  <wp:posOffset>2933700</wp:posOffset>
                </wp:positionH>
                <wp:positionV relativeFrom="margin">
                  <wp:posOffset>1451610</wp:posOffset>
                </wp:positionV>
                <wp:extent cx="3122295" cy="487680"/>
                <wp:effectExtent l="0" t="0" r="1905" b="7620"/>
                <wp:wrapNone/>
                <wp:docPr id="4" name="fmFrame3"/>
                <wp:cNvGraphicFramePr/>
                <a:graphic xmlns:a="http://schemas.openxmlformats.org/drawingml/2006/main">
                  <a:graphicData uri="http://schemas.microsoft.com/office/word/2010/wordprocessingShape">
                    <wps:wsp>
                      <wps:cNvSpPr txBox="1">
                        <a:spLocks noChangeArrowheads="1"/>
                      </wps:cNvSpPr>
                      <wps:spPr bwMode="auto">
                        <a:xfrm>
                          <a:off x="0" y="0"/>
                          <a:ext cx="3122295" cy="487680"/>
                        </a:xfrm>
                        <a:prstGeom prst="rect">
                          <a:avLst/>
                        </a:prstGeom>
                        <a:solidFill>
                          <a:srgbClr val="FFFFFF"/>
                        </a:solidFill>
                        <a:ln>
                          <a:noFill/>
                        </a:ln>
                      </wps:spPr>
                      <wps:txbx>
                        <w:txbxContent>
                          <w:p>
                            <w:pPr>
                              <w:pStyle w:val="65"/>
                              <w:wordWrap w:val="0"/>
                              <w:spacing w:before="0" w:line="400" w:lineRule="exact"/>
                              <w:rPr>
                                <w:b/>
                                <w:lang w:val="de-DE"/>
                              </w:rPr>
                            </w:pPr>
                          </w:p>
                          <w:p>
                            <w:pPr>
                              <w:pStyle w:val="65"/>
                              <w:wordWrap w:val="0"/>
                              <w:spacing w:before="0" w:line="400" w:lineRule="exact"/>
                              <w:rPr>
                                <w:rFonts w:ascii="黑体" w:hAnsi="黑体" w:eastAsia="黑体" w:cs="黑体"/>
                                <w:bCs/>
                                <w:lang w:val="de-DE"/>
                              </w:rPr>
                            </w:pPr>
                            <w:r>
                              <w:rPr>
                                <w:rFonts w:hint="eastAsia" w:ascii="黑体" w:hAnsi="黑体" w:eastAsia="黑体" w:cs="黑体"/>
                                <w:bCs/>
                                <w:lang w:val="de-DE"/>
                              </w:rPr>
                              <w:t>GB/T XXXX-</w:t>
                            </w:r>
                            <w:r>
                              <w:rPr>
                                <w:rFonts w:hint="eastAsia" w:ascii="黑体" w:hAnsi="黑体" w:eastAsia="黑体" w:cs="黑体"/>
                                <w:bCs/>
                              </w:rPr>
                              <w:t>202</w:t>
                            </w:r>
                            <w:r>
                              <w:rPr>
                                <w:rFonts w:hint="eastAsia" w:ascii="黑体" w:hAnsi="黑体" w:eastAsia="黑体" w:cs="黑体"/>
                                <w:bCs/>
                                <w:lang w:val="de-DE"/>
                              </w:rPr>
                              <w:t>X</w:t>
                            </w:r>
                          </w:p>
                          <w:p>
                            <w:pPr>
                              <w:pStyle w:val="65"/>
                              <w:spacing w:before="0" w:line="400" w:lineRule="exact"/>
                              <w:rPr>
                                <w:rFonts w:ascii="宋体" w:hAnsi="宋体"/>
                                <w:sz w:val="21"/>
                                <w:szCs w:val="21"/>
                                <w:lang w:val="de-DE"/>
                              </w:rPr>
                            </w:pPr>
                            <w:r>
                              <w:rPr>
                                <w:rFonts w:ascii="宋体" w:hAnsi="宋体"/>
                                <w:sz w:val="21"/>
                                <w:szCs w:val="21"/>
                                <w:lang w:val="de-DE"/>
                              </w:rPr>
                              <w:t>3</w:t>
                            </w:r>
                          </w:p>
                          <w:p>
                            <w:pPr>
                              <w:pStyle w:val="65"/>
                              <w:wordWrap w:val="0"/>
                              <w:spacing w:before="0" w:line="400" w:lineRule="exact"/>
                              <w:rPr>
                                <w:rFonts w:ascii="宋体" w:hAnsi="宋体"/>
                                <w:lang w:val="de-DE"/>
                              </w:rPr>
                            </w:pPr>
                          </w:p>
                          <w:p>
                            <w:pPr>
                              <w:pStyle w:val="65"/>
                              <w:spacing w:before="0" w:line="400" w:lineRule="exact"/>
                              <w:rPr>
                                <w:rFonts w:ascii="宋体" w:hAnsi="宋体"/>
                                <w:lang w:val="de-DE"/>
                              </w:rPr>
                            </w:pPr>
                          </w:p>
                          <w:p>
                            <w:pPr>
                              <w:pStyle w:val="65"/>
                              <w:spacing w:before="0" w:line="400" w:lineRule="exact"/>
                              <w:rPr>
                                <w:rFonts w:ascii="宋体" w:hAnsi="宋体"/>
                                <w:lang w:val="de-DE"/>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31pt;margin-top:114.3pt;height:38.4pt;width:245.85pt;mso-position-horizontal-relative:margin;mso-position-vertical-relative:margin;z-index:251662336;mso-width-relative:page;mso-height-relative:page;" fillcolor="#FFFFFF" filled="t" stroked="f" coordsize="21600,21600" o:gfxdata="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KujTbAAAACwEAAA8AAAAA&#10;AAAAAQAgAAAAIgAAAGRycy9kb3ducmV2LnhtbFBLAQIUABQAAAAIAIdO4kBi1b64EQIAACsEAAAO&#10;AAAAAAAAAAEAIAAAACoBAABkcnMvZTJvRG9jLnhtbFBLBQYAAAAABgAGAFkBAACtBQAAAAA=&#10;">
                <v:fill on="t" focussize="0,0"/>
                <v:stroke on="f"/>
                <v:imagedata o:title=""/>
                <o:lock v:ext="edit" aspectratio="f"/>
                <v:textbox inset="0mm,0mm,0mm,0mm">
                  <w:txbxContent>
                    <w:p>
                      <w:pPr>
                        <w:pStyle w:val="65"/>
                        <w:wordWrap w:val="0"/>
                        <w:spacing w:before="0" w:line="400" w:lineRule="exact"/>
                        <w:rPr>
                          <w:b/>
                          <w:lang w:val="de-DE"/>
                        </w:rPr>
                      </w:pPr>
                    </w:p>
                    <w:p>
                      <w:pPr>
                        <w:pStyle w:val="65"/>
                        <w:wordWrap w:val="0"/>
                        <w:spacing w:before="0" w:line="400" w:lineRule="exact"/>
                        <w:rPr>
                          <w:rFonts w:ascii="黑体" w:hAnsi="黑体" w:eastAsia="黑体" w:cs="黑体"/>
                          <w:bCs/>
                          <w:lang w:val="de-DE"/>
                        </w:rPr>
                      </w:pPr>
                      <w:r>
                        <w:rPr>
                          <w:rFonts w:hint="eastAsia" w:ascii="黑体" w:hAnsi="黑体" w:eastAsia="黑体" w:cs="黑体"/>
                          <w:bCs/>
                          <w:lang w:val="de-DE"/>
                        </w:rPr>
                        <w:t>GB/T XXXX-</w:t>
                      </w:r>
                      <w:r>
                        <w:rPr>
                          <w:rFonts w:hint="eastAsia" w:ascii="黑体" w:hAnsi="黑体" w:eastAsia="黑体" w:cs="黑体"/>
                          <w:bCs/>
                        </w:rPr>
                        <w:t>202</w:t>
                      </w:r>
                      <w:r>
                        <w:rPr>
                          <w:rFonts w:hint="eastAsia" w:ascii="黑体" w:hAnsi="黑体" w:eastAsia="黑体" w:cs="黑体"/>
                          <w:bCs/>
                          <w:lang w:val="de-DE"/>
                        </w:rPr>
                        <w:t>X</w:t>
                      </w:r>
                    </w:p>
                    <w:p>
                      <w:pPr>
                        <w:pStyle w:val="65"/>
                        <w:spacing w:before="0" w:line="400" w:lineRule="exact"/>
                        <w:rPr>
                          <w:rFonts w:ascii="宋体" w:hAnsi="宋体"/>
                          <w:sz w:val="21"/>
                          <w:szCs w:val="21"/>
                          <w:lang w:val="de-DE"/>
                        </w:rPr>
                      </w:pPr>
                      <w:r>
                        <w:rPr>
                          <w:rFonts w:ascii="宋体" w:hAnsi="宋体"/>
                          <w:sz w:val="21"/>
                          <w:szCs w:val="21"/>
                          <w:lang w:val="de-DE"/>
                        </w:rPr>
                        <w:t>3</w:t>
                      </w:r>
                    </w:p>
                    <w:p>
                      <w:pPr>
                        <w:pStyle w:val="65"/>
                        <w:wordWrap w:val="0"/>
                        <w:spacing w:before="0" w:line="400" w:lineRule="exact"/>
                        <w:rPr>
                          <w:rFonts w:ascii="宋体" w:hAnsi="宋体"/>
                          <w:lang w:val="de-DE"/>
                        </w:rPr>
                      </w:pPr>
                    </w:p>
                    <w:p>
                      <w:pPr>
                        <w:pStyle w:val="65"/>
                        <w:spacing w:before="0" w:line="400" w:lineRule="exact"/>
                        <w:rPr>
                          <w:rFonts w:ascii="宋体" w:hAnsi="宋体"/>
                          <w:lang w:val="de-DE"/>
                        </w:rPr>
                      </w:pPr>
                    </w:p>
                    <w:p>
                      <w:pPr>
                        <w:pStyle w:val="65"/>
                        <w:spacing w:before="0" w:line="400" w:lineRule="exact"/>
                        <w:rPr>
                          <w:rFonts w:ascii="宋体" w:hAnsi="宋体"/>
                          <w:lang w:val="de-DE"/>
                        </w:rPr>
                      </w:pPr>
                    </w:p>
                  </w:txbxContent>
                </v:textbox>
                <w10:anchorlock/>
              </v:shape>
            </w:pict>
          </mc:Fallback>
        </mc:AlternateContent>
      </w:r>
      <w:r>
        <w:rPr>
          <w:rFonts w:eastAsiaTheme="minorEastAsia"/>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eastAsiaTheme="minorEastAsia"/>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889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9"/>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pPr>
                        <w:pStyle w:val="49"/>
                      </w:pPr>
                      <w:r>
                        <w:rPr>
                          <w:rFonts w:hint="eastAsia"/>
                        </w:rPr>
                        <w:t>中华人民共和国国家标准</w:t>
                      </w:r>
                    </w:p>
                  </w:txbxContent>
                </v:textbox>
                <w10:anchorlock/>
              </v:shape>
            </w:pict>
          </mc:Fallback>
        </mc:AlternateContent>
      </w:r>
      <w:r>
        <w:rPr>
          <w:rFonts w:eastAsiaTheme="minorEastAsia"/>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889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ascii="黑体" w:eastAsia="黑体"/>
                              </w:rPr>
                            </w:pPr>
                            <w:r>
                              <w:rPr>
                                <w:rFonts w:hint="eastAsia" w:ascii="黑体" w:eastAsia="黑体"/>
                              </w:rPr>
                              <w:t>ICS 77.160/25.030</w:t>
                            </w:r>
                          </w:p>
                          <w:p>
                            <w:pPr>
                              <w:pStyle w:val="97"/>
                              <w:rPr>
                                <w:rFonts w:ascii="黑体" w:hAnsi="黑体" w:cs="黑体"/>
                                <w:bCs/>
                              </w:rPr>
                            </w:pPr>
                            <w:r>
                              <w:rPr>
                                <w:rFonts w:hint="eastAsia" w:ascii="黑体" w:hAnsi="黑体" w:cs="黑体"/>
                                <w:bCs/>
                              </w:rPr>
                              <w:t>CCS H 71</w:t>
                            </w:r>
                          </w:p>
                          <w:p>
                            <w:pPr>
                              <w:pStyle w:val="97"/>
                              <w:rPr>
                                <w:rFonts w:ascii="黑体" w:hAnsi="黑体" w:cs="黑体"/>
                                <w:bCs/>
                              </w:rPr>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nRnG8PAgAAKw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AnRnG8PAgAAKwQAAA4AAAAAAAAAAQAg&#10;AAAAIgEAAGRycy9lMm9Eb2MueG1sUEsFBgAAAAAGAAYAWQEAAKMFAAAAAA==&#10;">
                <v:fill on="t" focussize="0,0"/>
                <v:stroke on="f"/>
                <v:imagedata o:title=""/>
                <o:lock v:ext="edit" aspectratio="f"/>
                <v:textbox inset="0mm,0mm,0mm,0mm">
                  <w:txbxContent>
                    <w:p>
                      <w:pPr>
                        <w:rPr>
                          <w:rFonts w:ascii="黑体" w:eastAsia="黑体"/>
                        </w:rPr>
                      </w:pPr>
                      <w:r>
                        <w:rPr>
                          <w:rFonts w:hint="eastAsia" w:ascii="黑体" w:eastAsia="黑体"/>
                        </w:rPr>
                        <w:t>ICS 77.160/25.030</w:t>
                      </w:r>
                    </w:p>
                    <w:p>
                      <w:pPr>
                        <w:pStyle w:val="97"/>
                        <w:rPr>
                          <w:rFonts w:ascii="黑体" w:hAnsi="黑体" w:cs="黑体"/>
                          <w:bCs/>
                        </w:rPr>
                      </w:pPr>
                      <w:r>
                        <w:rPr>
                          <w:rFonts w:hint="eastAsia" w:ascii="黑体" w:hAnsi="黑体" w:cs="黑体"/>
                          <w:bCs/>
                        </w:rPr>
                        <w:t>CCS H 71</w:t>
                      </w:r>
                    </w:p>
                    <w:p>
                      <w:pPr>
                        <w:pStyle w:val="97"/>
                        <w:rPr>
                          <w:rFonts w:ascii="黑体" w:hAnsi="黑体" w:cs="黑体"/>
                          <w:bCs/>
                        </w:rPr>
                      </w:pPr>
                    </w:p>
                  </w:txbxContent>
                </v:textbox>
                <w10:anchorlock/>
              </v:shape>
            </w:pict>
          </mc:Fallback>
        </mc:AlternateContent>
      </w:r>
    </w:p>
    <w:bookmarkEnd w:id="0"/>
    <w:p>
      <w:pPr>
        <w:pStyle w:val="55"/>
        <w:rPr>
          <w:rFonts w:hAnsi="黑体" w:cs="黑体"/>
        </w:rPr>
      </w:pPr>
      <w:r>
        <w:rPr>
          <w:rFonts w:hint="eastAsia" w:hAnsi="黑体" w:cs="黑体"/>
        </w:rPr>
        <w:t>前</w:t>
      </w:r>
      <w:bookmarkStart w:id="1" w:name="BKQY"/>
      <w:r>
        <w:rPr>
          <w:rFonts w:hint="eastAsia" w:hAnsi="黑体" w:cs="黑体"/>
        </w:rPr>
        <w:t>  言</w:t>
      </w:r>
      <w:bookmarkEnd w:id="1"/>
    </w:p>
    <w:p>
      <w:pPr>
        <w:pStyle w:val="57"/>
        <w:ind w:firstLine="420"/>
        <w:rPr>
          <w:szCs w:val="22"/>
        </w:rPr>
      </w:pPr>
      <w:r>
        <w:rPr>
          <w:szCs w:val="22"/>
        </w:rPr>
        <w:t>本</w:t>
      </w:r>
      <w:r>
        <w:rPr>
          <w:rFonts w:hint="eastAsia"/>
          <w:szCs w:val="22"/>
        </w:rPr>
        <w:t>文件</w:t>
      </w:r>
      <w:r>
        <w:rPr>
          <w:szCs w:val="22"/>
        </w:rPr>
        <w:t>按照GB/T 1.1-20</w:t>
      </w:r>
      <w:r>
        <w:rPr>
          <w:rFonts w:hint="eastAsia"/>
          <w:szCs w:val="22"/>
        </w:rPr>
        <w:t>20《标准化工作导则 第1部分：标准化文件的结构和起草规则》</w:t>
      </w:r>
      <w:r>
        <w:rPr>
          <w:szCs w:val="22"/>
        </w:rPr>
        <w:t>的规</w:t>
      </w:r>
      <w:r>
        <w:rPr>
          <w:rFonts w:hint="eastAsia"/>
          <w:szCs w:val="22"/>
        </w:rPr>
        <w:t>定</w:t>
      </w:r>
      <w:r>
        <w:rPr>
          <w:szCs w:val="22"/>
        </w:rPr>
        <w:t>起草。</w:t>
      </w:r>
    </w:p>
    <w:p>
      <w:pPr>
        <w:pStyle w:val="57"/>
        <w:ind w:firstLine="420"/>
        <w:rPr>
          <w:rFonts w:hAnsi="宋体" w:cs="宋体"/>
        </w:rPr>
      </w:pPr>
      <w:r>
        <w:rPr>
          <w:rFonts w:hint="eastAsia" w:hAnsi="宋体" w:cs="宋体"/>
        </w:rPr>
        <w:t>请注意本文件的某些内容可能涉及专利。本文件的发布机构不承担识别专利的责任。</w:t>
      </w:r>
    </w:p>
    <w:p>
      <w:pPr>
        <w:pStyle w:val="57"/>
        <w:ind w:firstLine="420"/>
        <w:rPr>
          <w:rFonts w:hAnsi="宋体" w:cs="宋体"/>
        </w:rPr>
      </w:pPr>
      <w:r>
        <w:rPr>
          <w:rFonts w:hint="eastAsia" w:hAnsi="宋体" w:cs="宋体"/>
          <w:szCs w:val="21"/>
        </w:rPr>
        <w:t>本文件由中国有色金属工业协会提出。</w:t>
      </w:r>
    </w:p>
    <w:p>
      <w:pPr>
        <w:ind w:firstLine="420" w:firstLineChars="200"/>
      </w:pPr>
      <w:r>
        <w:rPr>
          <w:rFonts w:hint="eastAsia"/>
        </w:rPr>
        <w:t>本文件</w:t>
      </w:r>
      <w:r>
        <w:rPr>
          <w:color w:val="000000"/>
        </w:rPr>
        <w:t>由全国有色金属标准化技术委员会（SAC/TC 243）</w:t>
      </w:r>
      <w:r>
        <w:rPr>
          <w:rFonts w:hint="eastAsia"/>
          <w:color w:val="000000"/>
        </w:rPr>
        <w:t>和全国增材制造标准化技术委员会（SAC</w:t>
      </w:r>
      <w:r>
        <w:rPr>
          <w:color w:val="000000"/>
        </w:rPr>
        <w:t>/ TC562</w:t>
      </w:r>
      <w:r>
        <w:rPr>
          <w:rFonts w:hint="eastAsia"/>
          <w:color w:val="000000"/>
        </w:rPr>
        <w:t>）</w:t>
      </w:r>
      <w:r>
        <w:rPr>
          <w:color w:val="000000"/>
        </w:rPr>
        <w:t>归口</w:t>
      </w:r>
      <w:r>
        <w:t>。</w:t>
      </w:r>
    </w:p>
    <w:p>
      <w:pPr>
        <w:pStyle w:val="57"/>
        <w:ind w:firstLine="420"/>
        <w:rPr>
          <w:rFonts w:hint="eastAsia" w:hAnsi="宋体" w:cs="宋体"/>
        </w:rPr>
      </w:pPr>
      <w:r>
        <w:rPr>
          <w:rFonts w:hint="eastAsia" w:hAnsi="宋体" w:cs="宋体"/>
        </w:rPr>
        <w:t>本</w:t>
      </w:r>
      <w:r>
        <w:rPr>
          <w:rFonts w:hint="eastAsia" w:hAnsi="宋体" w:cs="宋体"/>
          <w:szCs w:val="21"/>
        </w:rPr>
        <w:t>文件</w:t>
      </w:r>
      <w:r>
        <w:rPr>
          <w:rFonts w:hint="eastAsia" w:hAnsi="宋体" w:cs="宋体"/>
        </w:rPr>
        <w:t>起草单位：</w:t>
      </w:r>
    </w:p>
    <w:p>
      <w:pPr>
        <w:pStyle w:val="57"/>
        <w:ind w:firstLine="420"/>
        <w:rPr>
          <w:rFonts w:hint="default" w:hAnsi="宋体" w:eastAsia="宋体" w:cs="宋体"/>
          <w:lang w:val="en-US" w:eastAsia="zh-CN"/>
        </w:rPr>
      </w:pPr>
      <w:r>
        <w:rPr>
          <w:rFonts w:hint="eastAsia" w:hAnsi="宋体" w:cs="宋体"/>
          <w:lang w:val="en-US" w:eastAsia="zh-CN"/>
        </w:rPr>
        <w:t>本文件主要起草人：</w:t>
      </w:r>
    </w:p>
    <w:p>
      <w:pPr>
        <w:pStyle w:val="57"/>
        <w:ind w:firstLine="0" w:firstLineChars="0"/>
        <w:rPr>
          <w:rFonts w:ascii="Times New Roman" w:eastAsiaTheme="minorEastAsia"/>
        </w:rPr>
      </w:pPr>
    </w:p>
    <w:p>
      <w:pPr>
        <w:widowControl/>
        <w:jc w:val="left"/>
        <w:rPr>
          <w:rFonts w:eastAsiaTheme="minorEastAsia"/>
          <w:kern w:val="0"/>
          <w:szCs w:val="20"/>
        </w:rPr>
      </w:pPr>
    </w:p>
    <w:p>
      <w:pPr>
        <w:pStyle w:val="57"/>
        <w:ind w:firstLine="0" w:firstLineChars="0"/>
        <w:rPr>
          <w:rFonts w:ascii="Times New Roman" w:eastAsiaTheme="minorEastAsia"/>
        </w:rPr>
      </w:pPr>
      <w:r>
        <w:rPr>
          <w:rFonts w:ascii="Times New Roman" w:eastAsiaTheme="minorEastAsia"/>
        </w:rPr>
        <w:br w:type="page"/>
      </w:r>
    </w:p>
    <w:p>
      <w:pPr>
        <w:pStyle w:val="57"/>
        <w:ind w:firstLine="0" w:firstLineChars="0"/>
        <w:rPr>
          <w:rFonts w:ascii="Times New Roman" w:eastAsiaTheme="minorEastAsia"/>
        </w:rPr>
        <w:sectPr>
          <w:headerReference r:id="rId9" w:type="first"/>
          <w:footerReference r:id="rId11" w:type="first"/>
          <w:headerReference r:id="rId8" w:type="default"/>
          <w:footerReference r:id="rId10" w:type="default"/>
          <w:pgSz w:w="11907" w:h="16839"/>
          <w:pgMar w:top="1418" w:right="1134" w:bottom="1134" w:left="1418" w:header="1020" w:footer="850" w:gutter="0"/>
          <w:pgNumType w:fmt="decimal" w:start="1"/>
          <w:cols w:space="425" w:num="1"/>
          <w:titlePg/>
          <w:docGrid w:type="lines" w:linePitch="312" w:charSpace="0"/>
        </w:sectPr>
      </w:pPr>
    </w:p>
    <w:p>
      <w:pPr>
        <w:spacing w:before="850" w:after="680"/>
        <w:jc w:val="center"/>
        <w:rPr>
          <w:rFonts w:ascii="黑体" w:hAnsi="黑体" w:eastAsia="黑体" w:cs="黑体"/>
          <w:sz w:val="32"/>
          <w:szCs w:val="32"/>
        </w:rPr>
      </w:pPr>
      <w:r>
        <w:rPr>
          <w:rFonts w:hint="eastAsia" w:ascii="黑体" w:hAnsi="黑体" w:eastAsia="黑体" w:cs="黑体"/>
          <w:sz w:val="32"/>
          <w:szCs w:val="32"/>
        </w:rPr>
        <w:t>增材制造用锌及锌合金粉</w:t>
      </w:r>
    </w:p>
    <w:p>
      <w:pPr>
        <w:pStyle w:val="129"/>
        <w:numPr>
          <w:ilvl w:val="0"/>
          <w:numId w:val="16"/>
        </w:numPr>
        <w:spacing w:before="317" w:beforeLines="100" w:after="317" w:afterLines="100"/>
        <w:ind w:left="357" w:hanging="357" w:firstLineChars="0"/>
        <w:rPr>
          <w:rFonts w:ascii="黑体" w:hAnsi="黑体" w:eastAsia="黑体" w:cs="黑体"/>
        </w:rPr>
      </w:pPr>
      <w:r>
        <w:rPr>
          <w:rFonts w:hint="eastAsia" w:ascii="黑体" w:hAnsi="黑体" w:eastAsia="黑体" w:cs="黑体"/>
        </w:rPr>
        <w:t>范围</w:t>
      </w:r>
    </w:p>
    <w:p>
      <w:pPr>
        <w:ind w:firstLine="420" w:firstLineChars="200"/>
        <w:rPr>
          <w:rFonts w:eastAsiaTheme="minorEastAsia"/>
          <w:szCs w:val="21"/>
          <w:highlight w:val="none"/>
        </w:rPr>
      </w:pPr>
      <w:r>
        <w:rPr>
          <w:rFonts w:hint="eastAsia" w:eastAsiaTheme="minorEastAsia"/>
          <w:szCs w:val="21"/>
        </w:rPr>
        <w:t>本文件规定了增材制造用锌及锌合金粉的技术要求、试验方法、检验规则、标志、包装、运输、贮存、随行文件及</w:t>
      </w:r>
      <w:r>
        <w:rPr>
          <w:rFonts w:hint="eastAsia" w:eastAsiaTheme="minorEastAsia"/>
          <w:szCs w:val="21"/>
          <w:highlight w:val="none"/>
        </w:rPr>
        <w:t>订货单内容。</w:t>
      </w:r>
    </w:p>
    <w:p>
      <w:pPr>
        <w:ind w:firstLine="420" w:firstLineChars="200"/>
        <w:rPr>
          <w:rFonts w:eastAsiaTheme="minorEastAsia"/>
          <w:szCs w:val="21"/>
        </w:rPr>
      </w:pPr>
      <w:r>
        <w:rPr>
          <w:rFonts w:hint="eastAsia" w:eastAsiaTheme="minorEastAsia"/>
          <w:szCs w:val="21"/>
          <w:highlight w:val="none"/>
        </w:rPr>
        <w:t>本文件适用于</w:t>
      </w:r>
      <w:r>
        <w:rPr>
          <w:rFonts w:hint="eastAsia" w:eastAsiaTheme="minorEastAsia"/>
          <w:szCs w:val="21"/>
          <w:highlight w:val="none"/>
          <w:lang w:val="en-US" w:eastAsia="zh-CN"/>
        </w:rPr>
        <w:t>旋转离心雾化法、电极感应熔炼气雾化法、真空感应熔炼气雾化法等工艺制</w:t>
      </w:r>
      <w:r>
        <w:rPr>
          <w:rFonts w:hint="eastAsia" w:eastAsiaTheme="minorEastAsia"/>
          <w:szCs w:val="21"/>
          <w:lang w:val="en-US" w:eastAsia="zh-CN"/>
        </w:rPr>
        <w:t>备的</w:t>
      </w:r>
      <w:r>
        <w:rPr>
          <w:rFonts w:hint="eastAsia" w:eastAsiaTheme="minorEastAsia"/>
          <w:szCs w:val="21"/>
        </w:rPr>
        <w:t>锌及锌合金粉。</w:t>
      </w:r>
    </w:p>
    <w:p>
      <w:pPr>
        <w:pStyle w:val="129"/>
        <w:numPr>
          <w:ilvl w:val="0"/>
          <w:numId w:val="16"/>
        </w:numPr>
        <w:spacing w:before="317" w:beforeLines="100" w:after="317" w:afterLines="100"/>
        <w:ind w:left="357" w:hanging="357" w:firstLineChars="0"/>
        <w:rPr>
          <w:rFonts w:ascii="黑体" w:hAnsi="黑体" w:eastAsia="黑体" w:cs="黑体"/>
        </w:rPr>
      </w:pPr>
      <w:r>
        <w:rPr>
          <w:rFonts w:hint="eastAsia" w:ascii="黑体" w:hAnsi="黑体" w:eastAsia="黑体" w:cs="黑体"/>
        </w:rPr>
        <w:t>规范性引用文件</w:t>
      </w:r>
    </w:p>
    <w:p>
      <w:pPr>
        <w:autoSpaceDE w:val="0"/>
        <w:autoSpaceDN w:val="0"/>
        <w:adjustRightInd w:val="0"/>
        <w:spacing w:line="276" w:lineRule="auto"/>
        <w:ind w:firstLine="420" w:firstLineChars="200"/>
        <w:jc w:val="left"/>
        <w:rPr>
          <w:kern w:val="0"/>
          <w:szCs w:val="21"/>
        </w:rPr>
      </w:pPr>
      <w:r>
        <w:rPr>
          <w:kern w:val="0"/>
          <w:szCs w:val="21"/>
        </w:rPr>
        <w:t>下列文件</w:t>
      </w:r>
      <w:r>
        <w:rPr>
          <w:rFonts w:hint="eastAsia"/>
          <w:kern w:val="0"/>
          <w:szCs w:val="21"/>
        </w:rPr>
        <w:t>中的内容通过文中的规范性引用而构成本文件必不可少的条款。 其中，注日期的引用文件，仅该日期对应的版本适用于本文件；不注日期的引用文件，其最新版本（包括所有的修改单）适用于本文件。</w:t>
      </w:r>
    </w:p>
    <w:p>
      <w:pPr>
        <w:pStyle w:val="57"/>
        <w:ind w:firstLine="420"/>
      </w:pPr>
      <w:r>
        <w:rPr>
          <w:rFonts w:hint="eastAsia"/>
        </w:rPr>
        <w:t>GB/T 1479.1 金属粉末</w:t>
      </w:r>
      <w:r>
        <w:t xml:space="preserve"> </w:t>
      </w:r>
      <w:r>
        <w:rPr>
          <w:rFonts w:hint="eastAsia"/>
        </w:rPr>
        <w:t>松装密度的测定 第1部分：漏斗法</w:t>
      </w:r>
    </w:p>
    <w:p>
      <w:pPr>
        <w:pStyle w:val="57"/>
        <w:ind w:firstLine="420"/>
      </w:pPr>
      <w:r>
        <w:rPr>
          <w:rFonts w:hint="eastAsia"/>
        </w:rPr>
        <w:t>GB/T 1480</w:t>
      </w:r>
      <w:r>
        <w:t xml:space="preserve"> </w:t>
      </w:r>
      <w:r>
        <w:rPr>
          <w:rFonts w:hint="eastAsia"/>
        </w:rPr>
        <w:t>金属粉末</w:t>
      </w:r>
      <w:r>
        <w:t xml:space="preserve"> </w:t>
      </w:r>
      <w:r>
        <w:rPr>
          <w:rFonts w:hint="eastAsia"/>
        </w:rPr>
        <w:t>干筛分法测定粒度</w:t>
      </w:r>
    </w:p>
    <w:p>
      <w:pPr>
        <w:pStyle w:val="57"/>
        <w:ind w:firstLine="420"/>
      </w:pPr>
      <w:r>
        <w:rPr>
          <w:rFonts w:hint="eastAsia"/>
        </w:rPr>
        <w:t>GB/T 1482</w:t>
      </w:r>
      <w:r>
        <w:t xml:space="preserve"> </w:t>
      </w:r>
      <w:r>
        <w:rPr>
          <w:rFonts w:hint="eastAsia"/>
        </w:rPr>
        <w:t>金属粉末流动性的测定</w:t>
      </w:r>
      <w:r>
        <w:t xml:space="preserve"> </w:t>
      </w:r>
      <w:r>
        <w:rPr>
          <w:rFonts w:hint="eastAsia"/>
        </w:rPr>
        <w:t>标准漏斗法(霍尔流速计)</w:t>
      </w:r>
    </w:p>
    <w:p>
      <w:pPr>
        <w:pStyle w:val="57"/>
        <w:ind w:firstLine="420"/>
      </w:pPr>
      <w:r>
        <w:rPr>
          <w:rFonts w:hint="eastAsia"/>
        </w:rPr>
        <w:t>GB/T 5162 金属粉末</w:t>
      </w:r>
      <w:r>
        <w:t xml:space="preserve"> </w:t>
      </w:r>
      <w:r>
        <w:rPr>
          <w:rFonts w:hint="eastAsia"/>
        </w:rPr>
        <w:t>振实密度的测定</w:t>
      </w:r>
    </w:p>
    <w:p>
      <w:pPr>
        <w:pStyle w:val="57"/>
        <w:ind w:firstLine="420"/>
      </w:pPr>
      <w:r>
        <w:rPr>
          <w:rFonts w:hint="eastAsia"/>
        </w:rPr>
        <w:t>GB/T 5314 粉末冶金用粉末 取样方法</w:t>
      </w:r>
    </w:p>
    <w:p>
      <w:pPr>
        <w:pStyle w:val="57"/>
        <w:ind w:firstLine="420"/>
        <w:rPr>
          <w:rFonts w:hint="eastAsia"/>
        </w:rPr>
      </w:pPr>
      <w:r>
        <w:rPr>
          <w:rFonts w:hint="eastAsia"/>
        </w:rPr>
        <w:t>GB/T 11261</w:t>
      </w:r>
      <w:r>
        <w:rPr>
          <w:rFonts w:hint="eastAsia"/>
          <w:lang w:val="en-US" w:eastAsia="zh-CN"/>
        </w:rPr>
        <w:t xml:space="preserve"> </w:t>
      </w:r>
      <w:r>
        <w:rPr>
          <w:rFonts w:hint="eastAsia"/>
        </w:rPr>
        <w:t>钢铁 氧含量的测定 脉冲加热惰气熔融-红外线吸收法</w:t>
      </w:r>
    </w:p>
    <w:p>
      <w:pPr>
        <w:pStyle w:val="57"/>
        <w:ind w:firstLine="420"/>
        <w:rPr>
          <w:rFonts w:hint="eastAsia"/>
        </w:rPr>
      </w:pPr>
      <w:r>
        <w:rPr>
          <w:rFonts w:hint="eastAsia"/>
        </w:rPr>
        <w:t>GB/T 12689（部分）锌及锌合金化学分析方法</w:t>
      </w:r>
    </w:p>
    <w:p>
      <w:pPr>
        <w:pStyle w:val="57"/>
        <w:ind w:firstLine="420"/>
        <w:rPr>
          <w:rFonts w:hint="eastAsia"/>
        </w:rPr>
      </w:pPr>
      <w:r>
        <w:rPr>
          <w:rFonts w:hint="eastAsia"/>
        </w:rPr>
        <w:t>GB/T 19077 粒度分析 激光衍射法</w:t>
      </w:r>
    </w:p>
    <w:p>
      <w:pPr>
        <w:pStyle w:val="57"/>
        <w:ind w:firstLine="420"/>
        <w:rPr>
          <w:rFonts w:hint="eastAsia"/>
        </w:rPr>
      </w:pPr>
      <w:r>
        <w:rPr>
          <w:rFonts w:hint="eastAsia"/>
        </w:rPr>
        <w:t>GB/T 2012</w:t>
      </w:r>
      <w:r>
        <w:rPr>
          <w:rFonts w:hint="eastAsia"/>
          <w:lang w:val="en-US" w:eastAsia="zh-CN"/>
        </w:rPr>
        <w:t xml:space="preserve">3 </w:t>
      </w:r>
      <w:r>
        <w:rPr>
          <w:rFonts w:hint="eastAsia"/>
        </w:rPr>
        <w:t>钢铁 总碳硫含量的测定 高频感应炉燃烧后红外吸收法（常规方法）</w:t>
      </w:r>
    </w:p>
    <w:p>
      <w:pPr>
        <w:pStyle w:val="57"/>
        <w:ind w:firstLine="420"/>
      </w:pPr>
      <w:r>
        <w:rPr>
          <w:rFonts w:hint="eastAsia"/>
        </w:rPr>
        <w:t>GB/T 20124</w:t>
      </w:r>
      <w:r>
        <w:rPr>
          <w:rFonts w:hint="eastAsia"/>
          <w:lang w:val="en-US" w:eastAsia="zh-CN"/>
        </w:rPr>
        <w:t xml:space="preserve"> </w:t>
      </w:r>
      <w:r>
        <w:rPr>
          <w:rFonts w:hint="eastAsia"/>
        </w:rPr>
        <w:t>钢铁 氮含量的测定 惰性气体熔融热导法（常规方法）</w:t>
      </w:r>
    </w:p>
    <w:p>
      <w:pPr>
        <w:pStyle w:val="57"/>
        <w:tabs>
          <w:tab w:val="left" w:pos="4415"/>
        </w:tabs>
        <w:ind w:firstLine="420"/>
      </w:pPr>
      <w:r>
        <w:rPr>
          <w:rFonts w:hint="eastAsia"/>
        </w:rPr>
        <w:t xml:space="preserve">GB/T 35351 增材制造 术语 </w:t>
      </w:r>
    </w:p>
    <w:p>
      <w:pPr>
        <w:pStyle w:val="57"/>
        <w:tabs>
          <w:tab w:val="left" w:pos="4415"/>
        </w:tabs>
        <w:ind w:firstLine="420"/>
      </w:pPr>
      <w:r>
        <w:rPr>
          <w:rFonts w:hint="eastAsia"/>
        </w:rPr>
        <w:t>GB/T 41978 增材制造 金属粉末空心粉率检测方法</w:t>
      </w:r>
    </w:p>
    <w:p>
      <w:pPr>
        <w:pStyle w:val="57"/>
        <w:tabs>
          <w:tab w:val="left" w:pos="4415"/>
        </w:tabs>
        <w:ind w:firstLine="420"/>
      </w:pPr>
      <w:r>
        <w:rPr>
          <w:rFonts w:hint="eastAsia"/>
          <w:color w:val="000000" w:themeColor="text1"/>
          <w14:textFill>
            <w14:solidFill>
              <w14:schemeClr w14:val="tx1"/>
            </w14:solidFill>
          </w14:textFill>
        </w:rPr>
        <w:t>YS</w:t>
      </w:r>
      <w:r>
        <w:rPr>
          <w:rFonts w:hint="eastAsia"/>
        </w:rPr>
        <w:t>/</w:t>
      </w:r>
      <w:r>
        <w:rPr>
          <w:rFonts w:hint="eastAsia"/>
          <w:color w:val="000000" w:themeColor="text1"/>
          <w14:textFill>
            <w14:solidFill>
              <w14:schemeClr w14:val="tx1"/>
            </w14:solidFill>
          </w14:textFill>
        </w:rPr>
        <w:t>T 1297 钛及钛合金粉末球形率测定方法</w:t>
      </w:r>
      <w:r>
        <w:tab/>
      </w:r>
    </w:p>
    <w:p>
      <w:pPr>
        <w:pStyle w:val="58"/>
        <w:numPr>
          <w:ilvl w:val="0"/>
          <w:numId w:val="16"/>
        </w:numPr>
        <w:spacing w:before="317" w:beforeLines="100" w:after="317" w:afterLines="100"/>
      </w:pPr>
      <w:r>
        <w:rPr>
          <w:rFonts w:hint="eastAsia"/>
        </w:rPr>
        <w:t>术语和定义</w:t>
      </w:r>
    </w:p>
    <w:p>
      <w:pPr>
        <w:pStyle w:val="57"/>
        <w:ind w:firstLine="420"/>
      </w:pPr>
      <w:r>
        <w:rPr>
          <w:rFonts w:hint="eastAsia"/>
        </w:rPr>
        <w:t>GB/T 35351中界定的术语和定义适用于本文件。</w:t>
      </w:r>
    </w:p>
    <w:p>
      <w:pPr>
        <w:pStyle w:val="58"/>
        <w:numPr>
          <w:ilvl w:val="0"/>
          <w:numId w:val="16"/>
        </w:numPr>
        <w:spacing w:before="317" w:beforeLines="100" w:after="317" w:afterLines="100"/>
      </w:pPr>
      <w:r>
        <w:rPr>
          <w:rFonts w:hint="eastAsia"/>
          <w:lang w:val="en-US" w:eastAsia="zh-CN"/>
        </w:rPr>
        <w:t>牌号</w:t>
      </w:r>
    </w:p>
    <w:p>
      <w:pPr>
        <w:pStyle w:val="57"/>
        <w:rPr>
          <w:rFonts w:hint="default" w:eastAsia="宋体"/>
          <w:highlight w:val="yellow"/>
          <w:lang w:val="en-US" w:eastAsia="zh-CN"/>
        </w:rPr>
      </w:pPr>
      <w:r>
        <w:rPr>
          <w:rFonts w:hint="eastAsia"/>
          <w:highlight w:val="none"/>
          <w:lang w:val="en-US" w:eastAsia="zh-CN"/>
        </w:rPr>
        <w:t>产品按照化学成分分为Zn、Zn-Cu、Zn-Mg、Zn-Mg-Cu 4个牌号，按粒度范围分为1个类别，Ⅰ类。</w:t>
      </w:r>
    </w:p>
    <w:p>
      <w:pPr>
        <w:pStyle w:val="58"/>
        <w:numPr>
          <w:ilvl w:val="0"/>
          <w:numId w:val="16"/>
        </w:numPr>
        <w:spacing w:before="317" w:beforeLines="100" w:after="317" w:afterLines="100"/>
      </w:pPr>
      <w:r>
        <w:rPr>
          <w:rFonts w:hint="eastAsia"/>
        </w:rPr>
        <w:t>技术要求</w:t>
      </w:r>
    </w:p>
    <w:p>
      <w:pPr>
        <w:pStyle w:val="59"/>
        <w:numPr>
          <w:ilvl w:val="1"/>
          <w:numId w:val="17"/>
        </w:numPr>
        <w:spacing w:before="158" w:beforeLines="50" w:after="158" w:afterLines="50"/>
        <w:rPr>
          <w:rFonts w:ascii="黑体" w:hAnsi="黑体" w:cs="黑体"/>
        </w:rPr>
      </w:pPr>
      <w:r>
        <w:rPr>
          <w:rFonts w:hint="eastAsia" w:ascii="黑体" w:hAnsi="黑体" w:cs="黑体"/>
        </w:rPr>
        <w:t xml:space="preserve"> 化学成分</w:t>
      </w:r>
    </w:p>
    <w:p>
      <w:pPr>
        <w:pStyle w:val="57"/>
        <w:ind w:firstLine="420"/>
      </w:pPr>
      <w:r>
        <w:rPr>
          <w:rFonts w:hint="eastAsia"/>
        </w:rPr>
        <w:t>产品的化学成分应符合表1的规定。</w:t>
      </w:r>
    </w:p>
    <w:p>
      <w:pPr>
        <w:pStyle w:val="100"/>
        <w:numPr>
          <w:ilvl w:val="0"/>
          <w:numId w:val="0"/>
        </w:numPr>
        <w:tabs>
          <w:tab w:val="left" w:pos="360"/>
        </w:tabs>
        <w:spacing w:before="158" w:beforeLines="50" w:after="158" w:afterLines="50"/>
        <w:rPr>
          <w:rFonts w:hint="eastAsia"/>
        </w:rPr>
      </w:pPr>
    </w:p>
    <w:p>
      <w:pPr>
        <w:pStyle w:val="100"/>
        <w:numPr>
          <w:ilvl w:val="0"/>
          <w:numId w:val="0"/>
        </w:numPr>
        <w:tabs>
          <w:tab w:val="left" w:pos="360"/>
        </w:tabs>
        <w:spacing w:before="158" w:beforeLines="50" w:after="158" w:afterLines="50"/>
        <w:rPr>
          <w:rFonts w:hint="default" w:eastAsia="黑体"/>
          <w:lang w:val="en-US" w:eastAsia="zh-CN"/>
        </w:rPr>
      </w:pPr>
      <w:r>
        <w:rPr>
          <w:rFonts w:hint="eastAsia"/>
        </w:rPr>
        <w:t>表1 化学成分</w:t>
      </w:r>
    </w:p>
    <w:tbl>
      <w:tblPr>
        <w:tblStyle w:val="33"/>
        <w:tblW w:w="10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20"/>
        <w:gridCol w:w="669"/>
        <w:gridCol w:w="830"/>
        <w:gridCol w:w="790"/>
        <w:gridCol w:w="573"/>
        <w:gridCol w:w="655"/>
        <w:gridCol w:w="614"/>
        <w:gridCol w:w="614"/>
        <w:gridCol w:w="614"/>
        <w:gridCol w:w="614"/>
        <w:gridCol w:w="614"/>
        <w:gridCol w:w="614"/>
        <w:gridCol w:w="616"/>
        <w:gridCol w:w="612"/>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420" w:type="dxa"/>
            <w:vMerge w:val="restart"/>
            <w:noWrap w:val="0"/>
            <w:vAlign w:val="center"/>
          </w:tcPr>
          <w:p>
            <w:pPr>
              <w:adjustRightInd w:val="0"/>
              <w:snapToGrid w:val="0"/>
              <w:jc w:val="center"/>
              <w:rPr>
                <w:rFonts w:ascii="宋体" w:hAnsi="宋体" w:eastAsia="宋体" w:cs="Times New Roman"/>
                <w:color w:val="000000"/>
                <w:sz w:val="18"/>
                <w:szCs w:val="18"/>
              </w:rPr>
            </w:pPr>
            <w:r>
              <w:rPr>
                <w:rFonts w:ascii="宋体" w:hAnsi="宋体" w:eastAsia="宋体" w:cs="Times New Roman"/>
                <w:color w:val="000000"/>
                <w:sz w:val="18"/>
                <w:szCs w:val="18"/>
              </w:rPr>
              <w:t>牌号</w:t>
            </w:r>
          </w:p>
        </w:tc>
        <w:tc>
          <w:tcPr>
            <w:tcW w:w="9008" w:type="dxa"/>
            <w:gridSpan w:val="14"/>
            <w:noWrap w:val="0"/>
            <w:vAlign w:val="center"/>
          </w:tcPr>
          <w:p>
            <w:pPr>
              <w:adjustRightInd w:val="0"/>
              <w:snapToGrid w:val="0"/>
              <w:jc w:val="center"/>
              <w:rPr>
                <w:rFonts w:ascii="宋体" w:hAnsi="宋体" w:eastAsia="宋体" w:cs="Times New Roman"/>
                <w:color w:val="000000"/>
                <w:sz w:val="18"/>
                <w:szCs w:val="18"/>
              </w:rPr>
            </w:pPr>
            <w:r>
              <w:rPr>
                <w:rFonts w:ascii="宋体" w:hAnsi="宋体" w:eastAsia="宋体" w:cs="Times New Roman"/>
                <w:color w:val="000000"/>
                <w:sz w:val="18"/>
                <w:szCs w:val="18"/>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2" w:hRule="atLeast"/>
          <w:jc w:val="center"/>
        </w:trPr>
        <w:tc>
          <w:tcPr>
            <w:tcW w:w="1420" w:type="dxa"/>
            <w:vMerge w:val="continue"/>
            <w:noWrap w:val="0"/>
            <w:vAlign w:val="center"/>
          </w:tcPr>
          <w:p>
            <w:pPr>
              <w:adjustRightInd w:val="0"/>
              <w:snapToGrid w:val="0"/>
              <w:jc w:val="center"/>
              <w:rPr>
                <w:rFonts w:ascii="宋体" w:hAnsi="宋体" w:eastAsia="宋体" w:cs="Times New Roman"/>
                <w:color w:val="000000"/>
                <w:sz w:val="18"/>
                <w:szCs w:val="18"/>
              </w:rPr>
            </w:pPr>
          </w:p>
        </w:tc>
        <w:tc>
          <w:tcPr>
            <w:tcW w:w="2289" w:type="dxa"/>
            <w:gridSpan w:val="3"/>
            <w:noWrap w:val="0"/>
            <w:vAlign w:val="center"/>
          </w:tcPr>
          <w:p>
            <w:pPr>
              <w:adjustRightInd w:val="0"/>
              <w:snapToGrid w:val="0"/>
              <w:jc w:val="center"/>
              <w:rPr>
                <w:rFonts w:ascii="宋体" w:hAnsi="宋体" w:eastAsia="宋体" w:cs="Times New Roman"/>
                <w:color w:val="000000"/>
                <w:sz w:val="18"/>
                <w:szCs w:val="18"/>
              </w:rPr>
            </w:pPr>
            <w:r>
              <w:rPr>
                <w:rFonts w:ascii="宋体" w:hAnsi="宋体" w:eastAsia="宋体" w:cs="Times New Roman"/>
                <w:color w:val="000000"/>
                <w:sz w:val="18"/>
                <w:szCs w:val="18"/>
              </w:rPr>
              <w:t>主要成分</w:t>
            </w:r>
          </w:p>
        </w:tc>
        <w:tc>
          <w:tcPr>
            <w:tcW w:w="573" w:type="dxa"/>
            <w:noWrap w:val="0"/>
            <w:vAlign w:val="center"/>
          </w:tcPr>
          <w:p>
            <w:pPr>
              <w:adjustRightInd w:val="0"/>
              <w:snapToGrid w:val="0"/>
              <w:jc w:val="center"/>
              <w:rPr>
                <w:rFonts w:ascii="宋体" w:hAnsi="宋体" w:eastAsia="宋体" w:cs="Times New Roman"/>
                <w:color w:val="000000"/>
                <w:sz w:val="18"/>
                <w:szCs w:val="18"/>
              </w:rPr>
            </w:pPr>
            <w:r>
              <w:rPr>
                <w:rFonts w:ascii="宋体" w:hAnsi="宋体" w:eastAsia="宋体" w:cs="Times New Roman"/>
                <w:color w:val="000000"/>
                <w:sz w:val="18"/>
                <w:szCs w:val="18"/>
              </w:rPr>
              <w:t>不大于</w:t>
            </w:r>
          </w:p>
        </w:tc>
        <w:tc>
          <w:tcPr>
            <w:tcW w:w="6146" w:type="dxa"/>
            <w:gridSpan w:val="10"/>
            <w:noWrap w:val="0"/>
            <w:vAlign w:val="center"/>
          </w:tcPr>
          <w:p>
            <w:pPr>
              <w:adjustRightInd w:val="0"/>
              <w:snapToGrid w:val="0"/>
              <w:jc w:val="center"/>
              <w:rPr>
                <w:rFonts w:ascii="宋体" w:hAnsi="宋体" w:eastAsia="宋体" w:cs="Times New Roman"/>
                <w:color w:val="000000"/>
                <w:sz w:val="18"/>
                <w:szCs w:val="18"/>
              </w:rPr>
            </w:pPr>
            <w:r>
              <w:rPr>
                <w:rFonts w:ascii="宋体" w:hAnsi="宋体" w:eastAsia="宋体" w:cs="Times New Roman"/>
                <w:color w:val="000000"/>
                <w:sz w:val="18"/>
                <w:szCs w:val="18"/>
              </w:rPr>
              <w:t>杂质，不大于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1420" w:type="dxa"/>
            <w:vMerge w:val="continue"/>
            <w:noWrap w:val="0"/>
            <w:vAlign w:val="center"/>
          </w:tcPr>
          <w:p>
            <w:pPr>
              <w:adjustRightInd w:val="0"/>
              <w:snapToGrid w:val="0"/>
              <w:jc w:val="center"/>
              <w:rPr>
                <w:rFonts w:ascii="宋体" w:hAnsi="宋体" w:eastAsia="宋体" w:cs="Times New Roman"/>
                <w:color w:val="000000"/>
                <w:sz w:val="18"/>
                <w:szCs w:val="18"/>
              </w:rPr>
            </w:pPr>
          </w:p>
        </w:tc>
        <w:tc>
          <w:tcPr>
            <w:tcW w:w="669" w:type="dxa"/>
            <w:noWrap w:val="0"/>
            <w:vAlign w:val="center"/>
          </w:tcPr>
          <w:p>
            <w:pPr>
              <w:adjustRightInd w:val="0"/>
              <w:snapToGrid w:val="0"/>
              <w:jc w:val="center"/>
              <w:rPr>
                <w:rFonts w:hint="default" w:ascii="宋体" w:hAnsi="宋体" w:eastAsia="宋体" w:cs="Times New Roman"/>
                <w:color w:val="000000"/>
                <w:sz w:val="18"/>
                <w:szCs w:val="18"/>
                <w:lang w:val="en-US" w:eastAsia="zh-CN"/>
              </w:rPr>
            </w:pPr>
            <w:r>
              <w:rPr>
                <w:rFonts w:hint="eastAsia" w:ascii="宋体" w:hAnsi="宋体" w:eastAsia="宋体" w:cs="Times New Roman"/>
                <w:sz w:val="18"/>
                <w:szCs w:val="18"/>
                <w:lang w:val="en-US" w:eastAsia="zh-CN"/>
              </w:rPr>
              <w:t>Zn</w:t>
            </w:r>
          </w:p>
        </w:tc>
        <w:tc>
          <w:tcPr>
            <w:tcW w:w="830" w:type="dxa"/>
            <w:noWrap w:val="0"/>
            <w:vAlign w:val="center"/>
          </w:tcPr>
          <w:p>
            <w:pPr>
              <w:adjustRightInd w:val="0"/>
              <w:snapToGrid w:val="0"/>
              <w:jc w:val="center"/>
              <w:rPr>
                <w:rFonts w:hint="default" w:ascii="宋体" w:hAnsi="宋体" w:eastAsia="宋体" w:cs="Times New Roman"/>
                <w:color w:val="000000"/>
                <w:sz w:val="18"/>
                <w:szCs w:val="18"/>
                <w:lang w:val="en-US" w:eastAsia="zh-CN"/>
              </w:rPr>
            </w:pPr>
            <w:r>
              <w:rPr>
                <w:rFonts w:hint="eastAsia" w:ascii="宋体" w:hAnsi="宋体" w:eastAsia="宋体" w:cs="Times New Roman"/>
                <w:sz w:val="18"/>
                <w:szCs w:val="18"/>
                <w:lang w:val="en-US" w:eastAsia="zh-CN"/>
              </w:rPr>
              <w:t>Mg</w:t>
            </w:r>
          </w:p>
        </w:tc>
        <w:tc>
          <w:tcPr>
            <w:tcW w:w="790" w:type="dxa"/>
            <w:noWrap w:val="0"/>
            <w:vAlign w:val="center"/>
          </w:tcPr>
          <w:p>
            <w:pPr>
              <w:adjustRightInd w:val="0"/>
              <w:snapToGrid w:val="0"/>
              <w:jc w:val="center"/>
              <w:rPr>
                <w:rFonts w:ascii="宋体" w:hAnsi="宋体" w:eastAsia="宋体" w:cs="Times New Roman"/>
                <w:color w:val="000000"/>
                <w:sz w:val="18"/>
                <w:szCs w:val="18"/>
              </w:rPr>
            </w:pPr>
            <w:r>
              <w:rPr>
                <w:rFonts w:hint="eastAsia" w:ascii="宋体" w:hAnsi="宋体" w:eastAsia="宋体" w:cs="Times New Roman"/>
                <w:sz w:val="18"/>
                <w:szCs w:val="18"/>
                <w:lang w:val="en-US" w:eastAsia="zh-CN"/>
              </w:rPr>
              <w:t>Cu</w:t>
            </w:r>
          </w:p>
        </w:tc>
        <w:tc>
          <w:tcPr>
            <w:tcW w:w="573" w:type="dxa"/>
            <w:noWrap w:val="0"/>
            <w:vAlign w:val="center"/>
          </w:tcPr>
          <w:p>
            <w:pPr>
              <w:adjustRightInd w:val="0"/>
              <w:snapToGrid w:val="0"/>
              <w:jc w:val="center"/>
              <w:rPr>
                <w:rFonts w:ascii="宋体" w:hAnsi="宋体" w:eastAsia="宋体" w:cs="Times New Roman"/>
                <w:color w:val="000000"/>
                <w:sz w:val="18"/>
                <w:szCs w:val="18"/>
              </w:rPr>
            </w:pPr>
            <w:r>
              <w:rPr>
                <w:rFonts w:hint="eastAsia" w:ascii="宋体" w:hAnsi="宋体" w:eastAsia="宋体" w:cs="Times New Roman"/>
                <w:sz w:val="18"/>
                <w:szCs w:val="18"/>
                <w:lang w:val="en-US" w:eastAsia="zh-CN"/>
              </w:rPr>
              <w:t>Fe</w:t>
            </w:r>
          </w:p>
        </w:tc>
        <w:tc>
          <w:tcPr>
            <w:tcW w:w="655" w:type="dxa"/>
            <w:noWrap w:val="0"/>
            <w:vAlign w:val="center"/>
          </w:tcPr>
          <w:p>
            <w:pPr>
              <w:adjustRightInd w:val="0"/>
              <w:snapToGrid w:val="0"/>
              <w:jc w:val="center"/>
              <w:rPr>
                <w:rFonts w:ascii="宋体" w:hAnsi="宋体" w:eastAsia="宋体" w:cs="Times New Roman"/>
                <w:color w:val="000000"/>
                <w:sz w:val="18"/>
                <w:szCs w:val="18"/>
              </w:rPr>
            </w:pPr>
            <w:r>
              <w:rPr>
                <w:rFonts w:hint="eastAsia" w:ascii="宋体" w:hAnsi="宋体" w:eastAsia="宋体" w:cs="Times New Roman"/>
                <w:sz w:val="18"/>
                <w:szCs w:val="18"/>
                <w:lang w:val="en-US" w:eastAsia="zh-CN"/>
              </w:rPr>
              <w:t>Pb</w:t>
            </w:r>
          </w:p>
        </w:tc>
        <w:tc>
          <w:tcPr>
            <w:tcW w:w="614" w:type="dxa"/>
            <w:noWrap w:val="0"/>
            <w:vAlign w:val="center"/>
          </w:tcPr>
          <w:p>
            <w:pPr>
              <w:adjustRightInd w:val="0"/>
              <w:snapToGrid w:val="0"/>
              <w:jc w:val="center"/>
              <w:rPr>
                <w:rFonts w:ascii="宋体" w:hAnsi="宋体" w:eastAsia="宋体" w:cs="Times New Roman"/>
                <w:color w:val="000000"/>
                <w:sz w:val="18"/>
                <w:szCs w:val="18"/>
              </w:rPr>
            </w:pPr>
            <w:r>
              <w:rPr>
                <w:rFonts w:ascii="宋体" w:hAnsi="宋体" w:eastAsia="宋体" w:cs="Times New Roman"/>
                <w:sz w:val="18"/>
                <w:szCs w:val="18"/>
              </w:rPr>
              <w:t>C</w:t>
            </w:r>
            <w:r>
              <w:rPr>
                <w:rFonts w:hint="eastAsia" w:ascii="宋体" w:hAnsi="宋体" w:eastAsia="宋体" w:cs="Times New Roman"/>
                <w:sz w:val="18"/>
                <w:szCs w:val="18"/>
                <w:lang w:val="en-US" w:eastAsia="zh-CN"/>
              </w:rPr>
              <w:t>d</w:t>
            </w:r>
          </w:p>
        </w:tc>
        <w:tc>
          <w:tcPr>
            <w:tcW w:w="614" w:type="dxa"/>
            <w:noWrap w:val="0"/>
            <w:vAlign w:val="center"/>
          </w:tcPr>
          <w:p>
            <w:pPr>
              <w:adjustRightInd w:val="0"/>
              <w:snapToGrid w:val="0"/>
              <w:jc w:val="center"/>
              <w:rPr>
                <w:rFonts w:ascii="宋体" w:hAnsi="宋体" w:eastAsia="宋体" w:cs="Times New Roman"/>
                <w:color w:val="000000"/>
                <w:sz w:val="18"/>
                <w:szCs w:val="18"/>
              </w:rPr>
            </w:pPr>
            <w:r>
              <w:rPr>
                <w:rFonts w:hint="eastAsia" w:ascii="宋体" w:hAnsi="宋体" w:eastAsia="宋体" w:cs="Times New Roman"/>
                <w:sz w:val="18"/>
                <w:szCs w:val="18"/>
                <w:lang w:val="en-US" w:eastAsia="zh-CN"/>
              </w:rPr>
              <w:t>Sn</w:t>
            </w:r>
          </w:p>
        </w:tc>
        <w:tc>
          <w:tcPr>
            <w:tcW w:w="614" w:type="dxa"/>
            <w:noWrap w:val="0"/>
            <w:vAlign w:val="center"/>
          </w:tcPr>
          <w:p>
            <w:pPr>
              <w:adjustRightInd w:val="0"/>
              <w:snapToGrid w:val="0"/>
              <w:jc w:val="center"/>
              <w:rPr>
                <w:rFonts w:ascii="宋体" w:hAnsi="宋体" w:eastAsia="宋体" w:cs="Times New Roman"/>
                <w:color w:val="000000"/>
                <w:sz w:val="18"/>
                <w:szCs w:val="18"/>
              </w:rPr>
            </w:pPr>
            <w:r>
              <w:rPr>
                <w:rFonts w:hint="eastAsia" w:ascii="宋体" w:hAnsi="宋体" w:eastAsia="宋体" w:cs="Times New Roman"/>
                <w:sz w:val="18"/>
                <w:szCs w:val="18"/>
                <w:lang w:val="en-US" w:eastAsia="zh-CN"/>
              </w:rPr>
              <w:t>Sb</w:t>
            </w:r>
          </w:p>
        </w:tc>
        <w:tc>
          <w:tcPr>
            <w:tcW w:w="614" w:type="dxa"/>
            <w:noWrap w:val="0"/>
            <w:vAlign w:val="center"/>
          </w:tcPr>
          <w:p>
            <w:pPr>
              <w:adjustRightInd w:val="0"/>
              <w:snapToGrid w:val="0"/>
              <w:jc w:val="center"/>
              <w:rPr>
                <w:rFonts w:ascii="宋体" w:hAnsi="宋体" w:eastAsia="宋体" w:cs="Times New Roman"/>
                <w:color w:val="000000"/>
                <w:sz w:val="18"/>
                <w:szCs w:val="18"/>
              </w:rPr>
            </w:pPr>
            <w:r>
              <w:rPr>
                <w:rFonts w:hint="eastAsia" w:ascii="宋体" w:hAnsi="宋体" w:eastAsia="宋体" w:cs="Times New Roman"/>
                <w:sz w:val="18"/>
                <w:szCs w:val="18"/>
                <w:lang w:val="en-US" w:eastAsia="zh-CN"/>
              </w:rPr>
              <w:t>Ni</w:t>
            </w:r>
          </w:p>
        </w:tc>
        <w:tc>
          <w:tcPr>
            <w:tcW w:w="614" w:type="dxa"/>
            <w:noWrap w:val="0"/>
            <w:vAlign w:val="center"/>
          </w:tcPr>
          <w:p>
            <w:pPr>
              <w:adjustRightInd w:val="0"/>
              <w:snapToGrid w:val="0"/>
              <w:jc w:val="center"/>
              <w:rPr>
                <w:rFonts w:ascii="宋体" w:hAnsi="宋体" w:eastAsia="宋体" w:cs="Times New Roman"/>
                <w:color w:val="000000"/>
                <w:sz w:val="18"/>
                <w:szCs w:val="18"/>
              </w:rPr>
            </w:pPr>
            <w:r>
              <w:rPr>
                <w:rFonts w:hint="eastAsia" w:ascii="宋体" w:hAnsi="宋体" w:eastAsia="宋体" w:cs="Times New Roman"/>
                <w:sz w:val="18"/>
                <w:szCs w:val="18"/>
                <w:lang w:val="en-US" w:eastAsia="zh-CN"/>
              </w:rPr>
              <w:t>Cr</w:t>
            </w:r>
          </w:p>
        </w:tc>
        <w:tc>
          <w:tcPr>
            <w:tcW w:w="614" w:type="dxa"/>
            <w:noWrap w:val="0"/>
            <w:vAlign w:val="center"/>
          </w:tcPr>
          <w:p>
            <w:pPr>
              <w:adjustRightInd w:val="0"/>
              <w:snapToGrid w:val="0"/>
              <w:jc w:val="center"/>
              <w:rPr>
                <w:rFonts w:ascii="宋体" w:hAnsi="宋体" w:eastAsia="宋体" w:cs="Times New Roman"/>
                <w:color w:val="000000"/>
                <w:sz w:val="18"/>
                <w:szCs w:val="18"/>
              </w:rPr>
            </w:pPr>
            <w:r>
              <w:rPr>
                <w:rFonts w:hint="eastAsia" w:ascii="宋体" w:hAnsi="宋体" w:eastAsia="宋体" w:cs="Times New Roman"/>
                <w:sz w:val="18"/>
                <w:szCs w:val="18"/>
                <w:lang w:val="en-US" w:eastAsia="zh-CN"/>
              </w:rPr>
              <w:t>As</w:t>
            </w:r>
          </w:p>
        </w:tc>
        <w:tc>
          <w:tcPr>
            <w:tcW w:w="616" w:type="dxa"/>
            <w:noWrap w:val="0"/>
            <w:vAlign w:val="center"/>
          </w:tcPr>
          <w:p>
            <w:pPr>
              <w:adjustRightInd w:val="0"/>
              <w:snapToGrid w:val="0"/>
              <w:jc w:val="center"/>
              <w:rPr>
                <w:rFonts w:ascii="宋体" w:hAnsi="宋体" w:eastAsia="宋体" w:cs="Times New Roman"/>
                <w:color w:val="000000"/>
                <w:sz w:val="18"/>
                <w:szCs w:val="18"/>
              </w:rPr>
            </w:pPr>
            <w:r>
              <w:rPr>
                <w:rFonts w:ascii="宋体" w:hAnsi="宋体" w:eastAsia="宋体" w:cs="Times New Roman"/>
                <w:sz w:val="18"/>
                <w:szCs w:val="18"/>
              </w:rPr>
              <w:t>C</w:t>
            </w:r>
          </w:p>
        </w:tc>
        <w:tc>
          <w:tcPr>
            <w:tcW w:w="612" w:type="dxa"/>
            <w:noWrap w:val="0"/>
            <w:vAlign w:val="center"/>
          </w:tcPr>
          <w:p>
            <w:pPr>
              <w:adjustRightInd w:val="0"/>
              <w:snapToGrid w:val="0"/>
              <w:jc w:val="center"/>
              <w:rPr>
                <w:rFonts w:hint="eastAsia" w:ascii="宋体" w:hAnsi="宋体" w:eastAsia="宋体" w:cs="Times New Roman"/>
                <w:color w:val="000000"/>
                <w:sz w:val="18"/>
                <w:szCs w:val="18"/>
                <w:lang w:val="en-US" w:eastAsia="zh-CN"/>
              </w:rPr>
            </w:pPr>
            <w:r>
              <w:rPr>
                <w:rFonts w:ascii="宋体" w:hAnsi="宋体" w:eastAsia="宋体" w:cs="Times New Roman"/>
                <w:sz w:val="18"/>
                <w:szCs w:val="18"/>
              </w:rPr>
              <w:t>N</w:t>
            </w:r>
            <w:r>
              <w:rPr>
                <w:rFonts w:hint="eastAsia" w:ascii="宋体" w:hAnsi="宋体" w:cs="Times New Roman"/>
                <w:sz w:val="18"/>
                <w:szCs w:val="18"/>
                <w:vertAlign w:val="superscript"/>
                <w:lang w:val="en-US" w:eastAsia="zh-CN"/>
              </w:rPr>
              <w:t>a</w:t>
            </w:r>
          </w:p>
        </w:tc>
        <w:tc>
          <w:tcPr>
            <w:tcW w:w="579" w:type="dxa"/>
            <w:noWrap w:val="0"/>
            <w:vAlign w:val="center"/>
          </w:tcPr>
          <w:p>
            <w:pPr>
              <w:adjustRightInd w:val="0"/>
              <w:snapToGrid w:val="0"/>
              <w:jc w:val="center"/>
              <w:rPr>
                <w:rFonts w:ascii="宋体" w:hAnsi="宋体" w:eastAsia="宋体" w:cs="Times New Roman"/>
                <w:color w:val="000000"/>
                <w:sz w:val="18"/>
                <w:szCs w:val="18"/>
              </w:rPr>
            </w:pPr>
            <w:r>
              <w:rPr>
                <w:rFonts w:ascii="宋体" w:hAnsi="宋体" w:eastAsia="宋体" w:cs="Times New Roman"/>
                <w:sz w:val="18"/>
                <w:szCs w:val="18"/>
              </w:rPr>
              <w:t>O</w:t>
            </w:r>
            <w:r>
              <w:rPr>
                <w:rFonts w:hint="eastAsia" w:ascii="宋体" w:hAnsi="宋体" w:cs="Times New Roman"/>
                <w:sz w:val="18"/>
                <w:szCs w:val="18"/>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1420" w:type="dxa"/>
            <w:noWrap w:val="0"/>
            <w:vAlign w:val="center"/>
          </w:tcPr>
          <w:p>
            <w:pPr>
              <w:adjustRightInd w:val="0"/>
              <w:snapToGrid w:val="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Zn</w:t>
            </w:r>
          </w:p>
        </w:tc>
        <w:tc>
          <w:tcPr>
            <w:tcW w:w="669"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99.99%</w:t>
            </w:r>
          </w:p>
        </w:tc>
        <w:tc>
          <w:tcPr>
            <w:tcW w:w="830"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w:t>
            </w:r>
          </w:p>
        </w:tc>
        <w:tc>
          <w:tcPr>
            <w:tcW w:w="790"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w:t>
            </w:r>
          </w:p>
        </w:tc>
        <w:tc>
          <w:tcPr>
            <w:tcW w:w="573"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0.01</w:t>
            </w:r>
          </w:p>
        </w:tc>
        <w:tc>
          <w:tcPr>
            <w:tcW w:w="655"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4"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4"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0.001</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6"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0.02</w:t>
            </w:r>
          </w:p>
        </w:tc>
        <w:tc>
          <w:tcPr>
            <w:tcW w:w="612"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0.02</w:t>
            </w:r>
          </w:p>
        </w:tc>
        <w:tc>
          <w:tcPr>
            <w:tcW w:w="579"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1420" w:type="dxa"/>
            <w:noWrap w:val="0"/>
            <w:vAlign w:val="center"/>
          </w:tcPr>
          <w:p>
            <w:pPr>
              <w:adjustRightInd w:val="0"/>
              <w:snapToGrid w:val="0"/>
              <w:jc w:val="center"/>
              <w:rPr>
                <w:rFonts w:hint="default" w:ascii="宋体" w:hAnsi="宋体" w:eastAsia="宋体" w:cs="Times New Roman"/>
                <w:color w:val="000000"/>
                <w:sz w:val="18"/>
                <w:szCs w:val="18"/>
                <w:lang w:val="en-US"/>
              </w:rPr>
            </w:pPr>
            <w:r>
              <w:rPr>
                <w:rFonts w:hint="eastAsia" w:ascii="宋体" w:hAnsi="宋体" w:eastAsia="宋体" w:cs="Times New Roman"/>
                <w:color w:val="000000"/>
                <w:sz w:val="18"/>
                <w:szCs w:val="18"/>
                <w:lang w:val="en-US" w:eastAsia="zh-CN"/>
              </w:rPr>
              <w:t>Zn-Cu</w:t>
            </w:r>
          </w:p>
        </w:tc>
        <w:tc>
          <w:tcPr>
            <w:tcW w:w="669"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Bal.</w:t>
            </w:r>
          </w:p>
        </w:tc>
        <w:tc>
          <w:tcPr>
            <w:tcW w:w="830" w:type="dxa"/>
            <w:noWrap w:val="0"/>
            <w:vAlign w:val="center"/>
          </w:tcPr>
          <w:p>
            <w:pPr>
              <w:adjustRightInd w:val="0"/>
              <w:snapToGrid w:val="0"/>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0.5-2.5</w:t>
            </w:r>
          </w:p>
        </w:tc>
        <w:tc>
          <w:tcPr>
            <w:tcW w:w="790" w:type="dxa"/>
            <w:noWrap w:val="0"/>
            <w:vAlign w:val="center"/>
          </w:tcPr>
          <w:p>
            <w:pPr>
              <w:adjustRightInd w:val="0"/>
              <w:snapToGrid w:val="0"/>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w:t>
            </w:r>
          </w:p>
        </w:tc>
        <w:tc>
          <w:tcPr>
            <w:tcW w:w="573" w:type="dxa"/>
            <w:noWrap w:val="0"/>
            <w:vAlign w:val="center"/>
          </w:tcPr>
          <w:p>
            <w:pPr>
              <w:adjustRightInd w:val="0"/>
              <w:snapToGrid w:val="0"/>
              <w:jc w:val="center"/>
              <w:rPr>
                <w:rFonts w:hint="eastAsia"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0.01</w:t>
            </w:r>
          </w:p>
        </w:tc>
        <w:tc>
          <w:tcPr>
            <w:tcW w:w="655"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4"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6" w:type="dxa"/>
            <w:noWrap w:val="0"/>
            <w:vAlign w:val="center"/>
          </w:tcPr>
          <w:p>
            <w:pPr>
              <w:adjustRightInd w:val="0"/>
              <w:snapToGrid w:val="0"/>
              <w:jc w:val="center"/>
              <w:rPr>
                <w:rFonts w:ascii="宋体" w:hAnsi="宋体" w:eastAsia="宋体" w:cs="Times New Roman"/>
                <w:sz w:val="18"/>
                <w:szCs w:val="18"/>
              </w:rPr>
            </w:pPr>
            <w:r>
              <w:rPr>
                <w:rFonts w:hint="eastAsia" w:ascii="宋体" w:hAnsi="宋体" w:eastAsia="宋体" w:cs="Times New Roman"/>
                <w:sz w:val="18"/>
                <w:szCs w:val="18"/>
                <w:lang w:val="en-US" w:eastAsia="zh-CN"/>
              </w:rPr>
              <w:t>0.02</w:t>
            </w:r>
          </w:p>
        </w:tc>
        <w:tc>
          <w:tcPr>
            <w:tcW w:w="612" w:type="dxa"/>
            <w:noWrap w:val="0"/>
            <w:vAlign w:val="center"/>
          </w:tcPr>
          <w:p>
            <w:pPr>
              <w:adjustRightInd w:val="0"/>
              <w:snapToGrid w:val="0"/>
              <w:jc w:val="center"/>
              <w:rPr>
                <w:rFonts w:ascii="宋体" w:hAnsi="宋体" w:eastAsia="宋体" w:cs="Times New Roman"/>
                <w:sz w:val="18"/>
                <w:szCs w:val="18"/>
              </w:rPr>
            </w:pPr>
            <w:r>
              <w:rPr>
                <w:rFonts w:hint="eastAsia" w:ascii="宋体" w:hAnsi="宋体" w:eastAsia="宋体" w:cs="Times New Roman"/>
                <w:sz w:val="18"/>
                <w:szCs w:val="18"/>
                <w:lang w:val="en-US" w:eastAsia="zh-CN"/>
              </w:rPr>
              <w:t>0.02</w:t>
            </w:r>
          </w:p>
        </w:tc>
        <w:tc>
          <w:tcPr>
            <w:tcW w:w="579" w:type="dxa"/>
            <w:noWrap w:val="0"/>
            <w:vAlign w:val="center"/>
          </w:tcPr>
          <w:p>
            <w:pPr>
              <w:adjustRightInd w:val="0"/>
              <w:snapToGrid w:val="0"/>
              <w:jc w:val="center"/>
              <w:rPr>
                <w:rFonts w:ascii="宋体" w:hAnsi="宋体" w:eastAsia="宋体" w:cs="Times New Roman"/>
                <w:sz w:val="18"/>
                <w:szCs w:val="18"/>
              </w:rPr>
            </w:pPr>
            <w:r>
              <w:rPr>
                <w:rFonts w:hint="eastAsia" w:ascii="宋体" w:hAnsi="宋体" w:eastAsia="宋体" w:cs="Times New Roman"/>
                <w:sz w:val="18"/>
                <w:szCs w:val="18"/>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1420" w:type="dxa"/>
            <w:noWrap w:val="0"/>
            <w:vAlign w:val="center"/>
          </w:tcPr>
          <w:p>
            <w:pPr>
              <w:adjustRightInd w:val="0"/>
              <w:snapToGrid w:val="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Zn-Mg</w:t>
            </w:r>
          </w:p>
        </w:tc>
        <w:tc>
          <w:tcPr>
            <w:tcW w:w="669"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Bal.</w:t>
            </w:r>
          </w:p>
        </w:tc>
        <w:tc>
          <w:tcPr>
            <w:tcW w:w="830" w:type="dxa"/>
            <w:noWrap w:val="0"/>
            <w:vAlign w:val="center"/>
          </w:tcPr>
          <w:p>
            <w:pPr>
              <w:adjustRightInd w:val="0"/>
              <w:snapToGrid w:val="0"/>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0.3-2.8</w:t>
            </w:r>
          </w:p>
        </w:tc>
        <w:tc>
          <w:tcPr>
            <w:tcW w:w="790" w:type="dxa"/>
            <w:noWrap w:val="0"/>
            <w:vAlign w:val="center"/>
          </w:tcPr>
          <w:p>
            <w:pPr>
              <w:adjustRightInd w:val="0"/>
              <w:snapToGrid w:val="0"/>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w:t>
            </w:r>
          </w:p>
        </w:tc>
        <w:tc>
          <w:tcPr>
            <w:tcW w:w="573" w:type="dxa"/>
            <w:noWrap w:val="0"/>
            <w:vAlign w:val="center"/>
          </w:tcPr>
          <w:p>
            <w:pPr>
              <w:adjustRightInd w:val="0"/>
              <w:snapToGrid w:val="0"/>
              <w:jc w:val="center"/>
              <w:rPr>
                <w:rFonts w:hint="eastAsia"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0.01</w:t>
            </w:r>
          </w:p>
        </w:tc>
        <w:tc>
          <w:tcPr>
            <w:tcW w:w="655"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4"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6" w:type="dxa"/>
            <w:noWrap w:val="0"/>
            <w:vAlign w:val="center"/>
          </w:tcPr>
          <w:p>
            <w:pPr>
              <w:adjustRightInd w:val="0"/>
              <w:snapToGrid w:val="0"/>
              <w:jc w:val="center"/>
              <w:rPr>
                <w:rFonts w:ascii="宋体" w:hAnsi="宋体" w:eastAsia="宋体" w:cs="Times New Roman"/>
                <w:sz w:val="18"/>
                <w:szCs w:val="18"/>
              </w:rPr>
            </w:pPr>
            <w:r>
              <w:rPr>
                <w:rFonts w:hint="eastAsia" w:ascii="宋体" w:hAnsi="宋体" w:eastAsia="宋体" w:cs="Times New Roman"/>
                <w:sz w:val="18"/>
                <w:szCs w:val="18"/>
                <w:lang w:val="en-US" w:eastAsia="zh-CN"/>
              </w:rPr>
              <w:t>0.02</w:t>
            </w:r>
          </w:p>
        </w:tc>
        <w:tc>
          <w:tcPr>
            <w:tcW w:w="612" w:type="dxa"/>
            <w:noWrap w:val="0"/>
            <w:vAlign w:val="center"/>
          </w:tcPr>
          <w:p>
            <w:pPr>
              <w:adjustRightInd w:val="0"/>
              <w:snapToGrid w:val="0"/>
              <w:jc w:val="center"/>
              <w:rPr>
                <w:rFonts w:ascii="宋体" w:hAnsi="宋体" w:eastAsia="宋体" w:cs="Times New Roman"/>
                <w:sz w:val="18"/>
                <w:szCs w:val="18"/>
              </w:rPr>
            </w:pPr>
            <w:r>
              <w:rPr>
                <w:rFonts w:hint="eastAsia" w:ascii="宋体" w:hAnsi="宋体" w:eastAsia="宋体" w:cs="Times New Roman"/>
                <w:sz w:val="18"/>
                <w:szCs w:val="18"/>
                <w:lang w:val="en-US" w:eastAsia="zh-CN"/>
              </w:rPr>
              <w:t>0.02</w:t>
            </w:r>
          </w:p>
        </w:tc>
        <w:tc>
          <w:tcPr>
            <w:tcW w:w="579" w:type="dxa"/>
            <w:noWrap w:val="0"/>
            <w:vAlign w:val="center"/>
          </w:tcPr>
          <w:p>
            <w:pPr>
              <w:adjustRightInd w:val="0"/>
              <w:snapToGrid w:val="0"/>
              <w:jc w:val="center"/>
              <w:rPr>
                <w:rFonts w:ascii="宋体" w:hAnsi="宋体" w:eastAsia="宋体" w:cs="Times New Roman"/>
                <w:sz w:val="18"/>
                <w:szCs w:val="18"/>
              </w:rPr>
            </w:pPr>
            <w:r>
              <w:rPr>
                <w:rFonts w:hint="eastAsia" w:ascii="宋体" w:hAnsi="宋体" w:eastAsia="宋体" w:cs="Times New Roman"/>
                <w:sz w:val="18"/>
                <w:szCs w:val="18"/>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1420" w:type="dxa"/>
            <w:noWrap w:val="0"/>
            <w:vAlign w:val="center"/>
          </w:tcPr>
          <w:p>
            <w:pPr>
              <w:adjustRightInd w:val="0"/>
              <w:snapToGrid w:val="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Zn-Mg-Cu</w:t>
            </w:r>
          </w:p>
        </w:tc>
        <w:tc>
          <w:tcPr>
            <w:tcW w:w="669"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Bal.</w:t>
            </w:r>
          </w:p>
        </w:tc>
        <w:tc>
          <w:tcPr>
            <w:tcW w:w="830" w:type="dxa"/>
            <w:noWrap w:val="0"/>
            <w:vAlign w:val="center"/>
          </w:tcPr>
          <w:p>
            <w:pPr>
              <w:adjustRightInd w:val="0"/>
              <w:snapToGrid w:val="0"/>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0.3-1.0</w:t>
            </w:r>
          </w:p>
        </w:tc>
        <w:tc>
          <w:tcPr>
            <w:tcW w:w="790" w:type="dxa"/>
            <w:noWrap w:val="0"/>
            <w:vAlign w:val="center"/>
          </w:tcPr>
          <w:p>
            <w:pPr>
              <w:adjustRightInd w:val="0"/>
              <w:snapToGrid w:val="0"/>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0.3-1.0</w:t>
            </w:r>
          </w:p>
        </w:tc>
        <w:tc>
          <w:tcPr>
            <w:tcW w:w="573" w:type="dxa"/>
            <w:noWrap w:val="0"/>
            <w:vAlign w:val="center"/>
          </w:tcPr>
          <w:p>
            <w:pPr>
              <w:adjustRightInd w:val="0"/>
              <w:snapToGrid w:val="0"/>
              <w:jc w:val="center"/>
              <w:rPr>
                <w:rFonts w:hint="eastAsia"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0.01</w:t>
            </w:r>
          </w:p>
        </w:tc>
        <w:tc>
          <w:tcPr>
            <w:tcW w:w="655"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0.005</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4" w:type="dxa"/>
            <w:noWrap w:val="0"/>
            <w:vAlign w:val="center"/>
          </w:tcPr>
          <w:p>
            <w:pPr>
              <w:adjustRightInd w:val="0"/>
              <w:snapToGrid w:val="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w:t>
            </w:r>
          </w:p>
        </w:tc>
        <w:tc>
          <w:tcPr>
            <w:tcW w:w="614" w:type="dxa"/>
            <w:noWrap w:val="0"/>
            <w:vAlign w:val="center"/>
          </w:tcPr>
          <w:p>
            <w:pPr>
              <w:adjustRightInd w:val="0"/>
              <w:snapToGrid w:val="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0.003</w:t>
            </w:r>
          </w:p>
        </w:tc>
        <w:tc>
          <w:tcPr>
            <w:tcW w:w="616" w:type="dxa"/>
            <w:noWrap w:val="0"/>
            <w:vAlign w:val="center"/>
          </w:tcPr>
          <w:p>
            <w:pPr>
              <w:adjustRightInd w:val="0"/>
              <w:snapToGrid w:val="0"/>
              <w:jc w:val="center"/>
              <w:rPr>
                <w:rFonts w:ascii="宋体" w:hAnsi="宋体" w:eastAsia="宋体" w:cs="Times New Roman"/>
                <w:sz w:val="18"/>
                <w:szCs w:val="18"/>
              </w:rPr>
            </w:pPr>
            <w:r>
              <w:rPr>
                <w:rFonts w:hint="eastAsia" w:ascii="宋体" w:hAnsi="宋体" w:eastAsia="宋体" w:cs="Times New Roman"/>
                <w:sz w:val="18"/>
                <w:szCs w:val="18"/>
                <w:lang w:val="en-US" w:eastAsia="zh-CN"/>
              </w:rPr>
              <w:t>0.02</w:t>
            </w:r>
          </w:p>
        </w:tc>
        <w:tc>
          <w:tcPr>
            <w:tcW w:w="612" w:type="dxa"/>
            <w:noWrap w:val="0"/>
            <w:vAlign w:val="center"/>
          </w:tcPr>
          <w:p>
            <w:pPr>
              <w:adjustRightInd w:val="0"/>
              <w:snapToGrid w:val="0"/>
              <w:jc w:val="center"/>
              <w:rPr>
                <w:rFonts w:ascii="宋体" w:hAnsi="宋体" w:eastAsia="宋体" w:cs="Times New Roman"/>
                <w:sz w:val="18"/>
                <w:szCs w:val="18"/>
              </w:rPr>
            </w:pPr>
            <w:r>
              <w:rPr>
                <w:rFonts w:hint="eastAsia" w:ascii="宋体" w:hAnsi="宋体" w:eastAsia="宋体" w:cs="Times New Roman"/>
                <w:sz w:val="18"/>
                <w:szCs w:val="18"/>
                <w:lang w:val="en-US" w:eastAsia="zh-CN"/>
              </w:rPr>
              <w:t>0.02</w:t>
            </w:r>
          </w:p>
        </w:tc>
        <w:tc>
          <w:tcPr>
            <w:tcW w:w="579" w:type="dxa"/>
            <w:noWrap w:val="0"/>
            <w:vAlign w:val="center"/>
          </w:tcPr>
          <w:p>
            <w:pPr>
              <w:adjustRightInd w:val="0"/>
              <w:snapToGrid w:val="0"/>
              <w:jc w:val="center"/>
              <w:rPr>
                <w:rFonts w:ascii="宋体" w:hAnsi="宋体" w:eastAsia="宋体" w:cs="Times New Roman"/>
                <w:sz w:val="18"/>
                <w:szCs w:val="18"/>
              </w:rPr>
            </w:pPr>
            <w:r>
              <w:rPr>
                <w:rFonts w:hint="eastAsia" w:ascii="宋体" w:hAnsi="宋体" w:eastAsia="宋体" w:cs="Times New Roman"/>
                <w:sz w:val="18"/>
                <w:szCs w:val="18"/>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10428" w:type="dxa"/>
            <w:gridSpan w:val="15"/>
            <w:noWrap w:val="0"/>
            <w:vAlign w:val="center"/>
          </w:tcPr>
          <w:p>
            <w:pPr>
              <w:adjustRightInd w:val="0"/>
              <w:snapToGrid w:val="0"/>
              <w:ind w:firstLine="360" w:firstLineChars="200"/>
              <w:jc w:val="both"/>
              <w:rPr>
                <w:rFonts w:hint="eastAsia" w:ascii="宋体" w:hAnsi="宋体" w:eastAsia="宋体" w:cs="Times New Roman"/>
                <w:sz w:val="18"/>
                <w:szCs w:val="18"/>
                <w:lang w:val="en-US" w:eastAsia="zh-CN"/>
              </w:rPr>
            </w:pPr>
            <w:r>
              <w:rPr>
                <w:rFonts w:hint="eastAsia" w:ascii="宋体" w:hAnsi="宋体" w:cs="Times New Roman"/>
                <w:sz w:val="18"/>
                <w:szCs w:val="18"/>
                <w:vertAlign w:val="superscript"/>
                <w:lang w:val="en-US" w:eastAsia="zh-CN"/>
              </w:rPr>
              <w:t xml:space="preserve">a </w:t>
            </w:r>
            <w:r>
              <w:rPr>
                <w:rFonts w:hint="eastAsia" w:ascii="宋体" w:hAnsi="宋体" w:eastAsia="宋体" w:cs="Times New Roman"/>
                <w:sz w:val="18"/>
                <w:szCs w:val="18"/>
                <w:lang w:val="en-US" w:eastAsia="zh-CN"/>
              </w:rPr>
              <w:t>需方对N、O含量有特殊要求</w:t>
            </w:r>
            <w:r>
              <w:rPr>
                <w:rFonts w:hint="eastAsia" w:ascii="宋体" w:hAnsi="宋体" w:cs="Times New Roman"/>
                <w:sz w:val="18"/>
                <w:szCs w:val="18"/>
                <w:lang w:val="en-US" w:eastAsia="zh-CN"/>
              </w:rPr>
              <w:t>时</w:t>
            </w:r>
            <w:r>
              <w:rPr>
                <w:rFonts w:hint="eastAsia" w:ascii="宋体" w:hAnsi="宋体" w:eastAsia="宋体" w:cs="Times New Roman"/>
                <w:sz w:val="18"/>
                <w:szCs w:val="18"/>
                <w:lang w:val="en-US" w:eastAsia="zh-CN"/>
              </w:rPr>
              <w:t>，可由供需双方协商确认</w:t>
            </w:r>
            <w:r>
              <w:rPr>
                <w:rFonts w:hint="eastAsia" w:ascii="宋体" w:hAnsi="宋体" w:cs="Times New Roman"/>
                <w:sz w:val="18"/>
                <w:szCs w:val="18"/>
                <w:lang w:val="en-US" w:eastAsia="zh-CN"/>
              </w:rPr>
              <w:t>。</w:t>
            </w:r>
          </w:p>
        </w:tc>
      </w:tr>
    </w:tbl>
    <w:p>
      <w:pPr>
        <w:pStyle w:val="57"/>
        <w:rPr>
          <w:rFonts w:hint="default"/>
          <w:highlight w:val="yellow"/>
          <w:lang w:val="en-US" w:eastAsia="zh-CN"/>
        </w:rPr>
      </w:pPr>
    </w:p>
    <w:p>
      <w:pPr>
        <w:pStyle w:val="132"/>
        <w:numPr>
          <w:ilvl w:val="1"/>
          <w:numId w:val="17"/>
        </w:numPr>
        <w:spacing w:before="158" w:beforeLines="50" w:after="158" w:afterLines="50"/>
        <w:ind w:firstLineChars="0"/>
        <w:rPr>
          <w:rFonts w:eastAsia="黑体"/>
          <w:kern w:val="0"/>
          <w:szCs w:val="20"/>
        </w:rPr>
      </w:pPr>
      <w:r>
        <w:rPr>
          <w:rFonts w:hint="eastAsia" w:eastAsia="黑体"/>
          <w:kern w:val="0"/>
          <w:szCs w:val="20"/>
        </w:rPr>
        <w:t>粒度</w:t>
      </w:r>
    </w:p>
    <w:p>
      <w:pPr>
        <w:pStyle w:val="59"/>
        <w:numPr>
          <w:ilvl w:val="0"/>
          <w:numId w:val="0"/>
        </w:numPr>
        <w:spacing w:before="158" w:beforeLines="50" w:after="158" w:afterLines="50"/>
        <w:ind w:firstLine="420" w:firstLineChars="200"/>
        <w:rPr>
          <w:rFonts w:hint="eastAsia" w:ascii="宋体" w:eastAsia="宋体"/>
        </w:rPr>
      </w:pPr>
      <w:r>
        <w:rPr>
          <w:rFonts w:hint="eastAsia" w:ascii="宋体" w:eastAsia="宋体"/>
        </w:rPr>
        <w:t>产品的粒度应符合表2的规定</w:t>
      </w:r>
      <w:r>
        <w:rPr>
          <w:rFonts w:hint="eastAsia" w:ascii="宋体" w:eastAsia="宋体"/>
          <w:lang w:eastAsia="zh-CN"/>
        </w:rPr>
        <w:t>，</w:t>
      </w:r>
      <w:r>
        <w:rPr>
          <w:rFonts w:hint="eastAsia" w:ascii="宋体" w:eastAsia="宋体"/>
          <w:lang w:val="en-US" w:eastAsia="zh-CN"/>
        </w:rPr>
        <w:t>粒度可按需方特殊要求而定</w:t>
      </w:r>
      <w:r>
        <w:rPr>
          <w:rFonts w:hint="eastAsia" w:ascii="宋体" w:eastAsia="宋体"/>
        </w:rPr>
        <w:t>。</w:t>
      </w:r>
    </w:p>
    <w:p>
      <w:pPr>
        <w:pStyle w:val="100"/>
        <w:numPr>
          <w:ilvl w:val="0"/>
          <w:numId w:val="0"/>
        </w:numPr>
        <w:tabs>
          <w:tab w:val="left" w:pos="360"/>
        </w:tabs>
        <w:spacing w:before="158" w:beforeLines="50" w:after="158" w:afterLines="50"/>
      </w:pPr>
      <w:r>
        <w:rPr>
          <w:rFonts w:hint="eastAsia"/>
        </w:rPr>
        <w:t>表2 粒度</w:t>
      </w:r>
    </w:p>
    <w:tbl>
      <w:tblPr>
        <w:tblStyle w:val="33"/>
        <w:tblW w:w="83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992"/>
        <w:gridCol w:w="1843"/>
        <w:gridCol w:w="2086"/>
        <w:gridCol w:w="2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23" w:type="dxa"/>
            <w:vAlign w:val="center"/>
          </w:tcPr>
          <w:p>
            <w:pPr>
              <w:spacing w:line="360" w:lineRule="auto"/>
              <w:jc w:val="center"/>
              <w:rPr>
                <w:rFonts w:ascii="宋体" w:hAnsi="宋体"/>
                <w:sz w:val="18"/>
                <w:szCs w:val="18"/>
              </w:rPr>
            </w:pPr>
            <w:r>
              <w:rPr>
                <w:rFonts w:hint="eastAsia" w:ascii="宋体" w:hAnsi="宋体" w:cs="宋体"/>
                <w:color w:val="000000"/>
                <w:sz w:val="18"/>
                <w:szCs w:val="18"/>
              </w:rPr>
              <w:t>类别</w:t>
            </w:r>
          </w:p>
        </w:tc>
        <w:tc>
          <w:tcPr>
            <w:tcW w:w="992" w:type="dxa"/>
            <w:vAlign w:val="center"/>
          </w:tcPr>
          <w:p>
            <w:pPr>
              <w:jc w:val="center"/>
              <w:rPr>
                <w:rFonts w:ascii="宋体" w:hAnsi="宋体"/>
                <w:sz w:val="18"/>
                <w:szCs w:val="18"/>
              </w:rPr>
            </w:pPr>
            <w:r>
              <w:rPr>
                <w:rFonts w:hint="eastAsia" w:ascii="宋体" w:hAnsi="宋体"/>
                <w:sz w:val="18"/>
                <w:szCs w:val="18"/>
              </w:rPr>
              <w:t>粉末规格</w:t>
            </w:r>
          </w:p>
          <w:p>
            <w:pPr>
              <w:jc w:val="center"/>
              <w:rPr>
                <w:rFonts w:ascii="宋体" w:hAnsi="宋体"/>
                <w:sz w:val="18"/>
                <w:szCs w:val="18"/>
              </w:rPr>
            </w:pPr>
            <w:r>
              <w:rPr>
                <w:sz w:val="18"/>
                <w:szCs w:val="18"/>
              </w:rPr>
              <w:t>μm</w:t>
            </w:r>
          </w:p>
        </w:tc>
        <w:tc>
          <w:tcPr>
            <w:tcW w:w="1843" w:type="dxa"/>
            <w:vAlign w:val="center"/>
          </w:tcPr>
          <w:p>
            <w:pPr>
              <w:jc w:val="center"/>
              <w:rPr>
                <w:rFonts w:ascii="宋体" w:hAnsi="宋体"/>
                <w:sz w:val="18"/>
                <w:szCs w:val="18"/>
              </w:rPr>
            </w:pPr>
            <w:r>
              <w:rPr>
                <w:rFonts w:ascii="宋体" w:hAnsi="宋体"/>
                <w:sz w:val="18"/>
                <w:szCs w:val="18"/>
              </w:rPr>
              <w:t>粒度组成</w:t>
            </w:r>
          </w:p>
        </w:tc>
        <w:tc>
          <w:tcPr>
            <w:tcW w:w="2086" w:type="dxa"/>
            <w:vAlign w:val="center"/>
          </w:tcPr>
          <w:p>
            <w:pPr>
              <w:jc w:val="center"/>
              <w:rPr>
                <w:rFonts w:hint="default" w:eastAsia="宋体"/>
                <w:sz w:val="18"/>
                <w:szCs w:val="18"/>
                <w:lang w:val="en-US" w:eastAsia="zh-CN"/>
              </w:rPr>
            </w:pPr>
            <w:r>
              <w:rPr>
                <w:rFonts w:hint="eastAsia"/>
                <w:sz w:val="18"/>
                <w:szCs w:val="18"/>
                <w:lang w:val="en-US" w:eastAsia="zh-CN"/>
              </w:rPr>
              <w:t>粒度分布</w:t>
            </w:r>
          </w:p>
        </w:tc>
        <w:tc>
          <w:tcPr>
            <w:tcW w:w="2618" w:type="dxa"/>
            <w:vAlign w:val="center"/>
          </w:tcPr>
          <w:p>
            <w:pPr>
              <w:jc w:val="center"/>
              <w:rPr>
                <w:rFonts w:hint="eastAsia"/>
                <w:sz w:val="18"/>
                <w:szCs w:val="18"/>
              </w:rPr>
            </w:pPr>
            <w:r>
              <w:rPr>
                <w:rFonts w:hint="eastAsia"/>
                <w:sz w:val="18"/>
                <w:szCs w:val="18"/>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23" w:type="dxa"/>
            <w:vAlign w:val="center"/>
          </w:tcPr>
          <w:p>
            <w:pPr>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Ⅰ类</w:t>
            </w:r>
          </w:p>
        </w:tc>
        <w:tc>
          <w:tcPr>
            <w:tcW w:w="992" w:type="dxa"/>
            <w:vAlign w:val="center"/>
          </w:tcPr>
          <w:p>
            <w:pPr>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15</w:t>
            </w:r>
            <w:r>
              <w:rPr>
                <w:rFonts w:hint="eastAsia" w:ascii="F-BZ9-PK7483cb-Identity-H" w:eastAsia="F-BZ9-PK7483cb-Identity-H" w:cs="F-BZ9-PK7483cb-Identity-H"/>
                <w:color w:val="000000" w:themeColor="text1"/>
                <w:kern w:val="0"/>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53</w:t>
            </w:r>
          </w:p>
        </w:tc>
        <w:tc>
          <w:tcPr>
            <w:tcW w:w="1843" w:type="dxa"/>
            <w:vAlign w:val="center"/>
          </w:tcPr>
          <w:p>
            <w:pPr>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＞53</w:t>
            </w:r>
            <w:r>
              <w:rPr>
                <w:color w:val="000000" w:themeColor="text1"/>
                <w:sz w:val="18"/>
                <w:szCs w:val="18"/>
                <w14:textFill>
                  <w14:solidFill>
                    <w14:schemeClr w14:val="tx1"/>
                  </w14:solidFill>
                </w14:textFill>
              </w:rPr>
              <w:t>μm</w:t>
            </w:r>
            <w:r>
              <w:rPr>
                <w:rFonts w:hint="eastAsia" w:ascii="宋体" w:hAnsi="宋体" w:cs="宋体"/>
                <w:color w:val="000000" w:themeColor="text1"/>
                <w:sz w:val="18"/>
                <w:szCs w:val="18"/>
                <w14:textFill>
                  <w14:solidFill>
                    <w14:schemeClr w14:val="tx1"/>
                  </w14:solidFill>
                </w14:textFill>
              </w:rPr>
              <w:t>不大于5%</w:t>
            </w:r>
          </w:p>
        </w:tc>
        <w:tc>
          <w:tcPr>
            <w:tcW w:w="2086" w:type="dxa"/>
            <w:vAlign w:val="center"/>
          </w:tcPr>
          <w:p>
            <w:pPr>
              <w:spacing w:line="360" w:lineRule="auto"/>
              <w:jc w:val="center"/>
              <w:rPr>
                <w:rFonts w:ascii="宋体" w:hAnsi="宋体" w:cs="宋体"/>
                <w:sz w:val="18"/>
                <w:szCs w:val="18"/>
              </w:rPr>
            </w:pPr>
            <w:r>
              <w:rPr>
                <w:rFonts w:hint="eastAsia" w:ascii="宋体" w:hAnsi="宋体" w:cs="宋体"/>
                <w:sz w:val="18"/>
                <w:szCs w:val="18"/>
                <w:lang w:val="en-US" w:eastAsia="zh-CN"/>
              </w:rPr>
              <w:t>25</w:t>
            </w:r>
            <w:r>
              <w:rPr>
                <w:rFonts w:hint="eastAsia" w:ascii="宋体" w:hAnsi="宋体" w:cs="宋体"/>
                <w:sz w:val="18"/>
                <w:szCs w:val="18"/>
              </w:rPr>
              <w:t>µm≤D50≤45µm</w:t>
            </w:r>
          </w:p>
        </w:tc>
        <w:tc>
          <w:tcPr>
            <w:tcW w:w="2618" w:type="dxa"/>
            <w:vAlign w:val="center"/>
          </w:tcPr>
          <w:p>
            <w:pPr>
              <w:spacing w:line="360" w:lineRule="auto"/>
              <w:jc w:val="left"/>
              <w:rPr>
                <w:rFonts w:hint="eastAsia" w:ascii="宋体" w:hAnsi="宋体" w:cs="宋体"/>
                <w:sz w:val="18"/>
                <w:szCs w:val="18"/>
              </w:rPr>
            </w:pPr>
            <w:r>
              <w:rPr>
                <w:rFonts w:hint="eastAsia" w:ascii="宋体" w:hAnsi="宋体" w:cs="宋体"/>
                <w:sz w:val="18"/>
                <w:szCs w:val="18"/>
              </w:rPr>
              <w:t>适用于选区激光熔融工艺</w:t>
            </w:r>
          </w:p>
        </w:tc>
      </w:tr>
    </w:tbl>
    <w:p>
      <w:pPr>
        <w:pStyle w:val="59"/>
        <w:numPr>
          <w:ilvl w:val="1"/>
          <w:numId w:val="17"/>
        </w:numPr>
        <w:spacing w:before="158" w:beforeLines="50" w:after="158" w:afterLines="50"/>
      </w:pPr>
      <w:r>
        <w:rPr>
          <w:rFonts w:hint="eastAsia"/>
        </w:rPr>
        <w:t xml:space="preserve"> 松装密度</w:t>
      </w:r>
    </w:p>
    <w:p>
      <w:pPr>
        <w:pStyle w:val="59"/>
        <w:numPr>
          <w:ilvl w:val="0"/>
          <w:numId w:val="0"/>
        </w:numPr>
        <w:spacing w:before="158" w:beforeLines="50" w:after="158" w:afterLines="50"/>
        <w:ind w:left="360"/>
      </w:pPr>
      <w:r>
        <w:rPr>
          <w:rFonts w:hint="eastAsia" w:ascii="宋体" w:eastAsia="宋体"/>
        </w:rPr>
        <w:t>产品的松装密度</w:t>
      </w:r>
      <w:r>
        <w:rPr>
          <w:rFonts w:hint="eastAsia" w:ascii="宋体" w:eastAsia="宋体"/>
          <w:lang w:val="en-US" w:eastAsia="zh-CN"/>
        </w:rPr>
        <w:t xml:space="preserve">应大于3.3 </w:t>
      </w:r>
      <w:r>
        <w:rPr>
          <w:rFonts w:hint="eastAsia" w:cs="宋体"/>
          <w:sz w:val="18"/>
          <w:szCs w:val="18"/>
        </w:rPr>
        <w:t>g</w:t>
      </w:r>
      <w:r>
        <w:rPr>
          <w:rFonts w:cs="宋体"/>
          <w:sz w:val="18"/>
          <w:szCs w:val="18"/>
        </w:rPr>
        <w:t>/cm</w:t>
      </w:r>
      <w:r>
        <w:rPr>
          <w:rFonts w:cs="宋体"/>
          <w:sz w:val="18"/>
          <w:szCs w:val="18"/>
          <w:vertAlign w:val="superscript"/>
        </w:rPr>
        <w:t>3</w:t>
      </w:r>
      <w:r>
        <w:rPr>
          <w:rFonts w:hint="eastAsia" w:ascii="宋体" w:eastAsia="宋体"/>
          <w:lang w:val="en-US" w:eastAsia="zh-CN"/>
        </w:rPr>
        <w:t>。</w:t>
      </w:r>
    </w:p>
    <w:p>
      <w:pPr>
        <w:pStyle w:val="59"/>
        <w:numPr>
          <w:ilvl w:val="1"/>
          <w:numId w:val="17"/>
        </w:numPr>
        <w:spacing w:before="158" w:beforeLines="50" w:after="158" w:afterLines="50"/>
      </w:pPr>
      <w:r>
        <w:rPr>
          <w:rFonts w:hint="eastAsia"/>
        </w:rPr>
        <w:t xml:space="preserve"> 振实密度</w:t>
      </w:r>
    </w:p>
    <w:p>
      <w:pPr>
        <w:pStyle w:val="59"/>
        <w:numPr>
          <w:ilvl w:val="0"/>
          <w:numId w:val="0"/>
        </w:numPr>
        <w:spacing w:before="158" w:beforeLines="50" w:after="158" w:afterLines="50"/>
        <w:ind w:left="360"/>
      </w:pPr>
      <w:r>
        <w:rPr>
          <w:rFonts w:hint="eastAsia" w:ascii="宋体" w:eastAsia="宋体"/>
        </w:rPr>
        <w:t>产品的振实密度应大于</w:t>
      </w:r>
      <w:r>
        <w:rPr>
          <w:rFonts w:hint="eastAsia" w:ascii="宋体" w:eastAsia="宋体"/>
          <w:lang w:val="en-US" w:eastAsia="zh-CN"/>
        </w:rPr>
        <w:t xml:space="preserve">3.8 </w:t>
      </w:r>
      <w:r>
        <w:rPr>
          <w:rFonts w:hint="eastAsia" w:ascii="宋体" w:eastAsia="宋体"/>
        </w:rPr>
        <w:t>g/cm</w:t>
      </w:r>
      <w:r>
        <w:rPr>
          <w:rFonts w:hint="eastAsia" w:ascii="宋体" w:eastAsia="宋体"/>
          <w:vertAlign w:val="superscript"/>
        </w:rPr>
        <w:t>3</w:t>
      </w:r>
      <w:r>
        <w:rPr>
          <w:rFonts w:hint="eastAsia" w:ascii="宋体" w:eastAsia="宋体"/>
        </w:rPr>
        <w:t>。</w:t>
      </w:r>
    </w:p>
    <w:p>
      <w:pPr>
        <w:pStyle w:val="59"/>
        <w:numPr>
          <w:ilvl w:val="1"/>
          <w:numId w:val="17"/>
        </w:numPr>
        <w:spacing w:before="158" w:beforeLines="50" w:after="158" w:afterLines="50"/>
      </w:pPr>
      <w:r>
        <w:rPr>
          <w:rFonts w:hint="eastAsia"/>
        </w:rPr>
        <w:t>流动性</w:t>
      </w:r>
    </w:p>
    <w:p>
      <w:pPr>
        <w:pStyle w:val="57"/>
        <w:ind w:firstLine="420"/>
      </w:pPr>
      <w:r>
        <w:rPr>
          <w:rFonts w:hint="eastAsia"/>
        </w:rPr>
        <w:t>产品的流动性不大于25s/50g。</w:t>
      </w:r>
    </w:p>
    <w:p>
      <w:pPr>
        <w:pStyle w:val="59"/>
        <w:numPr>
          <w:ilvl w:val="1"/>
          <w:numId w:val="17"/>
        </w:numPr>
        <w:spacing w:before="158" w:beforeLines="50" w:after="158" w:afterLines="50"/>
      </w:pPr>
      <w:r>
        <w:rPr>
          <w:rFonts w:hint="eastAsia"/>
        </w:rPr>
        <w:t>外观质量</w:t>
      </w:r>
    </w:p>
    <w:p>
      <w:pPr>
        <w:pStyle w:val="60"/>
        <w:numPr>
          <w:ilvl w:val="0"/>
          <w:numId w:val="0"/>
        </w:numPr>
        <w:spacing w:before="158" w:beforeLines="50" w:after="158" w:afterLines="50"/>
        <w:ind w:firstLine="420" w:firstLineChars="200"/>
        <w:rPr>
          <w:rFonts w:ascii="宋体" w:eastAsia="宋体"/>
        </w:rPr>
      </w:pPr>
      <w:r>
        <w:rPr>
          <w:rFonts w:hint="eastAsia" w:ascii="宋体" w:eastAsia="宋体"/>
        </w:rPr>
        <w:t>产品外观呈银灰色颜色，无目视可见的夹杂物。</w:t>
      </w:r>
    </w:p>
    <w:p>
      <w:pPr>
        <w:pStyle w:val="59"/>
        <w:numPr>
          <w:ilvl w:val="1"/>
          <w:numId w:val="17"/>
        </w:numPr>
        <w:spacing w:before="158" w:beforeLines="50" w:after="158" w:afterLines="50"/>
      </w:pPr>
      <w:r>
        <w:rPr>
          <w:rFonts w:hint="eastAsia"/>
        </w:rPr>
        <w:t xml:space="preserve"> 其他</w:t>
      </w:r>
    </w:p>
    <w:p>
      <w:pPr>
        <w:pStyle w:val="57"/>
        <w:ind w:firstLine="420"/>
      </w:pPr>
      <w:r>
        <w:rPr>
          <w:rFonts w:hint="eastAsia"/>
        </w:rPr>
        <w:t>需方对粉末球形率、空心粉率有特殊要求时，由供需双方协商确定，并在订货单中注明，一般球形率应大于90%，空心粉率应不大于5%。</w:t>
      </w:r>
    </w:p>
    <w:p>
      <w:pPr>
        <w:pStyle w:val="58"/>
        <w:numPr>
          <w:ilvl w:val="0"/>
          <w:numId w:val="18"/>
        </w:numPr>
        <w:spacing w:before="317" w:beforeLines="100" w:after="317" w:afterLines="100"/>
      </w:pPr>
      <w:r>
        <w:rPr>
          <w:rFonts w:hint="eastAsia"/>
        </w:rPr>
        <w:t>试验方法</w:t>
      </w:r>
    </w:p>
    <w:p>
      <w:pPr>
        <w:pStyle w:val="59"/>
        <w:numPr>
          <w:ilvl w:val="1"/>
          <w:numId w:val="19"/>
        </w:numPr>
        <w:spacing w:before="158" w:beforeLines="50" w:after="158" w:afterLines="50"/>
      </w:pPr>
      <w:r>
        <w:rPr>
          <w:rFonts w:hint="eastAsia"/>
        </w:rPr>
        <w:t xml:space="preserve"> 化学成分</w:t>
      </w:r>
    </w:p>
    <w:p>
      <w:pPr>
        <w:pStyle w:val="59"/>
        <w:numPr>
          <w:ilvl w:val="0"/>
          <w:numId w:val="0"/>
        </w:numPr>
        <w:spacing w:before="120" w:after="120"/>
        <w:ind w:firstLine="420"/>
        <w:rPr>
          <w:rFonts w:hint="eastAsia" w:ascii="宋体" w:eastAsia="宋体"/>
        </w:rPr>
      </w:pPr>
      <w:r>
        <w:rPr>
          <w:rFonts w:hint="eastAsia" w:ascii="宋体" w:eastAsia="宋体"/>
        </w:rPr>
        <w:t xml:space="preserve">产品的化学成分检验按 </w:t>
      </w:r>
      <w:bookmarkStart w:id="2" w:name="OLE_LINK1"/>
      <w:r>
        <w:rPr>
          <w:rFonts w:hint="eastAsia" w:ascii="宋体" w:eastAsia="宋体"/>
        </w:rPr>
        <w:t>GB/T 12689</w:t>
      </w:r>
      <w:bookmarkEnd w:id="2"/>
      <w:r>
        <w:rPr>
          <w:rFonts w:hint="eastAsia" w:ascii="宋体" w:eastAsia="宋体"/>
        </w:rPr>
        <w:t>.1、GB/T 12689.3</w:t>
      </w:r>
      <w:r>
        <w:rPr>
          <w:rFonts w:hint="default" w:ascii="Times New Roman" w:hAnsi="Times New Roman" w:eastAsia="宋体" w:cs="Times New Roman"/>
          <w:lang w:val="en-US" w:eastAsia="zh-CN"/>
        </w:rPr>
        <w:t>~</w:t>
      </w:r>
      <w:r>
        <w:rPr>
          <w:rFonts w:hint="eastAsia" w:ascii="宋体" w:eastAsia="宋体"/>
        </w:rPr>
        <w:t xml:space="preserve">GB/T 12689.7、GB/T 12689.10 规定执行。 </w:t>
      </w:r>
    </w:p>
    <w:p>
      <w:pPr>
        <w:pStyle w:val="59"/>
        <w:numPr>
          <w:ilvl w:val="0"/>
          <w:numId w:val="0"/>
        </w:numPr>
        <w:spacing w:before="120" w:after="120"/>
        <w:ind w:firstLine="420"/>
        <w:rPr>
          <w:rFonts w:hint="eastAsia" w:ascii="宋体" w:eastAsia="宋体"/>
          <w:lang w:eastAsia="zh-CN"/>
        </w:rPr>
      </w:pPr>
      <w:r>
        <w:rPr>
          <w:rFonts w:hint="eastAsia" w:ascii="宋体" w:eastAsia="宋体"/>
          <w:lang w:val="en-US" w:eastAsia="zh-CN"/>
        </w:rPr>
        <w:t>产品的锌含量按差减法算得</w:t>
      </w:r>
      <w:r>
        <w:rPr>
          <w:rFonts w:hint="eastAsia" w:ascii="宋体" w:eastAsia="宋体"/>
          <w:lang w:eastAsia="zh-CN"/>
        </w:rPr>
        <w:t>。</w:t>
      </w:r>
    </w:p>
    <w:p>
      <w:pPr>
        <w:pStyle w:val="59"/>
        <w:numPr>
          <w:ilvl w:val="0"/>
          <w:numId w:val="0"/>
        </w:numPr>
        <w:spacing w:before="120" w:after="120"/>
        <w:ind w:firstLine="420"/>
        <w:rPr>
          <w:rFonts w:hint="default" w:ascii="宋体" w:eastAsia="黑体"/>
          <w:lang w:val="en-US" w:eastAsia="zh-CN"/>
        </w:rPr>
      </w:pPr>
      <w:r>
        <w:rPr>
          <w:rFonts w:hint="eastAsia" w:ascii="宋体" w:eastAsia="宋体"/>
          <w:lang w:val="en-US" w:eastAsia="zh-CN"/>
        </w:rPr>
        <w:t>产品的氧含量分析按GB/T 11261规定执行。</w:t>
      </w:r>
    </w:p>
    <w:p>
      <w:pPr>
        <w:pStyle w:val="59"/>
        <w:numPr>
          <w:ilvl w:val="0"/>
          <w:numId w:val="0"/>
        </w:numPr>
        <w:spacing w:before="120" w:after="120"/>
        <w:ind w:firstLine="420"/>
        <w:rPr>
          <w:rFonts w:hint="eastAsia" w:ascii="宋体" w:eastAsia="宋体"/>
          <w:lang w:val="en-US" w:eastAsia="zh-CN"/>
        </w:rPr>
      </w:pPr>
      <w:r>
        <w:rPr>
          <w:rFonts w:hint="eastAsia" w:ascii="宋体" w:eastAsia="宋体"/>
          <w:lang w:val="en-US" w:eastAsia="zh-CN"/>
        </w:rPr>
        <w:t>产品的N含量分析按GB/T 20124规定执行。</w:t>
      </w:r>
    </w:p>
    <w:p>
      <w:pPr>
        <w:pStyle w:val="59"/>
        <w:numPr>
          <w:ilvl w:val="0"/>
          <w:numId w:val="0"/>
        </w:numPr>
        <w:spacing w:before="120" w:after="120"/>
        <w:ind w:firstLine="420"/>
        <w:rPr>
          <w:rFonts w:hint="eastAsia" w:ascii="宋体" w:eastAsia="宋体"/>
          <w:lang w:eastAsia="zh-CN"/>
        </w:rPr>
      </w:pPr>
      <w:r>
        <w:rPr>
          <w:rFonts w:hint="eastAsia" w:ascii="宋体" w:eastAsia="宋体"/>
          <w:lang w:val="en-US" w:eastAsia="zh-CN"/>
        </w:rPr>
        <w:t xml:space="preserve">产品的C含量分析按GB/T 20123 </w:t>
      </w:r>
      <w:r>
        <w:rPr>
          <w:rFonts w:hint="eastAsia" w:ascii="宋体" w:eastAsia="宋体"/>
        </w:rPr>
        <w:t xml:space="preserve"> 规定执行</w:t>
      </w:r>
      <w:r>
        <w:rPr>
          <w:rFonts w:hint="eastAsia" w:ascii="宋体" w:eastAsia="宋体"/>
          <w:lang w:eastAsia="zh-CN"/>
        </w:rPr>
        <w:t>。</w:t>
      </w:r>
    </w:p>
    <w:p>
      <w:pPr>
        <w:pStyle w:val="59"/>
        <w:numPr>
          <w:ilvl w:val="1"/>
          <w:numId w:val="19"/>
        </w:numPr>
        <w:spacing w:before="158" w:beforeLines="50" w:after="158" w:afterLines="50"/>
        <w:rPr>
          <w:rFonts w:hint="default"/>
          <w:lang w:val="en-US" w:eastAsia="zh-CN"/>
        </w:rPr>
      </w:pPr>
      <w:r>
        <w:rPr>
          <w:rFonts w:hint="eastAsia"/>
          <w:lang w:val="en-US" w:eastAsia="zh-CN"/>
        </w:rPr>
        <w:t xml:space="preserve"> 粒度</w:t>
      </w:r>
    </w:p>
    <w:p>
      <w:pPr>
        <w:pStyle w:val="57"/>
        <w:rPr>
          <w:rFonts w:hint="default" w:ascii="宋体" w:eastAsia="宋体"/>
          <w:lang w:val="en-US" w:eastAsia="zh-CN"/>
        </w:rPr>
      </w:pPr>
      <w:r>
        <w:rPr>
          <w:rFonts w:hint="eastAsia" w:ascii="宋体" w:eastAsia="宋体"/>
        </w:rPr>
        <w:t>产品的</w:t>
      </w:r>
      <w:r>
        <w:rPr>
          <w:rFonts w:hint="eastAsia"/>
          <w:lang w:val="en-US" w:eastAsia="zh-CN"/>
        </w:rPr>
        <w:t>粒度组成</w:t>
      </w:r>
      <w:r>
        <w:rPr>
          <w:rFonts w:hint="eastAsia" w:ascii="宋体" w:eastAsia="宋体"/>
        </w:rPr>
        <w:t>按GB/T 14</w:t>
      </w:r>
      <w:r>
        <w:rPr>
          <w:rFonts w:hint="eastAsia"/>
          <w:lang w:val="en-US" w:eastAsia="zh-CN"/>
        </w:rPr>
        <w:t>80</w:t>
      </w:r>
      <w:r>
        <w:rPr>
          <w:rFonts w:hint="eastAsia" w:ascii="宋体" w:eastAsia="宋体"/>
        </w:rPr>
        <w:t>的规定进行</w:t>
      </w:r>
      <w:r>
        <w:rPr>
          <w:rFonts w:hint="eastAsia"/>
          <w:lang w:eastAsia="zh-CN"/>
        </w:rPr>
        <w:t>，</w:t>
      </w:r>
      <w:r>
        <w:rPr>
          <w:rFonts w:hint="eastAsia"/>
          <w:lang w:val="en-US" w:eastAsia="zh-CN"/>
        </w:rPr>
        <w:t>粒度分布按</w:t>
      </w:r>
      <w:r>
        <w:rPr>
          <w:rFonts w:hint="eastAsia" w:ascii="宋体" w:eastAsia="宋体"/>
        </w:rPr>
        <w:t xml:space="preserve">GB/T </w:t>
      </w:r>
      <w:r>
        <w:rPr>
          <w:rFonts w:hint="eastAsia"/>
          <w:lang w:val="en-US" w:eastAsia="zh-CN"/>
        </w:rPr>
        <w:t>19077的规定进行。</w:t>
      </w:r>
    </w:p>
    <w:p>
      <w:pPr>
        <w:pStyle w:val="59"/>
        <w:numPr>
          <w:ilvl w:val="1"/>
          <w:numId w:val="19"/>
        </w:numPr>
        <w:spacing w:before="158" w:beforeLines="50" w:after="158" w:afterLines="50"/>
      </w:pPr>
      <w:r>
        <w:rPr>
          <w:rFonts w:hint="eastAsia"/>
        </w:rPr>
        <w:t xml:space="preserve"> 松装密度</w:t>
      </w:r>
    </w:p>
    <w:p>
      <w:pPr>
        <w:pStyle w:val="59"/>
        <w:numPr>
          <w:ilvl w:val="0"/>
          <w:numId w:val="0"/>
        </w:numPr>
        <w:spacing w:before="120" w:after="120"/>
        <w:ind w:firstLine="420"/>
        <w:rPr>
          <w:rFonts w:ascii="宋体" w:eastAsia="宋体"/>
        </w:rPr>
      </w:pPr>
      <w:r>
        <w:rPr>
          <w:rFonts w:hint="eastAsia" w:ascii="宋体" w:eastAsia="宋体"/>
        </w:rPr>
        <w:t>产品的松装密度按GB/T 1479.1的规定进行。</w:t>
      </w:r>
    </w:p>
    <w:p>
      <w:pPr>
        <w:pStyle w:val="59"/>
        <w:numPr>
          <w:ilvl w:val="1"/>
          <w:numId w:val="19"/>
        </w:numPr>
        <w:spacing w:before="158" w:beforeLines="50" w:after="158" w:afterLines="50"/>
      </w:pPr>
      <w:r>
        <w:rPr>
          <w:rFonts w:hint="eastAsia"/>
        </w:rPr>
        <w:t xml:space="preserve"> 振实密度</w:t>
      </w:r>
    </w:p>
    <w:p>
      <w:pPr>
        <w:pStyle w:val="59"/>
        <w:numPr>
          <w:ilvl w:val="0"/>
          <w:numId w:val="0"/>
        </w:numPr>
        <w:spacing w:before="158" w:beforeLines="50" w:after="158" w:afterLines="50"/>
        <w:ind w:left="360"/>
      </w:pPr>
      <w:r>
        <w:rPr>
          <w:rFonts w:hint="eastAsia" w:ascii="宋体" w:eastAsia="宋体"/>
        </w:rPr>
        <w:t>产品的振实密度按GB/T 5162的规定进行</w:t>
      </w:r>
      <w:r>
        <w:rPr>
          <w:rFonts w:hint="eastAsia"/>
        </w:rPr>
        <w:t>。</w:t>
      </w:r>
    </w:p>
    <w:p>
      <w:pPr>
        <w:pStyle w:val="59"/>
        <w:numPr>
          <w:ilvl w:val="1"/>
          <w:numId w:val="19"/>
        </w:numPr>
        <w:spacing w:before="158" w:beforeLines="50" w:after="158" w:afterLines="50"/>
      </w:pPr>
      <w:r>
        <w:rPr>
          <w:rFonts w:hint="eastAsia"/>
        </w:rPr>
        <w:t xml:space="preserve"> 流动性</w:t>
      </w:r>
    </w:p>
    <w:p>
      <w:pPr>
        <w:pStyle w:val="59"/>
        <w:numPr>
          <w:ilvl w:val="0"/>
          <w:numId w:val="0"/>
        </w:numPr>
        <w:spacing w:before="120" w:after="120"/>
        <w:ind w:firstLine="420"/>
      </w:pPr>
      <w:r>
        <w:rPr>
          <w:rFonts w:hint="eastAsia" w:ascii="宋体" w:eastAsia="宋体"/>
        </w:rPr>
        <w:t>产品的流动性按GB/T 1482的规定进行。</w:t>
      </w:r>
    </w:p>
    <w:p>
      <w:pPr>
        <w:pStyle w:val="59"/>
        <w:numPr>
          <w:ilvl w:val="1"/>
          <w:numId w:val="19"/>
        </w:numPr>
        <w:spacing w:before="158" w:beforeLines="50" w:after="158" w:afterLines="50"/>
      </w:pPr>
      <w:r>
        <w:rPr>
          <w:rFonts w:hint="eastAsia"/>
        </w:rPr>
        <w:t xml:space="preserve"> 外观质量</w:t>
      </w:r>
    </w:p>
    <w:p>
      <w:pPr>
        <w:pStyle w:val="59"/>
        <w:numPr>
          <w:ilvl w:val="0"/>
          <w:numId w:val="0"/>
        </w:numPr>
        <w:spacing w:before="120" w:after="120"/>
        <w:ind w:firstLine="420"/>
        <w:rPr>
          <w:rFonts w:ascii="宋体" w:eastAsia="宋体"/>
        </w:rPr>
      </w:pPr>
      <w:r>
        <w:rPr>
          <w:rFonts w:hint="eastAsia" w:ascii="宋体" w:eastAsia="宋体"/>
        </w:rPr>
        <w:t>产品的外观质量采用目视检查。</w:t>
      </w:r>
    </w:p>
    <w:p>
      <w:pPr>
        <w:pStyle w:val="59"/>
        <w:numPr>
          <w:ilvl w:val="1"/>
          <w:numId w:val="19"/>
        </w:numPr>
        <w:spacing w:before="158" w:beforeLines="50" w:after="158" w:afterLines="50"/>
      </w:pPr>
      <w:r>
        <w:rPr>
          <w:rFonts w:hint="eastAsia"/>
        </w:rPr>
        <w:t xml:space="preserve"> 其他</w:t>
      </w:r>
    </w:p>
    <w:p>
      <w:pPr>
        <w:pStyle w:val="59"/>
        <w:numPr>
          <w:ilvl w:val="0"/>
          <w:numId w:val="0"/>
        </w:numPr>
        <w:spacing w:before="120" w:after="120"/>
        <w:ind w:firstLine="420"/>
      </w:pPr>
      <w:r>
        <w:rPr>
          <w:rFonts w:hint="eastAsia" w:ascii="宋体" w:eastAsia="宋体"/>
          <w:color w:val="000000" w:themeColor="text1"/>
          <w14:textFill>
            <w14:solidFill>
              <w14:schemeClr w14:val="tx1"/>
            </w14:solidFill>
          </w14:textFill>
        </w:rPr>
        <w:t>产品球形率按YS</w:t>
      </w:r>
      <w:r>
        <w:rPr>
          <w:rFonts w:hint="eastAsia" w:ascii="宋体" w:eastAsia="宋体"/>
        </w:rPr>
        <w:t>/</w:t>
      </w:r>
      <w:r>
        <w:rPr>
          <w:rFonts w:hint="eastAsia" w:ascii="宋体" w:eastAsia="宋体"/>
          <w:color w:val="000000" w:themeColor="text1"/>
          <w14:textFill>
            <w14:solidFill>
              <w14:schemeClr w14:val="tx1"/>
            </w14:solidFill>
          </w14:textFill>
        </w:rPr>
        <w:t>T 1297的规定进行</w:t>
      </w:r>
      <w:r>
        <w:rPr>
          <w:rFonts w:hint="eastAsia" w:ascii="宋体" w:eastAsia="宋体"/>
          <w:color w:val="000000" w:themeColor="text1"/>
          <w:lang w:eastAsia="zh-CN"/>
          <w14:textFill>
            <w14:solidFill>
              <w14:schemeClr w14:val="tx1"/>
            </w14:solidFill>
          </w14:textFill>
        </w:rPr>
        <w:t>，</w:t>
      </w:r>
      <w:r>
        <w:rPr>
          <w:rFonts w:hint="eastAsia" w:ascii="宋体" w:eastAsia="宋体"/>
        </w:rPr>
        <w:t>空心粉率按GB/T 41978的规定进行。</w:t>
      </w:r>
    </w:p>
    <w:p>
      <w:pPr>
        <w:pStyle w:val="58"/>
        <w:numPr>
          <w:ilvl w:val="0"/>
          <w:numId w:val="0"/>
        </w:numPr>
        <w:spacing w:before="317" w:beforeLines="100" w:after="317" w:afterLines="100"/>
        <w:rPr>
          <w:rFonts w:eastAsia="黑体"/>
          <w:vanish/>
          <w:kern w:val="0"/>
          <w:szCs w:val="20"/>
        </w:rPr>
      </w:pPr>
      <w:r>
        <w:t>6</w:t>
      </w:r>
      <w:r>
        <w:rPr>
          <w:rFonts w:hint="eastAsia"/>
        </w:rPr>
        <w:t xml:space="preserve"> 检验规则</w:t>
      </w:r>
    </w:p>
    <w:p>
      <w:pPr>
        <w:pStyle w:val="59"/>
        <w:numPr>
          <w:ilvl w:val="0"/>
          <w:numId w:val="0"/>
        </w:numPr>
        <w:spacing w:before="158" w:beforeLines="50" w:after="158" w:afterLines="50"/>
      </w:pPr>
      <w:r>
        <w:rPr>
          <w:rFonts w:hint="eastAsia" w:ascii="黑体" w:hAnsi="黑体"/>
        </w:rPr>
        <w:t>6.1</w:t>
      </w:r>
      <w:r>
        <w:rPr>
          <w:rFonts w:hint="eastAsia"/>
        </w:rPr>
        <w:t xml:space="preserve"> 检验和验收</w:t>
      </w:r>
    </w:p>
    <w:p>
      <w:pPr>
        <w:pStyle w:val="60"/>
        <w:keepNext w:val="0"/>
        <w:keepLines w:val="0"/>
        <w:pageBreakBefore w:val="0"/>
        <w:widowControl/>
        <w:numPr>
          <w:ilvl w:val="3"/>
          <w:numId w:val="0"/>
        </w:numPr>
        <w:kinsoku/>
        <w:wordWrap/>
        <w:overflowPunct/>
        <w:topLinePunct w:val="0"/>
        <w:autoSpaceDE/>
        <w:autoSpaceDN/>
        <w:bidi w:val="0"/>
        <w:adjustRightInd/>
        <w:snapToGrid/>
        <w:textAlignment w:val="auto"/>
        <w:rPr>
          <w:rFonts w:ascii="宋体" w:hAnsi="宋体" w:eastAsia="宋体"/>
        </w:rPr>
      </w:pPr>
      <w:r>
        <w:rPr>
          <w:rFonts w:hint="eastAsia" w:ascii="宋体" w:hAnsi="宋体" w:eastAsia="宋体"/>
        </w:rPr>
        <w:t>6.1.1 产品应由供方进行检验，保证产品质量符合本文件及订货单的规定，并填写随行文件。</w:t>
      </w:r>
    </w:p>
    <w:p>
      <w:pPr>
        <w:pStyle w:val="60"/>
        <w:keepNext w:val="0"/>
        <w:keepLines w:val="0"/>
        <w:pageBreakBefore w:val="0"/>
        <w:widowControl/>
        <w:numPr>
          <w:ilvl w:val="3"/>
          <w:numId w:val="0"/>
        </w:numPr>
        <w:kinsoku/>
        <w:wordWrap/>
        <w:overflowPunct/>
        <w:topLinePunct w:val="0"/>
        <w:autoSpaceDE/>
        <w:autoSpaceDN/>
        <w:bidi w:val="0"/>
        <w:adjustRightInd/>
        <w:snapToGrid/>
        <w:textAlignment w:val="auto"/>
        <w:rPr>
          <w:rFonts w:ascii="宋体" w:hAnsi="宋体" w:eastAsia="宋体"/>
        </w:rPr>
      </w:pPr>
      <w:r>
        <w:rPr>
          <w:rFonts w:hint="eastAsia" w:ascii="宋体" w:hAnsi="宋体" w:eastAsia="宋体"/>
        </w:rPr>
        <w:t>6.1.2 需方可对收到的产品按本文件及订货单的规定进行检验，如检验结果与本文件及订货单的规定不符时，应在收到产品之日起45天内向供方提出，由供需双方协商解决。如需仲裁，仲裁取样在需方，由供需双方共同进行。</w:t>
      </w:r>
    </w:p>
    <w:p>
      <w:pPr>
        <w:pStyle w:val="59"/>
        <w:numPr>
          <w:ilvl w:val="0"/>
          <w:numId w:val="0"/>
        </w:numPr>
        <w:spacing w:before="158" w:beforeLines="50" w:after="158" w:afterLines="50"/>
      </w:pPr>
      <w:r>
        <w:rPr>
          <w:rFonts w:hint="eastAsia" w:ascii="黑体" w:hAnsi="黑体"/>
        </w:rPr>
        <w:t>6.2</w:t>
      </w:r>
      <w:r>
        <w:rPr>
          <w:rFonts w:hint="eastAsia"/>
        </w:rPr>
        <w:t xml:space="preserve"> 组批</w:t>
      </w:r>
    </w:p>
    <w:p>
      <w:pPr>
        <w:pStyle w:val="57"/>
        <w:ind w:firstLine="420"/>
      </w:pPr>
      <w:r>
        <w:rPr>
          <w:rFonts w:hint="eastAsia"/>
        </w:rPr>
        <w:t>产品应成批提交验收，每批产品由同一生产工艺、同一牌号、同一类别的产品组成。</w:t>
      </w:r>
    </w:p>
    <w:p>
      <w:pPr>
        <w:pStyle w:val="59"/>
        <w:numPr>
          <w:ilvl w:val="0"/>
          <w:numId w:val="0"/>
        </w:numPr>
        <w:spacing w:before="158" w:beforeLines="50" w:after="158" w:afterLines="50"/>
      </w:pPr>
      <w:r>
        <w:rPr>
          <w:rFonts w:hint="eastAsia" w:ascii="黑体" w:hAnsi="黑体"/>
        </w:rPr>
        <w:t>6.3</w:t>
      </w:r>
      <w:r>
        <w:rPr>
          <w:rFonts w:hint="eastAsia"/>
        </w:rPr>
        <w:t xml:space="preserve"> 检验项目及取样</w:t>
      </w:r>
    </w:p>
    <w:p>
      <w:pPr>
        <w:pStyle w:val="60"/>
        <w:numPr>
          <w:ilvl w:val="0"/>
          <w:numId w:val="0"/>
        </w:numPr>
        <w:spacing w:before="158" w:beforeLines="50" w:after="158" w:afterLines="50"/>
        <w:ind w:firstLine="420" w:firstLineChars="200"/>
        <w:rPr>
          <w:rFonts w:ascii="宋体" w:eastAsia="宋体"/>
        </w:rPr>
      </w:pPr>
      <w:r>
        <w:rPr>
          <w:rFonts w:hint="eastAsia" w:ascii="宋体" w:eastAsia="宋体"/>
        </w:rPr>
        <w:t>产品的检验项目及取样应符合表6的规定。</w:t>
      </w:r>
    </w:p>
    <w:p>
      <w:pPr>
        <w:pStyle w:val="100"/>
        <w:numPr>
          <w:ilvl w:val="0"/>
          <w:numId w:val="0"/>
        </w:numPr>
        <w:tabs>
          <w:tab w:val="left" w:pos="360"/>
        </w:tabs>
        <w:spacing w:before="158" w:beforeLines="50" w:after="158" w:afterLines="50"/>
      </w:pPr>
      <w:r>
        <w:rPr>
          <w:rFonts w:hint="eastAsia"/>
        </w:rPr>
        <w:t>表6 检验项目及取样</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7"/>
        <w:gridCol w:w="1276"/>
        <w:gridCol w:w="1276"/>
        <w:gridCol w:w="141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7"/>
              <w:ind w:firstLine="0" w:firstLineChars="0"/>
              <w:jc w:val="center"/>
              <w:rPr>
                <w:sz w:val="18"/>
                <w:szCs w:val="18"/>
              </w:rPr>
            </w:pPr>
            <w:r>
              <w:rPr>
                <w:rFonts w:hint="eastAsia"/>
                <w:sz w:val="18"/>
                <w:szCs w:val="18"/>
              </w:rPr>
              <w:t>检验项目</w:t>
            </w:r>
          </w:p>
        </w:tc>
        <w:tc>
          <w:tcPr>
            <w:tcW w:w="1276" w:type="dxa"/>
            <w:vAlign w:val="center"/>
          </w:tcPr>
          <w:p>
            <w:pPr>
              <w:pStyle w:val="57"/>
              <w:ind w:firstLine="0" w:firstLineChars="0"/>
              <w:jc w:val="center"/>
              <w:rPr>
                <w:sz w:val="18"/>
                <w:szCs w:val="18"/>
              </w:rPr>
            </w:pPr>
            <w:r>
              <w:rPr>
                <w:rFonts w:hint="eastAsia"/>
                <w:sz w:val="18"/>
                <w:szCs w:val="18"/>
              </w:rPr>
              <w:t>取样规定</w:t>
            </w:r>
          </w:p>
        </w:tc>
        <w:tc>
          <w:tcPr>
            <w:tcW w:w="1276" w:type="dxa"/>
            <w:shd w:val="clear" w:color="auto" w:fill="auto"/>
            <w:vAlign w:val="center"/>
          </w:tcPr>
          <w:p>
            <w:pPr>
              <w:pStyle w:val="57"/>
              <w:ind w:firstLine="0" w:firstLineChars="0"/>
              <w:jc w:val="center"/>
              <w:rPr>
                <w:sz w:val="18"/>
                <w:szCs w:val="18"/>
              </w:rPr>
            </w:pPr>
            <w:r>
              <w:rPr>
                <w:rFonts w:hint="eastAsia"/>
                <w:sz w:val="18"/>
                <w:szCs w:val="18"/>
              </w:rPr>
              <w:t>取样数量</w:t>
            </w:r>
          </w:p>
        </w:tc>
        <w:tc>
          <w:tcPr>
            <w:tcW w:w="1417" w:type="dxa"/>
            <w:shd w:val="clear" w:color="auto" w:fill="auto"/>
            <w:vAlign w:val="center"/>
          </w:tcPr>
          <w:p>
            <w:pPr>
              <w:pStyle w:val="57"/>
              <w:ind w:firstLine="0" w:firstLineChars="0"/>
              <w:jc w:val="center"/>
              <w:rPr>
                <w:sz w:val="18"/>
                <w:szCs w:val="18"/>
              </w:rPr>
            </w:pPr>
            <w:r>
              <w:rPr>
                <w:rFonts w:hint="eastAsia"/>
                <w:sz w:val="18"/>
                <w:szCs w:val="18"/>
              </w:rPr>
              <w:t>要求的章条号</w:t>
            </w:r>
          </w:p>
        </w:tc>
        <w:tc>
          <w:tcPr>
            <w:tcW w:w="1843" w:type="dxa"/>
            <w:shd w:val="clear" w:color="auto" w:fill="auto"/>
            <w:vAlign w:val="center"/>
          </w:tcPr>
          <w:p>
            <w:pPr>
              <w:pStyle w:val="57"/>
              <w:ind w:firstLine="0" w:firstLineChars="0"/>
              <w:jc w:val="center"/>
              <w:rPr>
                <w:sz w:val="18"/>
                <w:szCs w:val="18"/>
              </w:rPr>
            </w:pPr>
            <w:r>
              <w:rPr>
                <w:rFonts w:hint="eastAsia"/>
                <w:sz w:val="18"/>
                <w:szCs w:val="18"/>
              </w:rPr>
              <w:t>试验方法的章条号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7"/>
              <w:ind w:firstLine="0" w:firstLineChars="0"/>
              <w:jc w:val="center"/>
              <w:rPr>
                <w:sz w:val="18"/>
                <w:szCs w:val="18"/>
              </w:rPr>
            </w:pPr>
            <w:r>
              <w:rPr>
                <w:rFonts w:hint="eastAsia"/>
                <w:sz w:val="18"/>
                <w:szCs w:val="18"/>
              </w:rPr>
              <w:t>化学成分</w:t>
            </w:r>
          </w:p>
        </w:tc>
        <w:tc>
          <w:tcPr>
            <w:tcW w:w="1276" w:type="dxa"/>
            <w:vMerge w:val="restart"/>
            <w:vAlign w:val="center"/>
          </w:tcPr>
          <w:p>
            <w:pPr>
              <w:pStyle w:val="57"/>
              <w:ind w:firstLine="0" w:firstLineChars="0"/>
              <w:jc w:val="center"/>
              <w:rPr>
                <w:sz w:val="18"/>
                <w:szCs w:val="18"/>
              </w:rPr>
            </w:pPr>
            <w:r>
              <w:rPr>
                <w:rFonts w:hint="eastAsia"/>
                <w:sz w:val="18"/>
                <w:szCs w:val="18"/>
              </w:rPr>
              <w:t>按GB/T 5314的规定进行</w:t>
            </w:r>
          </w:p>
        </w:tc>
        <w:tc>
          <w:tcPr>
            <w:tcW w:w="1276" w:type="dxa"/>
            <w:shd w:val="clear" w:color="auto" w:fill="auto"/>
            <w:vAlign w:val="center"/>
          </w:tcPr>
          <w:p>
            <w:pPr>
              <w:pStyle w:val="57"/>
              <w:ind w:firstLine="0" w:firstLineChars="0"/>
              <w:jc w:val="center"/>
              <w:rPr>
                <w:sz w:val="18"/>
                <w:szCs w:val="18"/>
              </w:rPr>
            </w:pPr>
            <w:r>
              <w:rPr>
                <w:rFonts w:hint="eastAsia"/>
                <w:sz w:val="18"/>
                <w:szCs w:val="18"/>
              </w:rPr>
              <w:t>每批1份</w:t>
            </w:r>
          </w:p>
        </w:tc>
        <w:tc>
          <w:tcPr>
            <w:tcW w:w="1417" w:type="dxa"/>
            <w:shd w:val="clear" w:color="auto" w:fill="auto"/>
            <w:vAlign w:val="center"/>
          </w:tcPr>
          <w:p>
            <w:pPr>
              <w:pStyle w:val="57"/>
              <w:ind w:firstLine="0" w:firstLineChars="0"/>
              <w:jc w:val="center"/>
              <w:rPr>
                <w:sz w:val="18"/>
                <w:szCs w:val="18"/>
              </w:rPr>
            </w:pPr>
            <w:r>
              <w:rPr>
                <w:rFonts w:hint="eastAsia"/>
                <w:sz w:val="18"/>
                <w:szCs w:val="18"/>
              </w:rPr>
              <w:t>4.1</w:t>
            </w:r>
          </w:p>
        </w:tc>
        <w:tc>
          <w:tcPr>
            <w:tcW w:w="1843" w:type="dxa"/>
            <w:shd w:val="clear" w:color="auto" w:fill="auto"/>
            <w:vAlign w:val="center"/>
          </w:tcPr>
          <w:p>
            <w:pPr>
              <w:pStyle w:val="57"/>
              <w:ind w:firstLine="0" w:firstLineChars="0"/>
              <w:jc w:val="center"/>
              <w:rPr>
                <w:sz w:val="18"/>
                <w:szCs w:val="18"/>
              </w:rPr>
            </w:pPr>
            <w:r>
              <w:rPr>
                <w:rFonts w:hint="eastAsia"/>
                <w:sz w:val="18"/>
                <w:szCs w:val="18"/>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7"/>
              <w:ind w:firstLine="0" w:firstLineChars="0"/>
              <w:jc w:val="center"/>
              <w:rPr>
                <w:sz w:val="18"/>
                <w:szCs w:val="18"/>
              </w:rPr>
            </w:pPr>
            <w:r>
              <w:rPr>
                <w:rFonts w:hint="eastAsia"/>
                <w:sz w:val="18"/>
                <w:szCs w:val="18"/>
              </w:rPr>
              <w:t>粒度</w:t>
            </w:r>
          </w:p>
        </w:tc>
        <w:tc>
          <w:tcPr>
            <w:tcW w:w="1276" w:type="dxa"/>
            <w:vMerge w:val="continue"/>
            <w:vAlign w:val="center"/>
          </w:tcPr>
          <w:p>
            <w:pPr>
              <w:pStyle w:val="57"/>
              <w:ind w:firstLine="0" w:firstLineChars="0"/>
              <w:jc w:val="center"/>
              <w:rPr>
                <w:sz w:val="18"/>
                <w:szCs w:val="18"/>
              </w:rPr>
            </w:pPr>
          </w:p>
        </w:tc>
        <w:tc>
          <w:tcPr>
            <w:tcW w:w="1276" w:type="dxa"/>
            <w:shd w:val="clear" w:color="auto" w:fill="auto"/>
            <w:vAlign w:val="center"/>
          </w:tcPr>
          <w:p>
            <w:pPr>
              <w:pStyle w:val="57"/>
              <w:ind w:firstLine="0" w:firstLineChars="0"/>
              <w:jc w:val="center"/>
              <w:rPr>
                <w:sz w:val="18"/>
                <w:szCs w:val="18"/>
              </w:rPr>
            </w:pPr>
            <w:r>
              <w:rPr>
                <w:rFonts w:hint="eastAsia"/>
                <w:sz w:val="18"/>
                <w:szCs w:val="18"/>
              </w:rPr>
              <w:t>每批1份</w:t>
            </w:r>
          </w:p>
        </w:tc>
        <w:tc>
          <w:tcPr>
            <w:tcW w:w="1417" w:type="dxa"/>
            <w:shd w:val="clear" w:color="auto" w:fill="auto"/>
            <w:vAlign w:val="center"/>
          </w:tcPr>
          <w:p>
            <w:pPr>
              <w:pStyle w:val="57"/>
              <w:ind w:firstLine="0" w:firstLineChars="0"/>
              <w:jc w:val="center"/>
              <w:rPr>
                <w:sz w:val="18"/>
                <w:szCs w:val="18"/>
              </w:rPr>
            </w:pPr>
            <w:r>
              <w:rPr>
                <w:rFonts w:hint="eastAsia"/>
                <w:sz w:val="18"/>
                <w:szCs w:val="18"/>
              </w:rPr>
              <w:t>4.2</w:t>
            </w:r>
          </w:p>
        </w:tc>
        <w:tc>
          <w:tcPr>
            <w:tcW w:w="1843" w:type="dxa"/>
            <w:shd w:val="clear" w:color="auto" w:fill="auto"/>
            <w:vAlign w:val="center"/>
          </w:tcPr>
          <w:p>
            <w:pPr>
              <w:pStyle w:val="57"/>
              <w:ind w:firstLine="0" w:firstLineChars="0"/>
              <w:jc w:val="center"/>
              <w:rPr>
                <w:sz w:val="18"/>
                <w:szCs w:val="18"/>
              </w:rPr>
            </w:pPr>
            <w:r>
              <w:rPr>
                <w:rFonts w:hint="eastAsia"/>
                <w:sz w:val="18"/>
                <w:szCs w:val="18"/>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7"/>
              <w:ind w:firstLine="0" w:firstLineChars="0"/>
              <w:jc w:val="center"/>
              <w:rPr>
                <w:sz w:val="18"/>
                <w:szCs w:val="18"/>
              </w:rPr>
            </w:pPr>
            <w:r>
              <w:rPr>
                <w:rFonts w:hint="eastAsia"/>
                <w:sz w:val="18"/>
                <w:szCs w:val="18"/>
              </w:rPr>
              <w:t>松装密度</w:t>
            </w:r>
          </w:p>
        </w:tc>
        <w:tc>
          <w:tcPr>
            <w:tcW w:w="1276" w:type="dxa"/>
            <w:vMerge w:val="continue"/>
            <w:vAlign w:val="center"/>
          </w:tcPr>
          <w:p>
            <w:pPr>
              <w:pStyle w:val="57"/>
              <w:ind w:firstLine="0" w:firstLineChars="0"/>
              <w:jc w:val="center"/>
              <w:rPr>
                <w:sz w:val="18"/>
                <w:szCs w:val="18"/>
              </w:rPr>
            </w:pPr>
          </w:p>
        </w:tc>
        <w:tc>
          <w:tcPr>
            <w:tcW w:w="1276" w:type="dxa"/>
            <w:shd w:val="clear" w:color="auto" w:fill="auto"/>
            <w:vAlign w:val="center"/>
          </w:tcPr>
          <w:p>
            <w:pPr>
              <w:pStyle w:val="57"/>
              <w:ind w:firstLine="0" w:firstLineChars="0"/>
              <w:jc w:val="center"/>
              <w:rPr>
                <w:sz w:val="18"/>
                <w:szCs w:val="18"/>
              </w:rPr>
            </w:pPr>
            <w:r>
              <w:rPr>
                <w:rFonts w:hint="eastAsia"/>
                <w:sz w:val="18"/>
                <w:szCs w:val="18"/>
              </w:rPr>
              <w:t>每批1份</w:t>
            </w:r>
          </w:p>
        </w:tc>
        <w:tc>
          <w:tcPr>
            <w:tcW w:w="1417" w:type="dxa"/>
            <w:shd w:val="clear" w:color="auto" w:fill="auto"/>
            <w:vAlign w:val="center"/>
          </w:tcPr>
          <w:p>
            <w:pPr>
              <w:pStyle w:val="57"/>
              <w:ind w:firstLine="0" w:firstLineChars="0"/>
              <w:jc w:val="center"/>
              <w:rPr>
                <w:sz w:val="18"/>
                <w:szCs w:val="18"/>
              </w:rPr>
            </w:pPr>
            <w:r>
              <w:rPr>
                <w:rFonts w:hint="eastAsia"/>
                <w:sz w:val="18"/>
                <w:szCs w:val="18"/>
              </w:rPr>
              <w:t>4.3</w:t>
            </w:r>
          </w:p>
        </w:tc>
        <w:tc>
          <w:tcPr>
            <w:tcW w:w="1843" w:type="dxa"/>
            <w:shd w:val="clear" w:color="auto" w:fill="auto"/>
            <w:vAlign w:val="center"/>
          </w:tcPr>
          <w:p>
            <w:pPr>
              <w:pStyle w:val="57"/>
              <w:ind w:firstLine="0" w:firstLineChars="0"/>
              <w:jc w:val="center"/>
              <w:rPr>
                <w:sz w:val="18"/>
                <w:szCs w:val="18"/>
              </w:rPr>
            </w:pPr>
            <w:r>
              <w:rPr>
                <w:rFonts w:hint="eastAsia"/>
                <w:sz w:val="18"/>
                <w:szCs w:val="18"/>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7"/>
              <w:ind w:firstLine="0" w:firstLineChars="0"/>
              <w:jc w:val="center"/>
              <w:rPr>
                <w:sz w:val="18"/>
                <w:szCs w:val="18"/>
              </w:rPr>
            </w:pPr>
            <w:r>
              <w:rPr>
                <w:rFonts w:hint="eastAsia"/>
                <w:sz w:val="18"/>
                <w:szCs w:val="18"/>
              </w:rPr>
              <w:t>振实密度</w:t>
            </w:r>
          </w:p>
        </w:tc>
        <w:tc>
          <w:tcPr>
            <w:tcW w:w="1276" w:type="dxa"/>
            <w:vMerge w:val="continue"/>
            <w:vAlign w:val="center"/>
          </w:tcPr>
          <w:p>
            <w:pPr>
              <w:pStyle w:val="57"/>
              <w:ind w:firstLine="0" w:firstLineChars="0"/>
              <w:jc w:val="center"/>
              <w:rPr>
                <w:sz w:val="18"/>
                <w:szCs w:val="18"/>
              </w:rPr>
            </w:pPr>
          </w:p>
        </w:tc>
        <w:tc>
          <w:tcPr>
            <w:tcW w:w="1276" w:type="dxa"/>
            <w:shd w:val="clear" w:color="auto" w:fill="auto"/>
            <w:vAlign w:val="center"/>
          </w:tcPr>
          <w:p>
            <w:pPr>
              <w:pStyle w:val="57"/>
              <w:ind w:firstLine="0" w:firstLineChars="0"/>
              <w:jc w:val="center"/>
              <w:rPr>
                <w:sz w:val="18"/>
                <w:szCs w:val="18"/>
              </w:rPr>
            </w:pPr>
            <w:r>
              <w:rPr>
                <w:rFonts w:hint="eastAsia"/>
                <w:sz w:val="18"/>
                <w:szCs w:val="18"/>
              </w:rPr>
              <w:t>每批1份</w:t>
            </w:r>
          </w:p>
        </w:tc>
        <w:tc>
          <w:tcPr>
            <w:tcW w:w="1417" w:type="dxa"/>
            <w:shd w:val="clear" w:color="auto" w:fill="auto"/>
            <w:vAlign w:val="center"/>
          </w:tcPr>
          <w:p>
            <w:pPr>
              <w:pStyle w:val="57"/>
              <w:ind w:firstLine="0" w:firstLineChars="0"/>
              <w:jc w:val="center"/>
              <w:rPr>
                <w:sz w:val="18"/>
                <w:szCs w:val="18"/>
              </w:rPr>
            </w:pPr>
            <w:r>
              <w:rPr>
                <w:rFonts w:hint="eastAsia"/>
                <w:sz w:val="18"/>
                <w:szCs w:val="18"/>
              </w:rPr>
              <w:t>4.4</w:t>
            </w:r>
          </w:p>
        </w:tc>
        <w:tc>
          <w:tcPr>
            <w:tcW w:w="1843" w:type="dxa"/>
            <w:shd w:val="clear" w:color="auto" w:fill="auto"/>
            <w:vAlign w:val="center"/>
          </w:tcPr>
          <w:p>
            <w:pPr>
              <w:pStyle w:val="57"/>
              <w:ind w:firstLine="0" w:firstLineChars="0"/>
              <w:jc w:val="center"/>
              <w:rPr>
                <w:sz w:val="18"/>
                <w:szCs w:val="18"/>
              </w:rPr>
            </w:pPr>
            <w:r>
              <w:rPr>
                <w:rFonts w:hint="eastAsia"/>
                <w:sz w:val="18"/>
                <w:szCs w:val="18"/>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7"/>
              <w:ind w:firstLine="0" w:firstLineChars="0"/>
              <w:jc w:val="center"/>
              <w:rPr>
                <w:sz w:val="18"/>
                <w:szCs w:val="18"/>
              </w:rPr>
            </w:pPr>
            <w:r>
              <w:rPr>
                <w:rFonts w:hint="eastAsia"/>
                <w:sz w:val="18"/>
                <w:szCs w:val="18"/>
              </w:rPr>
              <w:t>流动性</w:t>
            </w:r>
          </w:p>
        </w:tc>
        <w:tc>
          <w:tcPr>
            <w:tcW w:w="1276" w:type="dxa"/>
            <w:vMerge w:val="continue"/>
            <w:vAlign w:val="center"/>
          </w:tcPr>
          <w:p>
            <w:pPr>
              <w:pStyle w:val="57"/>
              <w:ind w:firstLine="0" w:firstLineChars="0"/>
              <w:jc w:val="center"/>
              <w:rPr>
                <w:sz w:val="18"/>
                <w:szCs w:val="18"/>
              </w:rPr>
            </w:pPr>
          </w:p>
        </w:tc>
        <w:tc>
          <w:tcPr>
            <w:tcW w:w="1276" w:type="dxa"/>
            <w:shd w:val="clear" w:color="auto" w:fill="auto"/>
            <w:vAlign w:val="center"/>
          </w:tcPr>
          <w:p>
            <w:pPr>
              <w:pStyle w:val="57"/>
              <w:ind w:firstLine="0" w:firstLineChars="0"/>
              <w:jc w:val="center"/>
              <w:rPr>
                <w:sz w:val="18"/>
                <w:szCs w:val="18"/>
              </w:rPr>
            </w:pPr>
            <w:r>
              <w:rPr>
                <w:rFonts w:hint="eastAsia"/>
                <w:sz w:val="18"/>
                <w:szCs w:val="18"/>
              </w:rPr>
              <w:t>每批1份</w:t>
            </w:r>
          </w:p>
        </w:tc>
        <w:tc>
          <w:tcPr>
            <w:tcW w:w="1417" w:type="dxa"/>
            <w:shd w:val="clear" w:color="auto" w:fill="auto"/>
            <w:vAlign w:val="center"/>
          </w:tcPr>
          <w:p>
            <w:pPr>
              <w:pStyle w:val="57"/>
              <w:ind w:firstLine="0" w:firstLineChars="0"/>
              <w:jc w:val="center"/>
              <w:rPr>
                <w:sz w:val="18"/>
                <w:szCs w:val="18"/>
              </w:rPr>
            </w:pPr>
            <w:r>
              <w:rPr>
                <w:rFonts w:hint="eastAsia"/>
                <w:sz w:val="18"/>
                <w:szCs w:val="18"/>
              </w:rPr>
              <w:t>4.5</w:t>
            </w:r>
          </w:p>
        </w:tc>
        <w:tc>
          <w:tcPr>
            <w:tcW w:w="1843" w:type="dxa"/>
            <w:shd w:val="clear" w:color="auto" w:fill="auto"/>
            <w:vAlign w:val="center"/>
          </w:tcPr>
          <w:p>
            <w:pPr>
              <w:pStyle w:val="57"/>
              <w:ind w:firstLine="0" w:firstLineChars="0"/>
              <w:jc w:val="center"/>
              <w:rPr>
                <w:sz w:val="18"/>
                <w:szCs w:val="18"/>
              </w:rPr>
            </w:pPr>
            <w:r>
              <w:rPr>
                <w:rFonts w:hint="eastAsia"/>
                <w:sz w:val="18"/>
                <w:szCs w:val="18"/>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7"/>
              <w:ind w:firstLine="0" w:firstLineChars="0"/>
              <w:jc w:val="center"/>
              <w:rPr>
                <w:sz w:val="18"/>
                <w:szCs w:val="18"/>
              </w:rPr>
            </w:pPr>
            <w:r>
              <w:rPr>
                <w:rFonts w:hint="eastAsia"/>
                <w:sz w:val="18"/>
                <w:szCs w:val="18"/>
              </w:rPr>
              <w:t>外观质量</w:t>
            </w:r>
          </w:p>
        </w:tc>
        <w:tc>
          <w:tcPr>
            <w:tcW w:w="1276" w:type="dxa"/>
            <w:vAlign w:val="center"/>
          </w:tcPr>
          <w:p>
            <w:pPr>
              <w:pStyle w:val="57"/>
              <w:ind w:firstLine="0" w:firstLineChars="0"/>
              <w:jc w:val="center"/>
              <w:rPr>
                <w:sz w:val="18"/>
                <w:szCs w:val="18"/>
              </w:rPr>
            </w:pPr>
            <w:r>
              <w:rPr>
                <w:rFonts w:hint="eastAsia"/>
                <w:sz w:val="18"/>
                <w:szCs w:val="18"/>
              </w:rPr>
              <w:t>逐</w:t>
            </w:r>
            <w:r>
              <w:rPr>
                <w:rFonts w:hAnsi="宋体"/>
                <w:bCs/>
                <w:sz w:val="18"/>
                <w:szCs w:val="18"/>
              </w:rPr>
              <w:t>袋/</w:t>
            </w:r>
            <w:r>
              <w:rPr>
                <w:rFonts w:hint="eastAsia" w:hAnsi="宋体"/>
                <w:bCs/>
                <w:sz w:val="18"/>
                <w:szCs w:val="18"/>
              </w:rPr>
              <w:t>桶</w:t>
            </w:r>
          </w:p>
        </w:tc>
        <w:tc>
          <w:tcPr>
            <w:tcW w:w="1276" w:type="dxa"/>
            <w:shd w:val="clear" w:color="auto" w:fill="auto"/>
            <w:vAlign w:val="center"/>
          </w:tcPr>
          <w:p>
            <w:pPr>
              <w:pStyle w:val="57"/>
              <w:ind w:firstLine="0" w:firstLineChars="0"/>
              <w:jc w:val="center"/>
              <w:rPr>
                <w:sz w:val="18"/>
                <w:szCs w:val="18"/>
              </w:rPr>
            </w:pPr>
            <w:r>
              <w:rPr>
                <w:rFonts w:hint="eastAsia"/>
                <w:sz w:val="18"/>
                <w:szCs w:val="18"/>
              </w:rPr>
              <w:t>逐</w:t>
            </w:r>
            <w:r>
              <w:rPr>
                <w:rFonts w:hAnsi="宋体"/>
                <w:bCs/>
                <w:sz w:val="18"/>
                <w:szCs w:val="18"/>
              </w:rPr>
              <w:t>袋/</w:t>
            </w:r>
            <w:r>
              <w:rPr>
                <w:rFonts w:hint="eastAsia" w:hAnsi="宋体"/>
                <w:bCs/>
                <w:sz w:val="18"/>
                <w:szCs w:val="18"/>
              </w:rPr>
              <w:t>桶</w:t>
            </w:r>
          </w:p>
        </w:tc>
        <w:tc>
          <w:tcPr>
            <w:tcW w:w="1417" w:type="dxa"/>
            <w:shd w:val="clear" w:color="auto" w:fill="auto"/>
            <w:vAlign w:val="center"/>
          </w:tcPr>
          <w:p>
            <w:pPr>
              <w:pStyle w:val="57"/>
              <w:ind w:firstLine="0" w:firstLineChars="0"/>
              <w:jc w:val="center"/>
              <w:rPr>
                <w:sz w:val="18"/>
                <w:szCs w:val="18"/>
              </w:rPr>
            </w:pPr>
            <w:r>
              <w:rPr>
                <w:rFonts w:hint="eastAsia"/>
                <w:sz w:val="18"/>
                <w:szCs w:val="18"/>
              </w:rPr>
              <w:t>4.6</w:t>
            </w:r>
          </w:p>
        </w:tc>
        <w:tc>
          <w:tcPr>
            <w:tcW w:w="1843" w:type="dxa"/>
            <w:shd w:val="clear" w:color="auto" w:fill="auto"/>
            <w:vAlign w:val="center"/>
          </w:tcPr>
          <w:p>
            <w:pPr>
              <w:pStyle w:val="57"/>
              <w:ind w:firstLine="0" w:firstLineChars="0"/>
              <w:jc w:val="center"/>
              <w:rPr>
                <w:sz w:val="18"/>
                <w:szCs w:val="18"/>
              </w:rPr>
            </w:pPr>
            <w:r>
              <w:rPr>
                <w:rFonts w:hint="eastAsia"/>
                <w:sz w:val="18"/>
                <w:szCs w:val="18"/>
              </w:rPr>
              <w:t>5.6</w:t>
            </w:r>
          </w:p>
        </w:tc>
      </w:tr>
    </w:tbl>
    <w:p>
      <w:pPr>
        <w:pStyle w:val="59"/>
        <w:numPr>
          <w:ilvl w:val="0"/>
          <w:numId w:val="0"/>
        </w:numPr>
        <w:spacing w:before="158" w:beforeLines="50" w:after="158" w:afterLines="50"/>
      </w:pPr>
      <w:r>
        <w:rPr>
          <w:rFonts w:hint="eastAsia" w:ascii="黑体" w:hAnsi="黑体"/>
        </w:rPr>
        <w:t>6.4</w:t>
      </w:r>
      <w:r>
        <w:rPr>
          <w:rFonts w:hint="eastAsia"/>
        </w:rPr>
        <w:t xml:space="preserve"> 检验结果和判定</w:t>
      </w:r>
    </w:p>
    <w:p>
      <w:pPr>
        <w:pStyle w:val="132"/>
        <w:keepNext w:val="0"/>
        <w:keepLines w:val="0"/>
        <w:pageBreakBefore w:val="0"/>
        <w:kinsoku/>
        <w:wordWrap/>
        <w:overflowPunct/>
        <w:topLinePunct w:val="0"/>
        <w:autoSpaceDE/>
        <w:autoSpaceDN/>
        <w:bidi w:val="0"/>
        <w:adjustRightInd/>
        <w:snapToGrid/>
        <w:ind w:firstLine="0" w:firstLineChars="0"/>
        <w:textAlignment w:val="auto"/>
        <w:rPr>
          <w:rFonts w:ascii="宋体" w:hAnsi="宋体"/>
          <w:kern w:val="0"/>
          <w:szCs w:val="20"/>
        </w:rPr>
      </w:pPr>
      <w:r>
        <w:rPr>
          <w:rFonts w:hint="eastAsia" w:ascii="宋体" w:hAnsi="宋体"/>
          <w:kern w:val="0"/>
          <w:szCs w:val="20"/>
        </w:rPr>
        <w:t>6.4.1 化学成分检验结果不合格时，允许另取双倍数量的试样（不包括原受检样）对不合格项进行一次重复检验，若重复检验仍有结果不合格时，则判该批产品不合格。</w:t>
      </w:r>
    </w:p>
    <w:p>
      <w:pPr>
        <w:pStyle w:val="60"/>
        <w:keepNext w:val="0"/>
        <w:keepLines w:val="0"/>
        <w:pageBreakBefore w:val="0"/>
        <w:numPr>
          <w:ilvl w:val="3"/>
          <w:numId w:val="0"/>
        </w:numPr>
        <w:kinsoku/>
        <w:wordWrap/>
        <w:overflowPunct/>
        <w:topLinePunct w:val="0"/>
        <w:autoSpaceDE/>
        <w:autoSpaceDN/>
        <w:bidi w:val="0"/>
        <w:adjustRightInd/>
        <w:snapToGrid/>
        <w:textAlignment w:val="auto"/>
        <w:rPr>
          <w:rFonts w:ascii="宋体" w:hAnsi="宋体" w:eastAsia="宋体"/>
        </w:rPr>
      </w:pPr>
      <w:r>
        <w:rPr>
          <w:rFonts w:hint="eastAsia" w:ascii="宋体" w:hAnsi="宋体" w:eastAsia="宋体"/>
          <w:szCs w:val="22"/>
        </w:rPr>
        <w:t xml:space="preserve">6.4.2 </w:t>
      </w:r>
      <w:r>
        <w:rPr>
          <w:rFonts w:ascii="宋体" w:hAnsi="宋体" w:eastAsia="宋体"/>
          <w:szCs w:val="22"/>
        </w:rPr>
        <w:t>粒度、松装密度、振实密度、流动性</w:t>
      </w:r>
      <w:r>
        <w:rPr>
          <w:rFonts w:hint="eastAsia" w:ascii="宋体" w:hAnsi="宋体" w:eastAsia="宋体"/>
          <w:szCs w:val="22"/>
          <w:lang w:eastAsia="zh-CN"/>
        </w:rPr>
        <w:t>、</w:t>
      </w:r>
      <w:r>
        <w:rPr>
          <w:rFonts w:hint="eastAsia" w:ascii="宋体" w:hAnsi="宋体" w:eastAsia="宋体"/>
          <w:szCs w:val="22"/>
          <w:lang w:val="en-US" w:eastAsia="zh-CN"/>
        </w:rPr>
        <w:t>球形率（如有）、空心粉率（如有）</w:t>
      </w:r>
      <w:r>
        <w:rPr>
          <w:rFonts w:hint="eastAsia" w:ascii="宋体" w:hAnsi="宋体" w:eastAsia="宋体"/>
        </w:rPr>
        <w:t>检验结果不合格时，允许另取双倍数量的试样（不包括原</w:t>
      </w:r>
      <w:bookmarkStart w:id="4" w:name="_GoBack"/>
      <w:bookmarkEnd w:id="4"/>
      <w:r>
        <w:rPr>
          <w:rFonts w:hint="eastAsia" w:ascii="宋体" w:hAnsi="宋体" w:eastAsia="宋体"/>
        </w:rPr>
        <w:t>受检样）对不合格项进行一次重复检验，若重复检验仍有结果不合格时，则判该批产品不合格。</w:t>
      </w:r>
    </w:p>
    <w:p>
      <w:pPr>
        <w:pStyle w:val="60"/>
        <w:keepNext w:val="0"/>
        <w:keepLines w:val="0"/>
        <w:pageBreakBefore w:val="0"/>
        <w:numPr>
          <w:ilvl w:val="3"/>
          <w:numId w:val="0"/>
        </w:numPr>
        <w:kinsoku/>
        <w:wordWrap/>
        <w:overflowPunct/>
        <w:topLinePunct w:val="0"/>
        <w:autoSpaceDE/>
        <w:autoSpaceDN/>
        <w:bidi w:val="0"/>
        <w:adjustRightInd/>
        <w:snapToGrid/>
        <w:textAlignment w:val="auto"/>
        <w:rPr>
          <w:rFonts w:ascii="宋体" w:hAnsi="宋体" w:eastAsia="宋体"/>
        </w:rPr>
      </w:pPr>
      <w:r>
        <w:rPr>
          <w:rFonts w:hint="eastAsia" w:ascii="宋体" w:hAnsi="宋体" w:eastAsia="宋体"/>
        </w:rPr>
        <w:t>6.4.3 外观质量检验结果不合格时，判该</w:t>
      </w:r>
      <w:r>
        <w:rPr>
          <w:rFonts w:ascii="宋体" w:hAnsi="宋体" w:eastAsia="宋体"/>
          <w:bCs/>
        </w:rPr>
        <w:t>袋/</w:t>
      </w:r>
      <w:r>
        <w:rPr>
          <w:rFonts w:hint="eastAsia" w:ascii="宋体" w:hAnsi="宋体" w:eastAsia="宋体"/>
          <w:bCs/>
        </w:rPr>
        <w:t>桶</w:t>
      </w:r>
      <w:r>
        <w:rPr>
          <w:rFonts w:hint="eastAsia" w:ascii="宋体" w:hAnsi="宋体" w:eastAsia="宋体"/>
        </w:rPr>
        <w:t>产品不合格。</w:t>
      </w:r>
    </w:p>
    <w:p>
      <w:pPr>
        <w:pStyle w:val="58"/>
        <w:numPr>
          <w:ilvl w:val="1"/>
          <w:numId w:val="0"/>
        </w:numPr>
        <w:spacing w:before="317" w:beforeLines="100" w:after="317" w:afterLines="100"/>
      </w:pPr>
      <w:r>
        <w:rPr>
          <w:rFonts w:hint="eastAsia"/>
        </w:rPr>
        <w:t>7  标志、包装、运输、贮存及随行文件</w:t>
      </w:r>
    </w:p>
    <w:p>
      <w:pPr>
        <w:pStyle w:val="59"/>
        <w:numPr>
          <w:ilvl w:val="2"/>
          <w:numId w:val="0"/>
        </w:numPr>
        <w:spacing w:before="158" w:beforeLines="50" w:after="158" w:afterLines="50"/>
        <w:rPr>
          <w:rFonts w:ascii="黑体" w:hAnsi="黑体" w:cs="黑体"/>
        </w:rPr>
      </w:pPr>
      <w:r>
        <w:rPr>
          <w:rFonts w:hint="eastAsia" w:ascii="黑体" w:hAnsi="黑体" w:cs="黑体"/>
        </w:rPr>
        <w:t>7.1 标志</w:t>
      </w:r>
    </w:p>
    <w:p>
      <w:pPr>
        <w:pStyle w:val="104"/>
        <w:tabs>
          <w:tab w:val="left" w:pos="840"/>
        </w:tabs>
        <w:ind w:leftChars="0" w:firstLineChars="0"/>
      </w:pPr>
      <w:r>
        <w:rPr>
          <w:rFonts w:hint="eastAsia"/>
        </w:rPr>
        <w:t>产品每个最小包装单位上应有标识，注明：</w:t>
      </w:r>
    </w:p>
    <w:p>
      <w:pPr>
        <w:pStyle w:val="104"/>
        <w:numPr>
          <w:ilvl w:val="0"/>
          <w:numId w:val="20"/>
        </w:numPr>
        <w:ind w:leftChars="0" w:firstLineChars="0"/>
      </w:pPr>
      <w:r>
        <w:rPr>
          <w:rFonts w:hint="eastAsia"/>
        </w:rPr>
        <w:t>供方名称；</w:t>
      </w:r>
    </w:p>
    <w:p>
      <w:pPr>
        <w:pStyle w:val="104"/>
        <w:numPr>
          <w:ilvl w:val="0"/>
          <w:numId w:val="20"/>
        </w:numPr>
        <w:ind w:leftChars="0" w:firstLineChars="0"/>
      </w:pPr>
      <w:r>
        <w:rPr>
          <w:rFonts w:hint="eastAsia"/>
        </w:rPr>
        <w:t>产品名称；</w:t>
      </w:r>
    </w:p>
    <w:p>
      <w:pPr>
        <w:pStyle w:val="104"/>
        <w:numPr>
          <w:ilvl w:val="0"/>
          <w:numId w:val="20"/>
        </w:numPr>
        <w:ind w:leftChars="0" w:firstLineChars="0"/>
      </w:pPr>
      <w:r>
        <w:rPr>
          <w:rFonts w:hint="eastAsia"/>
        </w:rPr>
        <w:t>牌号；</w:t>
      </w:r>
    </w:p>
    <w:p>
      <w:pPr>
        <w:pStyle w:val="104"/>
        <w:numPr>
          <w:ilvl w:val="0"/>
          <w:numId w:val="20"/>
        </w:numPr>
        <w:ind w:leftChars="0" w:firstLineChars="0"/>
      </w:pPr>
      <w:r>
        <w:rPr>
          <w:rFonts w:hint="eastAsia"/>
        </w:rPr>
        <w:t>生产批号；</w:t>
      </w:r>
    </w:p>
    <w:p>
      <w:pPr>
        <w:pStyle w:val="104"/>
        <w:numPr>
          <w:ilvl w:val="0"/>
          <w:numId w:val="20"/>
        </w:numPr>
        <w:ind w:leftChars="0" w:firstLineChars="0"/>
      </w:pPr>
      <w:r>
        <w:rPr>
          <w:rFonts w:hAnsi="宋体"/>
        </w:rPr>
        <w:t>粒度</w:t>
      </w:r>
      <w:r>
        <w:rPr>
          <w:rFonts w:hint="eastAsia" w:hAnsi="宋体"/>
          <w:lang w:val="en-US" w:eastAsia="zh-CN"/>
        </w:rPr>
        <w:t>范围</w:t>
      </w:r>
      <w:r>
        <w:rPr>
          <w:rFonts w:hint="eastAsia"/>
        </w:rPr>
        <w:t>；</w:t>
      </w:r>
    </w:p>
    <w:p>
      <w:pPr>
        <w:pStyle w:val="104"/>
        <w:numPr>
          <w:ilvl w:val="0"/>
          <w:numId w:val="20"/>
        </w:numPr>
        <w:ind w:leftChars="0" w:firstLineChars="0"/>
      </w:pPr>
      <w:r>
        <w:rPr>
          <w:rFonts w:hint="eastAsia"/>
        </w:rPr>
        <w:t>净重；</w:t>
      </w:r>
    </w:p>
    <w:p>
      <w:pPr>
        <w:pStyle w:val="104"/>
        <w:numPr>
          <w:ilvl w:val="0"/>
          <w:numId w:val="20"/>
        </w:numPr>
        <w:ind w:leftChars="0" w:firstLineChars="0"/>
      </w:pPr>
      <w:r>
        <w:rPr>
          <w:rFonts w:hint="eastAsia"/>
        </w:rPr>
        <w:t>包装日期；</w:t>
      </w:r>
    </w:p>
    <w:p>
      <w:pPr>
        <w:pStyle w:val="104"/>
        <w:numPr>
          <w:ilvl w:val="0"/>
          <w:numId w:val="20"/>
        </w:numPr>
        <w:ind w:leftChars="0" w:firstLineChars="0"/>
      </w:pPr>
      <w:r>
        <w:rPr>
          <w:rFonts w:hint="eastAsia"/>
        </w:rPr>
        <w:t>本文件编号；</w:t>
      </w:r>
    </w:p>
    <w:p>
      <w:pPr>
        <w:pStyle w:val="137"/>
        <w:numPr>
          <w:ilvl w:val="0"/>
          <w:numId w:val="20"/>
        </w:numPr>
        <w:adjustRightInd w:val="0"/>
        <w:snapToGrid w:val="0"/>
        <w:ind w:firstLineChars="0"/>
        <w:rPr>
          <w:rFonts w:ascii="宋体" w:hAnsi="宋体"/>
        </w:rPr>
      </w:pPr>
      <w:r>
        <w:rPr>
          <w:rFonts w:ascii="宋体" w:hAnsi="宋体"/>
        </w:rPr>
        <w:t>“防潮”、“防止吸入”等标识。</w:t>
      </w:r>
    </w:p>
    <w:p>
      <w:pPr>
        <w:pStyle w:val="59"/>
        <w:numPr>
          <w:ilvl w:val="2"/>
          <w:numId w:val="0"/>
        </w:numPr>
        <w:spacing w:before="158" w:beforeLines="50" w:after="158" w:afterLines="50"/>
      </w:pPr>
      <w:r>
        <w:rPr>
          <w:rFonts w:hint="eastAsia" w:ascii="黑体" w:hAnsi="黑体" w:cs="黑体"/>
        </w:rPr>
        <w:t xml:space="preserve">7.2 </w:t>
      </w:r>
      <w:r>
        <w:rPr>
          <w:rFonts w:hint="eastAsia"/>
        </w:rPr>
        <w:t>包装</w:t>
      </w:r>
    </w:p>
    <w:p>
      <w:pPr>
        <w:pStyle w:val="57"/>
        <w:ind w:firstLine="420"/>
      </w:pPr>
      <w:r>
        <w:rPr>
          <w:rFonts w:hint="eastAsia"/>
        </w:rPr>
        <w:t>产品可采用塑料袋双层真空塑封包装，或以洁净的木箱、塑料桶、铁桶为容器单元，采取真空包装，包装过程中应严格控制环境避免污染。产品包装质量分为1kg、2kg、</w:t>
      </w:r>
      <w:r>
        <w:rPr>
          <w:rFonts w:hint="eastAsia"/>
          <w:lang w:val="en-US" w:eastAsia="zh-CN"/>
        </w:rPr>
        <w:t>3</w:t>
      </w:r>
      <w:r>
        <w:rPr>
          <w:rFonts w:hint="eastAsia"/>
        </w:rPr>
        <w:t>kg</w:t>
      </w:r>
      <w:r>
        <w:rPr>
          <w:rFonts w:hint="eastAsia"/>
          <w:lang w:val="en-US" w:eastAsia="zh-CN"/>
        </w:rPr>
        <w:t>三</w:t>
      </w:r>
      <w:r>
        <w:rPr>
          <w:rFonts w:hint="eastAsia"/>
        </w:rPr>
        <w:t>种规格，也可以根据需方需要进行包装。</w:t>
      </w:r>
    </w:p>
    <w:p>
      <w:pPr>
        <w:pStyle w:val="59"/>
        <w:numPr>
          <w:ilvl w:val="2"/>
          <w:numId w:val="0"/>
        </w:numPr>
        <w:spacing w:before="158" w:beforeLines="50" w:after="158" w:afterLines="50"/>
      </w:pPr>
      <w:r>
        <w:rPr>
          <w:rFonts w:hint="eastAsia" w:ascii="黑体" w:hAnsi="黑体" w:cs="黑体"/>
        </w:rPr>
        <w:t xml:space="preserve">7.3 </w:t>
      </w:r>
      <w:r>
        <w:rPr>
          <w:rFonts w:hint="eastAsia"/>
        </w:rPr>
        <w:t>运输</w:t>
      </w:r>
    </w:p>
    <w:p>
      <w:pPr>
        <w:pStyle w:val="57"/>
        <w:ind w:firstLine="420"/>
      </w:pPr>
      <w:r>
        <w:rPr>
          <w:rFonts w:hint="eastAsia"/>
        </w:rPr>
        <w:t>产品应在有遮盖物的环境下进行运输，运输过程应防止雨淋受潮、严禁剧烈碰撞和机械挤压，搬运过程应轻装轻卸、切勿倒置，严禁接近火种及火源。</w:t>
      </w:r>
    </w:p>
    <w:p>
      <w:pPr>
        <w:pStyle w:val="59"/>
        <w:numPr>
          <w:ilvl w:val="2"/>
          <w:numId w:val="0"/>
        </w:numPr>
        <w:spacing w:before="158" w:beforeLines="50" w:after="158" w:afterLines="50"/>
      </w:pPr>
      <w:r>
        <w:rPr>
          <w:rFonts w:hint="eastAsia" w:ascii="黑体" w:hAnsi="黑体" w:cs="黑体"/>
        </w:rPr>
        <w:t xml:space="preserve">7.4 </w:t>
      </w:r>
      <w:r>
        <w:rPr>
          <w:rFonts w:hint="eastAsia"/>
        </w:rPr>
        <w:t>贮存</w:t>
      </w:r>
    </w:p>
    <w:p>
      <w:pPr>
        <w:ind w:firstLine="420" w:firstLineChars="200"/>
        <w:rPr>
          <w:rFonts w:ascii="宋体" w:hAnsi="宋体"/>
        </w:rPr>
      </w:pPr>
      <w:r>
        <w:rPr>
          <w:rFonts w:ascii="宋体" w:hAnsi="宋体"/>
        </w:rPr>
        <w:t>产品应密封存放于通风干燥处，远离火源，严禁与氧化剂、酸类、碱类等腐蚀性物质一起存放，并避免阳光直晒。</w:t>
      </w:r>
    </w:p>
    <w:p>
      <w:pPr>
        <w:pStyle w:val="59"/>
        <w:numPr>
          <w:ilvl w:val="2"/>
          <w:numId w:val="0"/>
        </w:numPr>
        <w:spacing w:before="158" w:beforeLines="50" w:after="158" w:afterLines="50"/>
      </w:pPr>
      <w:r>
        <w:rPr>
          <w:rFonts w:hint="eastAsia" w:ascii="黑体" w:hAnsi="黑体" w:cs="黑体"/>
        </w:rPr>
        <w:t xml:space="preserve">7.5 </w:t>
      </w:r>
      <w:r>
        <w:rPr>
          <w:rFonts w:hint="eastAsia"/>
        </w:rPr>
        <w:t>随行文件</w:t>
      </w:r>
    </w:p>
    <w:p>
      <w:pPr>
        <w:pStyle w:val="104"/>
        <w:tabs>
          <w:tab w:val="left" w:pos="840"/>
        </w:tabs>
        <w:ind w:left="0" w:leftChars="0" w:firstLine="420" w:firstLineChars="200"/>
        <w:rPr>
          <w:rFonts w:hAnsi="宋体"/>
          <w:kern w:val="2"/>
          <w:szCs w:val="24"/>
        </w:rPr>
      </w:pPr>
      <w:r>
        <w:rPr>
          <w:rFonts w:hint="eastAsia" w:hAnsi="宋体"/>
          <w:kern w:val="2"/>
          <w:szCs w:val="24"/>
        </w:rPr>
        <w:t>每批产品应附有随行文件，其中除应包括供方信息、产品信息、本文件编号、出厂日期或包装日期外，还宜包括：</w:t>
      </w:r>
    </w:p>
    <w:p>
      <w:pPr>
        <w:pStyle w:val="104"/>
        <w:tabs>
          <w:tab w:val="left" w:pos="840"/>
        </w:tabs>
      </w:pPr>
      <w:r>
        <w:rPr>
          <w:rFonts w:hint="eastAsia"/>
        </w:rPr>
        <w:t>a) 产品质量保证书，内容如下：</w:t>
      </w:r>
    </w:p>
    <w:p>
      <w:pPr>
        <w:pStyle w:val="104"/>
        <w:tabs>
          <w:tab w:val="left" w:pos="840"/>
        </w:tabs>
        <w:ind w:leftChars="400" w:firstLine="0" w:firstLineChars="0"/>
      </w:pPr>
      <w:r>
        <w:rPr>
          <w:rFonts w:hint="eastAsia"/>
        </w:rPr>
        <w:t>• 产品的主要性能及技术参数；</w:t>
      </w:r>
    </w:p>
    <w:p>
      <w:pPr>
        <w:pStyle w:val="104"/>
        <w:tabs>
          <w:tab w:val="left" w:pos="840"/>
        </w:tabs>
        <w:ind w:leftChars="400" w:firstLine="0" w:firstLineChars="0"/>
      </w:pPr>
      <w:r>
        <w:rPr>
          <w:rFonts w:hint="eastAsia"/>
        </w:rPr>
        <w:t>• 产品特点（包括制造工艺及原材料的特点）；</w:t>
      </w:r>
    </w:p>
    <w:p>
      <w:pPr>
        <w:pStyle w:val="104"/>
        <w:tabs>
          <w:tab w:val="left" w:pos="840"/>
        </w:tabs>
        <w:ind w:leftChars="400" w:firstLine="0" w:firstLineChars="0"/>
      </w:pPr>
      <w:r>
        <w:rPr>
          <w:rFonts w:hint="eastAsia"/>
        </w:rPr>
        <w:t>• 对产品质量所负的责任；</w:t>
      </w:r>
    </w:p>
    <w:p>
      <w:pPr>
        <w:pStyle w:val="104"/>
        <w:tabs>
          <w:tab w:val="left" w:pos="840"/>
        </w:tabs>
        <w:ind w:leftChars="400" w:firstLine="0" w:firstLineChars="0"/>
      </w:pPr>
      <w:r>
        <w:rPr>
          <w:rFonts w:hint="eastAsia"/>
        </w:rPr>
        <w:t>• 产品获得的质量认证及带供方技术监督部门检印的各项分析检验结果；</w:t>
      </w:r>
    </w:p>
    <w:p>
      <w:pPr>
        <w:pStyle w:val="104"/>
        <w:tabs>
          <w:tab w:val="left" w:pos="840"/>
        </w:tabs>
      </w:pPr>
      <w:r>
        <w:rPr>
          <w:rFonts w:hint="eastAsia"/>
        </w:rPr>
        <w:t>b) 产品质量控制过程中的检验报告及成品检验报告；</w:t>
      </w:r>
    </w:p>
    <w:p>
      <w:pPr>
        <w:pStyle w:val="104"/>
        <w:tabs>
          <w:tab w:val="left" w:pos="840"/>
        </w:tabs>
      </w:pPr>
      <w:r>
        <w:rPr>
          <w:rFonts w:hint="eastAsia"/>
        </w:rPr>
        <w:t>c) 产品使用说明：正确搬运、使用、贮存方法等；</w:t>
      </w:r>
    </w:p>
    <w:p>
      <w:pPr>
        <w:pStyle w:val="104"/>
        <w:tabs>
          <w:tab w:val="left" w:pos="840"/>
        </w:tabs>
      </w:pPr>
      <w:r>
        <w:rPr>
          <w:rFonts w:hint="eastAsia"/>
        </w:rPr>
        <w:t>d) 其他。</w:t>
      </w:r>
    </w:p>
    <w:p>
      <w:pPr>
        <w:pStyle w:val="58"/>
        <w:numPr>
          <w:ilvl w:val="1"/>
          <w:numId w:val="0"/>
        </w:numPr>
        <w:spacing w:before="317" w:beforeLines="100" w:after="317" w:afterLines="100"/>
      </w:pPr>
      <w:r>
        <w:rPr>
          <w:rFonts w:hint="eastAsia"/>
        </w:rPr>
        <w:t>8  订货单内容</w:t>
      </w:r>
    </w:p>
    <w:p>
      <w:pPr>
        <w:pStyle w:val="57"/>
        <w:ind w:firstLine="420"/>
      </w:pPr>
      <w:r>
        <w:rPr>
          <w:rFonts w:hint="eastAsia"/>
        </w:rPr>
        <w:t>订购本文件所列产品的订货单应包括下列内容：</w:t>
      </w:r>
    </w:p>
    <w:p>
      <w:pPr>
        <w:pStyle w:val="104"/>
        <w:tabs>
          <w:tab w:val="left" w:pos="840"/>
        </w:tabs>
        <w:ind w:left="420" w:leftChars="0" w:firstLine="0" w:firstLineChars="0"/>
      </w:pPr>
      <w:bookmarkStart w:id="3" w:name="_Hlk49902516"/>
      <w:r>
        <w:rPr>
          <w:rFonts w:hint="eastAsia"/>
        </w:rPr>
        <w:t>a) 产品名称；</w:t>
      </w:r>
    </w:p>
    <w:p>
      <w:pPr>
        <w:pStyle w:val="104"/>
        <w:tabs>
          <w:tab w:val="left" w:pos="840"/>
        </w:tabs>
        <w:ind w:left="420" w:leftChars="0" w:firstLine="0" w:firstLineChars="0"/>
      </w:pPr>
      <w:r>
        <w:rPr>
          <w:rFonts w:hint="eastAsia"/>
        </w:rPr>
        <w:t>b) 牌号；</w:t>
      </w:r>
    </w:p>
    <w:p>
      <w:pPr>
        <w:pStyle w:val="104"/>
        <w:tabs>
          <w:tab w:val="left" w:pos="840"/>
        </w:tabs>
        <w:ind w:left="420" w:leftChars="0" w:firstLine="0" w:firstLineChars="0"/>
        <w:rPr>
          <w:rFonts w:hint="eastAsia" w:eastAsia="宋体"/>
          <w:lang w:eastAsia="zh-CN"/>
        </w:rPr>
      </w:pPr>
      <w:r>
        <w:rPr>
          <w:rFonts w:hint="eastAsia"/>
        </w:rPr>
        <w:t>c)</w:t>
      </w:r>
      <w:r>
        <w:rPr>
          <w:rFonts w:hint="eastAsia"/>
          <w:lang w:val="en-US" w:eastAsia="zh-CN"/>
        </w:rPr>
        <w:t xml:space="preserve"> </w:t>
      </w:r>
      <w:r>
        <w:rPr>
          <w:rFonts w:hint="eastAsia"/>
        </w:rPr>
        <w:t>粒度范围</w:t>
      </w:r>
      <w:r>
        <w:rPr>
          <w:rFonts w:hint="eastAsia"/>
          <w:lang w:eastAsia="zh-CN"/>
        </w:rPr>
        <w:t>；</w:t>
      </w:r>
    </w:p>
    <w:p>
      <w:pPr>
        <w:pStyle w:val="104"/>
        <w:tabs>
          <w:tab w:val="left" w:pos="840"/>
        </w:tabs>
        <w:ind w:left="420" w:leftChars="0" w:firstLine="0" w:firstLineChars="0"/>
      </w:pPr>
      <w:r>
        <w:rPr>
          <w:rFonts w:hint="eastAsia"/>
        </w:rPr>
        <w:t>d) 净重；</w:t>
      </w:r>
    </w:p>
    <w:p>
      <w:pPr>
        <w:pStyle w:val="104"/>
        <w:tabs>
          <w:tab w:val="left" w:pos="840"/>
        </w:tabs>
        <w:ind w:left="420" w:leftChars="0" w:firstLine="0" w:firstLineChars="0"/>
      </w:pPr>
      <w:r>
        <w:rPr>
          <w:rFonts w:hint="eastAsia"/>
        </w:rPr>
        <w:t>e) 本文件编号；</w:t>
      </w:r>
    </w:p>
    <w:p>
      <w:pPr>
        <w:pStyle w:val="104"/>
        <w:tabs>
          <w:tab w:val="left" w:pos="840"/>
        </w:tabs>
        <w:ind w:left="420" w:leftChars="0" w:firstLine="0" w:firstLineChars="0"/>
      </w:pPr>
      <w:r>
        <w:rPr>
          <w:rFonts w:hint="eastAsia"/>
        </w:rPr>
        <w:t>f)</w:t>
      </w:r>
      <w:r>
        <w:t xml:space="preserve"> </w:t>
      </w:r>
      <w:r>
        <w:rPr>
          <w:rFonts w:hint="eastAsia"/>
        </w:rPr>
        <w:t>其他。</w:t>
      </w:r>
    </w:p>
    <w:bookmarkEnd w:id="3"/>
    <w:p>
      <w:pPr>
        <w:pStyle w:val="134"/>
        <w:framePr w:wrap="around" w:hAnchor="page" w:x="4365" w:y="73"/>
      </w:pPr>
      <w:r>
        <w:t>_________________________________</w:t>
      </w:r>
    </w:p>
    <w:p>
      <w:pPr>
        <w:pStyle w:val="57"/>
        <w:ind w:firstLine="420" w:firstLineChars="0"/>
      </w:pPr>
    </w:p>
    <w:sectPr>
      <w:headerReference r:id="rId13" w:type="first"/>
      <w:footerReference r:id="rId14" w:type="first"/>
      <w:headerReference r:id="rId12" w:type="default"/>
      <w:pgSz w:w="11907" w:h="16839"/>
      <w:pgMar w:top="1417" w:right="1134" w:bottom="1134" w:left="1418" w:header="1020" w:footer="850" w:gutter="0"/>
      <w:pgNumType w:fmt="decimal" w:start="1"/>
      <w:cols w:space="0" w:num="1"/>
      <w:titlePg/>
      <w:docGrid w:type="lines" w:linePitch="317"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BZ9-PK7483cb-Identity-H">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Style w:val="36"/>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12065" b="14605"/>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1"/>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51"/>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12065" b="14605"/>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25"/>
                    </w:pPr>
                    <w:r>
                      <w:fldChar w:fldCharType="begin"/>
                    </w:r>
                    <w:r>
                      <w:instrText xml:space="preserve">PAGE   \* MERGEFORMAT</w:instrText>
                    </w:r>
                    <w:r>
                      <w:fldChar w:fldCharType="separate"/>
                    </w:r>
                    <w:r>
                      <w:rPr>
                        <w:lang w:val="zh-CN"/>
                      </w:rPr>
                      <w:t>2</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6"/>
      </w:rP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12065" b="14605"/>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pP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25"/>
                    </w:pPr>
                    <w:r>
                      <w:fldChar w:fldCharType="begin"/>
                    </w:r>
                    <w:r>
                      <w:instrText xml:space="preserve">PAGE   \* MERGEFORMAT</w:instrText>
                    </w:r>
                    <w:r>
                      <w:fldChar w:fldCharType="separate"/>
                    </w:r>
                    <w:r>
                      <w:rPr>
                        <w:lang w:val="zh-CN"/>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704850" cy="131445"/>
              <wp:effectExtent l="0" t="0" r="12700" b="14605"/>
              <wp:wrapNone/>
              <wp:docPr id="30" name="文本框 30"/>
              <wp:cNvGraphicFramePr/>
              <a:graphic xmlns:a="http://schemas.openxmlformats.org/drawingml/2006/main">
                <a:graphicData uri="http://schemas.microsoft.com/office/word/2010/wordprocessingShape">
                  <wps:wsp>
                    <wps:cNvSpPr txBox="1"/>
                    <wps:spPr>
                      <a:xfrm>
                        <a:off x="0" y="0"/>
                        <a:ext cx="704850" cy="131445"/>
                      </a:xfrm>
                      <a:prstGeom prst="rect">
                        <a:avLst/>
                      </a:prstGeom>
                      <a:noFill/>
                      <a:ln w="6350">
                        <a:noFill/>
                      </a:ln>
                    </wps:spPr>
                    <wps:txbx>
                      <w:txbxContent>
                        <w:p>
                          <w:pPr>
                            <w:pStyle w:val="25"/>
                            <w:ind w:left="1200" w:hanging="360"/>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5.5pt;mso-position-horizontal:outside;mso-position-horizontal-relative:margin;mso-wrap-style:none;z-index:251671552;mso-width-relative:page;mso-height-relative:page;" filled="f" stroked="f" coordsize="21600,21600" o:gfxdata="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ga55dEAAAAEAQAADwAAAAAAAAABACAAAAAiAAAAZHJzL2Rvd25yZXYueG1sUEsBAhQAFAAA&#10;AAgAh07iQBgHsS0vAgAAVQQAAA4AAAAAAAAAAQAgAAAAIAEAAGRycy9lMm9Eb2MueG1sUEsFBgAA&#10;AAAGAAYAWQEAAMEFAAAAAA==&#10;">
              <v:fill on="f" focussize="0,0"/>
              <v:stroke on="f" weight="0.5pt"/>
              <v:imagedata o:title=""/>
              <o:lock v:ext="edit" aspectratio="f"/>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wordWrap w:val="0"/>
      <w:rPr>
        <w:rFonts w:ascii="黑体" w:eastAsia="黑体"/>
        <w:lang w:val="pt-BR"/>
      </w:rPr>
    </w:pPr>
    <w:r>
      <w:rPr>
        <w:rFonts w:ascii="黑体" w:eastAsia="黑体"/>
        <w:lang w:val="pt-BR"/>
      </w:rPr>
      <w:t>GB/T 3488.2-XXXX/ISO 4499-2:2008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wordWrap w:val="0"/>
    </w:pPr>
    <w:r>
      <w:rPr>
        <w:rFonts w:ascii="黑体" w:eastAsia="黑体"/>
        <w:lang w:val="pt-BR"/>
      </w:rPr>
      <w:t>GB/T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wordWrap w:val="0"/>
      <w:rPr>
        <w:rFonts w:ascii="黑体" w:eastAsia="黑体"/>
        <w:lang w:val="pt-BR"/>
      </w:rPr>
    </w:pPr>
    <w:r>
      <w:rPr>
        <w:rFonts w:ascii="黑体" w:eastAsia="黑体"/>
        <w:lang w:val="pt-BR"/>
      </w:rPr>
      <w:t>GB/T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cs="黑体"/>
        <w:bCs/>
      </w:rPr>
    </w:pPr>
    <w:r>
      <w:rPr>
        <w:rFonts w:hint="eastAsia" w:ascii="黑体" w:hAnsi="黑体" w:eastAsia="黑体" w:cs="黑体"/>
        <w:bCs/>
        <w:lang w:val="de-DE"/>
      </w:rPr>
      <w:t>GB/T XXXX-202X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wordWrap w:val="0"/>
      <w:ind w:right="420"/>
      <w:rPr>
        <w:rFonts w:ascii="黑体" w:eastAsia="黑体"/>
        <w:lang w:val="pt-BR"/>
      </w:rPr>
    </w:pPr>
    <w:r>
      <w:rPr>
        <w:rFonts w:ascii="黑体" w:eastAsia="黑体"/>
        <w:lang w:val="pt-BR"/>
      </w:rPr>
      <w:t>GB/T XXXX-202X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40"/>
      <w:rPr>
        <w:rFonts w:ascii="黑体" w:hAnsi="黑体" w:eastAsia="黑体" w:cs="黑体"/>
        <w:bCs/>
      </w:rPr>
    </w:pPr>
    <w:r>
      <w:rPr>
        <w:rFonts w:hint="eastAsia" w:ascii="黑体" w:hAnsi="黑体" w:eastAsia="黑体" w:cs="黑体"/>
        <w:bCs/>
        <w:lang w:val="de-DE"/>
      </w:rPr>
      <w:t>GB/T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EBDF3"/>
    <w:multiLevelType w:val="multilevel"/>
    <w:tmpl w:val="99CEBDF3"/>
    <w:lvl w:ilvl="0" w:tentative="0">
      <w:start w:val="5"/>
      <w:numFmt w:val="decimal"/>
      <w:lvlText w:val="%1"/>
      <w:lvlJc w:val="left"/>
      <w:pPr>
        <w:ind w:left="360" w:hanging="360"/>
      </w:pPr>
      <w:rPr>
        <w:rFonts w:hint="default"/>
      </w:rPr>
    </w:lvl>
    <w:lvl w:ilvl="1" w:tentative="0">
      <w:start w:val="1"/>
      <w:numFmt w:val="decimal"/>
      <w:lvlText w:val="3.%2"/>
      <w:lvlJc w:val="left"/>
      <w:pPr>
        <w:ind w:left="360" w:hanging="360"/>
      </w:pPr>
      <w:rPr>
        <w:rFonts w:hint="eastAsia"/>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D9AD5570"/>
    <w:multiLevelType w:val="multilevel"/>
    <w:tmpl w:val="D9AD5570"/>
    <w:lvl w:ilvl="0" w:tentative="0">
      <w:start w:val="4"/>
      <w:numFmt w:val="decimal"/>
      <w:lvlText w:val="%1"/>
      <w:lvlJc w:val="left"/>
      <w:pPr>
        <w:ind w:left="360" w:hanging="360"/>
      </w:pPr>
      <w:rPr>
        <w:rFonts w:hint="default"/>
      </w:rPr>
    </w:lvl>
    <w:lvl w:ilvl="1" w:tentative="0">
      <w:start w:val="1"/>
      <w:numFmt w:val="decimal"/>
      <w:lvlText w:val="4.%2"/>
      <w:lvlJc w:val="left"/>
      <w:pPr>
        <w:ind w:left="360" w:hanging="360"/>
      </w:pPr>
      <w:rPr>
        <w:rFonts w:hint="default" w:ascii="黑体" w:hAnsi="黑体" w:eastAsia="黑体" w:cs="宋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F76A971F"/>
    <w:multiLevelType w:val="multilevel"/>
    <w:tmpl w:val="F76A971F"/>
    <w:lvl w:ilvl="0" w:tentative="0">
      <w:start w:val="4"/>
      <w:numFmt w:val="decimal"/>
      <w:lvlText w:val="%1"/>
      <w:lvlJc w:val="left"/>
      <w:pPr>
        <w:ind w:left="360" w:hanging="360"/>
      </w:pPr>
      <w:rPr>
        <w:rFonts w:hint="default"/>
      </w:rPr>
    </w:lvl>
    <w:lvl w:ilvl="1" w:tentative="0">
      <w:start w:val="1"/>
      <w:numFmt w:val="decimal"/>
      <w:lvlText w:val="5.%2"/>
      <w:lvlJc w:val="left"/>
      <w:pPr>
        <w:ind w:left="360" w:hanging="360"/>
      </w:pPr>
      <w:rPr>
        <w:rFonts w:hint="default" w:ascii="黑体" w:hAnsi="黑体" w:eastAsia="黑体" w:cs="宋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4"/>
      <w:suff w:val="nothing"/>
      <w:lvlText w:val="%1%2.%3　"/>
      <w:lvlJc w:val="left"/>
      <w:pPr>
        <w:ind w:left="0" w:firstLine="0"/>
      </w:pPr>
      <w:rPr>
        <w:rFonts w:hint="eastAsia" w:ascii="黑体" w:hAnsi="Times New Roman" w:eastAsia="黑体"/>
        <w:b w:val="0"/>
        <w:i w:val="0"/>
        <w:sz w:val="21"/>
      </w:rPr>
    </w:lvl>
    <w:lvl w:ilvl="3" w:tentative="0">
      <w:start w:val="1"/>
      <w:numFmt w:val="decimal"/>
      <w:pStyle w:val="110"/>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12"/>
      <w:suff w:val="nothing"/>
      <w:lvlText w:val="%1%2.%3.%4.%5.%6　"/>
      <w:lvlJc w:val="left"/>
      <w:pPr>
        <w:ind w:left="0" w:firstLine="0"/>
      </w:pPr>
      <w:rPr>
        <w:rFonts w:hint="eastAsia" w:ascii="黑体" w:hAnsi="Times New Roman" w:eastAsia="黑体"/>
        <w:b w:val="0"/>
        <w:i w:val="0"/>
        <w:sz w:val="21"/>
      </w:rPr>
    </w:lvl>
    <w:lvl w:ilvl="6" w:tentative="0">
      <w:start w:val="1"/>
      <w:numFmt w:val="decimal"/>
      <w:pStyle w:val="11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AE367E9"/>
    <w:multiLevelType w:val="multilevel"/>
    <w:tmpl w:val="0AE367E9"/>
    <w:lvl w:ilvl="0" w:tentative="0">
      <w:start w:val="1"/>
      <w:numFmt w:val="none"/>
      <w:pStyle w:val="92"/>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EAA1992"/>
    <w:multiLevelType w:val="multilevel"/>
    <w:tmpl w:val="1EAA1992"/>
    <w:lvl w:ilvl="0" w:tentative="0">
      <w:start w:val="1"/>
      <w:numFmt w:val="none"/>
      <w:pStyle w:val="125"/>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6">
    <w:nsid w:val="257D5FF2"/>
    <w:multiLevelType w:val="multilevel"/>
    <w:tmpl w:val="257D5FF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46806F7D"/>
    <w:multiLevelType w:val="multilevel"/>
    <w:tmpl w:val="46806F7D"/>
    <w:lvl w:ilvl="0" w:tentative="0">
      <w:start w:val="1"/>
      <w:numFmt w:val="none"/>
      <w:pStyle w:val="80"/>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6D22D8F"/>
    <w:multiLevelType w:val="multilevel"/>
    <w:tmpl w:val="46D22D8F"/>
    <w:lvl w:ilvl="0" w:tentative="0">
      <w:start w:val="1"/>
      <w:numFmt w:val="none"/>
      <w:pStyle w:val="10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6E4D7B"/>
    <w:multiLevelType w:val="multilevel"/>
    <w:tmpl w:val="496E4D7B"/>
    <w:lvl w:ilvl="0" w:tentative="0">
      <w:start w:val="1"/>
      <w:numFmt w:val="none"/>
      <w:pStyle w:val="10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F302902"/>
    <w:multiLevelType w:val="multilevel"/>
    <w:tmpl w:val="4F302902"/>
    <w:lvl w:ilvl="0" w:tentative="0">
      <w:start w:val="1"/>
      <w:numFmt w:val="none"/>
      <w:pStyle w:val="7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4632751"/>
    <w:multiLevelType w:val="multilevel"/>
    <w:tmpl w:val="54632751"/>
    <w:lvl w:ilvl="0" w:tentative="0">
      <w:start w:val="1"/>
      <w:numFmt w:val="none"/>
      <w:pStyle w:val="126"/>
      <w:suff w:val="nothing"/>
      <w:lvlText w:val="——"/>
      <w:lvlJc w:val="left"/>
      <w:pPr>
        <w:ind w:left="1588" w:firstLine="0"/>
      </w:pPr>
      <w:rPr>
        <w:rFonts w:hint="eastAsia" w:ascii="黑体" w:hAnsi="Times New Roman" w:eastAsia="黑体"/>
        <w:b w:val="0"/>
        <w:i w:val="0"/>
        <w:spacing w:val="0"/>
        <w:sz w:val="21"/>
      </w:rPr>
    </w:lvl>
    <w:lvl w:ilvl="1" w:tentative="0">
      <w:start w:val="1"/>
      <w:numFmt w:val="decimal"/>
      <w:suff w:val="nothing"/>
      <w:lvlText w:val="%1.%2　"/>
      <w:lvlJc w:val="left"/>
      <w:pPr>
        <w:ind w:left="1588"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588" w:firstLine="0"/>
      </w:pPr>
      <w:rPr>
        <w:rFonts w:hint="eastAsia" w:ascii="黑体" w:hAnsi="Times New Roman" w:eastAsia="黑体"/>
        <w:b w:val="0"/>
        <w:i w:val="0"/>
        <w:sz w:val="21"/>
      </w:rPr>
    </w:lvl>
    <w:lvl w:ilvl="3" w:tentative="0">
      <w:start w:val="1"/>
      <w:numFmt w:val="decimal"/>
      <w:suff w:val="nothing"/>
      <w:lvlText w:val="%1.%2.%3.%4　"/>
      <w:lvlJc w:val="left"/>
      <w:pPr>
        <w:ind w:left="1588" w:firstLine="0"/>
      </w:pPr>
      <w:rPr>
        <w:rFonts w:hint="eastAsia" w:ascii="黑体" w:hAnsi="Times New Roman" w:eastAsia="黑体"/>
        <w:b w:val="0"/>
        <w:i w:val="0"/>
        <w:sz w:val="21"/>
      </w:rPr>
    </w:lvl>
    <w:lvl w:ilvl="4" w:tentative="0">
      <w:start w:val="1"/>
      <w:numFmt w:val="decimal"/>
      <w:suff w:val="nothing"/>
      <w:lvlText w:val="%1.%2.%3.%4.%5　"/>
      <w:lvlJc w:val="left"/>
      <w:pPr>
        <w:ind w:left="1588" w:firstLine="0"/>
      </w:pPr>
      <w:rPr>
        <w:rFonts w:hint="eastAsia" w:ascii="黑体" w:hAnsi="Times New Roman" w:eastAsia="黑体"/>
        <w:b w:val="0"/>
        <w:i w:val="0"/>
        <w:sz w:val="21"/>
      </w:rPr>
    </w:lvl>
    <w:lvl w:ilvl="5" w:tentative="0">
      <w:start w:val="1"/>
      <w:numFmt w:val="decimal"/>
      <w:suff w:val="nothing"/>
      <w:lvlText w:val="%1.%2.%3.%4.%5.%6　"/>
      <w:lvlJc w:val="left"/>
      <w:pPr>
        <w:ind w:left="1588" w:firstLine="0"/>
      </w:pPr>
      <w:rPr>
        <w:rFonts w:hint="eastAsia" w:ascii="黑体" w:hAnsi="Times New Roman" w:eastAsia="黑体"/>
        <w:b w:val="0"/>
        <w:i w:val="0"/>
        <w:sz w:val="21"/>
      </w:rPr>
    </w:lvl>
    <w:lvl w:ilvl="6" w:tentative="0">
      <w:start w:val="1"/>
      <w:numFmt w:val="decimal"/>
      <w:suff w:val="nothing"/>
      <w:lvlText w:val="%1.%2.%3.%4.%5.%6.%7　"/>
      <w:lvlJc w:val="left"/>
      <w:pPr>
        <w:ind w:left="1588" w:firstLine="0"/>
      </w:pPr>
      <w:rPr>
        <w:rFonts w:hint="eastAsia" w:ascii="黑体" w:hAnsi="Times New Roman" w:eastAsia="黑体"/>
        <w:b w:val="0"/>
        <w:i w:val="0"/>
        <w:sz w:val="21"/>
      </w:rPr>
    </w:lvl>
    <w:lvl w:ilvl="7" w:tentative="0">
      <w:start w:val="1"/>
      <w:numFmt w:val="decimal"/>
      <w:lvlText w:val="%1.%2.%3.%4.%5.%6.%7.%8"/>
      <w:lvlJc w:val="left"/>
      <w:pPr>
        <w:tabs>
          <w:tab w:val="left" w:pos="5982"/>
        </w:tabs>
        <w:ind w:left="5982" w:hanging="1418"/>
      </w:pPr>
      <w:rPr>
        <w:rFonts w:hint="eastAsia"/>
      </w:rPr>
    </w:lvl>
    <w:lvl w:ilvl="8" w:tentative="0">
      <w:start w:val="1"/>
      <w:numFmt w:val="decimal"/>
      <w:lvlText w:val="%1.%2.%3.%4.%5.%6.%7.%8.%9"/>
      <w:lvlJc w:val="left"/>
      <w:pPr>
        <w:tabs>
          <w:tab w:val="left" w:pos="6690"/>
        </w:tabs>
        <w:ind w:left="6690" w:hanging="1700"/>
      </w:pPr>
      <w:rPr>
        <w:rFonts w:hint="eastAsia"/>
      </w:rPr>
    </w:lvl>
  </w:abstractNum>
  <w:abstractNum w:abstractNumId="12">
    <w:nsid w:val="557C2AF5"/>
    <w:multiLevelType w:val="multilevel"/>
    <w:tmpl w:val="557C2AF5"/>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350366A"/>
    <w:multiLevelType w:val="multilevel"/>
    <w:tmpl w:val="6350366A"/>
    <w:lvl w:ilvl="0" w:tentative="0">
      <w:start w:val="1"/>
      <w:numFmt w:val="none"/>
      <w:pStyle w:val="85"/>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46260FA"/>
    <w:multiLevelType w:val="multilevel"/>
    <w:tmpl w:val="646260FA"/>
    <w:lvl w:ilvl="0" w:tentative="0">
      <w:start w:val="1"/>
      <w:numFmt w:val="decimal"/>
      <w:pStyle w:val="100"/>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1417"/>
        </w:tabs>
        <w:ind w:left="-1417" w:hanging="567"/>
      </w:pPr>
      <w:rPr>
        <w:rFonts w:hint="eastAsia"/>
      </w:rPr>
    </w:lvl>
    <w:lvl w:ilvl="2" w:tentative="0">
      <w:start w:val="1"/>
      <w:numFmt w:val="decimal"/>
      <w:lvlText w:val="%1.%2.%3"/>
      <w:lvlJc w:val="left"/>
      <w:pPr>
        <w:tabs>
          <w:tab w:val="left" w:pos="-991"/>
        </w:tabs>
        <w:ind w:left="-991" w:hanging="567"/>
      </w:pPr>
      <w:rPr>
        <w:rFonts w:hint="eastAsia"/>
      </w:rPr>
    </w:lvl>
    <w:lvl w:ilvl="3" w:tentative="0">
      <w:start w:val="1"/>
      <w:numFmt w:val="decimal"/>
      <w:lvlText w:val="%1.%2.%3.%4"/>
      <w:lvlJc w:val="left"/>
      <w:pPr>
        <w:tabs>
          <w:tab w:val="left" w:pos="-425"/>
        </w:tabs>
        <w:ind w:left="-425" w:hanging="708"/>
      </w:pPr>
      <w:rPr>
        <w:rFonts w:hint="eastAsia"/>
      </w:rPr>
    </w:lvl>
    <w:lvl w:ilvl="4" w:tentative="0">
      <w:start w:val="1"/>
      <w:numFmt w:val="decimal"/>
      <w:lvlText w:val="%1.%2.%3.%4.%5"/>
      <w:lvlJc w:val="left"/>
      <w:pPr>
        <w:tabs>
          <w:tab w:val="left" w:pos="142"/>
        </w:tabs>
        <w:ind w:left="142" w:hanging="850"/>
      </w:pPr>
      <w:rPr>
        <w:rFonts w:hint="eastAsia"/>
      </w:rPr>
    </w:lvl>
    <w:lvl w:ilvl="5" w:tentative="0">
      <w:start w:val="1"/>
      <w:numFmt w:val="decimal"/>
      <w:lvlText w:val="%1.%2.%3.%4.%5.%6"/>
      <w:lvlJc w:val="left"/>
      <w:pPr>
        <w:tabs>
          <w:tab w:val="left" w:pos="851"/>
        </w:tabs>
        <w:ind w:left="851" w:hanging="1134"/>
      </w:pPr>
      <w:rPr>
        <w:rFonts w:hint="eastAsia"/>
      </w:rPr>
    </w:lvl>
    <w:lvl w:ilvl="6" w:tentative="0">
      <w:start w:val="1"/>
      <w:numFmt w:val="decimal"/>
      <w:lvlText w:val="%1.%2.%3.%4.%5.%6.%7"/>
      <w:lvlJc w:val="left"/>
      <w:pPr>
        <w:tabs>
          <w:tab w:val="left" w:pos="1418"/>
        </w:tabs>
        <w:ind w:left="1418" w:hanging="1276"/>
      </w:pPr>
      <w:rPr>
        <w:rFonts w:hint="eastAsia"/>
      </w:rPr>
    </w:lvl>
    <w:lvl w:ilvl="7" w:tentative="0">
      <w:start w:val="1"/>
      <w:numFmt w:val="decimal"/>
      <w:lvlText w:val="%1.%2.%3.%4.%5.%6.%7.%8"/>
      <w:lvlJc w:val="left"/>
      <w:pPr>
        <w:tabs>
          <w:tab w:val="left" w:pos="1985"/>
        </w:tabs>
        <w:ind w:left="1985" w:hanging="1418"/>
      </w:pPr>
      <w:rPr>
        <w:rFonts w:hint="eastAsia"/>
      </w:rPr>
    </w:lvl>
    <w:lvl w:ilvl="8" w:tentative="0">
      <w:start w:val="1"/>
      <w:numFmt w:val="decimal"/>
      <w:lvlText w:val="%1.%2.%3.%4.%5.%6.%7.%8.%9"/>
      <w:lvlJc w:val="left"/>
      <w:pPr>
        <w:tabs>
          <w:tab w:val="left" w:pos="2693"/>
        </w:tabs>
        <w:ind w:left="2693" w:hanging="1700"/>
      </w:pPr>
      <w:rPr>
        <w:rFonts w:hint="eastAsia"/>
      </w:rPr>
    </w:lvl>
  </w:abstractNum>
  <w:abstractNum w:abstractNumId="15">
    <w:nsid w:val="657D3FBC"/>
    <w:multiLevelType w:val="multilevel"/>
    <w:tmpl w:val="657D3FBC"/>
    <w:lvl w:ilvl="0" w:tentative="0">
      <w:start w:val="1"/>
      <w:numFmt w:val="upperLetter"/>
      <w:pStyle w:val="73"/>
      <w:suff w:val="nothing"/>
      <w:lvlText w:val="附　录　%1"/>
      <w:lvlJc w:val="left"/>
      <w:pPr>
        <w:ind w:left="0" w:firstLine="0"/>
      </w:pPr>
      <w:rPr>
        <w:rFonts w:hint="eastAsia" w:ascii="黑体" w:hAnsi="Times New Roman" w:eastAsia="黑体"/>
        <w:b w:val="0"/>
        <w:i w:val="0"/>
        <w:sz w:val="21"/>
      </w:rPr>
    </w:lvl>
    <w:lvl w:ilvl="1" w:tentative="0">
      <w:start w:val="1"/>
      <w:numFmt w:val="decimal"/>
      <w:pStyle w:val="7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8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tentative="0">
      <w:start w:val="1"/>
      <w:numFmt w:val="none"/>
      <w:pStyle w:val="55"/>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BF04F4"/>
    <w:multiLevelType w:val="multilevel"/>
    <w:tmpl w:val="6DBF04F4"/>
    <w:lvl w:ilvl="0" w:tentative="0">
      <w:start w:val="1"/>
      <w:numFmt w:val="none"/>
      <w:pStyle w:val="1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6933334"/>
    <w:multiLevelType w:val="multilevel"/>
    <w:tmpl w:val="76933334"/>
    <w:lvl w:ilvl="0" w:tentative="0">
      <w:start w:val="1"/>
      <w:numFmt w:val="none"/>
      <w:pStyle w:val="8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BC80201"/>
    <w:multiLevelType w:val="multilevel"/>
    <w:tmpl w:val="7BC80201"/>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5"/>
  </w:num>
  <w:num w:numId="3">
    <w:abstractNumId w:val="10"/>
  </w:num>
  <w:num w:numId="4">
    <w:abstractNumId w:val="7"/>
  </w:num>
  <w:num w:numId="5">
    <w:abstractNumId w:val="18"/>
  </w:num>
  <w:num w:numId="6">
    <w:abstractNumId w:val="13"/>
  </w:num>
  <w:num w:numId="7">
    <w:abstractNumId w:val="4"/>
  </w:num>
  <w:num w:numId="8">
    <w:abstractNumId w:val="14"/>
  </w:num>
  <w:num w:numId="9">
    <w:abstractNumId w:val="12"/>
  </w:num>
  <w:num w:numId="10">
    <w:abstractNumId w:val="17"/>
  </w:num>
  <w:num w:numId="11">
    <w:abstractNumId w:val="9"/>
  </w:num>
  <w:num w:numId="12">
    <w:abstractNumId w:val="8"/>
  </w:num>
  <w:num w:numId="13">
    <w:abstractNumId w:val="3"/>
  </w:num>
  <w:num w:numId="14">
    <w:abstractNumId w:val="5"/>
  </w:num>
  <w:num w:numId="15">
    <w:abstractNumId w:val="11"/>
  </w:num>
  <w:num w:numId="16">
    <w:abstractNumId w:val="19"/>
  </w:num>
  <w:num w:numId="17">
    <w:abstractNumId w:val="1"/>
  </w:num>
  <w:num w:numId="18">
    <w:abstractNumId w:val="0"/>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linkStyles/>
  <w:attachedTemplate r:id="rId1"/>
  <w:documentProtection w:enforcement="0"/>
  <w:defaultTabStop w:val="420"/>
  <w:evenAndOddHeaders w:val="1"/>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AC"/>
    <w:rsid w:val="00000795"/>
    <w:rsid w:val="00001796"/>
    <w:rsid w:val="000017D9"/>
    <w:rsid w:val="000020F7"/>
    <w:rsid w:val="0000407C"/>
    <w:rsid w:val="00004450"/>
    <w:rsid w:val="00006CAC"/>
    <w:rsid w:val="00007C4D"/>
    <w:rsid w:val="00010D88"/>
    <w:rsid w:val="000111EB"/>
    <w:rsid w:val="00011EEE"/>
    <w:rsid w:val="00012EAC"/>
    <w:rsid w:val="00015B84"/>
    <w:rsid w:val="00017650"/>
    <w:rsid w:val="0002132C"/>
    <w:rsid w:val="000227BD"/>
    <w:rsid w:val="000249D2"/>
    <w:rsid w:val="00025EE5"/>
    <w:rsid w:val="000273CC"/>
    <w:rsid w:val="000277AB"/>
    <w:rsid w:val="00031F19"/>
    <w:rsid w:val="0003253F"/>
    <w:rsid w:val="00032B04"/>
    <w:rsid w:val="00032BFB"/>
    <w:rsid w:val="000348E3"/>
    <w:rsid w:val="00035E36"/>
    <w:rsid w:val="00036B7D"/>
    <w:rsid w:val="000410A7"/>
    <w:rsid w:val="00041139"/>
    <w:rsid w:val="0004153F"/>
    <w:rsid w:val="00042EAA"/>
    <w:rsid w:val="00043168"/>
    <w:rsid w:val="00043CD0"/>
    <w:rsid w:val="000440CF"/>
    <w:rsid w:val="00045CD2"/>
    <w:rsid w:val="00050AD7"/>
    <w:rsid w:val="0005110D"/>
    <w:rsid w:val="000520AA"/>
    <w:rsid w:val="00052BAE"/>
    <w:rsid w:val="000556F2"/>
    <w:rsid w:val="00055EF7"/>
    <w:rsid w:val="00057654"/>
    <w:rsid w:val="00057B96"/>
    <w:rsid w:val="000634A7"/>
    <w:rsid w:val="00065155"/>
    <w:rsid w:val="00065263"/>
    <w:rsid w:val="00065815"/>
    <w:rsid w:val="00065B85"/>
    <w:rsid w:val="00065D21"/>
    <w:rsid w:val="000708A7"/>
    <w:rsid w:val="00072952"/>
    <w:rsid w:val="00072CAD"/>
    <w:rsid w:val="00072F30"/>
    <w:rsid w:val="00073EED"/>
    <w:rsid w:val="00074A26"/>
    <w:rsid w:val="00076291"/>
    <w:rsid w:val="00076845"/>
    <w:rsid w:val="000771AE"/>
    <w:rsid w:val="0007739B"/>
    <w:rsid w:val="00077573"/>
    <w:rsid w:val="00077610"/>
    <w:rsid w:val="0008093E"/>
    <w:rsid w:val="00081556"/>
    <w:rsid w:val="00082798"/>
    <w:rsid w:val="00082A51"/>
    <w:rsid w:val="00082C34"/>
    <w:rsid w:val="000831A8"/>
    <w:rsid w:val="000842AB"/>
    <w:rsid w:val="00084570"/>
    <w:rsid w:val="00084887"/>
    <w:rsid w:val="00085099"/>
    <w:rsid w:val="000853C5"/>
    <w:rsid w:val="00086E81"/>
    <w:rsid w:val="00090784"/>
    <w:rsid w:val="000912BE"/>
    <w:rsid w:val="000915B0"/>
    <w:rsid w:val="0009403D"/>
    <w:rsid w:val="00095EB4"/>
    <w:rsid w:val="00096C20"/>
    <w:rsid w:val="00097E31"/>
    <w:rsid w:val="000A0811"/>
    <w:rsid w:val="000A2BB3"/>
    <w:rsid w:val="000A2E0C"/>
    <w:rsid w:val="000A3512"/>
    <w:rsid w:val="000A3E80"/>
    <w:rsid w:val="000A624C"/>
    <w:rsid w:val="000A6677"/>
    <w:rsid w:val="000B051A"/>
    <w:rsid w:val="000B0B0E"/>
    <w:rsid w:val="000B275C"/>
    <w:rsid w:val="000B2AE3"/>
    <w:rsid w:val="000B2C7B"/>
    <w:rsid w:val="000B3E1C"/>
    <w:rsid w:val="000B5116"/>
    <w:rsid w:val="000B58AC"/>
    <w:rsid w:val="000B6439"/>
    <w:rsid w:val="000C156E"/>
    <w:rsid w:val="000C1F54"/>
    <w:rsid w:val="000C27CF"/>
    <w:rsid w:val="000C364B"/>
    <w:rsid w:val="000D0E16"/>
    <w:rsid w:val="000D1698"/>
    <w:rsid w:val="000D1A4A"/>
    <w:rsid w:val="000D1ADA"/>
    <w:rsid w:val="000D3DC0"/>
    <w:rsid w:val="000D3E86"/>
    <w:rsid w:val="000E114E"/>
    <w:rsid w:val="000E14DC"/>
    <w:rsid w:val="000E248F"/>
    <w:rsid w:val="000E27C6"/>
    <w:rsid w:val="000E2CE9"/>
    <w:rsid w:val="000E3BA5"/>
    <w:rsid w:val="000E5631"/>
    <w:rsid w:val="000E5813"/>
    <w:rsid w:val="000E5A89"/>
    <w:rsid w:val="000E6197"/>
    <w:rsid w:val="000E6352"/>
    <w:rsid w:val="000E6401"/>
    <w:rsid w:val="000E6775"/>
    <w:rsid w:val="000E710A"/>
    <w:rsid w:val="000E719C"/>
    <w:rsid w:val="000E75E4"/>
    <w:rsid w:val="000E7DEB"/>
    <w:rsid w:val="000F1043"/>
    <w:rsid w:val="000F18D8"/>
    <w:rsid w:val="000F2C79"/>
    <w:rsid w:val="000F3ABD"/>
    <w:rsid w:val="000F3CA4"/>
    <w:rsid w:val="000F3F36"/>
    <w:rsid w:val="000F41CC"/>
    <w:rsid w:val="000F7487"/>
    <w:rsid w:val="00101045"/>
    <w:rsid w:val="001012C5"/>
    <w:rsid w:val="001017C2"/>
    <w:rsid w:val="0010386B"/>
    <w:rsid w:val="00103E5D"/>
    <w:rsid w:val="001040BC"/>
    <w:rsid w:val="00104A20"/>
    <w:rsid w:val="00105445"/>
    <w:rsid w:val="0010632E"/>
    <w:rsid w:val="00106B81"/>
    <w:rsid w:val="001117C5"/>
    <w:rsid w:val="00112151"/>
    <w:rsid w:val="001131F1"/>
    <w:rsid w:val="0012145F"/>
    <w:rsid w:val="0012196B"/>
    <w:rsid w:val="001223AF"/>
    <w:rsid w:val="00123AA8"/>
    <w:rsid w:val="00123CE5"/>
    <w:rsid w:val="001262B7"/>
    <w:rsid w:val="001270B9"/>
    <w:rsid w:val="00127FDB"/>
    <w:rsid w:val="0013043F"/>
    <w:rsid w:val="00131450"/>
    <w:rsid w:val="0013494D"/>
    <w:rsid w:val="00134DE2"/>
    <w:rsid w:val="001365AB"/>
    <w:rsid w:val="00136A86"/>
    <w:rsid w:val="001375F7"/>
    <w:rsid w:val="00140C99"/>
    <w:rsid w:val="00141721"/>
    <w:rsid w:val="00141FFB"/>
    <w:rsid w:val="00142593"/>
    <w:rsid w:val="00142628"/>
    <w:rsid w:val="001445ED"/>
    <w:rsid w:val="00144939"/>
    <w:rsid w:val="001479CC"/>
    <w:rsid w:val="00147AEF"/>
    <w:rsid w:val="00150078"/>
    <w:rsid w:val="00150424"/>
    <w:rsid w:val="00150FF2"/>
    <w:rsid w:val="00156D26"/>
    <w:rsid w:val="0016316A"/>
    <w:rsid w:val="00163294"/>
    <w:rsid w:val="001657F1"/>
    <w:rsid w:val="00165930"/>
    <w:rsid w:val="00167690"/>
    <w:rsid w:val="00170842"/>
    <w:rsid w:val="00171DEB"/>
    <w:rsid w:val="00174A89"/>
    <w:rsid w:val="00181C7E"/>
    <w:rsid w:val="0018231D"/>
    <w:rsid w:val="00184547"/>
    <w:rsid w:val="0019012E"/>
    <w:rsid w:val="00192BC5"/>
    <w:rsid w:val="001930B7"/>
    <w:rsid w:val="001934F9"/>
    <w:rsid w:val="00193CBC"/>
    <w:rsid w:val="00194DEA"/>
    <w:rsid w:val="00195694"/>
    <w:rsid w:val="001962E7"/>
    <w:rsid w:val="00197343"/>
    <w:rsid w:val="001979CE"/>
    <w:rsid w:val="001A187F"/>
    <w:rsid w:val="001A1E58"/>
    <w:rsid w:val="001A2CC4"/>
    <w:rsid w:val="001A6385"/>
    <w:rsid w:val="001A6B0B"/>
    <w:rsid w:val="001B00A6"/>
    <w:rsid w:val="001B0451"/>
    <w:rsid w:val="001B053A"/>
    <w:rsid w:val="001B07F2"/>
    <w:rsid w:val="001B0F38"/>
    <w:rsid w:val="001B1A58"/>
    <w:rsid w:val="001B24C4"/>
    <w:rsid w:val="001B2C30"/>
    <w:rsid w:val="001B2C59"/>
    <w:rsid w:val="001B64B2"/>
    <w:rsid w:val="001B6B43"/>
    <w:rsid w:val="001B7572"/>
    <w:rsid w:val="001C422B"/>
    <w:rsid w:val="001C434D"/>
    <w:rsid w:val="001C4E44"/>
    <w:rsid w:val="001C5C52"/>
    <w:rsid w:val="001C7707"/>
    <w:rsid w:val="001C7C78"/>
    <w:rsid w:val="001D05D0"/>
    <w:rsid w:val="001D088D"/>
    <w:rsid w:val="001D0C3A"/>
    <w:rsid w:val="001D67D4"/>
    <w:rsid w:val="001D7D62"/>
    <w:rsid w:val="001E2CCA"/>
    <w:rsid w:val="001E456E"/>
    <w:rsid w:val="001E79D8"/>
    <w:rsid w:val="001F02AB"/>
    <w:rsid w:val="001F04D2"/>
    <w:rsid w:val="001F4535"/>
    <w:rsid w:val="001F62F1"/>
    <w:rsid w:val="002001D4"/>
    <w:rsid w:val="002004CC"/>
    <w:rsid w:val="002011A7"/>
    <w:rsid w:val="00202574"/>
    <w:rsid w:val="00202B69"/>
    <w:rsid w:val="002045CC"/>
    <w:rsid w:val="00204AB9"/>
    <w:rsid w:val="002065A0"/>
    <w:rsid w:val="00207448"/>
    <w:rsid w:val="00211C2A"/>
    <w:rsid w:val="00211E66"/>
    <w:rsid w:val="002127AC"/>
    <w:rsid w:val="00212EB8"/>
    <w:rsid w:val="00213E25"/>
    <w:rsid w:val="0021510D"/>
    <w:rsid w:val="00215222"/>
    <w:rsid w:val="00215EA9"/>
    <w:rsid w:val="00217C9A"/>
    <w:rsid w:val="00220502"/>
    <w:rsid w:val="002206C4"/>
    <w:rsid w:val="00221779"/>
    <w:rsid w:val="0022181C"/>
    <w:rsid w:val="002227D2"/>
    <w:rsid w:val="00224236"/>
    <w:rsid w:val="002242FA"/>
    <w:rsid w:val="00224EF9"/>
    <w:rsid w:val="00225E89"/>
    <w:rsid w:val="00226889"/>
    <w:rsid w:val="00226C28"/>
    <w:rsid w:val="0023312C"/>
    <w:rsid w:val="002344AC"/>
    <w:rsid w:val="00234CEF"/>
    <w:rsid w:val="00236A1F"/>
    <w:rsid w:val="00236EC3"/>
    <w:rsid w:val="002378D1"/>
    <w:rsid w:val="00237CBB"/>
    <w:rsid w:val="00241480"/>
    <w:rsid w:val="002414C1"/>
    <w:rsid w:val="002454FD"/>
    <w:rsid w:val="00246821"/>
    <w:rsid w:val="002504DE"/>
    <w:rsid w:val="002553AB"/>
    <w:rsid w:val="002555AC"/>
    <w:rsid w:val="00255B84"/>
    <w:rsid w:val="00256531"/>
    <w:rsid w:val="002576B4"/>
    <w:rsid w:val="002619BC"/>
    <w:rsid w:val="00262FD1"/>
    <w:rsid w:val="002668AC"/>
    <w:rsid w:val="00266FD0"/>
    <w:rsid w:val="00271742"/>
    <w:rsid w:val="00272006"/>
    <w:rsid w:val="0027206E"/>
    <w:rsid w:val="00272FDF"/>
    <w:rsid w:val="00273729"/>
    <w:rsid w:val="002737DC"/>
    <w:rsid w:val="00276C97"/>
    <w:rsid w:val="00277B4B"/>
    <w:rsid w:val="00277E1D"/>
    <w:rsid w:val="00280A65"/>
    <w:rsid w:val="002865A7"/>
    <w:rsid w:val="00286C1E"/>
    <w:rsid w:val="00286FE5"/>
    <w:rsid w:val="002907EA"/>
    <w:rsid w:val="00290E3B"/>
    <w:rsid w:val="0029142A"/>
    <w:rsid w:val="00294713"/>
    <w:rsid w:val="00295379"/>
    <w:rsid w:val="002964B8"/>
    <w:rsid w:val="002A09B5"/>
    <w:rsid w:val="002A30A0"/>
    <w:rsid w:val="002B0BE3"/>
    <w:rsid w:val="002B0DF1"/>
    <w:rsid w:val="002B0E9B"/>
    <w:rsid w:val="002B12E3"/>
    <w:rsid w:val="002B3882"/>
    <w:rsid w:val="002B52FD"/>
    <w:rsid w:val="002B55F9"/>
    <w:rsid w:val="002B6896"/>
    <w:rsid w:val="002C3B1F"/>
    <w:rsid w:val="002C5FD1"/>
    <w:rsid w:val="002C61F3"/>
    <w:rsid w:val="002C67C0"/>
    <w:rsid w:val="002C7EDD"/>
    <w:rsid w:val="002D0E11"/>
    <w:rsid w:val="002D60D5"/>
    <w:rsid w:val="002D6DBF"/>
    <w:rsid w:val="002E0456"/>
    <w:rsid w:val="002E0CEF"/>
    <w:rsid w:val="002E1A55"/>
    <w:rsid w:val="002E2F26"/>
    <w:rsid w:val="002E355D"/>
    <w:rsid w:val="002E405F"/>
    <w:rsid w:val="002E53EF"/>
    <w:rsid w:val="002E558B"/>
    <w:rsid w:val="002E6CDC"/>
    <w:rsid w:val="002F1421"/>
    <w:rsid w:val="002F3E51"/>
    <w:rsid w:val="002F5CE1"/>
    <w:rsid w:val="002F6383"/>
    <w:rsid w:val="002F6873"/>
    <w:rsid w:val="00300238"/>
    <w:rsid w:val="003012DA"/>
    <w:rsid w:val="003018B5"/>
    <w:rsid w:val="00303058"/>
    <w:rsid w:val="00303CDC"/>
    <w:rsid w:val="0030428F"/>
    <w:rsid w:val="00306250"/>
    <w:rsid w:val="003063D6"/>
    <w:rsid w:val="00310BA0"/>
    <w:rsid w:val="00311522"/>
    <w:rsid w:val="0031306D"/>
    <w:rsid w:val="00313338"/>
    <w:rsid w:val="00313E48"/>
    <w:rsid w:val="003151F0"/>
    <w:rsid w:val="0031673E"/>
    <w:rsid w:val="00317081"/>
    <w:rsid w:val="00317530"/>
    <w:rsid w:val="00317C68"/>
    <w:rsid w:val="003234C2"/>
    <w:rsid w:val="0032389B"/>
    <w:rsid w:val="00325406"/>
    <w:rsid w:val="0032545A"/>
    <w:rsid w:val="0032799E"/>
    <w:rsid w:val="003300F7"/>
    <w:rsid w:val="00330C76"/>
    <w:rsid w:val="00336B8A"/>
    <w:rsid w:val="0033764C"/>
    <w:rsid w:val="003431A7"/>
    <w:rsid w:val="003474E1"/>
    <w:rsid w:val="003558F5"/>
    <w:rsid w:val="00356742"/>
    <w:rsid w:val="00356C96"/>
    <w:rsid w:val="003602F8"/>
    <w:rsid w:val="00361F0A"/>
    <w:rsid w:val="00367A4C"/>
    <w:rsid w:val="003717BD"/>
    <w:rsid w:val="00371902"/>
    <w:rsid w:val="00373240"/>
    <w:rsid w:val="00373BF5"/>
    <w:rsid w:val="00374F65"/>
    <w:rsid w:val="00377E55"/>
    <w:rsid w:val="003805A9"/>
    <w:rsid w:val="00381886"/>
    <w:rsid w:val="003821EE"/>
    <w:rsid w:val="0038310F"/>
    <w:rsid w:val="0038404E"/>
    <w:rsid w:val="00384BB1"/>
    <w:rsid w:val="00390625"/>
    <w:rsid w:val="00391EF4"/>
    <w:rsid w:val="003924E6"/>
    <w:rsid w:val="0039293F"/>
    <w:rsid w:val="003949A2"/>
    <w:rsid w:val="00394AD3"/>
    <w:rsid w:val="00395436"/>
    <w:rsid w:val="00395935"/>
    <w:rsid w:val="0039606D"/>
    <w:rsid w:val="00396CD3"/>
    <w:rsid w:val="00397FB9"/>
    <w:rsid w:val="003A31C3"/>
    <w:rsid w:val="003A352F"/>
    <w:rsid w:val="003A3B3C"/>
    <w:rsid w:val="003A5215"/>
    <w:rsid w:val="003A6A00"/>
    <w:rsid w:val="003B1044"/>
    <w:rsid w:val="003B4CED"/>
    <w:rsid w:val="003B4E0C"/>
    <w:rsid w:val="003B61EB"/>
    <w:rsid w:val="003B6A1F"/>
    <w:rsid w:val="003B6E09"/>
    <w:rsid w:val="003C2A44"/>
    <w:rsid w:val="003C2B43"/>
    <w:rsid w:val="003C3304"/>
    <w:rsid w:val="003C3E33"/>
    <w:rsid w:val="003C597A"/>
    <w:rsid w:val="003C6EF9"/>
    <w:rsid w:val="003D0834"/>
    <w:rsid w:val="003D0A40"/>
    <w:rsid w:val="003D1F99"/>
    <w:rsid w:val="003D5932"/>
    <w:rsid w:val="003D5981"/>
    <w:rsid w:val="003D619D"/>
    <w:rsid w:val="003D6F26"/>
    <w:rsid w:val="003E01A8"/>
    <w:rsid w:val="003E1E4F"/>
    <w:rsid w:val="003E20F9"/>
    <w:rsid w:val="003E32FE"/>
    <w:rsid w:val="003E65D3"/>
    <w:rsid w:val="003F0CC9"/>
    <w:rsid w:val="003F1903"/>
    <w:rsid w:val="003F23CE"/>
    <w:rsid w:val="003F54D3"/>
    <w:rsid w:val="003F6220"/>
    <w:rsid w:val="004038FC"/>
    <w:rsid w:val="00405356"/>
    <w:rsid w:val="004062BA"/>
    <w:rsid w:val="00411E4F"/>
    <w:rsid w:val="0041443D"/>
    <w:rsid w:val="00415E50"/>
    <w:rsid w:val="004212E8"/>
    <w:rsid w:val="0042277D"/>
    <w:rsid w:val="0042390D"/>
    <w:rsid w:val="00424A14"/>
    <w:rsid w:val="004256B1"/>
    <w:rsid w:val="00426DB5"/>
    <w:rsid w:val="00426F75"/>
    <w:rsid w:val="00427108"/>
    <w:rsid w:val="00433547"/>
    <w:rsid w:val="00434B8C"/>
    <w:rsid w:val="00434C9B"/>
    <w:rsid w:val="004367C2"/>
    <w:rsid w:val="00437116"/>
    <w:rsid w:val="00437D0B"/>
    <w:rsid w:val="00437F4A"/>
    <w:rsid w:val="00437F62"/>
    <w:rsid w:val="00440DFD"/>
    <w:rsid w:val="004412B6"/>
    <w:rsid w:val="004416DF"/>
    <w:rsid w:val="0044421E"/>
    <w:rsid w:val="00444652"/>
    <w:rsid w:val="004476F2"/>
    <w:rsid w:val="0044787D"/>
    <w:rsid w:val="00450A2E"/>
    <w:rsid w:val="00450FDB"/>
    <w:rsid w:val="00451354"/>
    <w:rsid w:val="00457559"/>
    <w:rsid w:val="00460E02"/>
    <w:rsid w:val="004619DD"/>
    <w:rsid w:val="00461BF9"/>
    <w:rsid w:val="004622CF"/>
    <w:rsid w:val="0046417E"/>
    <w:rsid w:val="00464846"/>
    <w:rsid w:val="00464ADD"/>
    <w:rsid w:val="00464DB7"/>
    <w:rsid w:val="00465514"/>
    <w:rsid w:val="00465A83"/>
    <w:rsid w:val="0047231E"/>
    <w:rsid w:val="0047398E"/>
    <w:rsid w:val="00475E17"/>
    <w:rsid w:val="0047610D"/>
    <w:rsid w:val="00476666"/>
    <w:rsid w:val="00481C5F"/>
    <w:rsid w:val="00482A8B"/>
    <w:rsid w:val="00482EC7"/>
    <w:rsid w:val="00483057"/>
    <w:rsid w:val="00484C3A"/>
    <w:rsid w:val="00485B59"/>
    <w:rsid w:val="004911AC"/>
    <w:rsid w:val="00491DB3"/>
    <w:rsid w:val="00494B16"/>
    <w:rsid w:val="004958DA"/>
    <w:rsid w:val="004A14E6"/>
    <w:rsid w:val="004A1AA8"/>
    <w:rsid w:val="004A2FF6"/>
    <w:rsid w:val="004A57AF"/>
    <w:rsid w:val="004A58D3"/>
    <w:rsid w:val="004B0D73"/>
    <w:rsid w:val="004B1587"/>
    <w:rsid w:val="004B2296"/>
    <w:rsid w:val="004B40EF"/>
    <w:rsid w:val="004B474B"/>
    <w:rsid w:val="004B4C33"/>
    <w:rsid w:val="004B5A2D"/>
    <w:rsid w:val="004B77FD"/>
    <w:rsid w:val="004C0009"/>
    <w:rsid w:val="004C08A5"/>
    <w:rsid w:val="004C0955"/>
    <w:rsid w:val="004C38E6"/>
    <w:rsid w:val="004C56D7"/>
    <w:rsid w:val="004D0911"/>
    <w:rsid w:val="004D0939"/>
    <w:rsid w:val="004D2B01"/>
    <w:rsid w:val="004D36DF"/>
    <w:rsid w:val="004D4D11"/>
    <w:rsid w:val="004D526E"/>
    <w:rsid w:val="004D566B"/>
    <w:rsid w:val="004D5FAF"/>
    <w:rsid w:val="004D767B"/>
    <w:rsid w:val="004E1D07"/>
    <w:rsid w:val="004E3DC1"/>
    <w:rsid w:val="004E41EB"/>
    <w:rsid w:val="004E5486"/>
    <w:rsid w:val="004E6046"/>
    <w:rsid w:val="004E6D8F"/>
    <w:rsid w:val="004E76DC"/>
    <w:rsid w:val="004F0FE7"/>
    <w:rsid w:val="004F1756"/>
    <w:rsid w:val="004F2FBC"/>
    <w:rsid w:val="004F3D0C"/>
    <w:rsid w:val="004F56B4"/>
    <w:rsid w:val="004F6C50"/>
    <w:rsid w:val="004F7D73"/>
    <w:rsid w:val="00500138"/>
    <w:rsid w:val="00500A44"/>
    <w:rsid w:val="00501848"/>
    <w:rsid w:val="005019FE"/>
    <w:rsid w:val="00502FC8"/>
    <w:rsid w:val="00503F42"/>
    <w:rsid w:val="00507FA1"/>
    <w:rsid w:val="00511E80"/>
    <w:rsid w:val="00513B8A"/>
    <w:rsid w:val="005141BA"/>
    <w:rsid w:val="00514A12"/>
    <w:rsid w:val="005156E3"/>
    <w:rsid w:val="0051707A"/>
    <w:rsid w:val="0051795E"/>
    <w:rsid w:val="00521472"/>
    <w:rsid w:val="005221FA"/>
    <w:rsid w:val="005222C4"/>
    <w:rsid w:val="005238C1"/>
    <w:rsid w:val="0052438C"/>
    <w:rsid w:val="00525639"/>
    <w:rsid w:val="00526CAF"/>
    <w:rsid w:val="00531F44"/>
    <w:rsid w:val="00536583"/>
    <w:rsid w:val="00536828"/>
    <w:rsid w:val="00537AB3"/>
    <w:rsid w:val="00542392"/>
    <w:rsid w:val="00543695"/>
    <w:rsid w:val="00546D4D"/>
    <w:rsid w:val="00547260"/>
    <w:rsid w:val="00551032"/>
    <w:rsid w:val="00551B8D"/>
    <w:rsid w:val="0055214B"/>
    <w:rsid w:val="0055476A"/>
    <w:rsid w:val="00554DB9"/>
    <w:rsid w:val="005573C5"/>
    <w:rsid w:val="0056509A"/>
    <w:rsid w:val="0056541D"/>
    <w:rsid w:val="00566E50"/>
    <w:rsid w:val="00571517"/>
    <w:rsid w:val="00573259"/>
    <w:rsid w:val="00574AF3"/>
    <w:rsid w:val="0058023E"/>
    <w:rsid w:val="00581211"/>
    <w:rsid w:val="005837E2"/>
    <w:rsid w:val="0058597F"/>
    <w:rsid w:val="00586FA9"/>
    <w:rsid w:val="0058779C"/>
    <w:rsid w:val="0059134B"/>
    <w:rsid w:val="0059405D"/>
    <w:rsid w:val="00595DA6"/>
    <w:rsid w:val="005A2252"/>
    <w:rsid w:val="005B12B9"/>
    <w:rsid w:val="005B1E88"/>
    <w:rsid w:val="005B2E58"/>
    <w:rsid w:val="005B633C"/>
    <w:rsid w:val="005B7B16"/>
    <w:rsid w:val="005C16F6"/>
    <w:rsid w:val="005C1AB7"/>
    <w:rsid w:val="005C2241"/>
    <w:rsid w:val="005C2F78"/>
    <w:rsid w:val="005C3A96"/>
    <w:rsid w:val="005C3C2B"/>
    <w:rsid w:val="005C58E7"/>
    <w:rsid w:val="005C6C2E"/>
    <w:rsid w:val="005D212E"/>
    <w:rsid w:val="005D2B36"/>
    <w:rsid w:val="005D4BA3"/>
    <w:rsid w:val="005D69CE"/>
    <w:rsid w:val="005D77B6"/>
    <w:rsid w:val="005E1232"/>
    <w:rsid w:val="005E76E4"/>
    <w:rsid w:val="005F04A6"/>
    <w:rsid w:val="005F3A85"/>
    <w:rsid w:val="005F6AC3"/>
    <w:rsid w:val="005F732A"/>
    <w:rsid w:val="005F7A11"/>
    <w:rsid w:val="006012D3"/>
    <w:rsid w:val="00602A07"/>
    <w:rsid w:val="006038A9"/>
    <w:rsid w:val="0060532D"/>
    <w:rsid w:val="00605574"/>
    <w:rsid w:val="0060593D"/>
    <w:rsid w:val="006060AC"/>
    <w:rsid w:val="0060634F"/>
    <w:rsid w:val="00607030"/>
    <w:rsid w:val="00607492"/>
    <w:rsid w:val="006108AF"/>
    <w:rsid w:val="00611E1D"/>
    <w:rsid w:val="0061386C"/>
    <w:rsid w:val="00614C30"/>
    <w:rsid w:val="006168E9"/>
    <w:rsid w:val="00620C03"/>
    <w:rsid w:val="00620D2C"/>
    <w:rsid w:val="00622335"/>
    <w:rsid w:val="00622C25"/>
    <w:rsid w:val="00622F61"/>
    <w:rsid w:val="00623D79"/>
    <w:rsid w:val="00625E91"/>
    <w:rsid w:val="00626807"/>
    <w:rsid w:val="00632563"/>
    <w:rsid w:val="006335F5"/>
    <w:rsid w:val="006349FF"/>
    <w:rsid w:val="00635CEF"/>
    <w:rsid w:val="00636019"/>
    <w:rsid w:val="006375D7"/>
    <w:rsid w:val="006378DC"/>
    <w:rsid w:val="0064262E"/>
    <w:rsid w:val="00643583"/>
    <w:rsid w:val="00643BF6"/>
    <w:rsid w:val="006462A5"/>
    <w:rsid w:val="0064633B"/>
    <w:rsid w:val="00650838"/>
    <w:rsid w:val="00655C6B"/>
    <w:rsid w:val="00656AF0"/>
    <w:rsid w:val="006677EA"/>
    <w:rsid w:val="00667F16"/>
    <w:rsid w:val="00672D36"/>
    <w:rsid w:val="0067327F"/>
    <w:rsid w:val="00673863"/>
    <w:rsid w:val="006740A6"/>
    <w:rsid w:val="00681515"/>
    <w:rsid w:val="00681F9D"/>
    <w:rsid w:val="006831D4"/>
    <w:rsid w:val="00683A5F"/>
    <w:rsid w:val="00685475"/>
    <w:rsid w:val="006871B5"/>
    <w:rsid w:val="00687F48"/>
    <w:rsid w:val="00687F8E"/>
    <w:rsid w:val="00690C3F"/>
    <w:rsid w:val="006916EC"/>
    <w:rsid w:val="00691A3A"/>
    <w:rsid w:val="00692CBE"/>
    <w:rsid w:val="006934C0"/>
    <w:rsid w:val="006963DA"/>
    <w:rsid w:val="00696506"/>
    <w:rsid w:val="006976F4"/>
    <w:rsid w:val="006A089E"/>
    <w:rsid w:val="006A1253"/>
    <w:rsid w:val="006A1C13"/>
    <w:rsid w:val="006A2764"/>
    <w:rsid w:val="006A3C58"/>
    <w:rsid w:val="006A6705"/>
    <w:rsid w:val="006A72A0"/>
    <w:rsid w:val="006A7647"/>
    <w:rsid w:val="006B1AC3"/>
    <w:rsid w:val="006B29B6"/>
    <w:rsid w:val="006B428A"/>
    <w:rsid w:val="006B54E7"/>
    <w:rsid w:val="006C19CE"/>
    <w:rsid w:val="006C3912"/>
    <w:rsid w:val="006C7461"/>
    <w:rsid w:val="006C7F02"/>
    <w:rsid w:val="006D02BB"/>
    <w:rsid w:val="006D5397"/>
    <w:rsid w:val="006D5D76"/>
    <w:rsid w:val="006D642D"/>
    <w:rsid w:val="006D72A1"/>
    <w:rsid w:val="006D755D"/>
    <w:rsid w:val="006E09ED"/>
    <w:rsid w:val="006E176D"/>
    <w:rsid w:val="006E187D"/>
    <w:rsid w:val="006E22FD"/>
    <w:rsid w:val="006E58CE"/>
    <w:rsid w:val="006E7093"/>
    <w:rsid w:val="006F0CB9"/>
    <w:rsid w:val="006F0ED5"/>
    <w:rsid w:val="006F211B"/>
    <w:rsid w:val="006F2374"/>
    <w:rsid w:val="006F26CE"/>
    <w:rsid w:val="006F68CD"/>
    <w:rsid w:val="00702BD6"/>
    <w:rsid w:val="00710467"/>
    <w:rsid w:val="007109B5"/>
    <w:rsid w:val="0071398B"/>
    <w:rsid w:val="00713D26"/>
    <w:rsid w:val="00714D62"/>
    <w:rsid w:val="007202E6"/>
    <w:rsid w:val="007213C0"/>
    <w:rsid w:val="00722989"/>
    <w:rsid w:val="00722E06"/>
    <w:rsid w:val="007317A7"/>
    <w:rsid w:val="00731D1F"/>
    <w:rsid w:val="00732194"/>
    <w:rsid w:val="00733E7E"/>
    <w:rsid w:val="00740BFA"/>
    <w:rsid w:val="00742520"/>
    <w:rsid w:val="0074302E"/>
    <w:rsid w:val="00746226"/>
    <w:rsid w:val="0075008E"/>
    <w:rsid w:val="00750165"/>
    <w:rsid w:val="00750483"/>
    <w:rsid w:val="00750885"/>
    <w:rsid w:val="00750BE3"/>
    <w:rsid w:val="0075194C"/>
    <w:rsid w:val="00751A24"/>
    <w:rsid w:val="007534BB"/>
    <w:rsid w:val="00754B2A"/>
    <w:rsid w:val="00754FE0"/>
    <w:rsid w:val="00755170"/>
    <w:rsid w:val="00755C23"/>
    <w:rsid w:val="007578F7"/>
    <w:rsid w:val="007612D9"/>
    <w:rsid w:val="007625AE"/>
    <w:rsid w:val="00764177"/>
    <w:rsid w:val="00765BBE"/>
    <w:rsid w:val="00766598"/>
    <w:rsid w:val="007669EB"/>
    <w:rsid w:val="00767B36"/>
    <w:rsid w:val="007718FA"/>
    <w:rsid w:val="00772D37"/>
    <w:rsid w:val="00772D5B"/>
    <w:rsid w:val="0077301F"/>
    <w:rsid w:val="007764E8"/>
    <w:rsid w:val="0077711C"/>
    <w:rsid w:val="00777156"/>
    <w:rsid w:val="007809EC"/>
    <w:rsid w:val="00780D23"/>
    <w:rsid w:val="00781338"/>
    <w:rsid w:val="00781861"/>
    <w:rsid w:val="00781947"/>
    <w:rsid w:val="007819AB"/>
    <w:rsid w:val="00781E55"/>
    <w:rsid w:val="00784D1A"/>
    <w:rsid w:val="007865CD"/>
    <w:rsid w:val="00786B3B"/>
    <w:rsid w:val="007875BA"/>
    <w:rsid w:val="00791537"/>
    <w:rsid w:val="00791F69"/>
    <w:rsid w:val="00792988"/>
    <w:rsid w:val="00793AEF"/>
    <w:rsid w:val="0079511B"/>
    <w:rsid w:val="007955D8"/>
    <w:rsid w:val="00797740"/>
    <w:rsid w:val="007A1125"/>
    <w:rsid w:val="007A2799"/>
    <w:rsid w:val="007A2B48"/>
    <w:rsid w:val="007A32BA"/>
    <w:rsid w:val="007A3A6A"/>
    <w:rsid w:val="007A3C2D"/>
    <w:rsid w:val="007A45F1"/>
    <w:rsid w:val="007A5500"/>
    <w:rsid w:val="007A6517"/>
    <w:rsid w:val="007A6674"/>
    <w:rsid w:val="007B1C14"/>
    <w:rsid w:val="007B22D3"/>
    <w:rsid w:val="007B3E0D"/>
    <w:rsid w:val="007B6445"/>
    <w:rsid w:val="007B7563"/>
    <w:rsid w:val="007B78C5"/>
    <w:rsid w:val="007B7F4E"/>
    <w:rsid w:val="007C03B6"/>
    <w:rsid w:val="007C2C64"/>
    <w:rsid w:val="007C3FFC"/>
    <w:rsid w:val="007C589A"/>
    <w:rsid w:val="007D0208"/>
    <w:rsid w:val="007D233D"/>
    <w:rsid w:val="007D3675"/>
    <w:rsid w:val="007D57DE"/>
    <w:rsid w:val="007D6B11"/>
    <w:rsid w:val="007E0160"/>
    <w:rsid w:val="007E15F2"/>
    <w:rsid w:val="007E29D1"/>
    <w:rsid w:val="007E2FF6"/>
    <w:rsid w:val="007E343A"/>
    <w:rsid w:val="007E3AC8"/>
    <w:rsid w:val="007E6BC7"/>
    <w:rsid w:val="007F2253"/>
    <w:rsid w:val="007F27BD"/>
    <w:rsid w:val="008008EA"/>
    <w:rsid w:val="0080258C"/>
    <w:rsid w:val="008036CA"/>
    <w:rsid w:val="008041BE"/>
    <w:rsid w:val="00804D05"/>
    <w:rsid w:val="00805841"/>
    <w:rsid w:val="00810B7F"/>
    <w:rsid w:val="008119F0"/>
    <w:rsid w:val="00811B09"/>
    <w:rsid w:val="00812FCC"/>
    <w:rsid w:val="0081382C"/>
    <w:rsid w:val="00814F07"/>
    <w:rsid w:val="008158A5"/>
    <w:rsid w:val="00822981"/>
    <w:rsid w:val="00827C93"/>
    <w:rsid w:val="008310ED"/>
    <w:rsid w:val="0083146D"/>
    <w:rsid w:val="008325E9"/>
    <w:rsid w:val="0083279C"/>
    <w:rsid w:val="00833FBD"/>
    <w:rsid w:val="00836D5E"/>
    <w:rsid w:val="008376E3"/>
    <w:rsid w:val="00837F7D"/>
    <w:rsid w:val="00840932"/>
    <w:rsid w:val="00841725"/>
    <w:rsid w:val="00841985"/>
    <w:rsid w:val="00841B46"/>
    <w:rsid w:val="00841B83"/>
    <w:rsid w:val="0084292F"/>
    <w:rsid w:val="00843048"/>
    <w:rsid w:val="008436BB"/>
    <w:rsid w:val="00844C4A"/>
    <w:rsid w:val="00846281"/>
    <w:rsid w:val="00846D01"/>
    <w:rsid w:val="008477E7"/>
    <w:rsid w:val="0085221F"/>
    <w:rsid w:val="00852C11"/>
    <w:rsid w:val="00855747"/>
    <w:rsid w:val="00855A81"/>
    <w:rsid w:val="008570A7"/>
    <w:rsid w:val="0085795B"/>
    <w:rsid w:val="00863E04"/>
    <w:rsid w:val="00864ECB"/>
    <w:rsid w:val="008669F0"/>
    <w:rsid w:val="00866B09"/>
    <w:rsid w:val="00867C63"/>
    <w:rsid w:val="00867E5E"/>
    <w:rsid w:val="00871128"/>
    <w:rsid w:val="0087165B"/>
    <w:rsid w:val="008725A3"/>
    <w:rsid w:val="00872D3F"/>
    <w:rsid w:val="008741A8"/>
    <w:rsid w:val="00874A40"/>
    <w:rsid w:val="008750DF"/>
    <w:rsid w:val="008767B7"/>
    <w:rsid w:val="0087681D"/>
    <w:rsid w:val="00876A51"/>
    <w:rsid w:val="00876AC2"/>
    <w:rsid w:val="00880440"/>
    <w:rsid w:val="00883981"/>
    <w:rsid w:val="008843EA"/>
    <w:rsid w:val="00885678"/>
    <w:rsid w:val="00886D0D"/>
    <w:rsid w:val="00892E04"/>
    <w:rsid w:val="00896F99"/>
    <w:rsid w:val="00897561"/>
    <w:rsid w:val="00897655"/>
    <w:rsid w:val="008A237B"/>
    <w:rsid w:val="008A2EBF"/>
    <w:rsid w:val="008A4E45"/>
    <w:rsid w:val="008A5CBB"/>
    <w:rsid w:val="008A6337"/>
    <w:rsid w:val="008B03DF"/>
    <w:rsid w:val="008B07AF"/>
    <w:rsid w:val="008B0B75"/>
    <w:rsid w:val="008B312F"/>
    <w:rsid w:val="008B5634"/>
    <w:rsid w:val="008B5D1E"/>
    <w:rsid w:val="008B6B92"/>
    <w:rsid w:val="008C1094"/>
    <w:rsid w:val="008C1ECF"/>
    <w:rsid w:val="008C55EA"/>
    <w:rsid w:val="008C62EB"/>
    <w:rsid w:val="008C7E8C"/>
    <w:rsid w:val="008D1328"/>
    <w:rsid w:val="008D4582"/>
    <w:rsid w:val="008D4728"/>
    <w:rsid w:val="008D50C5"/>
    <w:rsid w:val="008E0B55"/>
    <w:rsid w:val="008E19E0"/>
    <w:rsid w:val="008E2794"/>
    <w:rsid w:val="008E2CF0"/>
    <w:rsid w:val="008E35A9"/>
    <w:rsid w:val="008E3EEE"/>
    <w:rsid w:val="008E44CB"/>
    <w:rsid w:val="008F034F"/>
    <w:rsid w:val="008F0B4D"/>
    <w:rsid w:val="008F60FE"/>
    <w:rsid w:val="008F672F"/>
    <w:rsid w:val="008F730B"/>
    <w:rsid w:val="008F7BE3"/>
    <w:rsid w:val="0090165F"/>
    <w:rsid w:val="009028CB"/>
    <w:rsid w:val="00902A7C"/>
    <w:rsid w:val="009044BF"/>
    <w:rsid w:val="00904D5E"/>
    <w:rsid w:val="00905217"/>
    <w:rsid w:val="00906A2D"/>
    <w:rsid w:val="00906BDF"/>
    <w:rsid w:val="00906E2C"/>
    <w:rsid w:val="00911898"/>
    <w:rsid w:val="00912DD6"/>
    <w:rsid w:val="009141BE"/>
    <w:rsid w:val="0091589B"/>
    <w:rsid w:val="00915AEC"/>
    <w:rsid w:val="00916BEE"/>
    <w:rsid w:val="00917BBF"/>
    <w:rsid w:val="00925B68"/>
    <w:rsid w:val="00925C09"/>
    <w:rsid w:val="009267FD"/>
    <w:rsid w:val="009302BF"/>
    <w:rsid w:val="00931A39"/>
    <w:rsid w:val="0093281A"/>
    <w:rsid w:val="009347F9"/>
    <w:rsid w:val="00940049"/>
    <w:rsid w:val="00942428"/>
    <w:rsid w:val="009433BB"/>
    <w:rsid w:val="009446B3"/>
    <w:rsid w:val="00945A47"/>
    <w:rsid w:val="00946787"/>
    <w:rsid w:val="00946C0A"/>
    <w:rsid w:val="00947439"/>
    <w:rsid w:val="009475BE"/>
    <w:rsid w:val="00947995"/>
    <w:rsid w:val="009502ED"/>
    <w:rsid w:val="00951E1C"/>
    <w:rsid w:val="009521EA"/>
    <w:rsid w:val="009535B7"/>
    <w:rsid w:val="00955652"/>
    <w:rsid w:val="0095582B"/>
    <w:rsid w:val="00960024"/>
    <w:rsid w:val="00960F88"/>
    <w:rsid w:val="00962FFB"/>
    <w:rsid w:val="00964F9A"/>
    <w:rsid w:val="009677C2"/>
    <w:rsid w:val="00967D8F"/>
    <w:rsid w:val="00970A91"/>
    <w:rsid w:val="00971402"/>
    <w:rsid w:val="0097687E"/>
    <w:rsid w:val="00981B0B"/>
    <w:rsid w:val="009823B8"/>
    <w:rsid w:val="009839D0"/>
    <w:rsid w:val="00984927"/>
    <w:rsid w:val="0098555A"/>
    <w:rsid w:val="00986A45"/>
    <w:rsid w:val="0099049F"/>
    <w:rsid w:val="00990B9D"/>
    <w:rsid w:val="009916AC"/>
    <w:rsid w:val="00994049"/>
    <w:rsid w:val="0099444B"/>
    <w:rsid w:val="009950F6"/>
    <w:rsid w:val="0099773E"/>
    <w:rsid w:val="009A054B"/>
    <w:rsid w:val="009A0623"/>
    <w:rsid w:val="009A0F8E"/>
    <w:rsid w:val="009A330B"/>
    <w:rsid w:val="009A7848"/>
    <w:rsid w:val="009B1AF6"/>
    <w:rsid w:val="009B20C0"/>
    <w:rsid w:val="009B56ED"/>
    <w:rsid w:val="009C1586"/>
    <w:rsid w:val="009C187A"/>
    <w:rsid w:val="009C25F8"/>
    <w:rsid w:val="009C34E2"/>
    <w:rsid w:val="009C3533"/>
    <w:rsid w:val="009C3994"/>
    <w:rsid w:val="009C721F"/>
    <w:rsid w:val="009D250C"/>
    <w:rsid w:val="009D34C2"/>
    <w:rsid w:val="009D37E7"/>
    <w:rsid w:val="009D4EF9"/>
    <w:rsid w:val="009D5AA4"/>
    <w:rsid w:val="009D7D7A"/>
    <w:rsid w:val="009D7EC2"/>
    <w:rsid w:val="009E03B3"/>
    <w:rsid w:val="009E05BE"/>
    <w:rsid w:val="009E0C32"/>
    <w:rsid w:val="009E2956"/>
    <w:rsid w:val="009E3EE2"/>
    <w:rsid w:val="009E42A2"/>
    <w:rsid w:val="009E4C7A"/>
    <w:rsid w:val="009E5098"/>
    <w:rsid w:val="009E5B29"/>
    <w:rsid w:val="009E6A45"/>
    <w:rsid w:val="009E6C6E"/>
    <w:rsid w:val="009E7248"/>
    <w:rsid w:val="009F13A7"/>
    <w:rsid w:val="009F2A5C"/>
    <w:rsid w:val="009F339F"/>
    <w:rsid w:val="009F3C73"/>
    <w:rsid w:val="009F52A4"/>
    <w:rsid w:val="009F6C37"/>
    <w:rsid w:val="009F6E25"/>
    <w:rsid w:val="00A00443"/>
    <w:rsid w:val="00A03E4C"/>
    <w:rsid w:val="00A045B4"/>
    <w:rsid w:val="00A05703"/>
    <w:rsid w:val="00A059B5"/>
    <w:rsid w:val="00A10473"/>
    <w:rsid w:val="00A124C2"/>
    <w:rsid w:val="00A158E0"/>
    <w:rsid w:val="00A15BFD"/>
    <w:rsid w:val="00A16402"/>
    <w:rsid w:val="00A1780E"/>
    <w:rsid w:val="00A2142C"/>
    <w:rsid w:val="00A216C2"/>
    <w:rsid w:val="00A23089"/>
    <w:rsid w:val="00A240D5"/>
    <w:rsid w:val="00A241C5"/>
    <w:rsid w:val="00A266F6"/>
    <w:rsid w:val="00A3047A"/>
    <w:rsid w:val="00A32D03"/>
    <w:rsid w:val="00A33D42"/>
    <w:rsid w:val="00A371ED"/>
    <w:rsid w:val="00A37998"/>
    <w:rsid w:val="00A37D43"/>
    <w:rsid w:val="00A412A9"/>
    <w:rsid w:val="00A43F1A"/>
    <w:rsid w:val="00A43FC8"/>
    <w:rsid w:val="00A50AF5"/>
    <w:rsid w:val="00A527C6"/>
    <w:rsid w:val="00A52AF5"/>
    <w:rsid w:val="00A5332C"/>
    <w:rsid w:val="00A539C1"/>
    <w:rsid w:val="00A622E5"/>
    <w:rsid w:val="00A64842"/>
    <w:rsid w:val="00A71FFE"/>
    <w:rsid w:val="00A72092"/>
    <w:rsid w:val="00A7221E"/>
    <w:rsid w:val="00A73A6E"/>
    <w:rsid w:val="00A83AEF"/>
    <w:rsid w:val="00A84010"/>
    <w:rsid w:val="00A84C7B"/>
    <w:rsid w:val="00A85892"/>
    <w:rsid w:val="00A85E16"/>
    <w:rsid w:val="00A86BF2"/>
    <w:rsid w:val="00A86C72"/>
    <w:rsid w:val="00A871EC"/>
    <w:rsid w:val="00A87265"/>
    <w:rsid w:val="00A904B9"/>
    <w:rsid w:val="00A90782"/>
    <w:rsid w:val="00A9117C"/>
    <w:rsid w:val="00A91A96"/>
    <w:rsid w:val="00A920FC"/>
    <w:rsid w:val="00A9388B"/>
    <w:rsid w:val="00A96581"/>
    <w:rsid w:val="00A96E60"/>
    <w:rsid w:val="00A97B8E"/>
    <w:rsid w:val="00AA02AF"/>
    <w:rsid w:val="00AA0C28"/>
    <w:rsid w:val="00AA1C7C"/>
    <w:rsid w:val="00AA36F1"/>
    <w:rsid w:val="00AA4B15"/>
    <w:rsid w:val="00AA54AF"/>
    <w:rsid w:val="00AA6D69"/>
    <w:rsid w:val="00AA72E8"/>
    <w:rsid w:val="00AA7955"/>
    <w:rsid w:val="00AB2459"/>
    <w:rsid w:val="00AB27C2"/>
    <w:rsid w:val="00AB3E37"/>
    <w:rsid w:val="00AB60B2"/>
    <w:rsid w:val="00AB72DF"/>
    <w:rsid w:val="00AC43F8"/>
    <w:rsid w:val="00AC47FF"/>
    <w:rsid w:val="00AC4A8F"/>
    <w:rsid w:val="00AC5E25"/>
    <w:rsid w:val="00AC7A4C"/>
    <w:rsid w:val="00AD173E"/>
    <w:rsid w:val="00AD4EE7"/>
    <w:rsid w:val="00AD5AEC"/>
    <w:rsid w:val="00AD65D4"/>
    <w:rsid w:val="00AE1111"/>
    <w:rsid w:val="00AE1D28"/>
    <w:rsid w:val="00AE2890"/>
    <w:rsid w:val="00AE2CEB"/>
    <w:rsid w:val="00AE3C1F"/>
    <w:rsid w:val="00AE4F2B"/>
    <w:rsid w:val="00AE53A5"/>
    <w:rsid w:val="00AE78F8"/>
    <w:rsid w:val="00AE7B32"/>
    <w:rsid w:val="00AF22BD"/>
    <w:rsid w:val="00AF2E9C"/>
    <w:rsid w:val="00AF3216"/>
    <w:rsid w:val="00AF4172"/>
    <w:rsid w:val="00AF7C64"/>
    <w:rsid w:val="00B00792"/>
    <w:rsid w:val="00B0179F"/>
    <w:rsid w:val="00B063D1"/>
    <w:rsid w:val="00B06A60"/>
    <w:rsid w:val="00B1132B"/>
    <w:rsid w:val="00B12863"/>
    <w:rsid w:val="00B12C3A"/>
    <w:rsid w:val="00B16E95"/>
    <w:rsid w:val="00B1791F"/>
    <w:rsid w:val="00B17B6E"/>
    <w:rsid w:val="00B247C4"/>
    <w:rsid w:val="00B27B49"/>
    <w:rsid w:val="00B27DB2"/>
    <w:rsid w:val="00B31605"/>
    <w:rsid w:val="00B32BCE"/>
    <w:rsid w:val="00B34393"/>
    <w:rsid w:val="00B35FCB"/>
    <w:rsid w:val="00B366ED"/>
    <w:rsid w:val="00B37FAA"/>
    <w:rsid w:val="00B40469"/>
    <w:rsid w:val="00B40DB2"/>
    <w:rsid w:val="00B42E48"/>
    <w:rsid w:val="00B43E52"/>
    <w:rsid w:val="00B4495E"/>
    <w:rsid w:val="00B47CFB"/>
    <w:rsid w:val="00B514F9"/>
    <w:rsid w:val="00B51B1E"/>
    <w:rsid w:val="00B535A0"/>
    <w:rsid w:val="00B5404A"/>
    <w:rsid w:val="00B56EA6"/>
    <w:rsid w:val="00B571E5"/>
    <w:rsid w:val="00B6260E"/>
    <w:rsid w:val="00B65F83"/>
    <w:rsid w:val="00B6643B"/>
    <w:rsid w:val="00B675E6"/>
    <w:rsid w:val="00B67EB3"/>
    <w:rsid w:val="00B71AD3"/>
    <w:rsid w:val="00B73625"/>
    <w:rsid w:val="00B7413B"/>
    <w:rsid w:val="00B74466"/>
    <w:rsid w:val="00B7472B"/>
    <w:rsid w:val="00B750A4"/>
    <w:rsid w:val="00B76BF1"/>
    <w:rsid w:val="00B77A0D"/>
    <w:rsid w:val="00B77E21"/>
    <w:rsid w:val="00B80D46"/>
    <w:rsid w:val="00B81849"/>
    <w:rsid w:val="00B81FFC"/>
    <w:rsid w:val="00B822F4"/>
    <w:rsid w:val="00B82ECB"/>
    <w:rsid w:val="00B832EF"/>
    <w:rsid w:val="00B8609C"/>
    <w:rsid w:val="00B86CCE"/>
    <w:rsid w:val="00B86D53"/>
    <w:rsid w:val="00B87C52"/>
    <w:rsid w:val="00B909DA"/>
    <w:rsid w:val="00B910D9"/>
    <w:rsid w:val="00B9133F"/>
    <w:rsid w:val="00B91C6F"/>
    <w:rsid w:val="00B97613"/>
    <w:rsid w:val="00BA0AFE"/>
    <w:rsid w:val="00BA0BCC"/>
    <w:rsid w:val="00BA2FDE"/>
    <w:rsid w:val="00BB1735"/>
    <w:rsid w:val="00BB3B7A"/>
    <w:rsid w:val="00BB41B8"/>
    <w:rsid w:val="00BB46DE"/>
    <w:rsid w:val="00BB48B4"/>
    <w:rsid w:val="00BB6290"/>
    <w:rsid w:val="00BB78D5"/>
    <w:rsid w:val="00BC2F3C"/>
    <w:rsid w:val="00BC3AD6"/>
    <w:rsid w:val="00BC410E"/>
    <w:rsid w:val="00BC5B79"/>
    <w:rsid w:val="00BC6E90"/>
    <w:rsid w:val="00BD1AFA"/>
    <w:rsid w:val="00BD1D83"/>
    <w:rsid w:val="00BD2D63"/>
    <w:rsid w:val="00BD3567"/>
    <w:rsid w:val="00BD47F3"/>
    <w:rsid w:val="00BD4B35"/>
    <w:rsid w:val="00BD582F"/>
    <w:rsid w:val="00BD7EAB"/>
    <w:rsid w:val="00BE0EFA"/>
    <w:rsid w:val="00BE12FD"/>
    <w:rsid w:val="00BE185E"/>
    <w:rsid w:val="00BE2686"/>
    <w:rsid w:val="00BE2B3C"/>
    <w:rsid w:val="00BE2CED"/>
    <w:rsid w:val="00BE3725"/>
    <w:rsid w:val="00BE4995"/>
    <w:rsid w:val="00BE5B5A"/>
    <w:rsid w:val="00BE5C45"/>
    <w:rsid w:val="00BE5E68"/>
    <w:rsid w:val="00BE6A6F"/>
    <w:rsid w:val="00BE6CDC"/>
    <w:rsid w:val="00BF03D0"/>
    <w:rsid w:val="00BF0F6F"/>
    <w:rsid w:val="00BF243F"/>
    <w:rsid w:val="00BF4CFB"/>
    <w:rsid w:val="00BF57E7"/>
    <w:rsid w:val="00BF5FC4"/>
    <w:rsid w:val="00BF6F85"/>
    <w:rsid w:val="00BF7334"/>
    <w:rsid w:val="00BF7895"/>
    <w:rsid w:val="00C00634"/>
    <w:rsid w:val="00C0100F"/>
    <w:rsid w:val="00C01B41"/>
    <w:rsid w:val="00C0362D"/>
    <w:rsid w:val="00C05AA9"/>
    <w:rsid w:val="00C05E2B"/>
    <w:rsid w:val="00C06CCE"/>
    <w:rsid w:val="00C107FE"/>
    <w:rsid w:val="00C11202"/>
    <w:rsid w:val="00C11289"/>
    <w:rsid w:val="00C11FC8"/>
    <w:rsid w:val="00C13030"/>
    <w:rsid w:val="00C13764"/>
    <w:rsid w:val="00C13DE5"/>
    <w:rsid w:val="00C13F1D"/>
    <w:rsid w:val="00C14319"/>
    <w:rsid w:val="00C1697E"/>
    <w:rsid w:val="00C212EA"/>
    <w:rsid w:val="00C23CDF"/>
    <w:rsid w:val="00C27C7B"/>
    <w:rsid w:val="00C27D67"/>
    <w:rsid w:val="00C30EBE"/>
    <w:rsid w:val="00C31425"/>
    <w:rsid w:val="00C32635"/>
    <w:rsid w:val="00C335D2"/>
    <w:rsid w:val="00C36712"/>
    <w:rsid w:val="00C37D2D"/>
    <w:rsid w:val="00C4132D"/>
    <w:rsid w:val="00C41B44"/>
    <w:rsid w:val="00C41C03"/>
    <w:rsid w:val="00C43654"/>
    <w:rsid w:val="00C4429D"/>
    <w:rsid w:val="00C4449B"/>
    <w:rsid w:val="00C446CC"/>
    <w:rsid w:val="00C44A0D"/>
    <w:rsid w:val="00C44E17"/>
    <w:rsid w:val="00C469CD"/>
    <w:rsid w:val="00C470DF"/>
    <w:rsid w:val="00C50FC6"/>
    <w:rsid w:val="00C52221"/>
    <w:rsid w:val="00C5413A"/>
    <w:rsid w:val="00C54B1D"/>
    <w:rsid w:val="00C55D4D"/>
    <w:rsid w:val="00C569A0"/>
    <w:rsid w:val="00C60A65"/>
    <w:rsid w:val="00C63C15"/>
    <w:rsid w:val="00C63C4B"/>
    <w:rsid w:val="00C65947"/>
    <w:rsid w:val="00C7016D"/>
    <w:rsid w:val="00C7633A"/>
    <w:rsid w:val="00C76E9E"/>
    <w:rsid w:val="00C81918"/>
    <w:rsid w:val="00C81CFB"/>
    <w:rsid w:val="00C83705"/>
    <w:rsid w:val="00C83D06"/>
    <w:rsid w:val="00C854F7"/>
    <w:rsid w:val="00C85AEA"/>
    <w:rsid w:val="00C86745"/>
    <w:rsid w:val="00C867BD"/>
    <w:rsid w:val="00C87358"/>
    <w:rsid w:val="00C90650"/>
    <w:rsid w:val="00C93045"/>
    <w:rsid w:val="00C95D8C"/>
    <w:rsid w:val="00C972E0"/>
    <w:rsid w:val="00C97D9E"/>
    <w:rsid w:val="00CA0464"/>
    <w:rsid w:val="00CA1D98"/>
    <w:rsid w:val="00CA3A8D"/>
    <w:rsid w:val="00CA41C9"/>
    <w:rsid w:val="00CA4436"/>
    <w:rsid w:val="00CA49E2"/>
    <w:rsid w:val="00CA4E95"/>
    <w:rsid w:val="00CA5461"/>
    <w:rsid w:val="00CA6188"/>
    <w:rsid w:val="00CA7121"/>
    <w:rsid w:val="00CA74FB"/>
    <w:rsid w:val="00CA7A9F"/>
    <w:rsid w:val="00CA7AC5"/>
    <w:rsid w:val="00CB0912"/>
    <w:rsid w:val="00CB0D02"/>
    <w:rsid w:val="00CB31C4"/>
    <w:rsid w:val="00CB3755"/>
    <w:rsid w:val="00CB79D5"/>
    <w:rsid w:val="00CC1A43"/>
    <w:rsid w:val="00CC41BA"/>
    <w:rsid w:val="00CC6E16"/>
    <w:rsid w:val="00CD042B"/>
    <w:rsid w:val="00CD1299"/>
    <w:rsid w:val="00CD2C54"/>
    <w:rsid w:val="00CD2CA4"/>
    <w:rsid w:val="00CD38ED"/>
    <w:rsid w:val="00CD431B"/>
    <w:rsid w:val="00CD50EE"/>
    <w:rsid w:val="00CD63EF"/>
    <w:rsid w:val="00CE0748"/>
    <w:rsid w:val="00CE191E"/>
    <w:rsid w:val="00CE2770"/>
    <w:rsid w:val="00CE2CE5"/>
    <w:rsid w:val="00CE5496"/>
    <w:rsid w:val="00CE7151"/>
    <w:rsid w:val="00CF0D79"/>
    <w:rsid w:val="00CF21EC"/>
    <w:rsid w:val="00CF23B4"/>
    <w:rsid w:val="00CF2AA2"/>
    <w:rsid w:val="00CF5202"/>
    <w:rsid w:val="00CF568D"/>
    <w:rsid w:val="00CF5796"/>
    <w:rsid w:val="00D00134"/>
    <w:rsid w:val="00D00BDA"/>
    <w:rsid w:val="00D02078"/>
    <w:rsid w:val="00D02E99"/>
    <w:rsid w:val="00D04E99"/>
    <w:rsid w:val="00D0620B"/>
    <w:rsid w:val="00D079E5"/>
    <w:rsid w:val="00D07A2B"/>
    <w:rsid w:val="00D106D3"/>
    <w:rsid w:val="00D1091C"/>
    <w:rsid w:val="00D11C5E"/>
    <w:rsid w:val="00D11FD8"/>
    <w:rsid w:val="00D13E2A"/>
    <w:rsid w:val="00D1436B"/>
    <w:rsid w:val="00D14533"/>
    <w:rsid w:val="00D20A27"/>
    <w:rsid w:val="00D218F0"/>
    <w:rsid w:val="00D24C9F"/>
    <w:rsid w:val="00D26617"/>
    <w:rsid w:val="00D3121A"/>
    <w:rsid w:val="00D32FF1"/>
    <w:rsid w:val="00D340C2"/>
    <w:rsid w:val="00D34AFF"/>
    <w:rsid w:val="00D35841"/>
    <w:rsid w:val="00D36D64"/>
    <w:rsid w:val="00D40599"/>
    <w:rsid w:val="00D40837"/>
    <w:rsid w:val="00D42260"/>
    <w:rsid w:val="00D42E55"/>
    <w:rsid w:val="00D44808"/>
    <w:rsid w:val="00D44EF3"/>
    <w:rsid w:val="00D45201"/>
    <w:rsid w:val="00D45360"/>
    <w:rsid w:val="00D47D42"/>
    <w:rsid w:val="00D514AF"/>
    <w:rsid w:val="00D53661"/>
    <w:rsid w:val="00D56556"/>
    <w:rsid w:val="00D56749"/>
    <w:rsid w:val="00D574AF"/>
    <w:rsid w:val="00D57749"/>
    <w:rsid w:val="00D606D2"/>
    <w:rsid w:val="00D61C18"/>
    <w:rsid w:val="00D62689"/>
    <w:rsid w:val="00D62786"/>
    <w:rsid w:val="00D6280A"/>
    <w:rsid w:val="00D63C94"/>
    <w:rsid w:val="00D63D69"/>
    <w:rsid w:val="00D64CDD"/>
    <w:rsid w:val="00D65E9B"/>
    <w:rsid w:val="00D669F0"/>
    <w:rsid w:val="00D67A3A"/>
    <w:rsid w:val="00D717C1"/>
    <w:rsid w:val="00D73696"/>
    <w:rsid w:val="00D73D25"/>
    <w:rsid w:val="00D75010"/>
    <w:rsid w:val="00D75F0B"/>
    <w:rsid w:val="00D760E0"/>
    <w:rsid w:val="00D76537"/>
    <w:rsid w:val="00D77826"/>
    <w:rsid w:val="00D77BE5"/>
    <w:rsid w:val="00D806BC"/>
    <w:rsid w:val="00D83E64"/>
    <w:rsid w:val="00D90505"/>
    <w:rsid w:val="00D90F66"/>
    <w:rsid w:val="00D92662"/>
    <w:rsid w:val="00D929E9"/>
    <w:rsid w:val="00D94CA4"/>
    <w:rsid w:val="00DA0464"/>
    <w:rsid w:val="00DA050B"/>
    <w:rsid w:val="00DA06E0"/>
    <w:rsid w:val="00DA733C"/>
    <w:rsid w:val="00DA7BF0"/>
    <w:rsid w:val="00DA7E4F"/>
    <w:rsid w:val="00DB3A36"/>
    <w:rsid w:val="00DB4EDE"/>
    <w:rsid w:val="00DB5CF7"/>
    <w:rsid w:val="00DB637D"/>
    <w:rsid w:val="00DB7185"/>
    <w:rsid w:val="00DB719A"/>
    <w:rsid w:val="00DB7344"/>
    <w:rsid w:val="00DC08C6"/>
    <w:rsid w:val="00DC23CC"/>
    <w:rsid w:val="00DC2FDC"/>
    <w:rsid w:val="00DC4697"/>
    <w:rsid w:val="00DC4EC3"/>
    <w:rsid w:val="00DC516F"/>
    <w:rsid w:val="00DC68E9"/>
    <w:rsid w:val="00DC7E98"/>
    <w:rsid w:val="00DD0B7D"/>
    <w:rsid w:val="00DD1CDA"/>
    <w:rsid w:val="00DD557C"/>
    <w:rsid w:val="00DD7003"/>
    <w:rsid w:val="00DE0970"/>
    <w:rsid w:val="00DE1C11"/>
    <w:rsid w:val="00DE26D2"/>
    <w:rsid w:val="00DE3A67"/>
    <w:rsid w:val="00DE4C41"/>
    <w:rsid w:val="00DE5046"/>
    <w:rsid w:val="00DE524E"/>
    <w:rsid w:val="00DE6B63"/>
    <w:rsid w:val="00DF0B8F"/>
    <w:rsid w:val="00DF0DC9"/>
    <w:rsid w:val="00DF1E51"/>
    <w:rsid w:val="00DF2050"/>
    <w:rsid w:val="00DF25F4"/>
    <w:rsid w:val="00DF2AD2"/>
    <w:rsid w:val="00DF31BF"/>
    <w:rsid w:val="00DF5543"/>
    <w:rsid w:val="00E02C7C"/>
    <w:rsid w:val="00E033FD"/>
    <w:rsid w:val="00E03701"/>
    <w:rsid w:val="00E05AAF"/>
    <w:rsid w:val="00E06D6A"/>
    <w:rsid w:val="00E071C2"/>
    <w:rsid w:val="00E15323"/>
    <w:rsid w:val="00E15EC7"/>
    <w:rsid w:val="00E16915"/>
    <w:rsid w:val="00E208ED"/>
    <w:rsid w:val="00E2100C"/>
    <w:rsid w:val="00E212AE"/>
    <w:rsid w:val="00E2247E"/>
    <w:rsid w:val="00E24B9A"/>
    <w:rsid w:val="00E2588F"/>
    <w:rsid w:val="00E268E4"/>
    <w:rsid w:val="00E27178"/>
    <w:rsid w:val="00E30F59"/>
    <w:rsid w:val="00E30F91"/>
    <w:rsid w:val="00E32AFE"/>
    <w:rsid w:val="00E339DD"/>
    <w:rsid w:val="00E41A37"/>
    <w:rsid w:val="00E41C08"/>
    <w:rsid w:val="00E420FD"/>
    <w:rsid w:val="00E4243B"/>
    <w:rsid w:val="00E42820"/>
    <w:rsid w:val="00E43C43"/>
    <w:rsid w:val="00E44490"/>
    <w:rsid w:val="00E44BDB"/>
    <w:rsid w:val="00E45B00"/>
    <w:rsid w:val="00E45B6F"/>
    <w:rsid w:val="00E46C95"/>
    <w:rsid w:val="00E4741A"/>
    <w:rsid w:val="00E50040"/>
    <w:rsid w:val="00E5034D"/>
    <w:rsid w:val="00E50608"/>
    <w:rsid w:val="00E51E06"/>
    <w:rsid w:val="00E51ED5"/>
    <w:rsid w:val="00E52803"/>
    <w:rsid w:val="00E5315B"/>
    <w:rsid w:val="00E534E0"/>
    <w:rsid w:val="00E534E6"/>
    <w:rsid w:val="00E54092"/>
    <w:rsid w:val="00E554A6"/>
    <w:rsid w:val="00E55659"/>
    <w:rsid w:val="00E56454"/>
    <w:rsid w:val="00E60364"/>
    <w:rsid w:val="00E6180B"/>
    <w:rsid w:val="00E628E7"/>
    <w:rsid w:val="00E63085"/>
    <w:rsid w:val="00E6633C"/>
    <w:rsid w:val="00E6758B"/>
    <w:rsid w:val="00E73DDD"/>
    <w:rsid w:val="00E7517F"/>
    <w:rsid w:val="00E7692A"/>
    <w:rsid w:val="00E76A9B"/>
    <w:rsid w:val="00E76DA1"/>
    <w:rsid w:val="00E8113D"/>
    <w:rsid w:val="00E81387"/>
    <w:rsid w:val="00E823F8"/>
    <w:rsid w:val="00E83479"/>
    <w:rsid w:val="00E83B87"/>
    <w:rsid w:val="00E86275"/>
    <w:rsid w:val="00E8757D"/>
    <w:rsid w:val="00E93D4C"/>
    <w:rsid w:val="00E94A7A"/>
    <w:rsid w:val="00EA1090"/>
    <w:rsid w:val="00EA2A51"/>
    <w:rsid w:val="00EA5C12"/>
    <w:rsid w:val="00EA69F2"/>
    <w:rsid w:val="00EA767E"/>
    <w:rsid w:val="00EB34D8"/>
    <w:rsid w:val="00EB4DA8"/>
    <w:rsid w:val="00EB5531"/>
    <w:rsid w:val="00EB5673"/>
    <w:rsid w:val="00EB6E96"/>
    <w:rsid w:val="00EB79DA"/>
    <w:rsid w:val="00EC4523"/>
    <w:rsid w:val="00EC68F1"/>
    <w:rsid w:val="00EC6B11"/>
    <w:rsid w:val="00EC79DC"/>
    <w:rsid w:val="00ED2C9E"/>
    <w:rsid w:val="00ED3876"/>
    <w:rsid w:val="00EE4333"/>
    <w:rsid w:val="00EF0596"/>
    <w:rsid w:val="00EF1D1D"/>
    <w:rsid w:val="00EF31F0"/>
    <w:rsid w:val="00EF35CE"/>
    <w:rsid w:val="00EF3C0F"/>
    <w:rsid w:val="00EF5542"/>
    <w:rsid w:val="00EF5F13"/>
    <w:rsid w:val="00EF6F88"/>
    <w:rsid w:val="00EF7194"/>
    <w:rsid w:val="00F000AA"/>
    <w:rsid w:val="00F0060F"/>
    <w:rsid w:val="00F01BEE"/>
    <w:rsid w:val="00F0208F"/>
    <w:rsid w:val="00F02B15"/>
    <w:rsid w:val="00F0347E"/>
    <w:rsid w:val="00F03DAC"/>
    <w:rsid w:val="00F07765"/>
    <w:rsid w:val="00F11C69"/>
    <w:rsid w:val="00F1567E"/>
    <w:rsid w:val="00F15A93"/>
    <w:rsid w:val="00F15FE0"/>
    <w:rsid w:val="00F16035"/>
    <w:rsid w:val="00F207FE"/>
    <w:rsid w:val="00F214EC"/>
    <w:rsid w:val="00F231F3"/>
    <w:rsid w:val="00F24235"/>
    <w:rsid w:val="00F25429"/>
    <w:rsid w:val="00F2673C"/>
    <w:rsid w:val="00F26DA6"/>
    <w:rsid w:val="00F2746B"/>
    <w:rsid w:val="00F317F9"/>
    <w:rsid w:val="00F32648"/>
    <w:rsid w:val="00F41730"/>
    <w:rsid w:val="00F417B5"/>
    <w:rsid w:val="00F42DB2"/>
    <w:rsid w:val="00F43DD4"/>
    <w:rsid w:val="00F450D2"/>
    <w:rsid w:val="00F45F86"/>
    <w:rsid w:val="00F53D1E"/>
    <w:rsid w:val="00F5401F"/>
    <w:rsid w:val="00F54809"/>
    <w:rsid w:val="00F570FA"/>
    <w:rsid w:val="00F63E3E"/>
    <w:rsid w:val="00F6488F"/>
    <w:rsid w:val="00F65635"/>
    <w:rsid w:val="00F675A7"/>
    <w:rsid w:val="00F709FE"/>
    <w:rsid w:val="00F75910"/>
    <w:rsid w:val="00F76A0F"/>
    <w:rsid w:val="00F81AAA"/>
    <w:rsid w:val="00F8385B"/>
    <w:rsid w:val="00F8403E"/>
    <w:rsid w:val="00F84448"/>
    <w:rsid w:val="00F8496A"/>
    <w:rsid w:val="00F84FA3"/>
    <w:rsid w:val="00F85B85"/>
    <w:rsid w:val="00F85D61"/>
    <w:rsid w:val="00F85F69"/>
    <w:rsid w:val="00F861F4"/>
    <w:rsid w:val="00F87C73"/>
    <w:rsid w:val="00F90337"/>
    <w:rsid w:val="00F906FB"/>
    <w:rsid w:val="00F918F5"/>
    <w:rsid w:val="00F93660"/>
    <w:rsid w:val="00F939C9"/>
    <w:rsid w:val="00F96D22"/>
    <w:rsid w:val="00F970EE"/>
    <w:rsid w:val="00F97DF1"/>
    <w:rsid w:val="00FA14CE"/>
    <w:rsid w:val="00FA256F"/>
    <w:rsid w:val="00FA316E"/>
    <w:rsid w:val="00FA4D9B"/>
    <w:rsid w:val="00FA5415"/>
    <w:rsid w:val="00FA663B"/>
    <w:rsid w:val="00FA6A4C"/>
    <w:rsid w:val="00FA797C"/>
    <w:rsid w:val="00FB0E31"/>
    <w:rsid w:val="00FB146B"/>
    <w:rsid w:val="00FB156E"/>
    <w:rsid w:val="00FB1F68"/>
    <w:rsid w:val="00FB2431"/>
    <w:rsid w:val="00FB2A42"/>
    <w:rsid w:val="00FB2B28"/>
    <w:rsid w:val="00FB62EA"/>
    <w:rsid w:val="00FB6657"/>
    <w:rsid w:val="00FC10CE"/>
    <w:rsid w:val="00FC438F"/>
    <w:rsid w:val="00FC7E16"/>
    <w:rsid w:val="00FD2200"/>
    <w:rsid w:val="00FD4A25"/>
    <w:rsid w:val="00FD7426"/>
    <w:rsid w:val="00FD78FB"/>
    <w:rsid w:val="00FE02E6"/>
    <w:rsid w:val="00FE0429"/>
    <w:rsid w:val="00FE0E53"/>
    <w:rsid w:val="00FE2C0F"/>
    <w:rsid w:val="00FE3B33"/>
    <w:rsid w:val="00FE419D"/>
    <w:rsid w:val="00FE7277"/>
    <w:rsid w:val="00FE77D3"/>
    <w:rsid w:val="00FF29D0"/>
    <w:rsid w:val="00FF3D78"/>
    <w:rsid w:val="00FF4559"/>
    <w:rsid w:val="00FF4C34"/>
    <w:rsid w:val="00FF4CFF"/>
    <w:rsid w:val="00FF52BB"/>
    <w:rsid w:val="00FF769C"/>
    <w:rsid w:val="01164BA2"/>
    <w:rsid w:val="012A0989"/>
    <w:rsid w:val="01350C9C"/>
    <w:rsid w:val="014F4893"/>
    <w:rsid w:val="01A544B3"/>
    <w:rsid w:val="02362655"/>
    <w:rsid w:val="026F7379"/>
    <w:rsid w:val="02A429BD"/>
    <w:rsid w:val="02F337BE"/>
    <w:rsid w:val="0341385D"/>
    <w:rsid w:val="039C5442"/>
    <w:rsid w:val="03B576DA"/>
    <w:rsid w:val="03D05241"/>
    <w:rsid w:val="03D1158F"/>
    <w:rsid w:val="03D1333D"/>
    <w:rsid w:val="042468F5"/>
    <w:rsid w:val="04511AD4"/>
    <w:rsid w:val="046F321A"/>
    <w:rsid w:val="047F54E8"/>
    <w:rsid w:val="04910D1F"/>
    <w:rsid w:val="052D4EEB"/>
    <w:rsid w:val="055B47FF"/>
    <w:rsid w:val="055C763B"/>
    <w:rsid w:val="056A3A4A"/>
    <w:rsid w:val="056B5638"/>
    <w:rsid w:val="056D178C"/>
    <w:rsid w:val="059A01DD"/>
    <w:rsid w:val="05D2339D"/>
    <w:rsid w:val="05EC26B0"/>
    <w:rsid w:val="065B7836"/>
    <w:rsid w:val="06764670"/>
    <w:rsid w:val="069074E0"/>
    <w:rsid w:val="06990F64"/>
    <w:rsid w:val="06B84C89"/>
    <w:rsid w:val="06C07699"/>
    <w:rsid w:val="06C158EB"/>
    <w:rsid w:val="0790350F"/>
    <w:rsid w:val="07C5140B"/>
    <w:rsid w:val="07F919A9"/>
    <w:rsid w:val="08251EAA"/>
    <w:rsid w:val="087825A4"/>
    <w:rsid w:val="0891753F"/>
    <w:rsid w:val="08B679F0"/>
    <w:rsid w:val="08B749FE"/>
    <w:rsid w:val="08D15B8E"/>
    <w:rsid w:val="091F4B4B"/>
    <w:rsid w:val="092403B3"/>
    <w:rsid w:val="09383E5F"/>
    <w:rsid w:val="09616F12"/>
    <w:rsid w:val="096E7880"/>
    <w:rsid w:val="097E3F67"/>
    <w:rsid w:val="09B2776D"/>
    <w:rsid w:val="09E66FF6"/>
    <w:rsid w:val="0A081A83"/>
    <w:rsid w:val="0A0D5942"/>
    <w:rsid w:val="0A4A3E4A"/>
    <w:rsid w:val="0A8B590B"/>
    <w:rsid w:val="0A8F6CED"/>
    <w:rsid w:val="0A982E07"/>
    <w:rsid w:val="0AA07F0D"/>
    <w:rsid w:val="0ABA2D7D"/>
    <w:rsid w:val="0AF048B6"/>
    <w:rsid w:val="0B674587"/>
    <w:rsid w:val="0BC80F77"/>
    <w:rsid w:val="0C000C64"/>
    <w:rsid w:val="0C063DA0"/>
    <w:rsid w:val="0C0D2581"/>
    <w:rsid w:val="0C252478"/>
    <w:rsid w:val="0C3703FE"/>
    <w:rsid w:val="0C735804"/>
    <w:rsid w:val="0C743400"/>
    <w:rsid w:val="0CDE0E0A"/>
    <w:rsid w:val="0CDE45A7"/>
    <w:rsid w:val="0CF12CA2"/>
    <w:rsid w:val="0CF87B8D"/>
    <w:rsid w:val="0D2144FC"/>
    <w:rsid w:val="0D246469"/>
    <w:rsid w:val="0D3D1A44"/>
    <w:rsid w:val="0D6C40D7"/>
    <w:rsid w:val="0DA6583B"/>
    <w:rsid w:val="0DCB5739"/>
    <w:rsid w:val="0DFF20D2"/>
    <w:rsid w:val="0E3270CE"/>
    <w:rsid w:val="0E5A607D"/>
    <w:rsid w:val="0E5B6625"/>
    <w:rsid w:val="0E63197E"/>
    <w:rsid w:val="0E6D6359"/>
    <w:rsid w:val="0EE20AF5"/>
    <w:rsid w:val="0EE26D46"/>
    <w:rsid w:val="0EF12AE6"/>
    <w:rsid w:val="0F052A35"/>
    <w:rsid w:val="0F1A028E"/>
    <w:rsid w:val="0F3B6457"/>
    <w:rsid w:val="0F503CB0"/>
    <w:rsid w:val="0F6F380F"/>
    <w:rsid w:val="0F9718DF"/>
    <w:rsid w:val="0FFB0FA7"/>
    <w:rsid w:val="10015291"/>
    <w:rsid w:val="101271B8"/>
    <w:rsid w:val="101E0DC6"/>
    <w:rsid w:val="10262C63"/>
    <w:rsid w:val="10352EA6"/>
    <w:rsid w:val="10437376"/>
    <w:rsid w:val="108F0808"/>
    <w:rsid w:val="10C04E65"/>
    <w:rsid w:val="10DD6865"/>
    <w:rsid w:val="10FD7E68"/>
    <w:rsid w:val="110A7E8F"/>
    <w:rsid w:val="11D010D8"/>
    <w:rsid w:val="11FA7F03"/>
    <w:rsid w:val="1212349F"/>
    <w:rsid w:val="13216D07"/>
    <w:rsid w:val="134B6E88"/>
    <w:rsid w:val="13F07810"/>
    <w:rsid w:val="146A0A5F"/>
    <w:rsid w:val="14816DD2"/>
    <w:rsid w:val="14F86802"/>
    <w:rsid w:val="15107A3E"/>
    <w:rsid w:val="15CC605B"/>
    <w:rsid w:val="160A01D1"/>
    <w:rsid w:val="161D0664"/>
    <w:rsid w:val="164B51D1"/>
    <w:rsid w:val="16585B40"/>
    <w:rsid w:val="167364D6"/>
    <w:rsid w:val="16B93CDD"/>
    <w:rsid w:val="16CC330E"/>
    <w:rsid w:val="16D74CB7"/>
    <w:rsid w:val="16E15B36"/>
    <w:rsid w:val="174F69A1"/>
    <w:rsid w:val="17505376"/>
    <w:rsid w:val="177469AA"/>
    <w:rsid w:val="17836BED"/>
    <w:rsid w:val="17A76E8B"/>
    <w:rsid w:val="180918CB"/>
    <w:rsid w:val="1821268E"/>
    <w:rsid w:val="18C80D5B"/>
    <w:rsid w:val="18EF32DD"/>
    <w:rsid w:val="18F94DF5"/>
    <w:rsid w:val="192F0DDA"/>
    <w:rsid w:val="193B777F"/>
    <w:rsid w:val="19993D35"/>
    <w:rsid w:val="19A370D2"/>
    <w:rsid w:val="19D015B3"/>
    <w:rsid w:val="19EC6CCB"/>
    <w:rsid w:val="19F85670"/>
    <w:rsid w:val="1A255F44"/>
    <w:rsid w:val="1A2F6BB8"/>
    <w:rsid w:val="1A3B555D"/>
    <w:rsid w:val="1A604FC3"/>
    <w:rsid w:val="1AA43102"/>
    <w:rsid w:val="1AB64BE3"/>
    <w:rsid w:val="1ACA4FA7"/>
    <w:rsid w:val="1AEF2948"/>
    <w:rsid w:val="1B3F107D"/>
    <w:rsid w:val="1B404251"/>
    <w:rsid w:val="1B6F3710"/>
    <w:rsid w:val="1B723200"/>
    <w:rsid w:val="1BAD4238"/>
    <w:rsid w:val="1C1B5646"/>
    <w:rsid w:val="1C4A1A87"/>
    <w:rsid w:val="1C945FFD"/>
    <w:rsid w:val="1D6B43AB"/>
    <w:rsid w:val="1DBC0763"/>
    <w:rsid w:val="1DC96DF8"/>
    <w:rsid w:val="1DD51824"/>
    <w:rsid w:val="1DD65CC8"/>
    <w:rsid w:val="1E546C55"/>
    <w:rsid w:val="1E7D7EF2"/>
    <w:rsid w:val="1F4153C3"/>
    <w:rsid w:val="1F443106"/>
    <w:rsid w:val="1F4E7AE0"/>
    <w:rsid w:val="1F7C45DF"/>
    <w:rsid w:val="200A1C59"/>
    <w:rsid w:val="201E74B3"/>
    <w:rsid w:val="206E39DA"/>
    <w:rsid w:val="20AC2D10"/>
    <w:rsid w:val="20FC31A7"/>
    <w:rsid w:val="2116462E"/>
    <w:rsid w:val="211663DC"/>
    <w:rsid w:val="212C3E51"/>
    <w:rsid w:val="21556F04"/>
    <w:rsid w:val="21A34939"/>
    <w:rsid w:val="21BF0821"/>
    <w:rsid w:val="21BF6A73"/>
    <w:rsid w:val="21C422DC"/>
    <w:rsid w:val="21D8098D"/>
    <w:rsid w:val="2205092A"/>
    <w:rsid w:val="22A85759"/>
    <w:rsid w:val="22B9223E"/>
    <w:rsid w:val="22CC58EC"/>
    <w:rsid w:val="23502079"/>
    <w:rsid w:val="2367449F"/>
    <w:rsid w:val="23DF0BFC"/>
    <w:rsid w:val="23FA7E6D"/>
    <w:rsid w:val="24247062"/>
    <w:rsid w:val="243C43AB"/>
    <w:rsid w:val="247B7807"/>
    <w:rsid w:val="24885842"/>
    <w:rsid w:val="24AE34FB"/>
    <w:rsid w:val="24AE7BD6"/>
    <w:rsid w:val="250F7D12"/>
    <w:rsid w:val="25253091"/>
    <w:rsid w:val="252A5445"/>
    <w:rsid w:val="25407ECB"/>
    <w:rsid w:val="255D6CCF"/>
    <w:rsid w:val="25D725DE"/>
    <w:rsid w:val="25D80104"/>
    <w:rsid w:val="26221DF0"/>
    <w:rsid w:val="26530D20"/>
    <w:rsid w:val="26934DA4"/>
    <w:rsid w:val="26A56238"/>
    <w:rsid w:val="26C568DA"/>
    <w:rsid w:val="26FE1DEC"/>
    <w:rsid w:val="27054F28"/>
    <w:rsid w:val="27076EF2"/>
    <w:rsid w:val="27142DE2"/>
    <w:rsid w:val="27606603"/>
    <w:rsid w:val="277421C8"/>
    <w:rsid w:val="27840543"/>
    <w:rsid w:val="27A9077C"/>
    <w:rsid w:val="28E03E9F"/>
    <w:rsid w:val="29347D47"/>
    <w:rsid w:val="29C70BBB"/>
    <w:rsid w:val="2A2102CB"/>
    <w:rsid w:val="2A44220C"/>
    <w:rsid w:val="2AAC1849"/>
    <w:rsid w:val="2AEF3F25"/>
    <w:rsid w:val="2B0C5FBE"/>
    <w:rsid w:val="2B806084"/>
    <w:rsid w:val="2B852ADC"/>
    <w:rsid w:val="2B8F395A"/>
    <w:rsid w:val="2BDD0222"/>
    <w:rsid w:val="2C0B2FE1"/>
    <w:rsid w:val="2C1300E8"/>
    <w:rsid w:val="2C1D2D14"/>
    <w:rsid w:val="2C1E48EC"/>
    <w:rsid w:val="2C3047F6"/>
    <w:rsid w:val="2C5D75B5"/>
    <w:rsid w:val="2CC6515A"/>
    <w:rsid w:val="2D095047"/>
    <w:rsid w:val="2D8A6187"/>
    <w:rsid w:val="2DA671B5"/>
    <w:rsid w:val="2DCC054E"/>
    <w:rsid w:val="2DD85145"/>
    <w:rsid w:val="2E187C37"/>
    <w:rsid w:val="2E2246C6"/>
    <w:rsid w:val="2E2760CC"/>
    <w:rsid w:val="2E6E7857"/>
    <w:rsid w:val="2E8A7B26"/>
    <w:rsid w:val="2F1321AD"/>
    <w:rsid w:val="2FFB336C"/>
    <w:rsid w:val="30393E95"/>
    <w:rsid w:val="30444D13"/>
    <w:rsid w:val="307A3F4B"/>
    <w:rsid w:val="30EB33E1"/>
    <w:rsid w:val="311E5564"/>
    <w:rsid w:val="31434FCB"/>
    <w:rsid w:val="31456670"/>
    <w:rsid w:val="31AA329C"/>
    <w:rsid w:val="31B71515"/>
    <w:rsid w:val="31C52C1E"/>
    <w:rsid w:val="31CE0EB9"/>
    <w:rsid w:val="324E1E79"/>
    <w:rsid w:val="32DC5354"/>
    <w:rsid w:val="32DC7485"/>
    <w:rsid w:val="33077DA7"/>
    <w:rsid w:val="33525999"/>
    <w:rsid w:val="33857B1D"/>
    <w:rsid w:val="338D40CF"/>
    <w:rsid w:val="33A53626"/>
    <w:rsid w:val="33BB353F"/>
    <w:rsid w:val="33E44ECE"/>
    <w:rsid w:val="3417273F"/>
    <w:rsid w:val="346040E6"/>
    <w:rsid w:val="348558FB"/>
    <w:rsid w:val="349565B8"/>
    <w:rsid w:val="349774CD"/>
    <w:rsid w:val="34AE6447"/>
    <w:rsid w:val="35282082"/>
    <w:rsid w:val="35303AB8"/>
    <w:rsid w:val="353C131A"/>
    <w:rsid w:val="35584DBD"/>
    <w:rsid w:val="35706706"/>
    <w:rsid w:val="357E12EA"/>
    <w:rsid w:val="35BF4E3C"/>
    <w:rsid w:val="35C30488"/>
    <w:rsid w:val="35E6686D"/>
    <w:rsid w:val="35F20654"/>
    <w:rsid w:val="371A6CC3"/>
    <w:rsid w:val="371B42FE"/>
    <w:rsid w:val="379F45C7"/>
    <w:rsid w:val="37DF3574"/>
    <w:rsid w:val="37E8067A"/>
    <w:rsid w:val="37EF7C5B"/>
    <w:rsid w:val="383B2EA0"/>
    <w:rsid w:val="38430056"/>
    <w:rsid w:val="387C0DC3"/>
    <w:rsid w:val="38976255"/>
    <w:rsid w:val="38C509BB"/>
    <w:rsid w:val="38D26C34"/>
    <w:rsid w:val="38DB3D3B"/>
    <w:rsid w:val="38F81BCD"/>
    <w:rsid w:val="38FC5CC0"/>
    <w:rsid w:val="390A6F17"/>
    <w:rsid w:val="394538AA"/>
    <w:rsid w:val="395835DE"/>
    <w:rsid w:val="399C32F4"/>
    <w:rsid w:val="39B747A8"/>
    <w:rsid w:val="39E407F6"/>
    <w:rsid w:val="39FC6CE4"/>
    <w:rsid w:val="3A736644"/>
    <w:rsid w:val="3B1072FC"/>
    <w:rsid w:val="3B274878"/>
    <w:rsid w:val="3B381919"/>
    <w:rsid w:val="3B821506"/>
    <w:rsid w:val="3B950B19"/>
    <w:rsid w:val="3BB6283D"/>
    <w:rsid w:val="3C1F720B"/>
    <w:rsid w:val="3C3C7D06"/>
    <w:rsid w:val="3C5502A8"/>
    <w:rsid w:val="3C634773"/>
    <w:rsid w:val="3CBB45AF"/>
    <w:rsid w:val="3D087116"/>
    <w:rsid w:val="3D181B4D"/>
    <w:rsid w:val="3D673DEF"/>
    <w:rsid w:val="3D98669F"/>
    <w:rsid w:val="3D9B618F"/>
    <w:rsid w:val="3DD82F3F"/>
    <w:rsid w:val="3E1A79B5"/>
    <w:rsid w:val="3E491747"/>
    <w:rsid w:val="3EAA5A4F"/>
    <w:rsid w:val="3EAD617A"/>
    <w:rsid w:val="3EAE5A4E"/>
    <w:rsid w:val="3F4A1C1A"/>
    <w:rsid w:val="3F5465F5"/>
    <w:rsid w:val="3F6D551A"/>
    <w:rsid w:val="3FC76DC7"/>
    <w:rsid w:val="3FF55C0F"/>
    <w:rsid w:val="3FFA2E2E"/>
    <w:rsid w:val="3FFA719D"/>
    <w:rsid w:val="40416B7A"/>
    <w:rsid w:val="40884BEF"/>
    <w:rsid w:val="41406E31"/>
    <w:rsid w:val="41973178"/>
    <w:rsid w:val="41BB0BAE"/>
    <w:rsid w:val="41DB2FFE"/>
    <w:rsid w:val="421D53C4"/>
    <w:rsid w:val="42B26001"/>
    <w:rsid w:val="42DA32B5"/>
    <w:rsid w:val="42E23897"/>
    <w:rsid w:val="42E27A71"/>
    <w:rsid w:val="430D0204"/>
    <w:rsid w:val="43170066"/>
    <w:rsid w:val="43301127"/>
    <w:rsid w:val="439E2535"/>
    <w:rsid w:val="43E048FB"/>
    <w:rsid w:val="43E73EDC"/>
    <w:rsid w:val="440272CB"/>
    <w:rsid w:val="44A771C7"/>
    <w:rsid w:val="44D426B2"/>
    <w:rsid w:val="45124F88"/>
    <w:rsid w:val="45311B12"/>
    <w:rsid w:val="453273D9"/>
    <w:rsid w:val="4537679D"/>
    <w:rsid w:val="45986F93"/>
    <w:rsid w:val="459C2D19"/>
    <w:rsid w:val="46256F3D"/>
    <w:rsid w:val="464848EC"/>
    <w:rsid w:val="4665733A"/>
    <w:rsid w:val="46761547"/>
    <w:rsid w:val="46904D0D"/>
    <w:rsid w:val="46B04A59"/>
    <w:rsid w:val="46E633C4"/>
    <w:rsid w:val="479F062A"/>
    <w:rsid w:val="47DA6FED"/>
    <w:rsid w:val="47F3702A"/>
    <w:rsid w:val="48036E0A"/>
    <w:rsid w:val="48072637"/>
    <w:rsid w:val="480F755D"/>
    <w:rsid w:val="481373BD"/>
    <w:rsid w:val="48217291"/>
    <w:rsid w:val="482F5E51"/>
    <w:rsid w:val="483826EB"/>
    <w:rsid w:val="48627FD5"/>
    <w:rsid w:val="487E3540"/>
    <w:rsid w:val="48B9571B"/>
    <w:rsid w:val="48EF1086"/>
    <w:rsid w:val="48FF65D5"/>
    <w:rsid w:val="49091773"/>
    <w:rsid w:val="4971711D"/>
    <w:rsid w:val="49B02FC2"/>
    <w:rsid w:val="49B52386"/>
    <w:rsid w:val="49D22F38"/>
    <w:rsid w:val="49E60792"/>
    <w:rsid w:val="4A10420F"/>
    <w:rsid w:val="4A7D10F6"/>
    <w:rsid w:val="4AD36F68"/>
    <w:rsid w:val="4AF34A92"/>
    <w:rsid w:val="4B2477C4"/>
    <w:rsid w:val="4B5B7703"/>
    <w:rsid w:val="4BB9615E"/>
    <w:rsid w:val="4BBE44C7"/>
    <w:rsid w:val="4BD053D8"/>
    <w:rsid w:val="4BE331DB"/>
    <w:rsid w:val="4BE60F1D"/>
    <w:rsid w:val="4C39104D"/>
    <w:rsid w:val="4C6F421F"/>
    <w:rsid w:val="4CAD3FD9"/>
    <w:rsid w:val="4CC72669"/>
    <w:rsid w:val="4CF17B79"/>
    <w:rsid w:val="4D50664E"/>
    <w:rsid w:val="4DA30E74"/>
    <w:rsid w:val="4DA4699A"/>
    <w:rsid w:val="4DAB41CC"/>
    <w:rsid w:val="4DCE2DC9"/>
    <w:rsid w:val="4DD40A93"/>
    <w:rsid w:val="4E816CDB"/>
    <w:rsid w:val="4E966B7B"/>
    <w:rsid w:val="4EA824BA"/>
    <w:rsid w:val="4EF90772"/>
    <w:rsid w:val="4EFF50EA"/>
    <w:rsid w:val="50153B7F"/>
    <w:rsid w:val="506D6C44"/>
    <w:rsid w:val="50813C85"/>
    <w:rsid w:val="508A00C9"/>
    <w:rsid w:val="508D3EE8"/>
    <w:rsid w:val="50B82E88"/>
    <w:rsid w:val="50C01D3C"/>
    <w:rsid w:val="516923D4"/>
    <w:rsid w:val="51764AF1"/>
    <w:rsid w:val="51C4760A"/>
    <w:rsid w:val="52650DED"/>
    <w:rsid w:val="526F57C8"/>
    <w:rsid w:val="52773BBE"/>
    <w:rsid w:val="52950FA7"/>
    <w:rsid w:val="52DC1E37"/>
    <w:rsid w:val="52E71802"/>
    <w:rsid w:val="52F066FA"/>
    <w:rsid w:val="52FB1CF0"/>
    <w:rsid w:val="53554611"/>
    <w:rsid w:val="5361597C"/>
    <w:rsid w:val="537B3F1B"/>
    <w:rsid w:val="5394125E"/>
    <w:rsid w:val="53DC50DF"/>
    <w:rsid w:val="54077C82"/>
    <w:rsid w:val="541008E5"/>
    <w:rsid w:val="54160C9D"/>
    <w:rsid w:val="542E16B3"/>
    <w:rsid w:val="543F741C"/>
    <w:rsid w:val="548117E3"/>
    <w:rsid w:val="54AD082A"/>
    <w:rsid w:val="54CB0CB0"/>
    <w:rsid w:val="54E12281"/>
    <w:rsid w:val="54F93A6F"/>
    <w:rsid w:val="551162B8"/>
    <w:rsid w:val="55472E9F"/>
    <w:rsid w:val="558772CD"/>
    <w:rsid w:val="559612BE"/>
    <w:rsid w:val="55A439DB"/>
    <w:rsid w:val="55FB55C5"/>
    <w:rsid w:val="5647080A"/>
    <w:rsid w:val="564C6D7F"/>
    <w:rsid w:val="56515B6E"/>
    <w:rsid w:val="56666EE2"/>
    <w:rsid w:val="567535C9"/>
    <w:rsid w:val="56D402F0"/>
    <w:rsid w:val="56F70462"/>
    <w:rsid w:val="574014E1"/>
    <w:rsid w:val="574F5BC8"/>
    <w:rsid w:val="57694A2E"/>
    <w:rsid w:val="577C79DF"/>
    <w:rsid w:val="579D2DD8"/>
    <w:rsid w:val="5808416F"/>
    <w:rsid w:val="58E067DA"/>
    <w:rsid w:val="591E5852"/>
    <w:rsid w:val="598A585D"/>
    <w:rsid w:val="598D2D46"/>
    <w:rsid w:val="5999365F"/>
    <w:rsid w:val="5A0013FC"/>
    <w:rsid w:val="5A3B5E53"/>
    <w:rsid w:val="5A4E03B9"/>
    <w:rsid w:val="5AC3502A"/>
    <w:rsid w:val="5B1376BB"/>
    <w:rsid w:val="5B264E92"/>
    <w:rsid w:val="5B435A44"/>
    <w:rsid w:val="5B76496D"/>
    <w:rsid w:val="5BB029AE"/>
    <w:rsid w:val="5BBE331C"/>
    <w:rsid w:val="5BCC1717"/>
    <w:rsid w:val="5BCD74FA"/>
    <w:rsid w:val="5C574FEA"/>
    <w:rsid w:val="5C62014C"/>
    <w:rsid w:val="5C7B3723"/>
    <w:rsid w:val="5CEB0141"/>
    <w:rsid w:val="5D080CF3"/>
    <w:rsid w:val="5D1B3D76"/>
    <w:rsid w:val="5D7C523D"/>
    <w:rsid w:val="5D900CE9"/>
    <w:rsid w:val="5DC74DD9"/>
    <w:rsid w:val="5DD83ABA"/>
    <w:rsid w:val="5DD872CF"/>
    <w:rsid w:val="5DD961EC"/>
    <w:rsid w:val="5E3A6A72"/>
    <w:rsid w:val="5E990969"/>
    <w:rsid w:val="5F180F96"/>
    <w:rsid w:val="5F1E0E83"/>
    <w:rsid w:val="5F225970"/>
    <w:rsid w:val="5F313E05"/>
    <w:rsid w:val="5F6441DB"/>
    <w:rsid w:val="5F702B80"/>
    <w:rsid w:val="5F9E76ED"/>
    <w:rsid w:val="5FA34D03"/>
    <w:rsid w:val="5FA80CD6"/>
    <w:rsid w:val="60170067"/>
    <w:rsid w:val="60415521"/>
    <w:rsid w:val="608A7C71"/>
    <w:rsid w:val="60E43825"/>
    <w:rsid w:val="61354C50"/>
    <w:rsid w:val="61495CA1"/>
    <w:rsid w:val="61D94A0C"/>
    <w:rsid w:val="62206160"/>
    <w:rsid w:val="625422E5"/>
    <w:rsid w:val="626118BB"/>
    <w:rsid w:val="62A82630"/>
    <w:rsid w:val="62CB325B"/>
    <w:rsid w:val="62EF64B1"/>
    <w:rsid w:val="633914DA"/>
    <w:rsid w:val="633B5253"/>
    <w:rsid w:val="634F4900"/>
    <w:rsid w:val="638906B4"/>
    <w:rsid w:val="641B57B0"/>
    <w:rsid w:val="64874BF3"/>
    <w:rsid w:val="64CD637E"/>
    <w:rsid w:val="64D8544F"/>
    <w:rsid w:val="6545060B"/>
    <w:rsid w:val="65907AD8"/>
    <w:rsid w:val="659A0956"/>
    <w:rsid w:val="65B31A18"/>
    <w:rsid w:val="65BD2897"/>
    <w:rsid w:val="65FE51B4"/>
    <w:rsid w:val="66524D8D"/>
    <w:rsid w:val="666A657B"/>
    <w:rsid w:val="66AD290B"/>
    <w:rsid w:val="66E53E53"/>
    <w:rsid w:val="67161FCD"/>
    <w:rsid w:val="67204E8B"/>
    <w:rsid w:val="67430B7A"/>
    <w:rsid w:val="674A1073"/>
    <w:rsid w:val="676034DA"/>
    <w:rsid w:val="67760F4F"/>
    <w:rsid w:val="67784CC7"/>
    <w:rsid w:val="67876CB8"/>
    <w:rsid w:val="678A011B"/>
    <w:rsid w:val="679C4F5C"/>
    <w:rsid w:val="67A41618"/>
    <w:rsid w:val="67C41CBB"/>
    <w:rsid w:val="67D85766"/>
    <w:rsid w:val="67FD51CC"/>
    <w:rsid w:val="68400D98"/>
    <w:rsid w:val="68A51AEC"/>
    <w:rsid w:val="68C47A98"/>
    <w:rsid w:val="68D77787"/>
    <w:rsid w:val="691722BE"/>
    <w:rsid w:val="693E784B"/>
    <w:rsid w:val="69431305"/>
    <w:rsid w:val="697F058F"/>
    <w:rsid w:val="69847953"/>
    <w:rsid w:val="698E2580"/>
    <w:rsid w:val="69B539E4"/>
    <w:rsid w:val="69C67F6C"/>
    <w:rsid w:val="69F745C9"/>
    <w:rsid w:val="6A4470E3"/>
    <w:rsid w:val="6A835E5D"/>
    <w:rsid w:val="6AA656A7"/>
    <w:rsid w:val="6AE83F12"/>
    <w:rsid w:val="6AF6662F"/>
    <w:rsid w:val="6B08356A"/>
    <w:rsid w:val="6B1C1E0E"/>
    <w:rsid w:val="6B581098"/>
    <w:rsid w:val="6B6F63E1"/>
    <w:rsid w:val="6B785296"/>
    <w:rsid w:val="6B8E04D1"/>
    <w:rsid w:val="6B9E52EA"/>
    <w:rsid w:val="6BA53BB1"/>
    <w:rsid w:val="6C0E5BFA"/>
    <w:rsid w:val="6C265396"/>
    <w:rsid w:val="6CA16A6E"/>
    <w:rsid w:val="6CFD7212"/>
    <w:rsid w:val="6D1F0970"/>
    <w:rsid w:val="6D207DB7"/>
    <w:rsid w:val="6D237483"/>
    <w:rsid w:val="6D413DAD"/>
    <w:rsid w:val="6D4F3212"/>
    <w:rsid w:val="6D5348D9"/>
    <w:rsid w:val="6D5361A6"/>
    <w:rsid w:val="6D601A36"/>
    <w:rsid w:val="6D605FE2"/>
    <w:rsid w:val="6D763A57"/>
    <w:rsid w:val="6DD8026E"/>
    <w:rsid w:val="6DE86D3B"/>
    <w:rsid w:val="6DFA7157"/>
    <w:rsid w:val="6DFD5F26"/>
    <w:rsid w:val="6E0E2E7D"/>
    <w:rsid w:val="6E222D25"/>
    <w:rsid w:val="6E3000AA"/>
    <w:rsid w:val="6E494CC8"/>
    <w:rsid w:val="6E625D89"/>
    <w:rsid w:val="6E652EAF"/>
    <w:rsid w:val="6EB02F99"/>
    <w:rsid w:val="6EB72579"/>
    <w:rsid w:val="6F0B6421"/>
    <w:rsid w:val="6F2A4AF9"/>
    <w:rsid w:val="6F4F4560"/>
    <w:rsid w:val="6F7C183E"/>
    <w:rsid w:val="6FCD36D6"/>
    <w:rsid w:val="6FD11419"/>
    <w:rsid w:val="6FF173C5"/>
    <w:rsid w:val="701C486F"/>
    <w:rsid w:val="702A28D7"/>
    <w:rsid w:val="7040659E"/>
    <w:rsid w:val="706C7393"/>
    <w:rsid w:val="70814BED"/>
    <w:rsid w:val="70B11756"/>
    <w:rsid w:val="70C13677"/>
    <w:rsid w:val="70D914A0"/>
    <w:rsid w:val="70E4517B"/>
    <w:rsid w:val="70F01D72"/>
    <w:rsid w:val="710B3A84"/>
    <w:rsid w:val="71131484"/>
    <w:rsid w:val="711E068D"/>
    <w:rsid w:val="71381023"/>
    <w:rsid w:val="7150196E"/>
    <w:rsid w:val="717C1858"/>
    <w:rsid w:val="71970440"/>
    <w:rsid w:val="71CE60A3"/>
    <w:rsid w:val="71CF3736"/>
    <w:rsid w:val="71F97E5D"/>
    <w:rsid w:val="71FC4D8C"/>
    <w:rsid w:val="7251239D"/>
    <w:rsid w:val="725A3947"/>
    <w:rsid w:val="72A2709C"/>
    <w:rsid w:val="72E22F33"/>
    <w:rsid w:val="72F30472"/>
    <w:rsid w:val="7309711B"/>
    <w:rsid w:val="730D1BFA"/>
    <w:rsid w:val="73820487"/>
    <w:rsid w:val="738F7621"/>
    <w:rsid w:val="73AD5CF9"/>
    <w:rsid w:val="73B61051"/>
    <w:rsid w:val="744F0B5E"/>
    <w:rsid w:val="74512B28"/>
    <w:rsid w:val="746C1710"/>
    <w:rsid w:val="74820F33"/>
    <w:rsid w:val="748E1547"/>
    <w:rsid w:val="74A964C0"/>
    <w:rsid w:val="74AE3AD6"/>
    <w:rsid w:val="74CE4179"/>
    <w:rsid w:val="74FB3BF7"/>
    <w:rsid w:val="74FC0CE6"/>
    <w:rsid w:val="750545C9"/>
    <w:rsid w:val="75093403"/>
    <w:rsid w:val="7548217D"/>
    <w:rsid w:val="75EB6F14"/>
    <w:rsid w:val="7610431D"/>
    <w:rsid w:val="76156210"/>
    <w:rsid w:val="762229CE"/>
    <w:rsid w:val="763B3A90"/>
    <w:rsid w:val="76D4197D"/>
    <w:rsid w:val="770B3462"/>
    <w:rsid w:val="771C566F"/>
    <w:rsid w:val="776E39F1"/>
    <w:rsid w:val="7771703D"/>
    <w:rsid w:val="777E6238"/>
    <w:rsid w:val="77DA116A"/>
    <w:rsid w:val="77E912C9"/>
    <w:rsid w:val="7808174F"/>
    <w:rsid w:val="7859617A"/>
    <w:rsid w:val="787329A3"/>
    <w:rsid w:val="7892370F"/>
    <w:rsid w:val="78A37D37"/>
    <w:rsid w:val="78A37F5E"/>
    <w:rsid w:val="78D43D28"/>
    <w:rsid w:val="78D635FC"/>
    <w:rsid w:val="78F36363"/>
    <w:rsid w:val="79616F7D"/>
    <w:rsid w:val="79C8563A"/>
    <w:rsid w:val="7A5C5D83"/>
    <w:rsid w:val="7A6F70BE"/>
    <w:rsid w:val="7A775668"/>
    <w:rsid w:val="7A9C0875"/>
    <w:rsid w:val="7AA01026"/>
    <w:rsid w:val="7AB8227D"/>
    <w:rsid w:val="7AB931D5"/>
    <w:rsid w:val="7B0C1557"/>
    <w:rsid w:val="7B0F54EB"/>
    <w:rsid w:val="7B4E6013"/>
    <w:rsid w:val="7B5D0216"/>
    <w:rsid w:val="7B8E4662"/>
    <w:rsid w:val="7BF344C5"/>
    <w:rsid w:val="7BFE17E7"/>
    <w:rsid w:val="7C0D0434"/>
    <w:rsid w:val="7C26489A"/>
    <w:rsid w:val="7C4A67DB"/>
    <w:rsid w:val="7C6D60C7"/>
    <w:rsid w:val="7C8141C6"/>
    <w:rsid w:val="7CCB0136"/>
    <w:rsid w:val="7D174B27"/>
    <w:rsid w:val="7D256900"/>
    <w:rsid w:val="7D267A87"/>
    <w:rsid w:val="7D2F0748"/>
    <w:rsid w:val="7D5316BF"/>
    <w:rsid w:val="7D712B9C"/>
    <w:rsid w:val="7D745230"/>
    <w:rsid w:val="7D7C723F"/>
    <w:rsid w:val="7D9176B5"/>
    <w:rsid w:val="7DC5160A"/>
    <w:rsid w:val="7DE06CCB"/>
    <w:rsid w:val="7E235535"/>
    <w:rsid w:val="7E325633"/>
    <w:rsid w:val="7E6B608F"/>
    <w:rsid w:val="7EB00ECA"/>
    <w:rsid w:val="7F0A2251"/>
    <w:rsid w:val="7F317D47"/>
    <w:rsid w:val="7F410229"/>
    <w:rsid w:val="7FB64187"/>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semiHidden/>
    <w:qFormat/>
    <w:uiPriority w:val="0"/>
  </w:style>
  <w:style w:type="paragraph" w:styleId="17">
    <w:name w:val="toc 2"/>
    <w:basedOn w:val="18"/>
    <w:next w:val="1"/>
    <w:semiHidden/>
    <w:qFormat/>
    <w:uiPriority w:val="0"/>
  </w:style>
  <w:style w:type="paragraph" w:styleId="18">
    <w:name w:val="toc 1"/>
    <w:next w:val="1"/>
    <w:semiHidden/>
    <w:qFormat/>
    <w:uiPriority w:val="0"/>
    <w:pPr>
      <w:jc w:val="both"/>
    </w:pPr>
    <w:rPr>
      <w:rFonts w:ascii="宋体" w:hAnsi="Times New Roman" w:eastAsia="宋体" w:cs="Times New Roman"/>
      <w:sz w:val="21"/>
      <w:lang w:val="en-US" w:eastAsia="zh-CN" w:bidi="ar-SA"/>
    </w:rPr>
  </w:style>
  <w:style w:type="paragraph" w:styleId="19">
    <w:name w:val="annotation text"/>
    <w:basedOn w:val="1"/>
    <w:link w:val="135"/>
    <w:semiHidden/>
    <w:qFormat/>
    <w:uiPriority w:val="0"/>
    <w:pPr>
      <w:jc w:val="left"/>
    </w:pPr>
  </w:style>
  <w:style w:type="paragraph" w:styleId="20">
    <w:name w:val="Body Text Indent"/>
    <w:basedOn w:val="1"/>
    <w:qFormat/>
    <w:uiPriority w:val="0"/>
    <w:pPr>
      <w:ind w:left="840" w:firstLine="480"/>
    </w:pPr>
    <w:rPr>
      <w:sz w:val="24"/>
      <w:szCs w:val="20"/>
    </w:rPr>
  </w:style>
  <w:style w:type="paragraph" w:styleId="21">
    <w:name w:val="HTML Address"/>
    <w:basedOn w:val="1"/>
    <w:qFormat/>
    <w:uiPriority w:val="0"/>
    <w:rPr>
      <w:i/>
      <w:iCs/>
    </w:rPr>
  </w:style>
  <w:style w:type="paragraph" w:styleId="22">
    <w:name w:val="toc 8"/>
    <w:basedOn w:val="12"/>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link w:val="130"/>
    <w:qFormat/>
    <w:uiPriority w:val="99"/>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Normal (Web)"/>
    <w:basedOn w:val="1"/>
    <w:semiHidden/>
    <w:unhideWhenUsed/>
    <w:qFormat/>
    <w:uiPriority w:val="0"/>
    <w:pPr>
      <w:spacing w:beforeAutospacing="1" w:afterAutospacing="1"/>
      <w:jc w:val="left"/>
    </w:pPr>
    <w:rPr>
      <w:kern w:val="0"/>
      <w:sz w:val="24"/>
    </w:rPr>
  </w:style>
  <w:style w:type="paragraph" w:styleId="31">
    <w:name w:val="Title"/>
    <w:basedOn w:val="1"/>
    <w:qFormat/>
    <w:uiPriority w:val="0"/>
    <w:pPr>
      <w:spacing w:before="240" w:after="60"/>
      <w:jc w:val="center"/>
      <w:outlineLvl w:val="0"/>
    </w:pPr>
    <w:rPr>
      <w:rFonts w:ascii="Arial" w:hAnsi="Arial" w:cs="Arial"/>
      <w:b/>
      <w:bCs/>
      <w:sz w:val="32"/>
      <w:szCs w:val="32"/>
    </w:rPr>
  </w:style>
  <w:style w:type="paragraph" w:styleId="32">
    <w:name w:val="annotation subject"/>
    <w:basedOn w:val="19"/>
    <w:next w:val="19"/>
    <w:link w:val="136"/>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rPr>
      <w:rFonts w:ascii="Times New Roman" w:hAnsi="Times New Roman" w:eastAsia="宋体"/>
      <w:sz w:val="18"/>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basedOn w:val="35"/>
    <w:qFormat/>
    <w:uiPriority w:val="0"/>
  </w:style>
  <w:style w:type="character" w:styleId="40">
    <w:name w:val="HTML Variable"/>
    <w:qFormat/>
    <w:uiPriority w:val="0"/>
    <w:rPr>
      <w:i/>
      <w:iCs/>
    </w:rPr>
  </w:style>
  <w:style w:type="character" w:styleId="41">
    <w:name w:val="Hyperlink"/>
    <w:qFormat/>
    <w:uiPriority w:val="0"/>
    <w:rPr>
      <w:rFonts w:ascii="Times New Roman" w:hAnsi="Times New Roman" w:eastAsia="宋体"/>
      <w:color w:val="auto"/>
      <w:spacing w:val="0"/>
      <w:w w:val="100"/>
      <w:position w:val="0"/>
      <w:sz w:val="21"/>
      <w:u w:val="none"/>
      <w:vertAlign w:val="baseline"/>
    </w:rPr>
  </w:style>
  <w:style w:type="character" w:styleId="42">
    <w:name w:val="HTML Code"/>
    <w:qFormat/>
    <w:uiPriority w:val="0"/>
    <w:rPr>
      <w:rFonts w:ascii="Courier New" w:hAnsi="Courier New"/>
      <w:sz w:val="20"/>
      <w:szCs w:val="20"/>
    </w:rPr>
  </w:style>
  <w:style w:type="character" w:styleId="43">
    <w:name w:val="annotation reference"/>
    <w:semiHidden/>
    <w:qFormat/>
    <w:uiPriority w:val="0"/>
    <w:rPr>
      <w:sz w:val="21"/>
      <w:szCs w:val="21"/>
    </w:rPr>
  </w:style>
  <w:style w:type="character" w:styleId="44">
    <w:name w:val="HTML Cite"/>
    <w:qFormat/>
    <w:uiPriority w:val="0"/>
    <w:rPr>
      <w:i/>
      <w:iCs/>
    </w:rPr>
  </w:style>
  <w:style w:type="character" w:styleId="45">
    <w:name w:val="footnote reference"/>
    <w:semiHidden/>
    <w:qFormat/>
    <w:uiPriority w:val="0"/>
    <w:rPr>
      <w:vertAlign w:val="superscript"/>
    </w:rPr>
  </w:style>
  <w:style w:type="character" w:styleId="46">
    <w:name w:val="HTML Keyboard"/>
    <w:qFormat/>
    <w:uiPriority w:val="0"/>
    <w:rPr>
      <w:rFonts w:ascii="Courier New" w:hAnsi="Courier New"/>
      <w:sz w:val="20"/>
      <w:szCs w:val="20"/>
    </w:rPr>
  </w:style>
  <w:style w:type="character" w:styleId="47">
    <w:name w:val="HTML Sample"/>
    <w:qFormat/>
    <w:uiPriority w:val="0"/>
    <w:rPr>
      <w:rFonts w:ascii="Courier New" w:hAnsi="Courier New"/>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
    <w:name w:val="标准书眉_偶数页"/>
    <w:basedOn w:val="52"/>
    <w:next w:val="1"/>
    <w:qFormat/>
    <w:uiPriority w:val="0"/>
    <w:pPr>
      <w:jc w:val="lef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参考文献、索引标题"/>
    <w:basedOn w:val="55"/>
    <w:next w:val="1"/>
    <w:qFormat/>
    <w:uiPriority w:val="0"/>
    <w:pPr>
      <w:numPr>
        <w:numId w:val="0"/>
      </w:numPr>
      <w:spacing w:after="200"/>
    </w:pPr>
    <w:rPr>
      <w:sz w:val="21"/>
    </w:rPr>
  </w:style>
  <w:style w:type="paragraph" w:customStyle="1" w:styleId="57">
    <w:name w:val="段"/>
    <w:link w:val="1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章标题"/>
    <w:next w:val="5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9">
    <w:name w:val="一级条标题"/>
    <w:next w:val="57"/>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0">
    <w:name w:val="二级条标题"/>
    <w:basedOn w:val="59"/>
    <w:next w:val="57"/>
    <w:qFormat/>
    <w:uiPriority w:val="0"/>
    <w:pPr>
      <w:numPr>
        <w:ilvl w:val="3"/>
      </w:numPr>
      <w:outlineLvl w:val="3"/>
    </w:pPr>
  </w:style>
  <w:style w:type="character" w:customStyle="1" w:styleId="61">
    <w:name w:val="发布"/>
    <w:qFormat/>
    <w:uiPriority w:val="0"/>
    <w:rPr>
      <w:rFonts w:ascii="黑体" w:eastAsia="黑体"/>
      <w:spacing w:val="22"/>
      <w:w w:val="100"/>
      <w:position w:val="3"/>
      <w:sz w:val="28"/>
    </w:rPr>
  </w:style>
  <w:style w:type="paragraph" w:customStyle="1" w:styleId="62">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封面标准号2"/>
    <w:basedOn w:val="64"/>
    <w:qFormat/>
    <w:uiPriority w:val="0"/>
    <w:pPr>
      <w:framePr w:w="9138" w:h="1244" w:hRule="exact" w:wrap="around" w:vAnchor="page" w:hAnchor="margin" w:y="2908"/>
      <w:adjustRightInd w:val="0"/>
      <w:spacing w:before="357" w:line="280" w:lineRule="exact"/>
    </w:pPr>
  </w:style>
  <w:style w:type="paragraph" w:customStyle="1" w:styleId="66">
    <w:name w:val="封面标准代替信息"/>
    <w:basedOn w:val="65"/>
    <w:qFormat/>
    <w:uiPriority w:val="0"/>
    <w:pPr>
      <w:framePr w:wrap="around"/>
      <w:spacing w:before="57"/>
    </w:pPr>
    <w:rPr>
      <w:rFonts w:ascii="宋体"/>
      <w:sz w:val="21"/>
    </w:rPr>
  </w:style>
  <w:style w:type="paragraph" w:customStyle="1" w:styleId="6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2">
    <w:name w:val="封面正文"/>
    <w:qFormat/>
    <w:uiPriority w:val="0"/>
    <w:pPr>
      <w:jc w:val="both"/>
    </w:pPr>
    <w:rPr>
      <w:rFonts w:ascii="Times New Roman" w:hAnsi="Times New Roman" w:eastAsia="宋体" w:cs="Times New Roman"/>
      <w:lang w:val="en-US" w:eastAsia="zh-CN" w:bidi="ar-SA"/>
    </w:rPr>
  </w:style>
  <w:style w:type="paragraph" w:customStyle="1" w:styleId="73">
    <w:name w:val="附录标识"/>
    <w:basedOn w:val="55"/>
    <w:qFormat/>
    <w:uiPriority w:val="0"/>
    <w:pPr>
      <w:numPr>
        <w:ilvl w:val="0"/>
        <w:numId w:val="2"/>
      </w:numPr>
      <w:tabs>
        <w:tab w:val="left" w:pos="6405"/>
      </w:tabs>
      <w:spacing w:after="200"/>
    </w:pPr>
    <w:rPr>
      <w:sz w:val="21"/>
    </w:rPr>
  </w:style>
  <w:style w:type="paragraph" w:customStyle="1" w:styleId="74">
    <w:name w:val="附录表标题"/>
    <w:next w:val="57"/>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5">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附录一级条标题"/>
    <w:basedOn w:val="75"/>
    <w:next w:val="57"/>
    <w:qFormat/>
    <w:uiPriority w:val="0"/>
    <w:pPr>
      <w:numPr>
        <w:ilvl w:val="2"/>
      </w:numPr>
      <w:autoSpaceDN w:val="0"/>
      <w:spacing w:beforeLines="0" w:afterLines="0"/>
      <w:outlineLvl w:val="2"/>
    </w:pPr>
  </w:style>
  <w:style w:type="paragraph" w:customStyle="1" w:styleId="77">
    <w:name w:val="附录二级条标题"/>
    <w:basedOn w:val="76"/>
    <w:next w:val="57"/>
    <w:qFormat/>
    <w:uiPriority w:val="0"/>
    <w:pPr>
      <w:numPr>
        <w:ilvl w:val="3"/>
      </w:numPr>
      <w:outlineLvl w:val="3"/>
    </w:pPr>
  </w:style>
  <w:style w:type="paragraph" w:customStyle="1" w:styleId="78">
    <w:name w:val="附录三级条标题"/>
    <w:basedOn w:val="77"/>
    <w:next w:val="57"/>
    <w:qFormat/>
    <w:uiPriority w:val="0"/>
    <w:pPr>
      <w:numPr>
        <w:ilvl w:val="4"/>
      </w:numPr>
      <w:outlineLvl w:val="4"/>
    </w:pPr>
  </w:style>
  <w:style w:type="paragraph" w:customStyle="1" w:styleId="79">
    <w:name w:val="附录四级条标题"/>
    <w:basedOn w:val="78"/>
    <w:next w:val="57"/>
    <w:qFormat/>
    <w:uiPriority w:val="0"/>
    <w:pPr>
      <w:numPr>
        <w:ilvl w:val="5"/>
      </w:numPr>
      <w:outlineLvl w:val="5"/>
    </w:pPr>
  </w:style>
  <w:style w:type="paragraph" w:customStyle="1" w:styleId="80">
    <w:name w:val="附录图标题"/>
    <w:next w:val="57"/>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1">
    <w:name w:val="附录五级条标题"/>
    <w:basedOn w:val="79"/>
    <w:next w:val="57"/>
    <w:qFormat/>
    <w:uiPriority w:val="0"/>
    <w:pPr>
      <w:numPr>
        <w:ilvl w:val="6"/>
      </w:numPr>
      <w:outlineLvl w:val="6"/>
    </w:pPr>
  </w:style>
  <w:style w:type="character" w:customStyle="1" w:styleId="82">
    <w:name w:val="个人答复风格"/>
    <w:qFormat/>
    <w:uiPriority w:val="0"/>
    <w:rPr>
      <w:rFonts w:ascii="Arial" w:hAnsi="Arial" w:eastAsia="宋体" w:cs="Arial"/>
      <w:color w:val="auto"/>
      <w:sz w:val="20"/>
    </w:rPr>
  </w:style>
  <w:style w:type="character" w:customStyle="1" w:styleId="83">
    <w:name w:val="个人撰写风格"/>
    <w:qFormat/>
    <w:uiPriority w:val="0"/>
    <w:rPr>
      <w:rFonts w:ascii="Arial" w:hAnsi="Arial" w:eastAsia="宋体" w:cs="Arial"/>
      <w:color w:val="auto"/>
      <w:sz w:val="20"/>
    </w:rPr>
  </w:style>
  <w:style w:type="paragraph" w:customStyle="1" w:styleId="84">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5">
    <w:name w:val="列项●（二级）"/>
    <w:qFormat/>
    <w:uiPriority w:val="0"/>
    <w:pPr>
      <w:numPr>
        <w:ilvl w:val="0"/>
        <w:numId w:val="6"/>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86">
    <w:name w:val="目次、标准名称标题"/>
    <w:basedOn w:val="55"/>
    <w:next w:val="57"/>
    <w:qFormat/>
    <w:uiPriority w:val="0"/>
    <w:pPr>
      <w:spacing w:line="460" w:lineRule="exact"/>
    </w:p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9">
    <w:name w:val="其他发布部门"/>
    <w:basedOn w:val="62"/>
    <w:qFormat/>
    <w:uiPriority w:val="0"/>
    <w:pPr>
      <w:framePr w:wrap="around"/>
      <w:spacing w:line="0" w:lineRule="atLeast"/>
    </w:pPr>
    <w:rPr>
      <w:rFonts w:ascii="黑体" w:eastAsia="黑体"/>
      <w:b w:val="0"/>
    </w:rPr>
  </w:style>
  <w:style w:type="paragraph" w:customStyle="1" w:styleId="90">
    <w:name w:val="三级条标题"/>
    <w:basedOn w:val="60"/>
    <w:next w:val="57"/>
    <w:qFormat/>
    <w:uiPriority w:val="0"/>
    <w:pPr>
      <w:numPr>
        <w:ilvl w:val="4"/>
      </w:numPr>
      <w:outlineLvl w:val="4"/>
    </w:pPr>
  </w:style>
  <w:style w:type="paragraph" w:customStyle="1" w:styleId="91">
    <w:name w:val="实施日期"/>
    <w:basedOn w:val="63"/>
    <w:qFormat/>
    <w:uiPriority w:val="0"/>
    <w:pPr>
      <w:framePr w:hSpace="0" w:wrap="around" w:xAlign="right"/>
      <w:jc w:val="right"/>
    </w:pPr>
  </w:style>
  <w:style w:type="paragraph" w:customStyle="1" w:styleId="92">
    <w:name w:val="示例"/>
    <w:next w:val="57"/>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4">
    <w:name w:val="四级条标题"/>
    <w:basedOn w:val="90"/>
    <w:next w:val="57"/>
    <w:qFormat/>
    <w:uiPriority w:val="0"/>
    <w:pPr>
      <w:numPr>
        <w:ilvl w:val="5"/>
      </w:numPr>
      <w:outlineLvl w:val="5"/>
    </w:pPr>
  </w:style>
  <w:style w:type="paragraph" w:customStyle="1" w:styleId="95">
    <w:name w:val="条文脚注"/>
    <w:basedOn w:val="27"/>
    <w:qFormat/>
    <w:uiPriority w:val="0"/>
    <w:pPr>
      <w:ind w:left="780" w:leftChars="200" w:hanging="360" w:hangingChars="200"/>
      <w:jc w:val="both"/>
    </w:pPr>
    <w:rPr>
      <w:rFonts w:ascii="宋体"/>
    </w:rPr>
  </w:style>
  <w:style w:type="paragraph" w:customStyle="1" w:styleId="96">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98">
    <w:name w:val="已访问的超链接1"/>
    <w:qFormat/>
    <w:uiPriority w:val="0"/>
    <w:rPr>
      <w:color w:val="800080"/>
      <w:u w:val="single"/>
    </w:rPr>
  </w:style>
  <w:style w:type="paragraph" w:customStyle="1" w:styleId="99">
    <w:name w:val="五级条标题"/>
    <w:basedOn w:val="94"/>
    <w:next w:val="57"/>
    <w:qFormat/>
    <w:uiPriority w:val="0"/>
    <w:pPr>
      <w:numPr>
        <w:ilvl w:val="6"/>
      </w:numPr>
      <w:outlineLvl w:val="6"/>
    </w:pPr>
  </w:style>
  <w:style w:type="paragraph" w:customStyle="1" w:styleId="100">
    <w:name w:val="正文表标题"/>
    <w:next w:val="57"/>
    <w:link w:val="127"/>
    <w:qFormat/>
    <w:uiPriority w:val="99"/>
    <w:pPr>
      <w:numPr>
        <w:ilvl w:val="0"/>
        <w:numId w:val="8"/>
      </w:numPr>
      <w:jc w:val="center"/>
    </w:pPr>
    <w:rPr>
      <w:rFonts w:ascii="黑体" w:hAnsi="Times New Roman" w:eastAsia="黑体" w:cs="Times New Roman"/>
      <w:sz w:val="21"/>
      <w:lang w:val="en-US" w:eastAsia="zh-CN" w:bidi="ar-SA"/>
    </w:rPr>
  </w:style>
  <w:style w:type="paragraph" w:customStyle="1" w:styleId="101">
    <w:name w:val="正文图标题"/>
    <w:next w:val="57"/>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2">
    <w:name w:val="注："/>
    <w:next w:val="57"/>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3">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5">
    <w:name w:val="标准文件_段"/>
    <w:qFormat/>
    <w:uiPriority w:val="0"/>
    <w:pPr>
      <w:widowControl w:val="0"/>
      <w:autoSpaceDE w:val="0"/>
      <w:autoSpaceDN w:val="0"/>
      <w:adjustRightInd w:val="0"/>
      <w:snapToGrid w:val="0"/>
      <w:spacing w:line="276" w:lineRule="auto"/>
      <w:ind w:right="-105" w:rightChars="-50"/>
      <w:jc w:val="both"/>
    </w:pPr>
    <w:rPr>
      <w:rFonts w:ascii="宋体" w:hAnsi="宋体" w:eastAsia="宋体" w:cs="Times New Roman"/>
      <w:spacing w:val="2"/>
      <w:sz w:val="21"/>
      <w:szCs w:val="21"/>
      <w:lang w:val="en-US" w:eastAsia="zh-CN" w:bidi="ar-SA"/>
    </w:rPr>
  </w:style>
  <w:style w:type="paragraph" w:customStyle="1" w:styleId="106">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8">
    <w:name w:val="标准文件_正文公式"/>
    <w:basedOn w:val="1"/>
    <w:next w:val="1"/>
    <w:qFormat/>
    <w:uiPriority w:val="0"/>
    <w:pPr>
      <w:tabs>
        <w:tab w:val="right" w:leader="middleDot" w:pos="0"/>
      </w:tabs>
      <w:adjustRightInd w:val="0"/>
      <w:spacing w:line="360" w:lineRule="auto"/>
      <w:ind w:right="10" w:firstLine="1050" w:firstLineChars="500"/>
      <w:jc w:val="right"/>
    </w:pPr>
    <w:rPr>
      <w:rFonts w:ascii="宋体" w:hAnsi="宋体"/>
      <w:szCs w:val="20"/>
    </w:rPr>
  </w:style>
  <w:style w:type="paragraph" w:customStyle="1" w:styleId="109">
    <w:name w:val="标准文件_参考文献、索引标题"/>
    <w:basedOn w:val="1"/>
    <w:next w:val="1"/>
    <w:qFormat/>
    <w:uiPriority w:val="0"/>
    <w:pPr>
      <w:widowControl/>
      <w:shd w:val="clear" w:color="FFFFFF" w:fill="FFFFFF"/>
      <w:spacing w:before="540" w:after="180"/>
      <w:jc w:val="center"/>
      <w:outlineLvl w:val="0"/>
    </w:pPr>
    <w:rPr>
      <w:rFonts w:ascii="黑体" w:eastAsia="黑体"/>
      <w:spacing w:val="200"/>
      <w:kern w:val="0"/>
      <w:szCs w:val="20"/>
    </w:rPr>
  </w:style>
  <w:style w:type="paragraph" w:customStyle="1" w:styleId="110">
    <w:name w:val="二级无标题条"/>
    <w:basedOn w:val="1"/>
    <w:qFormat/>
    <w:uiPriority w:val="0"/>
    <w:pPr>
      <w:numPr>
        <w:ilvl w:val="3"/>
        <w:numId w:val="13"/>
      </w:numPr>
      <w:spacing w:line="310" w:lineRule="exact"/>
    </w:pPr>
  </w:style>
  <w:style w:type="paragraph" w:customStyle="1" w:styleId="111">
    <w:name w:val="三级无标题条"/>
    <w:basedOn w:val="1"/>
    <w:qFormat/>
    <w:uiPriority w:val="0"/>
    <w:pPr>
      <w:numPr>
        <w:ilvl w:val="4"/>
        <w:numId w:val="13"/>
      </w:numPr>
      <w:spacing w:line="310" w:lineRule="exact"/>
    </w:pPr>
  </w:style>
  <w:style w:type="paragraph" w:customStyle="1" w:styleId="112">
    <w:name w:val="四级无标题条"/>
    <w:basedOn w:val="1"/>
    <w:qFormat/>
    <w:uiPriority w:val="0"/>
    <w:pPr>
      <w:numPr>
        <w:ilvl w:val="5"/>
        <w:numId w:val="13"/>
      </w:numPr>
      <w:spacing w:line="310" w:lineRule="exact"/>
    </w:pPr>
  </w:style>
  <w:style w:type="paragraph" w:customStyle="1" w:styleId="113">
    <w:name w:val="五级无标题条"/>
    <w:basedOn w:val="1"/>
    <w:qFormat/>
    <w:uiPriority w:val="0"/>
    <w:pPr>
      <w:numPr>
        <w:ilvl w:val="6"/>
        <w:numId w:val="13"/>
      </w:numPr>
      <w:spacing w:line="310" w:lineRule="exact"/>
    </w:pPr>
  </w:style>
  <w:style w:type="paragraph" w:customStyle="1" w:styleId="114">
    <w:name w:val="一级无标题条"/>
    <w:basedOn w:val="1"/>
    <w:qFormat/>
    <w:uiPriority w:val="0"/>
    <w:pPr>
      <w:numPr>
        <w:ilvl w:val="2"/>
        <w:numId w:val="13"/>
      </w:numPr>
      <w:spacing w:line="310" w:lineRule="exact"/>
    </w:pPr>
  </w:style>
  <w:style w:type="paragraph" w:customStyle="1" w:styleId="115">
    <w:name w:val="标准文件_章标题"/>
    <w:next w:val="105"/>
    <w:qFormat/>
    <w:uiPriority w:val="0"/>
    <w:pPr>
      <w:spacing w:beforeLines="50" w:afterLines="50"/>
      <w:ind w:left="-50" w:leftChars="-50" w:right="-50" w:rightChars="-50"/>
      <w:jc w:val="both"/>
      <w:outlineLvl w:val="1"/>
    </w:pPr>
    <w:rPr>
      <w:rFonts w:ascii="黑体" w:hAnsi="Times New Roman" w:eastAsia="黑体" w:cs="Times New Roman"/>
      <w:spacing w:val="2"/>
      <w:sz w:val="21"/>
      <w:lang w:val="en-US" w:eastAsia="zh-CN" w:bidi="ar-SA"/>
    </w:rPr>
  </w:style>
  <w:style w:type="paragraph" w:customStyle="1" w:styleId="116">
    <w:name w:val="标准文件_一级条标题"/>
    <w:basedOn w:val="115"/>
    <w:next w:val="105"/>
    <w:qFormat/>
    <w:uiPriority w:val="0"/>
    <w:pPr>
      <w:spacing w:beforeLines="0" w:afterLines="0"/>
      <w:outlineLvl w:val="2"/>
    </w:pPr>
  </w:style>
  <w:style w:type="paragraph" w:customStyle="1" w:styleId="117">
    <w:name w:val="标准文件_二级条标题"/>
    <w:basedOn w:val="116"/>
    <w:next w:val="105"/>
    <w:qFormat/>
    <w:uiPriority w:val="0"/>
    <w:pPr>
      <w:ind w:left="0"/>
      <w:outlineLvl w:val="3"/>
    </w:pPr>
  </w:style>
  <w:style w:type="paragraph" w:customStyle="1" w:styleId="118">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三级条标题"/>
    <w:basedOn w:val="117"/>
    <w:next w:val="105"/>
    <w:qFormat/>
    <w:uiPriority w:val="0"/>
    <w:pPr>
      <w:ind w:left="-50"/>
      <w:outlineLvl w:val="4"/>
    </w:pPr>
  </w:style>
  <w:style w:type="paragraph" w:customStyle="1" w:styleId="120">
    <w:name w:val="标准文件_四级条标题"/>
    <w:basedOn w:val="119"/>
    <w:next w:val="105"/>
    <w:qFormat/>
    <w:uiPriority w:val="0"/>
    <w:pPr>
      <w:ind w:left="0"/>
      <w:outlineLvl w:val="5"/>
    </w:pPr>
  </w:style>
  <w:style w:type="paragraph" w:customStyle="1" w:styleId="121">
    <w:name w:val="标准文件_五级条标题"/>
    <w:basedOn w:val="120"/>
    <w:next w:val="105"/>
    <w:qFormat/>
    <w:uiPriority w:val="0"/>
    <w:pPr>
      <w:outlineLvl w:val="6"/>
    </w:pPr>
  </w:style>
  <w:style w:type="paragraph" w:customStyle="1" w:styleId="122">
    <w:name w:val="标准文件_正文表标题"/>
    <w:next w:val="105"/>
    <w:qFormat/>
    <w:uiPriority w:val="0"/>
    <w:pPr>
      <w:tabs>
        <w:tab w:val="left" w:pos="0"/>
      </w:tabs>
      <w:jc w:val="center"/>
    </w:pPr>
    <w:rPr>
      <w:rFonts w:ascii="黑体" w:hAnsi="Times New Roman" w:eastAsia="黑体" w:cs="Times New Roman"/>
      <w:sz w:val="21"/>
      <w:lang w:val="en-US" w:eastAsia="zh-CN" w:bidi="ar-SA"/>
    </w:rPr>
  </w:style>
  <w:style w:type="paragraph" w:customStyle="1" w:styleId="123">
    <w:name w:val="标准文件_注："/>
    <w:next w:val="105"/>
    <w:qFormat/>
    <w:uiPriority w:val="0"/>
    <w:pPr>
      <w:widowControl w:val="0"/>
      <w:autoSpaceDE w:val="0"/>
      <w:autoSpaceDN w:val="0"/>
      <w:spacing w:afterLines="30" w:line="300" w:lineRule="exact"/>
      <w:ind w:left="513" w:leftChars="150" w:right="-50" w:rightChars="-50" w:hanging="363"/>
      <w:jc w:val="both"/>
    </w:pPr>
    <w:rPr>
      <w:rFonts w:ascii="宋体" w:hAnsi="Times New Roman" w:eastAsia="宋体" w:cs="Times New Roman"/>
      <w:sz w:val="18"/>
      <w:lang w:val="en-US" w:eastAsia="zh-CN" w:bidi="ar-SA"/>
    </w:rPr>
  </w:style>
  <w:style w:type="paragraph" w:customStyle="1" w:styleId="124">
    <w:name w:val="标准文件_字母编号列项"/>
    <w:qFormat/>
    <w:uiPriority w:val="0"/>
    <w:pPr>
      <w:spacing w:line="300" w:lineRule="exact"/>
      <w:ind w:left="370" w:leftChars="170" w:right="-50" w:rightChars="-50" w:hanging="200" w:hangingChars="200"/>
      <w:jc w:val="both"/>
    </w:pPr>
    <w:rPr>
      <w:rFonts w:ascii="宋体" w:hAnsi="Times New Roman" w:eastAsia="宋体" w:cs="Times New Roman"/>
      <w:sz w:val="21"/>
      <w:lang w:val="en-US" w:eastAsia="zh-CN" w:bidi="ar-SA"/>
    </w:rPr>
  </w:style>
  <w:style w:type="paragraph" w:customStyle="1" w:styleId="125">
    <w:name w:val="标准文件_破折号列项"/>
    <w:qFormat/>
    <w:uiPriority w:val="0"/>
    <w:pPr>
      <w:numPr>
        <w:ilvl w:val="0"/>
        <w:numId w:val="14"/>
      </w:numPr>
      <w:adjustRightInd w:val="0"/>
      <w:snapToGrid w:val="0"/>
      <w:spacing w:line="300" w:lineRule="exact"/>
      <w:ind w:left="350" w:leftChars="150" w:right="-50" w:rightChars="-50" w:hanging="200" w:hangingChars="200"/>
    </w:pPr>
    <w:rPr>
      <w:rFonts w:ascii="Times New Roman" w:hAnsi="Times New Roman" w:eastAsia="宋体" w:cs="Times New Roman"/>
      <w:sz w:val="21"/>
      <w:lang w:val="en-US" w:eastAsia="zh-CN" w:bidi="ar-SA"/>
    </w:rPr>
  </w:style>
  <w:style w:type="paragraph" w:customStyle="1" w:styleId="126">
    <w:name w:val="标准文件_破折号列项（二级）"/>
    <w:basedOn w:val="125"/>
    <w:qFormat/>
    <w:uiPriority w:val="0"/>
    <w:pPr>
      <w:numPr>
        <w:numId w:val="15"/>
      </w:numPr>
      <w:ind w:left="550" w:leftChars="350" w:hanging="200"/>
    </w:pPr>
  </w:style>
  <w:style w:type="character" w:customStyle="1" w:styleId="127">
    <w:name w:val="正文表标题 Char"/>
    <w:link w:val="100"/>
    <w:qFormat/>
    <w:uiPriority w:val="99"/>
    <w:rPr>
      <w:rFonts w:ascii="黑体" w:hAnsi="Times New Roman" w:eastAsia="黑体"/>
      <w:sz w:val="21"/>
    </w:rPr>
  </w:style>
  <w:style w:type="character" w:customStyle="1" w:styleId="128">
    <w:name w:val="段 Char"/>
    <w:link w:val="57"/>
    <w:qFormat/>
    <w:uiPriority w:val="0"/>
    <w:rPr>
      <w:rFonts w:ascii="宋体"/>
      <w:sz w:val="21"/>
      <w:lang w:bidi="ar-SA"/>
    </w:rPr>
  </w:style>
  <w:style w:type="paragraph" w:customStyle="1" w:styleId="129">
    <w:name w:val="列出段落1"/>
    <w:basedOn w:val="1"/>
    <w:qFormat/>
    <w:uiPriority w:val="34"/>
    <w:pPr>
      <w:ind w:left="357" w:firstLine="420" w:firstLineChars="200"/>
    </w:pPr>
    <w:rPr>
      <w:rFonts w:ascii="Calibri" w:hAnsi="Calibri"/>
      <w:szCs w:val="22"/>
    </w:rPr>
  </w:style>
  <w:style w:type="character" w:customStyle="1" w:styleId="130">
    <w:name w:val="页脚 字符"/>
    <w:link w:val="25"/>
    <w:qFormat/>
    <w:uiPriority w:val="99"/>
    <w:rPr>
      <w:kern w:val="2"/>
      <w:sz w:val="18"/>
      <w:szCs w:val="18"/>
    </w:rPr>
  </w:style>
  <w:style w:type="character" w:customStyle="1" w:styleId="131">
    <w:name w:val="占位符文本1"/>
    <w:basedOn w:val="35"/>
    <w:semiHidden/>
    <w:qFormat/>
    <w:uiPriority w:val="99"/>
    <w:rPr>
      <w:color w:val="808080"/>
    </w:rPr>
  </w:style>
  <w:style w:type="paragraph" w:styleId="132">
    <w:name w:val="List Paragraph"/>
    <w:basedOn w:val="1"/>
    <w:qFormat/>
    <w:uiPriority w:val="99"/>
    <w:pPr>
      <w:ind w:firstLine="420" w:firstLineChars="200"/>
    </w:pPr>
  </w:style>
  <w:style w:type="paragraph" w:customStyle="1" w:styleId="133">
    <w:name w:val="其他发布日期"/>
    <w:basedOn w:val="63"/>
    <w:qFormat/>
    <w:uiPriority w:val="0"/>
    <w:pPr>
      <w:framePr w:w="3997" w:h="471" w:hRule="exact" w:hSpace="0" w:vSpace="181" w:wrap="around" w:vAnchor="page" w:hAnchor="page" w:x="1419" w:y="14097"/>
    </w:pPr>
  </w:style>
  <w:style w:type="paragraph" w:customStyle="1" w:styleId="134">
    <w:name w:val="终结线"/>
    <w:basedOn w:val="1"/>
    <w:qFormat/>
    <w:uiPriority w:val="0"/>
    <w:pPr>
      <w:framePr w:hSpace="181" w:vSpace="181" w:wrap="around" w:vAnchor="text" w:hAnchor="margin" w:xAlign="center" w:y="285"/>
    </w:pPr>
  </w:style>
  <w:style w:type="character" w:customStyle="1" w:styleId="135">
    <w:name w:val="批注文字 字符"/>
    <w:basedOn w:val="35"/>
    <w:link w:val="19"/>
    <w:semiHidden/>
    <w:qFormat/>
    <w:uiPriority w:val="0"/>
    <w:rPr>
      <w:rFonts w:ascii="Times New Roman" w:hAnsi="Times New Roman"/>
      <w:kern w:val="2"/>
      <w:sz w:val="21"/>
      <w:szCs w:val="24"/>
    </w:rPr>
  </w:style>
  <w:style w:type="character" w:customStyle="1" w:styleId="136">
    <w:name w:val="批注主题 字符"/>
    <w:basedOn w:val="135"/>
    <w:link w:val="32"/>
    <w:qFormat/>
    <w:uiPriority w:val="0"/>
    <w:rPr>
      <w:rFonts w:ascii="Times New Roman" w:hAnsi="Times New Roman"/>
      <w:b/>
      <w:bCs/>
      <w:kern w:val="2"/>
      <w:sz w:val="21"/>
      <w:szCs w:val="24"/>
    </w:rPr>
  </w:style>
  <w:style w:type="paragraph" w:customStyle="1" w:styleId="137">
    <w:name w:val="_Style 135"/>
    <w:basedOn w:val="1"/>
    <w:next w:val="132"/>
    <w:qFormat/>
    <w:uiPriority w:val="0"/>
    <w:pPr>
      <w:ind w:firstLine="420" w:firstLineChars="200"/>
    </w:pPr>
    <w:rPr>
      <w:rFonts w:ascii="Calibri" w:hAnsi="Calibri"/>
      <w:szCs w:val="22"/>
    </w:rPr>
  </w:style>
  <w:style w:type="paragraph" w:customStyle="1" w:styleId="1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3137D-43B7-469E-90A5-65776338D403}">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10</Pages>
  <Words>490</Words>
  <Characters>2797</Characters>
  <Lines>23</Lines>
  <Paragraphs>6</Paragraphs>
  <TotalTime>13</TotalTime>
  <ScaleCrop>false</ScaleCrop>
  <LinksUpToDate>false</LinksUpToDate>
  <CharactersWithSpaces>3281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2022-03-17T10:21:00Z</dcterms:created>
  <dc:creator>03</dc:creator>
  <cp:lastModifiedBy>杨洋</cp:lastModifiedBy>
  <cp:lastPrinted>2020-09-09T16:21:00Z</cp:lastPrinted>
  <dcterms:modified xsi:type="dcterms:W3CDTF">2024-07-01T02:29:35Z</dcterms:modified>
  <dc:title>板式换热器用钛板</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2052-11.1.0.11045</vt:lpwstr>
  </property>
  <property fmtid="{D5CDD505-2E9C-101B-9397-08002B2CF9AE}" pid="4" name="ICV">
    <vt:lpwstr>DC214FB9107F494CA561F11AABF72F4A</vt:lpwstr>
  </property>
</Properties>
</file>