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CA2E6" w14:textId="77777777" w:rsidR="00232620" w:rsidRDefault="00232620" w:rsidP="00232620">
      <w:pPr>
        <w:rPr>
          <w:sz w:val="32"/>
        </w:rPr>
      </w:pPr>
      <w:r>
        <w:rPr>
          <w:b/>
          <w:sz w:val="30"/>
          <w:szCs w:val="30"/>
        </w:rPr>
        <w:t>附件</w:t>
      </w:r>
      <w:r>
        <w:rPr>
          <w:b/>
          <w:sz w:val="30"/>
          <w:szCs w:val="30"/>
        </w:rPr>
        <w:t>1</w:t>
      </w:r>
      <w:r>
        <w:rPr>
          <w:sz w:val="32"/>
        </w:rPr>
        <w:t>：</w:t>
      </w:r>
    </w:p>
    <w:p w14:paraId="154233A4" w14:textId="77777777" w:rsidR="00232620" w:rsidRDefault="00232620" w:rsidP="00232620">
      <w:pPr>
        <w:jc w:val="center"/>
        <w:rPr>
          <w:rFonts w:eastAsia="黑体"/>
          <w:sz w:val="32"/>
          <w:szCs w:val="32"/>
        </w:rPr>
      </w:pPr>
      <w:r>
        <w:rPr>
          <w:rFonts w:eastAsia="黑体"/>
          <w:sz w:val="32"/>
          <w:szCs w:val="32"/>
        </w:rPr>
        <w:t>全国有色金属</w:t>
      </w:r>
      <w:r>
        <w:rPr>
          <w:rFonts w:eastAsia="黑体" w:hint="eastAsia"/>
          <w:sz w:val="32"/>
          <w:szCs w:val="32"/>
        </w:rPr>
        <w:t>标准化技术委员会</w:t>
      </w:r>
      <w:r>
        <w:rPr>
          <w:rFonts w:eastAsia="黑体"/>
          <w:sz w:val="32"/>
          <w:szCs w:val="32"/>
        </w:rPr>
        <w:t>技术标准优秀奖奖励办法</w:t>
      </w:r>
    </w:p>
    <w:p w14:paraId="27C3C524" w14:textId="77777777" w:rsidR="00232620" w:rsidRDefault="00232620" w:rsidP="00232620">
      <w:pPr>
        <w:jc w:val="center"/>
        <w:rPr>
          <w:rFonts w:eastAsia="黑体"/>
          <w:sz w:val="30"/>
          <w:szCs w:val="30"/>
        </w:rPr>
      </w:pPr>
      <w:r>
        <w:rPr>
          <w:rFonts w:ascii="华文仿宋" w:eastAsia="华文仿宋" w:hAnsi="华文仿宋" w:cs="华文仿宋" w:hint="eastAsia"/>
          <w:sz w:val="28"/>
          <w:szCs w:val="28"/>
        </w:rPr>
        <w:t>（2018年8月修订）</w:t>
      </w:r>
    </w:p>
    <w:p w14:paraId="1C6EB026" w14:textId="77777777" w:rsidR="00232620" w:rsidRDefault="00232620" w:rsidP="00232620">
      <w:pPr>
        <w:numPr>
          <w:ilvl w:val="0"/>
          <w:numId w:val="1"/>
        </w:numPr>
        <w:tabs>
          <w:tab w:val="left" w:pos="1909"/>
        </w:tabs>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 xml:space="preserve">总则    </w:t>
      </w:r>
    </w:p>
    <w:p w14:paraId="5D6872E0" w14:textId="77777777" w:rsidR="00232620" w:rsidRDefault="00232620" w:rsidP="00232620">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第一条 </w:t>
      </w:r>
      <w:r>
        <w:rPr>
          <w:rFonts w:ascii="华文仿宋" w:eastAsia="华文仿宋" w:hAnsi="华文仿宋" w:cs="华文仿宋" w:hint="eastAsia"/>
          <w:sz w:val="28"/>
          <w:szCs w:val="28"/>
        </w:rPr>
        <w:t>为了鼓励对有色金属标准化事业做出重要贡献的会员单位和个人，调动标准化工作者的积极性和创造性，根据《中华人民共和国标准化法》第九条之规定，特设</w:t>
      </w:r>
      <w:proofErr w:type="gramStart"/>
      <w:r>
        <w:rPr>
          <w:rFonts w:ascii="华文仿宋" w:eastAsia="华文仿宋" w:hAnsi="华文仿宋" w:cs="华文仿宋" w:hint="eastAsia"/>
          <w:sz w:val="28"/>
          <w:szCs w:val="28"/>
        </w:rPr>
        <w:t>立全国</w:t>
      </w:r>
      <w:proofErr w:type="gramEnd"/>
      <w:r>
        <w:rPr>
          <w:rFonts w:ascii="华文仿宋" w:eastAsia="华文仿宋" w:hAnsi="华文仿宋" w:cs="华文仿宋" w:hint="eastAsia"/>
          <w:sz w:val="28"/>
          <w:szCs w:val="28"/>
        </w:rPr>
        <w:t>有色金属标准化技术委员会技术标准优秀奖。</w:t>
      </w:r>
    </w:p>
    <w:p w14:paraId="0B0BE9BF" w14:textId="77777777" w:rsidR="00232620" w:rsidRDefault="00232620" w:rsidP="00232620">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第二条 </w:t>
      </w:r>
      <w:r>
        <w:rPr>
          <w:rFonts w:ascii="华文仿宋" w:eastAsia="华文仿宋" w:hAnsi="华文仿宋" w:cs="华文仿宋" w:hint="eastAsia"/>
          <w:sz w:val="28"/>
          <w:szCs w:val="28"/>
        </w:rPr>
        <w:t>全国有色金属标准化技术委员会技术标准优秀</w:t>
      </w:r>
      <w:proofErr w:type="gramStart"/>
      <w:r>
        <w:rPr>
          <w:rFonts w:ascii="华文仿宋" w:eastAsia="华文仿宋" w:hAnsi="华文仿宋" w:cs="华文仿宋" w:hint="eastAsia"/>
          <w:sz w:val="28"/>
          <w:szCs w:val="28"/>
        </w:rPr>
        <w:t>奖坚持</w:t>
      </w:r>
      <w:proofErr w:type="gramEnd"/>
      <w:r>
        <w:rPr>
          <w:rFonts w:ascii="华文仿宋" w:eastAsia="华文仿宋" w:hAnsi="华文仿宋" w:cs="华文仿宋" w:hint="eastAsia"/>
          <w:sz w:val="28"/>
          <w:szCs w:val="28"/>
        </w:rPr>
        <w:t>尊重知识、尊重人才的方针，采取公平、公正、公开的方式，坚持突出技术创新、符合市场发展和政府需求的原则。</w:t>
      </w:r>
    </w:p>
    <w:p w14:paraId="63130D37" w14:textId="77777777" w:rsidR="00232620" w:rsidRDefault="00232620" w:rsidP="00232620">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第三条 </w:t>
      </w:r>
      <w:r>
        <w:rPr>
          <w:rFonts w:ascii="华文仿宋" w:eastAsia="华文仿宋" w:hAnsi="华文仿宋" w:cs="华文仿宋" w:hint="eastAsia"/>
          <w:sz w:val="28"/>
          <w:szCs w:val="28"/>
        </w:rPr>
        <w:t>全国有色金属标准化技术委员会秘书处负责全国有色金属标准化技术委员会技术标准优秀奖评审的组织工作。</w:t>
      </w:r>
    </w:p>
    <w:p w14:paraId="6CEEE619" w14:textId="77777777" w:rsidR="00232620" w:rsidRDefault="00232620" w:rsidP="00232620">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第四条 </w:t>
      </w:r>
      <w:r>
        <w:rPr>
          <w:rFonts w:ascii="华文仿宋" w:eastAsia="华文仿宋" w:hAnsi="华文仿宋" w:cs="华文仿宋" w:hint="eastAsia"/>
          <w:sz w:val="28"/>
          <w:szCs w:val="28"/>
        </w:rPr>
        <w:t>全国有色金属标准化技术委员会秘书处聘请专家组成全国有色金属标委会技术标准优秀奖评审组，依照本办法，负责全国有色金属标委会技术标准优秀奖的评审工作。</w:t>
      </w:r>
    </w:p>
    <w:p w14:paraId="23FE353C" w14:textId="77777777" w:rsidR="00232620" w:rsidRDefault="00232620" w:rsidP="00232620">
      <w:pPr>
        <w:ind w:leftChars="50" w:left="105" w:firstLineChars="150" w:firstLine="42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第五条 </w:t>
      </w:r>
      <w:r>
        <w:rPr>
          <w:rFonts w:ascii="华文仿宋" w:eastAsia="华文仿宋" w:hAnsi="华文仿宋" w:cs="华文仿宋" w:hint="eastAsia"/>
          <w:sz w:val="28"/>
          <w:szCs w:val="28"/>
        </w:rPr>
        <w:t>全国有色金属标准化技术委员会技术标准优秀奖设一、二、三等奖。</w:t>
      </w:r>
    </w:p>
    <w:p w14:paraId="6A4D04DA" w14:textId="77777777" w:rsidR="00232620" w:rsidRDefault="00232620" w:rsidP="00232620">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第六条 </w:t>
      </w:r>
      <w:r>
        <w:rPr>
          <w:rFonts w:ascii="华文仿宋" w:eastAsia="华文仿宋" w:hAnsi="华文仿宋" w:cs="华文仿宋" w:hint="eastAsia"/>
          <w:sz w:val="28"/>
          <w:szCs w:val="28"/>
        </w:rPr>
        <w:t>全国有色金属标准化技术委员会技术标准优秀奖每年评选一次。</w:t>
      </w:r>
    </w:p>
    <w:p w14:paraId="27C01908" w14:textId="77777777" w:rsidR="00232620" w:rsidRDefault="00232620" w:rsidP="00232620">
      <w:pPr>
        <w:numPr>
          <w:ilvl w:val="0"/>
          <w:numId w:val="1"/>
        </w:numPr>
        <w:tabs>
          <w:tab w:val="left" w:pos="1909"/>
        </w:tabs>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奖励范围和评审标准</w:t>
      </w:r>
    </w:p>
    <w:p w14:paraId="0F8D08B9" w14:textId="77777777" w:rsidR="00232620" w:rsidRDefault="00232620" w:rsidP="00232620">
      <w:pPr>
        <w:ind w:firstLine="573"/>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第七条 </w:t>
      </w:r>
      <w:r>
        <w:rPr>
          <w:rFonts w:ascii="华文仿宋" w:eastAsia="华文仿宋" w:hAnsi="华文仿宋" w:cs="华文仿宋" w:hint="eastAsia"/>
          <w:sz w:val="28"/>
          <w:szCs w:val="28"/>
        </w:rPr>
        <w:t>全国有色金属标准化技术委员会技术标准优秀奖的奖励</w:t>
      </w:r>
      <w:r>
        <w:rPr>
          <w:rFonts w:ascii="华文仿宋" w:eastAsia="华文仿宋" w:hAnsi="华文仿宋" w:cs="华文仿宋" w:hint="eastAsia"/>
          <w:sz w:val="28"/>
          <w:szCs w:val="28"/>
        </w:rPr>
        <w:lastRenderedPageBreak/>
        <w:t>范围：</w:t>
      </w:r>
    </w:p>
    <w:p w14:paraId="30945941" w14:textId="77777777" w:rsidR="00232620" w:rsidRDefault="00232620" w:rsidP="00232620">
      <w:pPr>
        <w:ind w:firstLine="573"/>
        <w:rPr>
          <w:rFonts w:ascii="华文仿宋" w:eastAsia="华文仿宋" w:hAnsi="华文仿宋" w:cs="华文仿宋" w:hint="eastAsia"/>
          <w:sz w:val="28"/>
          <w:szCs w:val="28"/>
        </w:rPr>
      </w:pPr>
      <w:r>
        <w:rPr>
          <w:rFonts w:ascii="华文仿宋" w:eastAsia="华文仿宋" w:hAnsi="华文仿宋" w:cs="华文仿宋" w:hint="eastAsia"/>
          <w:sz w:val="28"/>
          <w:szCs w:val="28"/>
        </w:rPr>
        <w:t>由全国有色金属标准化技术委员会负责归口的当期审定完成的有色金属国家标准、行业标准、协会标准。由中国有色金属工业标准计量质量研究所、有色金属技术经济研究院负责起草的标准不参加评选。</w:t>
      </w:r>
    </w:p>
    <w:p w14:paraId="4630E75B" w14:textId="77777777" w:rsidR="00232620" w:rsidRDefault="00232620" w:rsidP="00232620">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第八条 </w:t>
      </w:r>
      <w:r>
        <w:rPr>
          <w:rFonts w:ascii="华文仿宋" w:eastAsia="华文仿宋" w:hAnsi="华文仿宋" w:cs="华文仿宋" w:hint="eastAsia"/>
          <w:sz w:val="28"/>
          <w:szCs w:val="28"/>
        </w:rPr>
        <w:t>全国有色金属标准化技术委员会技术标准优秀奖申报单位应当是标准第一负责起草单位。</w:t>
      </w:r>
    </w:p>
    <w:p w14:paraId="5D28789B" w14:textId="77777777" w:rsidR="00232620" w:rsidRDefault="00232620" w:rsidP="00232620">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第九条 </w:t>
      </w:r>
      <w:r>
        <w:rPr>
          <w:rFonts w:ascii="华文仿宋" w:eastAsia="华文仿宋" w:hAnsi="华文仿宋" w:cs="华文仿宋" w:hint="eastAsia"/>
          <w:sz w:val="28"/>
          <w:szCs w:val="28"/>
        </w:rPr>
        <w:t>全国有色金属标准化技术委员会技术标准优秀奖申报候选人原则为该标准的起草人。</w:t>
      </w:r>
    </w:p>
    <w:p w14:paraId="74A7B762" w14:textId="77777777" w:rsidR="00232620" w:rsidRDefault="00232620" w:rsidP="00232620">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第十条 </w:t>
      </w:r>
      <w:r>
        <w:rPr>
          <w:rFonts w:ascii="华文仿宋" w:eastAsia="华文仿宋" w:hAnsi="华文仿宋" w:cs="华文仿宋" w:hint="eastAsia"/>
          <w:sz w:val="28"/>
          <w:szCs w:val="28"/>
        </w:rPr>
        <w:t>全国有色金属标准化技术委员会技术标准优秀奖候选项目的评审要点：</w:t>
      </w:r>
    </w:p>
    <w:p w14:paraId="61332C13" w14:textId="77777777" w:rsidR="00232620" w:rsidRDefault="00232620" w:rsidP="00232620">
      <w:pPr>
        <w:ind w:firstLine="60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（1）技术创新性：</w:t>
      </w:r>
      <w:r>
        <w:rPr>
          <w:rFonts w:ascii="华文仿宋" w:eastAsia="华文仿宋" w:hAnsi="华文仿宋" w:cs="华文仿宋" w:hint="eastAsia"/>
          <w:sz w:val="28"/>
          <w:szCs w:val="28"/>
        </w:rPr>
        <w:t>指标准项目所包含的关键技术有重要的创新，特别是在高新技术领域进行自主创新，形成了产业的主导技术和名牌产品。有利于提高行业的整体技术水平、竞争能力和系统创新能力，促进产业结构的调整、优化、升级及产品的更新换代，对行业的发展具有很大作用。</w:t>
      </w:r>
    </w:p>
    <w:p w14:paraId="032ED050" w14:textId="77777777" w:rsidR="00232620" w:rsidRDefault="00232620" w:rsidP="00232620">
      <w:pPr>
        <w:ind w:firstLine="60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（2）国际化程度：</w:t>
      </w:r>
      <w:r>
        <w:rPr>
          <w:rFonts w:ascii="华文仿宋" w:eastAsia="华文仿宋" w:hAnsi="华文仿宋" w:cs="华文仿宋" w:hint="eastAsia"/>
          <w:sz w:val="28"/>
          <w:szCs w:val="28"/>
        </w:rPr>
        <w:t>指标准项目中主要技术指标达到了国际先进水平。</w:t>
      </w:r>
    </w:p>
    <w:p w14:paraId="35FA46C2" w14:textId="77777777" w:rsidR="00232620" w:rsidRDefault="00232620" w:rsidP="00232620">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（3）市场和政府急需：</w:t>
      </w:r>
      <w:r>
        <w:rPr>
          <w:rFonts w:ascii="华文仿宋" w:eastAsia="华文仿宋" w:hAnsi="华文仿宋" w:cs="华文仿宋" w:hint="eastAsia"/>
          <w:sz w:val="28"/>
          <w:szCs w:val="28"/>
        </w:rPr>
        <w:t>指标准符合市场发展和政府管理的需要，特别是重要的基础标准、产品标准、分析方法标准，对本行业的协调发展产生较大的推动作用。</w:t>
      </w:r>
    </w:p>
    <w:p w14:paraId="5D795512" w14:textId="77777777" w:rsidR="00232620" w:rsidRDefault="00232620" w:rsidP="00232620">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（4）标准制修订难度：</w:t>
      </w:r>
      <w:r>
        <w:rPr>
          <w:rFonts w:ascii="华文仿宋" w:eastAsia="华文仿宋" w:hAnsi="华文仿宋" w:cs="华文仿宋" w:hint="eastAsia"/>
          <w:sz w:val="28"/>
          <w:szCs w:val="28"/>
        </w:rPr>
        <w:t>指标准的技术难度高，工作量大，有较</w:t>
      </w:r>
      <w:r>
        <w:rPr>
          <w:rFonts w:ascii="华文仿宋" w:eastAsia="华文仿宋" w:hAnsi="华文仿宋" w:cs="华文仿宋" w:hint="eastAsia"/>
          <w:sz w:val="28"/>
          <w:szCs w:val="28"/>
        </w:rPr>
        <w:lastRenderedPageBreak/>
        <w:t>强的影响力。</w:t>
      </w:r>
    </w:p>
    <w:p w14:paraId="12C18728" w14:textId="77777777" w:rsidR="00232620" w:rsidRDefault="00232620" w:rsidP="00232620">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（5）标准制修订程序：</w:t>
      </w:r>
      <w:r>
        <w:rPr>
          <w:rFonts w:ascii="华文仿宋" w:eastAsia="华文仿宋" w:hAnsi="华文仿宋" w:cs="华文仿宋" w:hint="eastAsia"/>
          <w:sz w:val="28"/>
          <w:szCs w:val="28"/>
        </w:rPr>
        <w:t>指标准的制修订工作充分，进行了论证、调研及至少</w:t>
      </w:r>
      <w:proofErr w:type="gramStart"/>
      <w:r>
        <w:rPr>
          <w:rFonts w:ascii="华文仿宋" w:eastAsia="华文仿宋" w:hAnsi="华文仿宋" w:cs="华文仿宋" w:hint="eastAsia"/>
          <w:sz w:val="28"/>
          <w:szCs w:val="28"/>
        </w:rPr>
        <w:t>两稿两审</w:t>
      </w:r>
      <w:proofErr w:type="gramEnd"/>
      <w:r>
        <w:rPr>
          <w:rFonts w:ascii="华文仿宋" w:eastAsia="华文仿宋" w:hAnsi="华文仿宋" w:cs="华文仿宋" w:hint="eastAsia"/>
          <w:sz w:val="28"/>
          <w:szCs w:val="28"/>
        </w:rPr>
        <w:t>，程序完善，有多家会员单位参与起草，并按计划要求按期完成。</w:t>
      </w:r>
    </w:p>
    <w:p w14:paraId="256AC76D" w14:textId="77777777" w:rsidR="00232620" w:rsidRDefault="00232620" w:rsidP="00232620">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第十一条 </w:t>
      </w:r>
      <w:r>
        <w:rPr>
          <w:rFonts w:ascii="华文仿宋" w:eastAsia="华文仿宋" w:hAnsi="华文仿宋" w:cs="华文仿宋" w:hint="eastAsia"/>
          <w:sz w:val="28"/>
          <w:szCs w:val="28"/>
        </w:rPr>
        <w:t xml:space="preserve">全国有色金属标准化技术委员会技术标准优秀奖授奖等级根据技术创新水平，国际化程度、市场发展和政府急需程度及标准制修订程序进行综合评定，评定标准如下： </w:t>
      </w:r>
    </w:p>
    <w:p w14:paraId="0C71556D" w14:textId="77777777" w:rsidR="00232620" w:rsidRDefault="00232620" w:rsidP="00232620">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（1）一等奖：</w:t>
      </w:r>
      <w:r>
        <w:rPr>
          <w:rFonts w:ascii="华文仿宋" w:eastAsia="华文仿宋" w:hAnsi="华文仿宋" w:cs="华文仿宋" w:hint="eastAsia"/>
          <w:sz w:val="28"/>
          <w:szCs w:val="28"/>
        </w:rPr>
        <w:t>所包含的关键技术有重大的技术创新，主要技术经济指标达到国际先进水平或国内先进并填补国际空白，标准项目符合市场发展和政府急需程度高，标准制修订程序完善。</w:t>
      </w:r>
    </w:p>
    <w:p w14:paraId="72E6EC3E" w14:textId="77777777" w:rsidR="00232620" w:rsidRDefault="00232620" w:rsidP="00232620">
      <w:pPr>
        <w:pStyle w:val="a7"/>
        <w:ind w:firstLine="561"/>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（2）二等奖：</w:t>
      </w:r>
      <w:r>
        <w:rPr>
          <w:rFonts w:ascii="华文仿宋" w:eastAsia="华文仿宋" w:hAnsi="华文仿宋" w:cs="华文仿宋" w:hint="eastAsia"/>
          <w:sz w:val="28"/>
          <w:szCs w:val="28"/>
        </w:rPr>
        <w:t>所包含的关键技术有较大的技术创新，主要技术经济指标接近国际先进水平，标准项目符合市场发展和政府急需程度较高，标准制修订程序完善。</w:t>
      </w:r>
    </w:p>
    <w:p w14:paraId="200208D3" w14:textId="77777777" w:rsidR="00232620" w:rsidRDefault="00232620" w:rsidP="00232620">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（3）三等奖：</w:t>
      </w:r>
      <w:r>
        <w:rPr>
          <w:rFonts w:ascii="华文仿宋" w:eastAsia="华文仿宋" w:hAnsi="华文仿宋" w:cs="华文仿宋" w:hint="eastAsia"/>
          <w:sz w:val="28"/>
          <w:szCs w:val="28"/>
        </w:rPr>
        <w:t xml:space="preserve">主要技术经济指标达到国内先进水平，标准项目符合市场发展和政府急需程度较高，标准制修订程序完善。 </w:t>
      </w:r>
    </w:p>
    <w:p w14:paraId="09195BB3" w14:textId="77777777" w:rsidR="00232620" w:rsidRDefault="00232620" w:rsidP="00232620">
      <w:pPr>
        <w:numPr>
          <w:ilvl w:val="0"/>
          <w:numId w:val="2"/>
        </w:numPr>
        <w:tabs>
          <w:tab w:val="left" w:pos="2221"/>
        </w:tabs>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评审和授予</w:t>
      </w:r>
    </w:p>
    <w:p w14:paraId="2CDF9BB9" w14:textId="77777777" w:rsidR="00232620" w:rsidRDefault="00232620" w:rsidP="00232620">
      <w:pPr>
        <w:ind w:firstLineChars="200" w:firstLine="561"/>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第十二条 </w:t>
      </w:r>
      <w:r>
        <w:rPr>
          <w:rFonts w:ascii="华文仿宋" w:eastAsia="华文仿宋" w:hAnsi="华文仿宋" w:cs="华文仿宋" w:hint="eastAsia"/>
          <w:sz w:val="28"/>
          <w:szCs w:val="28"/>
        </w:rPr>
        <w:t>全国有色金属标准化技术委员会技术标准优秀奖的评审程序如下：</w:t>
      </w:r>
    </w:p>
    <w:p w14:paraId="1965DCCE" w14:textId="77777777" w:rsidR="00232620" w:rsidRDefault="00232620" w:rsidP="00232620">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（1）申报：</w:t>
      </w:r>
      <w:r>
        <w:rPr>
          <w:rFonts w:ascii="华文仿宋" w:eastAsia="华文仿宋" w:hAnsi="华文仿宋" w:cs="华文仿宋" w:hint="eastAsia"/>
          <w:sz w:val="28"/>
          <w:szCs w:val="28"/>
        </w:rPr>
        <w:t>申报单位自愿申报，并填写项目申报书（见附表），报全国有色金属标准化技术委员会各分技术委员会秘书处，每单位只允许申报一个项目，申报项目原则上为单一编号标准。</w:t>
      </w:r>
    </w:p>
    <w:p w14:paraId="73D48115" w14:textId="77777777" w:rsidR="00232620" w:rsidRDefault="00232620" w:rsidP="00232620">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（2）评审：</w:t>
      </w:r>
      <w:r>
        <w:rPr>
          <w:rFonts w:ascii="华文仿宋" w:eastAsia="华文仿宋" w:hAnsi="华文仿宋" w:cs="华文仿宋" w:hint="eastAsia"/>
          <w:sz w:val="28"/>
          <w:szCs w:val="28"/>
        </w:rPr>
        <w:t>由评审组对秘书处提交的标准项目进行评审，并投</w:t>
      </w:r>
      <w:r>
        <w:rPr>
          <w:rFonts w:ascii="华文仿宋" w:eastAsia="华文仿宋" w:hAnsi="华文仿宋" w:cs="华文仿宋" w:hint="eastAsia"/>
          <w:sz w:val="28"/>
          <w:szCs w:val="28"/>
        </w:rPr>
        <w:lastRenderedPageBreak/>
        <w:t>票表决产生本年度评审结果。</w:t>
      </w:r>
    </w:p>
    <w:p w14:paraId="3A68EFF3" w14:textId="77777777" w:rsidR="00232620" w:rsidRDefault="00232620" w:rsidP="00232620">
      <w:pPr>
        <w:pStyle w:val="a7"/>
        <w:ind w:firstLine="561"/>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（3）公示：</w:t>
      </w:r>
      <w:r>
        <w:rPr>
          <w:rFonts w:ascii="华文仿宋" w:eastAsia="华文仿宋" w:hAnsi="华文仿宋" w:cs="华文仿宋" w:hint="eastAsia"/>
          <w:sz w:val="28"/>
          <w:szCs w:val="28"/>
        </w:rPr>
        <w:t>全国有色金属标准化技术委员会对评审组提交的评审结果进行最终确认，并在中国有色金属标准质量信息网公示。最终在当年的年会上颁发证书。</w:t>
      </w:r>
    </w:p>
    <w:p w14:paraId="66CA17B7" w14:textId="77777777" w:rsidR="00232620" w:rsidRDefault="00232620" w:rsidP="00232620">
      <w:pPr>
        <w:pStyle w:val="a7"/>
        <w:ind w:firstLine="561"/>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第十三条 </w:t>
      </w:r>
      <w:r>
        <w:rPr>
          <w:rFonts w:ascii="华文仿宋" w:eastAsia="华文仿宋" w:hAnsi="华文仿宋" w:cs="华文仿宋" w:hint="eastAsia"/>
          <w:sz w:val="28"/>
          <w:szCs w:val="28"/>
        </w:rPr>
        <w:t>全国有色金属标准化技术委员会技术标准优秀奖评审专家在评审期间应符合下列要求：</w:t>
      </w:r>
    </w:p>
    <w:p w14:paraId="71FCAA88" w14:textId="77777777" w:rsidR="00232620" w:rsidRDefault="00232620" w:rsidP="00232620">
      <w:pPr>
        <w:pStyle w:val="a7"/>
        <w:ind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（1）评审专家对评审对象的申报材料及相关知识产权负有严格保密义务；</w:t>
      </w:r>
    </w:p>
    <w:p w14:paraId="0527288F" w14:textId="77777777" w:rsidR="00232620" w:rsidRDefault="00232620" w:rsidP="00232620">
      <w:pPr>
        <w:pStyle w:val="a7"/>
        <w:ind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（2）评审专家组内部讨论意见属于保密内容，不得扩散评审专家个人意见； </w:t>
      </w:r>
    </w:p>
    <w:p w14:paraId="4A4BA0E2" w14:textId="77777777" w:rsidR="00232620" w:rsidRDefault="00232620" w:rsidP="00232620">
      <w:pPr>
        <w:pStyle w:val="a7"/>
        <w:ind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（3）评审专家应注意保管好评审材料，并在评审结束后将全部评审材料归还秘书处。</w:t>
      </w:r>
    </w:p>
    <w:p w14:paraId="5267DB03" w14:textId="77777777" w:rsidR="00232620" w:rsidRDefault="00232620" w:rsidP="00232620">
      <w:pPr>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第四章  异议及处理</w:t>
      </w:r>
    </w:p>
    <w:p w14:paraId="7549E4EB" w14:textId="77777777" w:rsidR="00232620" w:rsidRDefault="00232620" w:rsidP="00232620">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第十四条 </w:t>
      </w:r>
      <w:r>
        <w:rPr>
          <w:rFonts w:ascii="华文仿宋" w:eastAsia="华文仿宋" w:hAnsi="华文仿宋" w:cs="华文仿宋" w:hint="eastAsia"/>
          <w:sz w:val="28"/>
          <w:szCs w:val="28"/>
        </w:rPr>
        <w:t>任何单位或者个人对全国有色金属标准化技术委员会技术标准优秀奖候选人、候选单位及其项目持有异议的，应当在全国有色金属标准化技术标准优秀奖评审结果公示期内向全国有色金属标准化技术委员会秘书处提出；逾期不予受理。</w:t>
      </w:r>
    </w:p>
    <w:p w14:paraId="2EDFFB9D" w14:textId="77777777" w:rsidR="00232620" w:rsidRDefault="00232620" w:rsidP="00232620">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第十五条 </w:t>
      </w:r>
      <w:r>
        <w:rPr>
          <w:rFonts w:ascii="华文仿宋" w:eastAsia="华文仿宋" w:hAnsi="华文仿宋" w:cs="华文仿宋" w:hint="eastAsia"/>
          <w:sz w:val="28"/>
          <w:szCs w:val="28"/>
        </w:rPr>
        <w:t>全国有色金属标准化技术委员会秘书处接到异议材料后，对异议内容进行审查，如异议内容属实，并能提供证据的，应予受理，并</w:t>
      </w:r>
      <w:proofErr w:type="gramStart"/>
      <w:r>
        <w:rPr>
          <w:rFonts w:ascii="华文仿宋" w:eastAsia="华文仿宋" w:hAnsi="华文仿宋" w:cs="华文仿宋" w:hint="eastAsia"/>
          <w:sz w:val="28"/>
          <w:szCs w:val="28"/>
        </w:rPr>
        <w:t>作出</w:t>
      </w:r>
      <w:proofErr w:type="gramEnd"/>
      <w:r>
        <w:rPr>
          <w:rFonts w:ascii="华文仿宋" w:eastAsia="华文仿宋" w:hAnsi="华文仿宋" w:cs="华文仿宋" w:hint="eastAsia"/>
          <w:sz w:val="28"/>
          <w:szCs w:val="28"/>
        </w:rPr>
        <w:t>决定。</w:t>
      </w:r>
    </w:p>
    <w:p w14:paraId="61C493C5" w14:textId="77777777" w:rsidR="00232620" w:rsidRDefault="00232620" w:rsidP="00232620">
      <w:pPr>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第五章  罚   则</w:t>
      </w:r>
    </w:p>
    <w:p w14:paraId="4D65CF52" w14:textId="77777777" w:rsidR="00232620" w:rsidRDefault="00232620" w:rsidP="00232620">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第十六条 </w:t>
      </w:r>
      <w:r>
        <w:rPr>
          <w:rFonts w:ascii="华文仿宋" w:eastAsia="华文仿宋" w:hAnsi="华文仿宋" w:cs="华文仿宋" w:hint="eastAsia"/>
          <w:sz w:val="28"/>
          <w:szCs w:val="28"/>
        </w:rPr>
        <w:t>申报单位和个人提供虚假数据、材料，协助他人骗取技</w:t>
      </w:r>
      <w:r>
        <w:rPr>
          <w:rFonts w:ascii="华文仿宋" w:eastAsia="华文仿宋" w:hAnsi="华文仿宋" w:cs="华文仿宋" w:hint="eastAsia"/>
          <w:sz w:val="28"/>
          <w:szCs w:val="28"/>
        </w:rPr>
        <w:lastRenderedPageBreak/>
        <w:t>术标准优秀奖的，由全国有色金属标准化技术委员会秘书处视情节轻重给予批评、取消推荐资格或撤销奖励。</w:t>
      </w:r>
    </w:p>
    <w:p w14:paraId="55CF6610" w14:textId="77777777" w:rsidR="00232620" w:rsidRDefault="00232620" w:rsidP="00232620">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第十七条 </w:t>
      </w:r>
      <w:r>
        <w:rPr>
          <w:rFonts w:ascii="华文仿宋" w:eastAsia="华文仿宋" w:hAnsi="华文仿宋" w:cs="华文仿宋" w:hint="eastAsia"/>
          <w:sz w:val="28"/>
          <w:szCs w:val="28"/>
        </w:rPr>
        <w:t>参与全国有色金属标准化技术委员会技术标准优秀奖评审活动和有关工作的人员在评审活动中弄虚作假、徇私舞弊的，由全国有色金属标准化技术委员会视情节轻重予以批评、直至取消其评审资格。</w:t>
      </w:r>
    </w:p>
    <w:p w14:paraId="108B5586" w14:textId="77777777" w:rsidR="00232620" w:rsidRDefault="00232620" w:rsidP="00232620">
      <w:pPr>
        <w:ind w:firstLine="573"/>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第六章  附   则</w:t>
      </w:r>
    </w:p>
    <w:p w14:paraId="4C5CA3C3" w14:textId="77777777" w:rsidR="00232620" w:rsidRDefault="00232620" w:rsidP="00232620">
      <w:pPr>
        <w:ind w:firstLine="573"/>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第十八条 </w:t>
      </w:r>
      <w:r>
        <w:rPr>
          <w:rFonts w:ascii="华文仿宋" w:eastAsia="华文仿宋" w:hAnsi="华文仿宋" w:cs="华文仿宋" w:hint="eastAsia"/>
          <w:sz w:val="28"/>
          <w:szCs w:val="28"/>
        </w:rPr>
        <w:t>本办法解释权归全国有色金属标准化技术委员会。</w:t>
      </w:r>
    </w:p>
    <w:p w14:paraId="19033E84" w14:textId="77777777" w:rsidR="00232620" w:rsidRDefault="00232620" w:rsidP="00232620">
      <w:pPr>
        <w:ind w:firstLine="573"/>
        <w:rPr>
          <w:rFonts w:ascii="华文仿宋" w:eastAsia="华文仿宋" w:hAnsi="华文仿宋" w:cs="华文仿宋" w:hint="eastAsia"/>
          <w:sz w:val="28"/>
          <w:szCs w:val="28"/>
        </w:rPr>
      </w:pPr>
    </w:p>
    <w:p w14:paraId="53B415A1" w14:textId="73E3E404" w:rsidR="00923844" w:rsidRDefault="00923844" w:rsidP="00232620">
      <w:pPr>
        <w:rPr>
          <w:rFonts w:hint="eastAsia"/>
        </w:rPr>
      </w:pPr>
    </w:p>
    <w:sectPr w:rsidR="009238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2B35D" w14:textId="77777777" w:rsidR="00206D7E" w:rsidRDefault="00206D7E" w:rsidP="00232620">
      <w:pPr>
        <w:rPr>
          <w:rFonts w:hint="eastAsia"/>
        </w:rPr>
      </w:pPr>
      <w:r>
        <w:separator/>
      </w:r>
    </w:p>
  </w:endnote>
  <w:endnote w:type="continuationSeparator" w:id="0">
    <w:p w14:paraId="5BC0A37C" w14:textId="77777777" w:rsidR="00206D7E" w:rsidRDefault="00206D7E" w:rsidP="0023262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39484" w14:textId="77777777" w:rsidR="00206D7E" w:rsidRDefault="00206D7E" w:rsidP="00232620">
      <w:pPr>
        <w:rPr>
          <w:rFonts w:hint="eastAsia"/>
        </w:rPr>
      </w:pPr>
      <w:r>
        <w:separator/>
      </w:r>
    </w:p>
  </w:footnote>
  <w:footnote w:type="continuationSeparator" w:id="0">
    <w:p w14:paraId="52B1010A" w14:textId="77777777" w:rsidR="00206D7E" w:rsidRDefault="00206D7E" w:rsidP="0023262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1352"/>
    <w:multiLevelType w:val="multilevel"/>
    <w:tmpl w:val="02731352"/>
    <w:lvl w:ilvl="0">
      <w:start w:val="3"/>
      <w:numFmt w:val="japaneseCounting"/>
      <w:lvlText w:val="第%1章"/>
      <w:lvlJc w:val="left"/>
      <w:pPr>
        <w:tabs>
          <w:tab w:val="num" w:pos="2221"/>
        </w:tabs>
        <w:ind w:left="2221" w:hanging="1200"/>
      </w:pPr>
      <w:rPr>
        <w:rFonts w:hint="default"/>
      </w:rPr>
    </w:lvl>
    <w:lvl w:ilvl="1">
      <w:start w:val="1"/>
      <w:numFmt w:val="lowerLetter"/>
      <w:lvlText w:val="%2)"/>
      <w:lvlJc w:val="left"/>
      <w:pPr>
        <w:tabs>
          <w:tab w:val="num" w:pos="1861"/>
        </w:tabs>
        <w:ind w:left="1861" w:hanging="420"/>
      </w:pPr>
    </w:lvl>
    <w:lvl w:ilvl="2">
      <w:start w:val="1"/>
      <w:numFmt w:val="lowerRoman"/>
      <w:lvlText w:val="%3."/>
      <w:lvlJc w:val="right"/>
      <w:pPr>
        <w:tabs>
          <w:tab w:val="num" w:pos="2281"/>
        </w:tabs>
        <w:ind w:left="2281" w:hanging="420"/>
      </w:pPr>
    </w:lvl>
    <w:lvl w:ilvl="3">
      <w:start w:val="1"/>
      <w:numFmt w:val="decimal"/>
      <w:lvlText w:val="%4."/>
      <w:lvlJc w:val="left"/>
      <w:pPr>
        <w:tabs>
          <w:tab w:val="num" w:pos="2701"/>
        </w:tabs>
        <w:ind w:left="2701" w:hanging="420"/>
      </w:pPr>
    </w:lvl>
    <w:lvl w:ilvl="4">
      <w:start w:val="1"/>
      <w:numFmt w:val="lowerLetter"/>
      <w:lvlText w:val="%5)"/>
      <w:lvlJc w:val="left"/>
      <w:pPr>
        <w:tabs>
          <w:tab w:val="num" w:pos="3121"/>
        </w:tabs>
        <w:ind w:left="3121" w:hanging="420"/>
      </w:pPr>
    </w:lvl>
    <w:lvl w:ilvl="5">
      <w:start w:val="1"/>
      <w:numFmt w:val="lowerRoman"/>
      <w:lvlText w:val="%6."/>
      <w:lvlJc w:val="right"/>
      <w:pPr>
        <w:tabs>
          <w:tab w:val="num" w:pos="3541"/>
        </w:tabs>
        <w:ind w:left="3541" w:hanging="420"/>
      </w:pPr>
    </w:lvl>
    <w:lvl w:ilvl="6">
      <w:start w:val="1"/>
      <w:numFmt w:val="decimal"/>
      <w:lvlText w:val="%7."/>
      <w:lvlJc w:val="left"/>
      <w:pPr>
        <w:tabs>
          <w:tab w:val="num" w:pos="3961"/>
        </w:tabs>
        <w:ind w:left="3961" w:hanging="420"/>
      </w:pPr>
    </w:lvl>
    <w:lvl w:ilvl="7">
      <w:start w:val="1"/>
      <w:numFmt w:val="lowerLetter"/>
      <w:lvlText w:val="%8)"/>
      <w:lvlJc w:val="left"/>
      <w:pPr>
        <w:tabs>
          <w:tab w:val="num" w:pos="4381"/>
        </w:tabs>
        <w:ind w:left="4381" w:hanging="420"/>
      </w:pPr>
    </w:lvl>
    <w:lvl w:ilvl="8">
      <w:start w:val="1"/>
      <w:numFmt w:val="lowerRoman"/>
      <w:lvlText w:val="%9."/>
      <w:lvlJc w:val="right"/>
      <w:pPr>
        <w:tabs>
          <w:tab w:val="num" w:pos="4801"/>
        </w:tabs>
        <w:ind w:left="4801" w:hanging="420"/>
      </w:pPr>
    </w:lvl>
  </w:abstractNum>
  <w:abstractNum w:abstractNumId="1" w15:restartNumberingAfterBreak="0">
    <w:nsid w:val="3B4C1B62"/>
    <w:multiLevelType w:val="multilevel"/>
    <w:tmpl w:val="3B4C1B62"/>
    <w:lvl w:ilvl="0">
      <w:start w:val="1"/>
      <w:numFmt w:val="japaneseCounting"/>
      <w:lvlText w:val="第%1章"/>
      <w:lvlJc w:val="left"/>
      <w:pPr>
        <w:tabs>
          <w:tab w:val="num" w:pos="1909"/>
        </w:tabs>
        <w:ind w:left="1909" w:hanging="12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249656745">
    <w:abstractNumId w:val="1"/>
  </w:num>
  <w:num w:numId="2" w16cid:durableId="201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4C6F"/>
    <w:rsid w:val="00206D7E"/>
    <w:rsid w:val="00232620"/>
    <w:rsid w:val="00674F6D"/>
    <w:rsid w:val="00923844"/>
    <w:rsid w:val="00AE4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9DF2F"/>
  <w15:chartTrackingRefBased/>
  <w15:docId w15:val="{482C78EB-8FA0-403A-917B-9420B310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620"/>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620"/>
    <w:pPr>
      <w:tabs>
        <w:tab w:val="center" w:pos="4153"/>
        <w:tab w:val="right" w:pos="8306"/>
      </w:tabs>
      <w:snapToGrid w:val="0"/>
      <w:jc w:val="center"/>
    </w:pPr>
    <w:rPr>
      <w:sz w:val="18"/>
      <w:szCs w:val="18"/>
    </w:rPr>
  </w:style>
  <w:style w:type="character" w:customStyle="1" w:styleId="a4">
    <w:name w:val="页眉 字符"/>
    <w:basedOn w:val="a0"/>
    <w:link w:val="a3"/>
    <w:uiPriority w:val="99"/>
    <w:rsid w:val="00232620"/>
    <w:rPr>
      <w:sz w:val="18"/>
      <w:szCs w:val="18"/>
    </w:rPr>
  </w:style>
  <w:style w:type="paragraph" w:styleId="a5">
    <w:name w:val="footer"/>
    <w:basedOn w:val="a"/>
    <w:link w:val="a6"/>
    <w:uiPriority w:val="99"/>
    <w:unhideWhenUsed/>
    <w:rsid w:val="00232620"/>
    <w:pPr>
      <w:tabs>
        <w:tab w:val="center" w:pos="4153"/>
        <w:tab w:val="right" w:pos="8306"/>
      </w:tabs>
      <w:snapToGrid w:val="0"/>
      <w:jc w:val="left"/>
    </w:pPr>
    <w:rPr>
      <w:sz w:val="18"/>
      <w:szCs w:val="18"/>
    </w:rPr>
  </w:style>
  <w:style w:type="character" w:customStyle="1" w:styleId="a6">
    <w:name w:val="页脚 字符"/>
    <w:basedOn w:val="a0"/>
    <w:link w:val="a5"/>
    <w:uiPriority w:val="99"/>
    <w:rsid w:val="00232620"/>
    <w:rPr>
      <w:sz w:val="18"/>
      <w:szCs w:val="18"/>
    </w:rPr>
  </w:style>
  <w:style w:type="paragraph" w:styleId="a7">
    <w:name w:val="Body Text Indent"/>
    <w:basedOn w:val="a"/>
    <w:link w:val="a8"/>
    <w:rsid w:val="00232620"/>
    <w:pPr>
      <w:ind w:firstLineChars="200" w:firstLine="480"/>
    </w:pPr>
    <w:rPr>
      <w:rFonts w:ascii="宋体" w:hAnsi="宋体"/>
      <w:sz w:val="24"/>
    </w:rPr>
  </w:style>
  <w:style w:type="character" w:customStyle="1" w:styleId="a8">
    <w:name w:val="正文文本缩进 字符"/>
    <w:basedOn w:val="a0"/>
    <w:link w:val="a7"/>
    <w:rsid w:val="00232620"/>
    <w:rPr>
      <w:rFonts w:ascii="宋体" w:eastAsia="宋体" w:hAnsi="宋体"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逸慧 朱</dc:creator>
  <cp:keywords/>
  <dc:description/>
  <cp:lastModifiedBy>逸慧 朱</cp:lastModifiedBy>
  <cp:revision>2</cp:revision>
  <dcterms:created xsi:type="dcterms:W3CDTF">2024-08-02T02:20:00Z</dcterms:created>
  <dcterms:modified xsi:type="dcterms:W3CDTF">2024-08-02T02:21:00Z</dcterms:modified>
</cp:coreProperties>
</file>