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A492" w14:textId="77777777" w:rsidR="00B32546" w:rsidRDefault="00000000">
      <w:pPr>
        <w:pStyle w:val="aff6"/>
        <w:framePr w:w="6413" w:wrap="around" w:x="2818"/>
        <w:rPr>
          <w:rFonts w:ascii="Times New Roman" w:hAnsi="Times New Roman"/>
        </w:rPr>
      </w:pPr>
      <w:r>
        <w:rPr>
          <w:rFonts w:hint="eastAsia"/>
        </w:rPr>
        <w:t>团体标</w:t>
      </w:r>
      <w:r>
        <w:rPr>
          <w:rFonts w:ascii="Times New Roman" w:hAnsi="Times New Roman" w:hint="eastAsia"/>
        </w:rPr>
        <w:t>准</w:t>
      </w:r>
    </w:p>
    <w:p w14:paraId="409F65F5" w14:textId="77777777" w:rsidR="00B32546" w:rsidRDefault="00000000">
      <w:pPr>
        <w:pStyle w:val="23"/>
        <w:framePr w:wrap="around"/>
        <w:rPr>
          <w:rFonts w:hAnsi="黑体"/>
        </w:rPr>
      </w:pPr>
      <w:r>
        <w:rPr>
          <w:rFonts w:hAnsi="黑体" w:cs="黑体" w:hint="eastAsia"/>
        </w:rPr>
        <w:t xml:space="preserve">T/CNIA </w:t>
      </w:r>
      <w:r>
        <w:rPr>
          <w:rFonts w:hAnsi="黑体"/>
        </w:rPr>
        <w:fldChar w:fldCharType="begin">
          <w:ffData>
            <w:name w:val="StdNo1"/>
            <w:enabled/>
            <w:calcOnExit w:val="0"/>
            <w:textInput>
              <w:default w:val="XXXXX"/>
            </w:textInput>
          </w:ffData>
        </w:fldChar>
      </w:r>
      <w:bookmarkStart w:id="0"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0"/>
      <w:r>
        <w:rPr>
          <w:rFonts w:hAnsi="黑体"/>
        </w:rPr>
        <w:t>—</w:t>
      </w:r>
      <w:r>
        <w:rPr>
          <w:rFonts w:hAnsi="黑体"/>
        </w:rPr>
        <w:fldChar w:fldCharType="begin">
          <w:ffData>
            <w:name w:val="StdNo2"/>
            <w:enabled/>
            <w:calcOnExit w:val="0"/>
            <w:textInput>
              <w:default w:val="XXXX"/>
              <w:maxLength w:val="4"/>
            </w:textInput>
          </w:ffData>
        </w:fldChar>
      </w:r>
      <w:bookmarkStart w:id="1"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32546" w14:paraId="1BBEDEBB" w14:textId="77777777">
        <w:tc>
          <w:tcPr>
            <w:tcW w:w="9356" w:type="dxa"/>
            <w:tcBorders>
              <w:top w:val="nil"/>
              <w:left w:val="nil"/>
              <w:bottom w:val="nil"/>
              <w:right w:val="nil"/>
            </w:tcBorders>
          </w:tcPr>
          <w:p w14:paraId="3E1737A7" w14:textId="77777777" w:rsidR="00B32546" w:rsidRDefault="00D16452">
            <w:pPr>
              <w:pStyle w:val="affff0"/>
              <w:framePr w:wrap="around"/>
            </w:pPr>
            <w:r>
              <w:rPr>
                <w:noProof/>
              </w:rPr>
              <mc:AlternateContent>
                <mc:Choice Requires="wps">
                  <w:drawing>
                    <wp:anchor distT="0" distB="0" distL="114300" distR="114300" simplePos="0" relativeHeight="251654144" behindDoc="1" locked="0" layoutInCell="1" allowOverlap="1" wp14:anchorId="5C194365" wp14:editId="503B6F4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398B" id="DT" o:spid="_x0000_s1026" style="position:absolute;left:0;text-align:left;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14:paraId="04737657" w14:textId="77777777" w:rsidR="00B32546" w:rsidRDefault="00B32546">
      <w:pPr>
        <w:pStyle w:val="23"/>
        <w:framePr w:wrap="around"/>
        <w:rPr>
          <w:rFonts w:hAnsi="黑体"/>
        </w:rPr>
      </w:pPr>
    </w:p>
    <w:p w14:paraId="5C8FA93E" w14:textId="77777777" w:rsidR="00B32546" w:rsidRDefault="00B32546">
      <w:pPr>
        <w:pStyle w:val="23"/>
        <w:framePr w:wrap="around"/>
        <w:rPr>
          <w:rFonts w:hAnsi="黑体"/>
        </w:rPr>
      </w:pPr>
    </w:p>
    <w:p w14:paraId="0E5C8DDD" w14:textId="37DE7B25" w:rsidR="00B32546" w:rsidRPr="00C8138D" w:rsidRDefault="00C8138D" w:rsidP="00C8138D">
      <w:pPr>
        <w:pStyle w:val="aff3"/>
        <w:framePr w:wrap="around" w:x="1541" w:y="6391"/>
      </w:pPr>
      <w:r w:rsidRPr="00F83E74">
        <w:rPr>
          <w:rFonts w:hint="eastAsia"/>
        </w:rPr>
        <w:t>钠离子电池用</w:t>
      </w:r>
      <w:r w:rsidR="008A72C6">
        <w:rPr>
          <w:rFonts w:hint="eastAsia"/>
        </w:rPr>
        <w:t>正极材料</w:t>
      </w:r>
      <w:r w:rsidR="001F56B9">
        <w:rPr>
          <w:rFonts w:hint="eastAsia"/>
        </w:rPr>
        <w:t>磷酸钒钠</w:t>
      </w:r>
    </w:p>
    <w:p w14:paraId="0FBAFEB3" w14:textId="0588D0B4" w:rsidR="00C8138D" w:rsidRPr="00440841" w:rsidRDefault="001F56B9" w:rsidP="00C8138D">
      <w:pPr>
        <w:pStyle w:val="aff2"/>
        <w:framePr w:wrap="around" w:x="1541" w:y="6391"/>
        <w:rPr>
          <w:b/>
          <w:bCs/>
        </w:rPr>
      </w:pPr>
      <w:r w:rsidRPr="00440841">
        <w:rPr>
          <w:b/>
          <w:bCs/>
        </w:rPr>
        <w:t xml:space="preserve">Sodium vanadium phosphate </w:t>
      </w:r>
      <w:r w:rsidR="008A72C6" w:rsidRPr="00440841">
        <w:rPr>
          <w:b/>
          <w:bCs/>
        </w:rPr>
        <w:t>as a cathode material</w:t>
      </w:r>
      <w:r w:rsidR="00C8138D" w:rsidRPr="00440841">
        <w:rPr>
          <w:b/>
          <w:bCs/>
        </w:rPr>
        <w:t xml:space="preserve"> for </w:t>
      </w:r>
      <w:r w:rsidR="00376566">
        <w:rPr>
          <w:rFonts w:hint="eastAsia"/>
          <w:b/>
          <w:bCs/>
        </w:rPr>
        <w:t>s</w:t>
      </w:r>
      <w:r w:rsidR="00C8138D" w:rsidRPr="00440841">
        <w:rPr>
          <w:b/>
          <w:bCs/>
        </w:rPr>
        <w:t>odium ion battery</w:t>
      </w:r>
    </w:p>
    <w:p w14:paraId="13C9E156" w14:textId="77777777" w:rsidR="00B32546" w:rsidRPr="00C8138D" w:rsidRDefault="00B32546">
      <w:pPr>
        <w:pStyle w:val="aff2"/>
        <w:framePr w:wrap="around" w:x="1541" w:y="6391"/>
        <w:rPr>
          <w:rFonts w:ascii="黑体" w:hAnsi="黑体" w:cs="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B32546" w14:paraId="10151A7E" w14:textId="77777777">
        <w:tc>
          <w:tcPr>
            <w:tcW w:w="9855" w:type="dxa"/>
            <w:tcBorders>
              <w:top w:val="nil"/>
              <w:left w:val="nil"/>
              <w:bottom w:val="nil"/>
              <w:right w:val="nil"/>
            </w:tcBorders>
          </w:tcPr>
          <w:p w14:paraId="42D65E95" w14:textId="4C6448E6" w:rsidR="00B469E8" w:rsidRDefault="00D16452" w:rsidP="00B469E8">
            <w:pPr>
              <w:pStyle w:val="afff5"/>
              <w:framePr w:wrap="around" w:x="1541" w:y="6391"/>
              <w:rPr>
                <w:sz w:val="21"/>
                <w:szCs w:val="21"/>
              </w:rPr>
            </w:pPr>
            <w:r>
              <w:rPr>
                <w:noProof/>
                <w:sz w:val="21"/>
                <w:szCs w:val="21"/>
              </w:rPr>
              <mc:AlternateContent>
                <mc:Choice Requires="wps">
                  <w:drawing>
                    <wp:anchor distT="0" distB="0" distL="114300" distR="114300" simplePos="0" relativeHeight="251656192" behindDoc="1" locked="1" layoutInCell="1" allowOverlap="1" wp14:anchorId="1327EA3B" wp14:editId="7D519632">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4852" id="RQ"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sz w:val="21"/>
                <w:szCs w:val="21"/>
              </w:rPr>
              <mc:AlternateContent>
                <mc:Choice Requires="wps">
                  <w:drawing>
                    <wp:anchor distT="0" distB="0" distL="114300" distR="114300" simplePos="0" relativeHeight="251655168" behindDoc="1" locked="0" layoutInCell="1" allowOverlap="1" wp14:anchorId="3DFC0848" wp14:editId="08D67F69">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EEDB" id="LB" o:spid="_x0000_s1026" style="position:absolute;left:0;text-align:left;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sz w:val="21"/>
                <w:szCs w:val="21"/>
              </w:rPr>
              <w:t>（</w:t>
            </w:r>
            <w:r w:rsidR="00961CC0">
              <w:rPr>
                <w:rFonts w:hint="eastAsia"/>
                <w:sz w:val="21"/>
                <w:szCs w:val="21"/>
              </w:rPr>
              <w:t>送审</w:t>
            </w:r>
            <w:r>
              <w:rPr>
                <w:rFonts w:hint="eastAsia"/>
                <w:sz w:val="21"/>
                <w:szCs w:val="21"/>
              </w:rPr>
              <w:t>稿)</w:t>
            </w:r>
          </w:p>
          <w:p w14:paraId="34F758C4" w14:textId="38D04228" w:rsidR="00B469E8" w:rsidRPr="00B469E8" w:rsidRDefault="00B469E8" w:rsidP="00B469E8">
            <w:pPr>
              <w:pStyle w:val="afff5"/>
              <w:framePr w:wrap="around" w:x="1541" w:y="6391"/>
              <w:rPr>
                <w:sz w:val="21"/>
                <w:szCs w:val="21"/>
              </w:rPr>
            </w:pPr>
            <w:r>
              <w:rPr>
                <w:rFonts w:hint="eastAsia"/>
                <w:sz w:val="21"/>
                <w:szCs w:val="21"/>
              </w:rPr>
              <w:t>2</w:t>
            </w:r>
            <w:r>
              <w:rPr>
                <w:sz w:val="21"/>
                <w:szCs w:val="21"/>
              </w:rPr>
              <w:t>02</w:t>
            </w:r>
            <w:r w:rsidR="002561EB">
              <w:rPr>
                <w:rFonts w:hint="eastAsia"/>
                <w:sz w:val="21"/>
                <w:szCs w:val="21"/>
              </w:rPr>
              <w:t>4</w:t>
            </w:r>
            <w:r>
              <w:rPr>
                <w:rFonts w:hint="eastAsia"/>
                <w:sz w:val="21"/>
                <w:szCs w:val="21"/>
              </w:rPr>
              <w:t>年</w:t>
            </w:r>
            <w:r w:rsidR="00961CC0">
              <w:rPr>
                <w:rFonts w:hint="eastAsia"/>
                <w:sz w:val="21"/>
                <w:szCs w:val="21"/>
              </w:rPr>
              <w:t>8</w:t>
            </w:r>
            <w:r>
              <w:rPr>
                <w:rFonts w:hint="eastAsia"/>
                <w:sz w:val="21"/>
                <w:szCs w:val="21"/>
              </w:rPr>
              <w:t>月</w:t>
            </w:r>
          </w:p>
        </w:tc>
      </w:tr>
      <w:tr w:rsidR="00B32546" w14:paraId="443E7BC8" w14:textId="77777777">
        <w:tc>
          <w:tcPr>
            <w:tcW w:w="9855" w:type="dxa"/>
            <w:tcBorders>
              <w:top w:val="nil"/>
              <w:left w:val="nil"/>
              <w:bottom w:val="nil"/>
              <w:right w:val="nil"/>
            </w:tcBorders>
          </w:tcPr>
          <w:p w14:paraId="14A60B99" w14:textId="77777777" w:rsidR="00B32546" w:rsidRDefault="00B32546">
            <w:pPr>
              <w:pStyle w:val="afff7"/>
              <w:framePr w:wrap="around" w:x="1541" w:y="6391"/>
              <w:rPr>
                <w:rFonts w:ascii="Times New Roman"/>
              </w:rPr>
            </w:pPr>
          </w:p>
          <w:p w14:paraId="4117AC6C" w14:textId="77777777" w:rsidR="00B32546" w:rsidRDefault="00B32546">
            <w:pPr>
              <w:pStyle w:val="afff7"/>
              <w:framePr w:wrap="around" w:x="1541" w:y="6391"/>
              <w:rPr>
                <w:rFonts w:ascii="Times New Roman"/>
              </w:rPr>
            </w:pPr>
          </w:p>
        </w:tc>
      </w:tr>
    </w:tbl>
    <w:p w14:paraId="2C1F8B9D" w14:textId="77777777" w:rsidR="00B32546" w:rsidRDefault="00000000">
      <w:pPr>
        <w:pStyle w:val="affff4"/>
        <w:framePr w:wrap="around" w:hAnchor="page" w:x="1636" w:y="14026"/>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r w:rsidR="00D16452">
        <w:rPr>
          <w:noProof/>
        </w:rPr>
        <mc:AlternateContent>
          <mc:Choice Requires="wps">
            <w:drawing>
              <wp:anchor distT="4294967295" distB="4294967295" distL="114300" distR="114300" simplePos="0" relativeHeight="251657216" behindDoc="0" locked="1" layoutInCell="1" allowOverlap="1" wp14:anchorId="27E29D09" wp14:editId="3BAF3D75">
                <wp:simplePos x="0" y="0"/>
                <wp:positionH relativeFrom="margin">
                  <wp:align>center</wp:align>
                </wp:positionH>
                <wp:positionV relativeFrom="page">
                  <wp:posOffset>9251949</wp:posOffset>
                </wp:positionV>
                <wp:extent cx="612013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EC73" id="Line 10" o:spid="_x0000_s1026" style="position:absolute;left:0;text-align:left;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x="margin" anchory="page"/>
                <w10:anchorlock/>
              </v:line>
            </w:pict>
          </mc:Fallback>
        </mc:AlternateContent>
      </w:r>
    </w:p>
    <w:p w14:paraId="513BC559" w14:textId="77777777" w:rsidR="00B32546" w:rsidRDefault="00000000">
      <w:pPr>
        <w:pStyle w:val="affff7"/>
        <w:framePr w:wrap="around" w:hAnchor="page" w:x="7066" w:y="14101"/>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7D0ED3D3" w14:textId="77777777" w:rsidR="00B32546" w:rsidRDefault="00D16452">
      <w:pPr>
        <w:pStyle w:val="affffc"/>
        <w:framePr w:wrap="around"/>
        <w:ind w:firstLineChars="400" w:firstLine="1120"/>
        <w:jc w:val="left"/>
      </w:pPr>
      <w:r>
        <w:rPr>
          <w:rFonts w:hAnsi="黑体"/>
          <w:noProof/>
          <w:w w:val="100"/>
        </w:rPr>
        <mc:AlternateContent>
          <mc:Choice Requires="wps">
            <w:drawing>
              <wp:anchor distT="0" distB="0" distL="114300" distR="114300" simplePos="0" relativeHeight="251659264" behindDoc="0" locked="0" layoutInCell="1" allowOverlap="1" wp14:anchorId="4CD58D84" wp14:editId="37A2DCE4">
                <wp:simplePos x="0" y="0"/>
                <wp:positionH relativeFrom="column">
                  <wp:posOffset>3845560</wp:posOffset>
                </wp:positionH>
                <wp:positionV relativeFrom="paragraph">
                  <wp:posOffset>70485</wp:posOffset>
                </wp:positionV>
                <wp:extent cx="781050" cy="390525"/>
                <wp:effectExtent l="0" t="0" r="0" b="0"/>
                <wp:wrapNone/>
                <wp:docPr id="183135658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8D84" id="_x0000_t202" coordsize="21600,21600" o:spt="202" path="m,l,21600r21600,l21600,xe">
                <v:stroke joinstyle="miter"/>
                <v:path gradientshapeok="t" o:connecttype="rect"/>
              </v:shapetype>
              <v:shape id="文本框 125" o:spid="_x0000_s1026" type="#_x0000_t202" style="position:absolute;left:0;text-align:left;margin-left:302.8pt;margin-top:5.55pt;width: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S3wEAAKADAAAOAAAAZHJzL2Uyb0RvYy54bWysU1Fv0zAQfkfiP1h+p0lKy7a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" filled="f" stroked="f">
                <v:textbo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mc:Fallback>
        </mc:AlternateContent>
      </w:r>
      <w:r>
        <w:rPr>
          <w:rFonts w:hAnsi="黑体" w:hint="eastAsia"/>
        </w:rPr>
        <w:t xml:space="preserve"> </w:t>
      </w:r>
    </w:p>
    <w:p w14:paraId="3CE14674" w14:textId="77777777" w:rsidR="00B32546" w:rsidRDefault="00D16452">
      <w:pPr>
        <w:pStyle w:val="afe"/>
        <w:ind w:firstLineChars="0" w:firstLine="0"/>
        <w:rPr>
          <w:rFonts w:ascii="黑体" w:eastAsia="黑体" w:hAnsi="黑体"/>
        </w:rPr>
      </w:pPr>
      <w:r>
        <w:rPr>
          <w:rFonts w:ascii="黑体" w:eastAsia="黑体" w:hAnsi="黑体"/>
          <w:noProof/>
        </w:rPr>
        <mc:AlternateContent>
          <mc:Choice Requires="wps">
            <w:drawing>
              <wp:anchor distT="0" distB="0" distL="114300" distR="114300" simplePos="0" relativeHeight="251660288" behindDoc="0" locked="0" layoutInCell="1" allowOverlap="1" wp14:anchorId="7E00EBCB" wp14:editId="0462CA34">
                <wp:simplePos x="0" y="0"/>
                <wp:positionH relativeFrom="column">
                  <wp:posOffset>1376045</wp:posOffset>
                </wp:positionH>
                <wp:positionV relativeFrom="paragraph">
                  <wp:posOffset>9174480</wp:posOffset>
                </wp:positionV>
                <wp:extent cx="2962275" cy="828675"/>
                <wp:effectExtent l="0" t="0" r="0" b="0"/>
                <wp:wrapNone/>
                <wp:docPr id="164356085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EBCB" id="文本框 126" o:spid="_x0000_s1027" type="#_x0000_t202" style="position:absolute;left:0;text-align:left;margin-left:108.35pt;margin-top:722.4pt;width:23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" stroked="f">
                <v:textbo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v:textbox>
              </v:shape>
            </w:pict>
          </mc:Fallback>
        </mc:AlternateContent>
      </w:r>
      <w:r>
        <w:rPr>
          <w:rFonts w:ascii="黑体" w:eastAsia="黑体" w:hAnsi="黑体"/>
          <w:noProof/>
        </w:rPr>
        <mc:AlternateContent>
          <mc:Choice Requires="wps">
            <w:drawing>
              <wp:anchor distT="4294967295" distB="4294967295" distL="114300" distR="114300" simplePos="0" relativeHeight="251658240" behindDoc="0" locked="0" layoutInCell="1" allowOverlap="1" wp14:anchorId="5CF3DF51" wp14:editId="12CB09A2">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D307" id="Line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r>
        <w:rPr>
          <w:rFonts w:ascii="黑体" w:eastAsia="黑体" w:hAnsi="黑体" w:hint="eastAsia"/>
        </w:rPr>
        <w:t>ICS 77.160</w:t>
      </w:r>
    </w:p>
    <w:p w14:paraId="2958B346" w14:textId="77777777" w:rsidR="00B32546" w:rsidRDefault="00000000">
      <w:pPr>
        <w:pStyle w:val="afe"/>
        <w:ind w:firstLineChars="0" w:firstLine="0"/>
        <w:rPr>
          <w:rFonts w:ascii="黑体" w:eastAsia="黑体" w:hAnsi="黑体"/>
        </w:rPr>
      </w:pPr>
      <w:r>
        <w:rPr>
          <w:rFonts w:ascii="黑体" w:eastAsia="黑体" w:hAnsi="黑体"/>
        </w:rPr>
        <w:t xml:space="preserve">CCS </w:t>
      </w:r>
      <w:r>
        <w:rPr>
          <w:rFonts w:ascii="黑体" w:eastAsia="黑体" w:hAnsi="黑体" w:hint="eastAsia"/>
        </w:rPr>
        <w:t>H 01</w:t>
      </w:r>
    </w:p>
    <w:p w14:paraId="4AE243D2" w14:textId="08A63BDB" w:rsidR="00B32546" w:rsidRDefault="00376566">
      <w:pPr>
        <w:pStyle w:val="afe"/>
        <w:ind w:firstLineChars="0" w:firstLine="0"/>
        <w:sectPr w:rsidR="00B32546" w:rsidSect="004712F2">
          <w:headerReference w:type="even" r:id="rId9"/>
          <w:pgSz w:w="11906" w:h="16838"/>
          <w:pgMar w:top="567" w:right="1134" w:bottom="1134" w:left="1134" w:header="0" w:footer="0" w:gutter="284"/>
          <w:pgNumType w:start="1"/>
          <w:cols w:space="720"/>
          <w:docGrid w:type="lines" w:linePitch="312"/>
        </w:sectPr>
      </w:pPr>
      <w:r>
        <w:rPr>
          <w:noProof/>
        </w:rPr>
        <mc:AlternateContent>
          <mc:Choice Requires="wps">
            <w:drawing>
              <wp:anchor distT="4294967295" distB="4294967295" distL="114300" distR="114300" simplePos="0" relativeHeight="251661312" behindDoc="0" locked="1" layoutInCell="1" allowOverlap="1" wp14:anchorId="1FB0AD0F" wp14:editId="15416401">
                <wp:simplePos x="0" y="0"/>
                <wp:positionH relativeFrom="margin">
                  <wp:align>center</wp:align>
                </wp:positionH>
                <wp:positionV relativeFrom="page">
                  <wp:posOffset>9264649</wp:posOffset>
                </wp:positionV>
                <wp:extent cx="6120130" cy="0"/>
                <wp:effectExtent l="0" t="0" r="0" b="0"/>
                <wp:wrapNone/>
                <wp:docPr id="11071788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F1B2" id="Straight Connector 1"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9.5pt" to="481.9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">
                <w10:wrap anchorx="margin" anchory="page"/>
                <w10:anchorlock/>
              </v:line>
            </w:pict>
          </mc:Fallback>
        </mc:AlternateContent>
      </w:r>
    </w:p>
    <w:p w14:paraId="65509C63" w14:textId="6FCCF53D" w:rsidR="00B32546" w:rsidRDefault="00000000">
      <w:pPr>
        <w:pStyle w:val="aff1"/>
      </w:pPr>
      <w:r>
        <w:rPr>
          <w:rFonts w:hint="eastAsia"/>
        </w:rPr>
        <w:lastRenderedPageBreak/>
        <w:t>前  言</w:t>
      </w:r>
    </w:p>
    <w:p w14:paraId="608C7EA5" w14:textId="77777777" w:rsidR="00B32546" w:rsidRDefault="00000000">
      <w:pPr>
        <w:pStyle w:val="afe"/>
        <w:rPr>
          <w:rFonts w:hAnsi="宋体" w:cs="宋体"/>
        </w:rPr>
      </w:pPr>
      <w:r>
        <w:rPr>
          <w:rFonts w:ascii="Times New Roman"/>
        </w:rPr>
        <w:t>本</w:t>
      </w:r>
      <w:r>
        <w:rPr>
          <w:rFonts w:ascii="Times New Roman" w:hint="eastAsia"/>
        </w:rPr>
        <w:t>文件</w:t>
      </w:r>
      <w:r>
        <w:rPr>
          <w:rFonts w:ascii="Times New Roman"/>
        </w:rPr>
        <w:t>按照</w:t>
      </w:r>
      <w:r>
        <w:rPr>
          <w:rFonts w:hAnsi="宋体" w:cs="宋体" w:hint="eastAsia"/>
        </w:rPr>
        <w:t>GB/T 1.1—2020《标准化工作导则  第1部分：标准化文件的结构和起草规则》的规定起草。</w:t>
      </w:r>
    </w:p>
    <w:p w14:paraId="08E36360" w14:textId="77777777" w:rsidR="00B32546" w:rsidRDefault="00000000">
      <w:pPr>
        <w:pStyle w:val="afe"/>
        <w:rPr>
          <w:rFonts w:hAnsi="宋体" w:cs="宋体"/>
        </w:rPr>
      </w:pPr>
      <w:r>
        <w:rPr>
          <w:rFonts w:hAnsi="宋体" w:cs="宋体" w:hint="eastAsia"/>
        </w:rPr>
        <w:t>请注意本文件的某些内容可能涉及专利。本文件的发布机构不承担识别专利的责任。</w:t>
      </w:r>
    </w:p>
    <w:p w14:paraId="16680EC7" w14:textId="77777777" w:rsidR="0047032C" w:rsidRPr="0047032C" w:rsidRDefault="0047032C" w:rsidP="0047032C">
      <w:pPr>
        <w:pStyle w:val="afe"/>
        <w:rPr>
          <w:rFonts w:hAnsi="宋体" w:cs="宋体"/>
        </w:rPr>
      </w:pPr>
      <w:r w:rsidRPr="0047032C">
        <w:rPr>
          <w:rFonts w:hAnsi="宋体" w:cs="宋体" w:hint="eastAsia"/>
        </w:rPr>
        <w:t>本文件由中国有色金属工业协会提出。</w:t>
      </w:r>
    </w:p>
    <w:p w14:paraId="310BA4E9" w14:textId="77777777" w:rsidR="0047032C" w:rsidRPr="0047032C" w:rsidRDefault="0047032C" w:rsidP="0047032C">
      <w:pPr>
        <w:pStyle w:val="afe"/>
        <w:rPr>
          <w:rFonts w:hAnsi="宋体" w:cs="宋体"/>
        </w:rPr>
      </w:pPr>
      <w:r w:rsidRPr="0047032C">
        <w:rPr>
          <w:rFonts w:hAnsi="宋体" w:cs="宋体" w:hint="eastAsia"/>
        </w:rPr>
        <w:t>本文件由全国有色金属标准化技术委员会（SAC/TC 243）归口</w:t>
      </w:r>
      <w:r w:rsidRPr="0047032C">
        <w:rPr>
          <w:rFonts w:hAnsi="宋体" w:cs="宋体"/>
        </w:rPr>
        <w:t>。</w:t>
      </w:r>
    </w:p>
    <w:p w14:paraId="26C25676" w14:textId="52281501" w:rsidR="0047032C" w:rsidRP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起草单位：</w:t>
      </w:r>
      <w:r w:rsidR="00B833E2" w:rsidRPr="0047032C">
        <w:rPr>
          <w:rFonts w:hAnsi="宋体" w:cs="宋体"/>
        </w:rPr>
        <w:t xml:space="preserve"> </w:t>
      </w:r>
    </w:p>
    <w:p w14:paraId="3FA77DB8" w14:textId="77777777" w:rsid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主要起草人：</w:t>
      </w:r>
    </w:p>
    <w:p w14:paraId="5E6BE373" w14:textId="77777777" w:rsidR="00037C55" w:rsidRDefault="00037C55" w:rsidP="0047032C">
      <w:pPr>
        <w:pStyle w:val="afe"/>
        <w:rPr>
          <w:rFonts w:hAnsi="宋体" w:cs="宋体"/>
        </w:rPr>
      </w:pPr>
    </w:p>
    <w:p w14:paraId="12CA3397" w14:textId="77777777" w:rsidR="00037C55" w:rsidRPr="00961CC0" w:rsidRDefault="00037C55" w:rsidP="00961CC0">
      <w:pPr>
        <w:rPr>
          <w:rFonts w:ascii="宋体"/>
          <w:kern w:val="0"/>
          <w:szCs w:val="20"/>
        </w:rPr>
        <w:sectPr w:rsidR="00037C55" w:rsidRPr="00961CC0" w:rsidSect="004712F2">
          <w:headerReference w:type="default" r:id="rId10"/>
          <w:footerReference w:type="default" r:id="rId11"/>
          <w:pgSz w:w="11906" w:h="16838"/>
          <w:pgMar w:top="1985" w:right="1134" w:bottom="1418" w:left="1134" w:header="1418" w:footer="1134" w:gutter="284"/>
          <w:pgNumType w:start="1"/>
          <w:cols w:space="720"/>
          <w:formProt w:val="0"/>
          <w:docGrid w:type="lines" w:linePitch="312"/>
        </w:sectPr>
      </w:pPr>
    </w:p>
    <w:p w14:paraId="0ED66730" w14:textId="42A6EB4B" w:rsidR="00B32546" w:rsidRPr="0047032C" w:rsidRDefault="0047032C">
      <w:pPr>
        <w:pStyle w:val="aff1"/>
        <w:spacing w:before="300" w:after="240" w:line="240" w:lineRule="auto"/>
      </w:pPr>
      <w:r w:rsidRPr="0047032C">
        <w:rPr>
          <w:rFonts w:hint="eastAsia"/>
        </w:rPr>
        <w:lastRenderedPageBreak/>
        <w:t>钠离子电池用</w:t>
      </w:r>
      <w:r w:rsidR="008A72C6">
        <w:rPr>
          <w:rFonts w:hint="eastAsia"/>
        </w:rPr>
        <w:t>正极材料</w:t>
      </w:r>
      <w:r w:rsidR="001F56B9">
        <w:rPr>
          <w:rFonts w:hint="eastAsia"/>
        </w:rPr>
        <w:t>磷酸钒钠</w:t>
      </w:r>
    </w:p>
    <w:p w14:paraId="5241608C" w14:textId="77777777" w:rsidR="00B32546" w:rsidRDefault="00000000">
      <w:pPr>
        <w:pStyle w:val="a5"/>
      </w:pPr>
      <w:r>
        <w:rPr>
          <w:rFonts w:hint="eastAsia"/>
        </w:rPr>
        <w:t>范围</w:t>
      </w:r>
    </w:p>
    <w:p w14:paraId="3121B8F8" w14:textId="69BCD333" w:rsidR="0047032C" w:rsidRPr="00B469E8" w:rsidRDefault="0047032C" w:rsidP="0047032C">
      <w:pPr>
        <w:pStyle w:val="afe"/>
      </w:pPr>
      <w:r>
        <w:rPr>
          <w:rFonts w:hint="eastAsia"/>
        </w:rPr>
        <w:t>本文件</w:t>
      </w:r>
      <w:proofErr w:type="gramStart"/>
      <w:r>
        <w:rPr>
          <w:rFonts w:hint="eastAsia"/>
        </w:rPr>
        <w:t>规定了钠离子</w:t>
      </w:r>
      <w:proofErr w:type="gramEnd"/>
      <w:r>
        <w:rPr>
          <w:rFonts w:hint="eastAsia"/>
        </w:rPr>
        <w:t>电池用</w:t>
      </w:r>
      <w:r w:rsidR="008A72C6">
        <w:rPr>
          <w:rFonts w:hint="eastAsia"/>
        </w:rPr>
        <w:t>正极材料</w:t>
      </w:r>
      <w:proofErr w:type="gramStart"/>
      <w:r w:rsidR="001F56B9">
        <w:rPr>
          <w:rFonts w:hint="eastAsia"/>
        </w:rPr>
        <w:t>磷酸钒钠</w:t>
      </w:r>
      <w:r>
        <w:rPr>
          <w:rFonts w:hint="eastAsia"/>
        </w:rPr>
        <w:t>的</w:t>
      </w:r>
      <w:proofErr w:type="gramEnd"/>
      <w:r>
        <w:rPr>
          <w:rFonts w:hint="eastAsia"/>
        </w:rPr>
        <w:t>技术要求、试验方法、</w:t>
      </w:r>
      <w:r w:rsidR="00EC5C5B">
        <w:rPr>
          <w:rFonts w:hint="eastAsia"/>
        </w:rPr>
        <w:t>检验规则</w:t>
      </w:r>
      <w:r>
        <w:rPr>
          <w:rFonts w:hint="eastAsia"/>
        </w:rPr>
        <w:t>、</w:t>
      </w:r>
      <w:r w:rsidR="00B469E8" w:rsidRPr="00B469E8">
        <w:rPr>
          <w:rFonts w:hint="eastAsia"/>
        </w:rPr>
        <w:t>标志、包装、运输、贮存和随行文件</w:t>
      </w:r>
      <w:r w:rsidR="00B469E8">
        <w:rPr>
          <w:rFonts w:hint="eastAsia"/>
        </w:rPr>
        <w:t>、订货单内容。</w:t>
      </w:r>
    </w:p>
    <w:p w14:paraId="75C1E153" w14:textId="5962B520" w:rsidR="00B32546" w:rsidRDefault="0047032C" w:rsidP="0047032C">
      <w:pPr>
        <w:pStyle w:val="afe"/>
      </w:pPr>
      <w:r>
        <w:rPr>
          <w:rFonts w:hint="eastAsia"/>
        </w:rPr>
        <w:t>本文件适用于钠离子电池用正极材料</w:t>
      </w:r>
      <w:r w:rsidR="001F56B9">
        <w:rPr>
          <w:rFonts w:hint="eastAsia"/>
        </w:rPr>
        <w:t>磷酸钒钠</w:t>
      </w:r>
      <w:bookmarkStart w:id="3" w:name="OLE_LINK1"/>
      <w:r>
        <w:rPr>
          <w:rFonts w:hint="eastAsia"/>
        </w:rPr>
        <w:t>。</w:t>
      </w:r>
      <w:bookmarkEnd w:id="3"/>
    </w:p>
    <w:p w14:paraId="29EE2830" w14:textId="77777777" w:rsidR="00B32546" w:rsidRDefault="00000000">
      <w:pPr>
        <w:pStyle w:val="a5"/>
      </w:pPr>
      <w:r>
        <w:rPr>
          <w:rFonts w:hint="eastAsia"/>
        </w:rPr>
        <w:t>规范性引用文件</w:t>
      </w:r>
    </w:p>
    <w:p w14:paraId="64735EB1" w14:textId="7D9FBEBE" w:rsidR="001A2595" w:rsidRPr="001F56B9" w:rsidRDefault="00000000" w:rsidP="001F56B9">
      <w:pPr>
        <w:pStyle w:val="a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9625AD" w14:textId="4947DFE8" w:rsidR="00971B87" w:rsidRPr="00971B87" w:rsidRDefault="00971B87" w:rsidP="00971B87">
      <w:pPr>
        <w:pStyle w:val="afe"/>
        <w:rPr>
          <w:color w:val="000000"/>
        </w:rPr>
      </w:pPr>
      <w:r w:rsidRPr="00971B87">
        <w:rPr>
          <w:rFonts w:hint="eastAsia"/>
          <w:color w:val="000000"/>
        </w:rPr>
        <w:t>G</w:t>
      </w:r>
      <w:r w:rsidRPr="00971B87">
        <w:rPr>
          <w:color w:val="000000"/>
        </w:rPr>
        <w:t xml:space="preserve">B/T 5162 </w:t>
      </w:r>
      <w:r w:rsidR="00B249C2">
        <w:rPr>
          <w:rFonts w:hint="eastAsia"/>
          <w:color w:val="000000"/>
        </w:rPr>
        <w:t xml:space="preserve"> </w:t>
      </w:r>
      <w:r w:rsidRPr="00971B87">
        <w:rPr>
          <w:rFonts w:hint="eastAsia"/>
          <w:color w:val="000000"/>
        </w:rPr>
        <w:t>金属粉末 振实密度的测定</w:t>
      </w:r>
    </w:p>
    <w:p w14:paraId="082457B1" w14:textId="77777777" w:rsidR="00961CC0" w:rsidRPr="00E938F2" w:rsidRDefault="00961CC0" w:rsidP="00961CC0">
      <w:pPr>
        <w:pStyle w:val="afe"/>
      </w:pPr>
      <w:r w:rsidRPr="00413146">
        <w:rPr>
          <w:rFonts w:hint="eastAsia"/>
        </w:rPr>
        <w:t>GB/T 5211.6</w:t>
      </w:r>
      <w:r>
        <w:rPr>
          <w:rFonts w:hint="eastAsia"/>
        </w:rPr>
        <w:t xml:space="preserve">  </w:t>
      </w:r>
      <w:r w:rsidRPr="00413146">
        <w:rPr>
          <w:rFonts w:hint="eastAsia"/>
        </w:rPr>
        <w:t>颜料和体质颜料通用试验方法 第6部分：水悬浮液pH值的测定</w:t>
      </w:r>
    </w:p>
    <w:p w14:paraId="7E428D9B" w14:textId="651FAA40" w:rsidR="00A12E92" w:rsidRDefault="00A12E92" w:rsidP="00A12E92">
      <w:pPr>
        <w:pStyle w:val="afe"/>
        <w:rPr>
          <w:color w:val="000000"/>
        </w:rPr>
      </w:pPr>
      <w:r>
        <w:rPr>
          <w:rFonts w:hint="eastAsia"/>
          <w:color w:val="000000"/>
        </w:rPr>
        <w:t>GB/T 5314  粉末冶金用粉末</w:t>
      </w:r>
      <w:r w:rsidR="00961CC0">
        <w:rPr>
          <w:rFonts w:hint="eastAsia"/>
          <w:color w:val="000000"/>
        </w:rPr>
        <w:t xml:space="preserve"> </w:t>
      </w:r>
      <w:r>
        <w:rPr>
          <w:rFonts w:hint="eastAsia"/>
          <w:color w:val="000000"/>
        </w:rPr>
        <w:t>取</w:t>
      </w:r>
      <w:r w:rsidR="00376566">
        <w:rPr>
          <w:rFonts w:hint="eastAsia"/>
          <w:color w:val="000000"/>
        </w:rPr>
        <w:t>样</w:t>
      </w:r>
      <w:r>
        <w:rPr>
          <w:rFonts w:hint="eastAsia"/>
          <w:color w:val="000000"/>
        </w:rPr>
        <w:t>方法</w:t>
      </w:r>
    </w:p>
    <w:p w14:paraId="4E258703" w14:textId="22EC7F27" w:rsidR="00A12E92" w:rsidRPr="00C803A0" w:rsidRDefault="00A12E92" w:rsidP="00A12E92">
      <w:pPr>
        <w:pStyle w:val="afe"/>
        <w:rPr>
          <w:color w:val="FF0000"/>
        </w:rPr>
      </w:pPr>
      <w:bookmarkStart w:id="4" w:name="_Hlk148256440"/>
      <w:r>
        <w:rPr>
          <w:rFonts w:hint="eastAsia"/>
          <w:color w:val="000000"/>
        </w:rPr>
        <w:t>GB</w:t>
      </w:r>
      <w:r>
        <w:rPr>
          <w:color w:val="000000"/>
        </w:rPr>
        <w:t>/</w:t>
      </w:r>
      <w:r>
        <w:rPr>
          <w:rFonts w:hint="eastAsia"/>
          <w:color w:val="000000"/>
        </w:rPr>
        <w:t xml:space="preserve">T </w:t>
      </w:r>
      <w:r w:rsidR="001A2595">
        <w:rPr>
          <w:color w:val="000000"/>
        </w:rPr>
        <w:t>6283</w:t>
      </w:r>
      <w:r>
        <w:rPr>
          <w:color w:val="000000"/>
        </w:rPr>
        <w:t xml:space="preserve">  </w:t>
      </w:r>
      <w:r w:rsidR="001A2595" w:rsidRPr="001A2595">
        <w:rPr>
          <w:rFonts w:hint="eastAsia"/>
          <w:color w:val="000000"/>
        </w:rPr>
        <w:t xml:space="preserve">化工产品中水分含量的测定 </w:t>
      </w:r>
      <w:r w:rsidR="00961CC0" w:rsidRPr="001A2595">
        <w:rPr>
          <w:rFonts w:hint="eastAsia"/>
          <w:color w:val="000000"/>
        </w:rPr>
        <w:t>卡尔.费休法</w:t>
      </w:r>
      <w:r w:rsidR="001A2595" w:rsidRPr="001A2595">
        <w:rPr>
          <w:rFonts w:hint="eastAsia"/>
          <w:color w:val="000000"/>
        </w:rPr>
        <w:t>（通用方法）</w:t>
      </w:r>
    </w:p>
    <w:bookmarkEnd w:id="4"/>
    <w:p w14:paraId="10B94C51" w14:textId="77777777" w:rsidR="00A12E92" w:rsidRDefault="00A12E92" w:rsidP="00A12E92">
      <w:pPr>
        <w:pStyle w:val="afe"/>
        <w:rPr>
          <w:color w:val="000000"/>
        </w:rPr>
      </w:pPr>
      <w:r>
        <w:rPr>
          <w:rFonts w:hint="eastAsia"/>
          <w:color w:val="000000"/>
        </w:rPr>
        <w:t>GB</w:t>
      </w:r>
      <w:r>
        <w:rPr>
          <w:color w:val="000000"/>
        </w:rPr>
        <w:t>/</w:t>
      </w:r>
      <w:r>
        <w:rPr>
          <w:rFonts w:hint="eastAsia"/>
          <w:color w:val="000000"/>
        </w:rPr>
        <w:t xml:space="preserve">T 19077 </w:t>
      </w:r>
      <w:r>
        <w:rPr>
          <w:color w:val="000000"/>
        </w:rPr>
        <w:t xml:space="preserve"> </w:t>
      </w:r>
      <w:r>
        <w:rPr>
          <w:rFonts w:hint="eastAsia"/>
          <w:color w:val="000000"/>
        </w:rPr>
        <w:t>粒度分析 激光衍射法</w:t>
      </w:r>
    </w:p>
    <w:p w14:paraId="2FB18B2E" w14:textId="77777777" w:rsidR="00A12E92" w:rsidRDefault="00A12E92" w:rsidP="00A12E92">
      <w:pPr>
        <w:pStyle w:val="afe"/>
        <w:rPr>
          <w:color w:val="000000"/>
        </w:rPr>
      </w:pPr>
      <w:r>
        <w:rPr>
          <w:rFonts w:hint="eastAsia"/>
          <w:color w:val="000000"/>
        </w:rPr>
        <w:t>GB/T 19587</w:t>
      </w:r>
      <w:r>
        <w:rPr>
          <w:color w:val="000000"/>
        </w:rPr>
        <w:t xml:space="preserve"> </w:t>
      </w:r>
      <w:r>
        <w:rPr>
          <w:rFonts w:hint="eastAsia"/>
          <w:color w:val="000000"/>
        </w:rPr>
        <w:t xml:space="preserve"> 气体吸附BET法测定固态物质比表面积</w:t>
      </w:r>
    </w:p>
    <w:p w14:paraId="49352FB0" w14:textId="77777777" w:rsidR="00A12E92" w:rsidRDefault="00A12E92" w:rsidP="00A12E92">
      <w:pPr>
        <w:pStyle w:val="afe"/>
        <w:rPr>
          <w:color w:val="000000"/>
        </w:rPr>
      </w:pPr>
      <w:r>
        <w:rPr>
          <w:rFonts w:hint="eastAsia"/>
          <w:color w:val="000000"/>
        </w:rPr>
        <w:t xml:space="preserve">GB/T 20123  钢铁 </w:t>
      </w:r>
      <w:proofErr w:type="gramStart"/>
      <w:r>
        <w:rPr>
          <w:rFonts w:hint="eastAsia"/>
          <w:color w:val="000000"/>
        </w:rPr>
        <w:t>总碳硫</w:t>
      </w:r>
      <w:proofErr w:type="gramEnd"/>
      <w:r>
        <w:rPr>
          <w:rFonts w:hint="eastAsia"/>
          <w:color w:val="000000"/>
        </w:rPr>
        <w:t>含量的测定 高频感应炉燃烧红外吸收法(常规方法)</w:t>
      </w:r>
    </w:p>
    <w:p w14:paraId="187353D3" w14:textId="77777777" w:rsidR="00D94BF6" w:rsidRDefault="00D94BF6" w:rsidP="00A12E92">
      <w:pPr>
        <w:pStyle w:val="afe"/>
        <w:rPr>
          <w:color w:val="000000"/>
        </w:rPr>
      </w:pPr>
      <w:bookmarkStart w:id="5" w:name="_Hlk119403360"/>
      <w:r>
        <w:rPr>
          <w:rFonts w:hint="eastAsia"/>
          <w:color w:val="000000"/>
        </w:rPr>
        <w:t>GT</w:t>
      </w:r>
      <w:r>
        <w:rPr>
          <w:color w:val="000000"/>
        </w:rPr>
        <w:t>/</w:t>
      </w:r>
      <w:r>
        <w:rPr>
          <w:rFonts w:hint="eastAsia"/>
          <w:color w:val="000000"/>
        </w:rPr>
        <w:t>T</w:t>
      </w:r>
      <w:r>
        <w:rPr>
          <w:color w:val="000000"/>
        </w:rPr>
        <w:t xml:space="preserve"> 20252  </w:t>
      </w:r>
      <w:proofErr w:type="gramStart"/>
      <w:r>
        <w:rPr>
          <w:rFonts w:hint="eastAsia"/>
          <w:color w:val="000000"/>
        </w:rPr>
        <w:t>钴酸锂</w:t>
      </w:r>
      <w:proofErr w:type="gramEnd"/>
    </w:p>
    <w:bookmarkEnd w:id="5"/>
    <w:p w14:paraId="4A188417" w14:textId="76FC4951" w:rsidR="001A2595" w:rsidRDefault="001A2595" w:rsidP="001A2595">
      <w:pPr>
        <w:pStyle w:val="afe"/>
        <w:rPr>
          <w:color w:val="000000"/>
        </w:rPr>
      </w:pPr>
      <w:r>
        <w:rPr>
          <w:rFonts w:hint="eastAsia"/>
          <w:color w:val="000000"/>
        </w:rPr>
        <w:t xml:space="preserve">GB/T 24533  </w:t>
      </w:r>
      <w:proofErr w:type="gramStart"/>
      <w:r>
        <w:rPr>
          <w:rFonts w:hint="eastAsia"/>
          <w:color w:val="000000"/>
        </w:rPr>
        <w:t>锂</w:t>
      </w:r>
      <w:proofErr w:type="gramEnd"/>
      <w:r>
        <w:rPr>
          <w:rFonts w:hint="eastAsia"/>
          <w:color w:val="000000"/>
        </w:rPr>
        <w:t>离子电池石墨类负极材料</w:t>
      </w:r>
    </w:p>
    <w:p w14:paraId="1B6373D0" w14:textId="6565B367" w:rsidR="00A12E92" w:rsidRPr="00971B87" w:rsidRDefault="00971B87" w:rsidP="00A12E92">
      <w:pPr>
        <w:pStyle w:val="afe"/>
        <w:rPr>
          <w:color w:val="000000"/>
        </w:rPr>
      </w:pPr>
      <w:r>
        <w:rPr>
          <w:rFonts w:hint="eastAsia"/>
          <w:color w:val="000000"/>
        </w:rPr>
        <w:t>GB</w:t>
      </w:r>
      <w:r>
        <w:rPr>
          <w:color w:val="000000"/>
        </w:rPr>
        <w:t>/</w:t>
      </w:r>
      <w:r>
        <w:rPr>
          <w:rFonts w:hint="eastAsia"/>
          <w:color w:val="000000"/>
        </w:rPr>
        <w:t>T</w:t>
      </w:r>
      <w:r>
        <w:rPr>
          <w:color w:val="000000"/>
        </w:rPr>
        <w:t xml:space="preserve"> </w:t>
      </w:r>
      <w:proofErr w:type="spellStart"/>
      <w:r>
        <w:rPr>
          <w:rFonts w:hint="eastAsia"/>
          <w:color w:val="000000"/>
        </w:rPr>
        <w:t>xxxx</w:t>
      </w:r>
      <w:proofErr w:type="spellEnd"/>
      <w:r>
        <w:rPr>
          <w:color w:val="000000"/>
        </w:rPr>
        <w:t xml:space="preserve"> </w:t>
      </w:r>
      <w:r w:rsidR="00B249C2">
        <w:rPr>
          <w:rFonts w:hint="eastAsia"/>
          <w:color w:val="000000"/>
        </w:rPr>
        <w:t xml:space="preserve"> </w:t>
      </w:r>
      <w:proofErr w:type="gramStart"/>
      <w:r w:rsidRPr="00971B87">
        <w:rPr>
          <w:rFonts w:hint="eastAsia"/>
          <w:color w:val="000000"/>
        </w:rPr>
        <w:t>锂</w:t>
      </w:r>
      <w:proofErr w:type="gramEnd"/>
      <w:r w:rsidRPr="00971B87">
        <w:rPr>
          <w:rFonts w:hint="eastAsia"/>
          <w:color w:val="000000"/>
        </w:rPr>
        <w:t>离子电池</w:t>
      </w:r>
      <w:r>
        <w:rPr>
          <w:rFonts w:hint="eastAsia"/>
          <w:color w:val="000000"/>
        </w:rPr>
        <w:t>正极</w:t>
      </w:r>
      <w:r w:rsidRPr="00971B87">
        <w:rPr>
          <w:rFonts w:hint="eastAsia"/>
          <w:color w:val="000000"/>
        </w:rPr>
        <w:t>材料 粉末压实密度的测定</w:t>
      </w:r>
    </w:p>
    <w:p w14:paraId="515EA1D7" w14:textId="77777777" w:rsidR="006D0935" w:rsidRDefault="006D0935" w:rsidP="006D0935">
      <w:pPr>
        <w:pStyle w:val="afe"/>
        <w:rPr>
          <w:color w:val="000000"/>
        </w:rPr>
      </w:pPr>
      <w:r w:rsidRPr="00B469E8">
        <w:rPr>
          <w:rFonts w:hAnsi="宋体"/>
          <w:color w:val="000000"/>
        </w:rPr>
        <w:t>GB/T</w:t>
      </w:r>
      <w:r>
        <w:rPr>
          <w:rFonts w:hint="eastAsia"/>
          <w:color w:val="000000"/>
        </w:rPr>
        <w:t xml:space="preserve"> 30902</w:t>
      </w:r>
      <w:r>
        <w:rPr>
          <w:color w:val="000000"/>
        </w:rPr>
        <w:t xml:space="preserve">  </w:t>
      </w:r>
      <w:r>
        <w:rPr>
          <w:rFonts w:hint="eastAsia"/>
          <w:color w:val="000000"/>
        </w:rPr>
        <w:t>无机化工产品 杂质元素的测定 电感耦合等离子体发射光谱法（ICP-OES）</w:t>
      </w:r>
    </w:p>
    <w:p w14:paraId="6711FA98" w14:textId="76579F0A" w:rsidR="001A2595" w:rsidRDefault="001A2595" w:rsidP="001A2595">
      <w:pPr>
        <w:pStyle w:val="afe"/>
        <w:rPr>
          <w:color w:val="000000"/>
        </w:rPr>
      </w:pPr>
      <w:bookmarkStart w:id="6" w:name="_Hlk148256507"/>
      <w:r>
        <w:rPr>
          <w:rFonts w:hint="eastAsia"/>
          <w:color w:val="000000"/>
        </w:rPr>
        <w:t xml:space="preserve">GB/T 41704  </w:t>
      </w:r>
      <w:proofErr w:type="gramStart"/>
      <w:r>
        <w:rPr>
          <w:rFonts w:hint="eastAsia"/>
          <w:color w:val="000000"/>
        </w:rPr>
        <w:t>锂</w:t>
      </w:r>
      <w:proofErr w:type="gramEnd"/>
      <w:r>
        <w:rPr>
          <w:rFonts w:hint="eastAsia"/>
          <w:color w:val="000000"/>
        </w:rPr>
        <w:t>离子电池正极材料检测方法 磁性异物含量和残余碱含量的测定</w:t>
      </w:r>
    </w:p>
    <w:p w14:paraId="2B0A7DB4" w14:textId="4C851AD0" w:rsidR="00961CC0" w:rsidRDefault="00961CC0" w:rsidP="001A2595">
      <w:pPr>
        <w:pStyle w:val="afe"/>
        <w:rPr>
          <w:color w:val="000000"/>
        </w:rPr>
      </w:pPr>
      <w:r w:rsidRPr="00413146">
        <w:rPr>
          <w:rFonts w:hAnsi="宋体" w:cs="宋体" w:hint="eastAsia"/>
          <w:szCs w:val="21"/>
        </w:rPr>
        <w:t>YS</w:t>
      </w:r>
      <w:r>
        <w:rPr>
          <w:rFonts w:hAnsi="宋体" w:cs="宋体" w:hint="eastAsia"/>
          <w:szCs w:val="21"/>
        </w:rPr>
        <w:t>/</w:t>
      </w:r>
      <w:r w:rsidRPr="00413146">
        <w:rPr>
          <w:rFonts w:hAnsi="宋体" w:cs="宋体" w:hint="eastAsia"/>
          <w:szCs w:val="21"/>
        </w:rPr>
        <w:t>T 1028.4-2015 磷酸铁锂化学分析方法 第4部分：</w:t>
      </w:r>
      <w:proofErr w:type="gramStart"/>
      <w:r w:rsidRPr="00413146">
        <w:rPr>
          <w:rFonts w:hAnsi="宋体" w:cs="宋体" w:hint="eastAsia"/>
          <w:szCs w:val="21"/>
        </w:rPr>
        <w:t>碳量的</w:t>
      </w:r>
      <w:proofErr w:type="gramEnd"/>
      <w:r w:rsidRPr="00413146">
        <w:rPr>
          <w:rFonts w:hAnsi="宋体" w:cs="宋体" w:hint="eastAsia"/>
          <w:szCs w:val="21"/>
        </w:rPr>
        <w:t>测定 高频燃烧红外吸收法</w:t>
      </w:r>
    </w:p>
    <w:p w14:paraId="31E2998B" w14:textId="59054C63" w:rsidR="001F56B9" w:rsidRDefault="001F56B9" w:rsidP="001A2595">
      <w:pPr>
        <w:pStyle w:val="afe"/>
        <w:rPr>
          <w:color w:val="000000"/>
        </w:rPr>
      </w:pPr>
      <w:r>
        <w:rPr>
          <w:rFonts w:hint="eastAsia"/>
          <w:color w:val="000000"/>
        </w:rPr>
        <w:t>JCPDS(</w:t>
      </w:r>
      <w:r>
        <w:rPr>
          <w:color w:val="000000"/>
        </w:rPr>
        <w:t xml:space="preserve">00-53-0018)  </w:t>
      </w:r>
      <w:proofErr w:type="gramStart"/>
      <w:r>
        <w:rPr>
          <w:rFonts w:hint="eastAsia"/>
          <w:color w:val="000000"/>
        </w:rPr>
        <w:t>磷酸钒钠</w:t>
      </w:r>
      <w:proofErr w:type="gramEnd"/>
      <w:r>
        <w:rPr>
          <w:rFonts w:hint="eastAsia"/>
          <w:color w:val="000000"/>
        </w:rPr>
        <w:t>X射线粉末衍射标准图谱</w:t>
      </w:r>
    </w:p>
    <w:bookmarkEnd w:id="6"/>
    <w:p w14:paraId="0DC922DA" w14:textId="77777777" w:rsidR="00B32546" w:rsidRDefault="00000000">
      <w:pPr>
        <w:pStyle w:val="a5"/>
      </w:pPr>
      <w:r>
        <w:rPr>
          <w:rFonts w:hint="eastAsia"/>
        </w:rPr>
        <w:t>术语和定义</w:t>
      </w:r>
    </w:p>
    <w:p w14:paraId="784ABE70" w14:textId="77777777" w:rsidR="00B32546" w:rsidRDefault="006D0935">
      <w:pPr>
        <w:pStyle w:val="afe"/>
        <w:rPr>
          <w:rFonts w:ascii="Times New Roman"/>
        </w:rPr>
      </w:pPr>
      <w:r>
        <w:rPr>
          <w:rFonts w:hAnsi="宋体" w:cs="宋体" w:hint="eastAsia"/>
        </w:rPr>
        <w:t>GB</w:t>
      </w:r>
      <w:r>
        <w:rPr>
          <w:rFonts w:hAnsi="宋体" w:cs="宋体"/>
        </w:rPr>
        <w:t>/</w:t>
      </w:r>
      <w:r>
        <w:rPr>
          <w:rFonts w:hAnsi="宋体" w:cs="宋体" w:hint="eastAsia"/>
        </w:rPr>
        <w:t>T</w:t>
      </w:r>
      <w:r>
        <w:rPr>
          <w:rFonts w:hAnsi="宋体" w:cs="宋体"/>
        </w:rPr>
        <w:t xml:space="preserve"> 20252</w:t>
      </w:r>
      <w:r>
        <w:rPr>
          <w:rFonts w:hAnsi="宋体" w:cs="宋体" w:hint="eastAsia"/>
        </w:rPr>
        <w:t>中界定</w:t>
      </w:r>
      <w:r>
        <w:rPr>
          <w:rFonts w:ascii="Times New Roman"/>
        </w:rPr>
        <w:t>的术语和定义适用于本文件。</w:t>
      </w:r>
    </w:p>
    <w:p w14:paraId="6678C632" w14:textId="77777777" w:rsidR="00B32546" w:rsidRDefault="006D0935">
      <w:pPr>
        <w:pStyle w:val="a5"/>
      </w:pPr>
      <w:r>
        <w:rPr>
          <w:rFonts w:hint="eastAsia"/>
        </w:rPr>
        <w:t>技术要求</w:t>
      </w:r>
    </w:p>
    <w:p w14:paraId="42586194" w14:textId="77777777" w:rsidR="006D0935" w:rsidRDefault="006D0935" w:rsidP="004625FB">
      <w:pPr>
        <w:pStyle w:val="a6"/>
      </w:pPr>
      <w:bookmarkStart w:id="7" w:name="_Hlk130551492"/>
      <w:r>
        <w:rPr>
          <w:rFonts w:hint="eastAsia"/>
        </w:rPr>
        <w:t>化学成分</w:t>
      </w:r>
    </w:p>
    <w:p w14:paraId="2CA92518" w14:textId="6503D08B" w:rsidR="00971B87" w:rsidRPr="00516723" w:rsidRDefault="006D0935" w:rsidP="00516723">
      <w:pPr>
        <w:pStyle w:val="afe"/>
      </w:pPr>
      <w:r>
        <w:rPr>
          <w:rFonts w:hint="eastAsia"/>
        </w:rPr>
        <w:t>产品的化学成分应符合表1的规定。</w:t>
      </w:r>
      <w:bookmarkStart w:id="8" w:name="_Hlk130551644"/>
      <w:r w:rsidR="00971B87">
        <w:rPr>
          <w:rFonts w:ascii="黑体" w:eastAsia="黑体" w:hAnsi="黑体"/>
        </w:rPr>
        <w:br w:type="page"/>
      </w:r>
    </w:p>
    <w:p w14:paraId="7000D82B" w14:textId="77777777" w:rsidR="00971B87" w:rsidRDefault="00971B87" w:rsidP="00EC5C5B">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表1  化学成分</w:t>
      </w:r>
    </w:p>
    <w:p w14:paraId="6B71CA47" w14:textId="6066E416" w:rsidR="00971B87" w:rsidRDefault="00765B72" w:rsidP="00EC5C5B">
      <w:pPr>
        <w:pStyle w:val="afe"/>
        <w:spacing w:beforeLines="50" w:before="156"/>
        <w:ind w:firstLineChars="0" w:firstLine="0"/>
        <w:jc w:val="right"/>
        <w:rPr>
          <w:rFonts w:hAnsi="宋体"/>
        </w:rPr>
      </w:pPr>
      <w:r>
        <w:rPr>
          <w:rFonts w:hAnsi="宋体" w:hint="eastAsia"/>
        </w:rPr>
        <w:t>％</w:t>
      </w:r>
      <w:r w:rsidR="00971B87" w:rsidRPr="00EC5C5B">
        <w:rPr>
          <w:rFonts w:hAnsi="宋体" w:hint="eastAsia"/>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030"/>
        <w:gridCol w:w="3154"/>
      </w:tblGrid>
      <w:tr w:rsidR="00961CC0" w:rsidRPr="001F56B9" w14:paraId="2FFE8E78" w14:textId="77777777" w:rsidTr="00961CC0">
        <w:trPr>
          <w:trHeight w:val="497"/>
          <w:jc w:val="center"/>
        </w:trPr>
        <w:tc>
          <w:tcPr>
            <w:tcW w:w="5524" w:type="dxa"/>
            <w:gridSpan w:val="2"/>
            <w:vAlign w:val="center"/>
          </w:tcPr>
          <w:p w14:paraId="5B096C0F" w14:textId="49C4B89B" w:rsidR="00961CC0" w:rsidRPr="001F56B9" w:rsidRDefault="00961CC0" w:rsidP="00961CC0">
            <w:pPr>
              <w:pStyle w:val="afe"/>
              <w:adjustRightInd w:val="0"/>
              <w:snapToGrid w:val="0"/>
              <w:ind w:firstLineChars="0" w:firstLine="0"/>
              <w:jc w:val="center"/>
              <w:rPr>
                <w:rFonts w:hAnsi="宋体" w:cs="宋体"/>
                <w:szCs w:val="21"/>
              </w:rPr>
            </w:pPr>
            <w:r>
              <w:rPr>
                <w:rFonts w:hAnsi="宋体" w:cs="宋体" w:hint="eastAsia"/>
                <w:szCs w:val="21"/>
              </w:rPr>
              <w:t>元素</w:t>
            </w:r>
          </w:p>
        </w:tc>
        <w:tc>
          <w:tcPr>
            <w:tcW w:w="3154" w:type="dxa"/>
            <w:vAlign w:val="center"/>
          </w:tcPr>
          <w:p w14:paraId="13835272" w14:textId="701C45B4" w:rsidR="00961CC0" w:rsidRPr="001F56B9" w:rsidRDefault="00961CC0" w:rsidP="00961CC0">
            <w:pPr>
              <w:pStyle w:val="afe"/>
              <w:adjustRightInd w:val="0"/>
              <w:snapToGrid w:val="0"/>
              <w:ind w:firstLineChars="0" w:firstLine="0"/>
              <w:jc w:val="center"/>
              <w:rPr>
                <w:rFonts w:hAnsi="宋体" w:cs="宋体"/>
                <w:szCs w:val="21"/>
              </w:rPr>
            </w:pPr>
            <w:r>
              <w:rPr>
                <w:rFonts w:hAnsi="宋体" w:cs="宋体" w:hint="eastAsia"/>
                <w:szCs w:val="21"/>
              </w:rPr>
              <w:t>化学成分</w:t>
            </w:r>
            <w:r>
              <w:rPr>
                <w:rFonts w:hAnsi="宋体" w:cs="宋体" w:hint="eastAsia"/>
                <w:kern w:val="2"/>
                <w:szCs w:val="21"/>
              </w:rPr>
              <w:t>（质量分数）/%</w:t>
            </w:r>
          </w:p>
        </w:tc>
      </w:tr>
      <w:tr w:rsidR="00961CC0" w:rsidRPr="001F56B9" w14:paraId="6220F600" w14:textId="77777777" w:rsidTr="00961CC0">
        <w:trPr>
          <w:trHeight w:val="20"/>
          <w:jc w:val="center"/>
        </w:trPr>
        <w:tc>
          <w:tcPr>
            <w:tcW w:w="2494" w:type="dxa"/>
            <w:vMerge w:val="restart"/>
            <w:vAlign w:val="center"/>
          </w:tcPr>
          <w:p w14:paraId="00CC0465" w14:textId="63305F01" w:rsidR="00961CC0" w:rsidRPr="001F56B9" w:rsidRDefault="00961CC0" w:rsidP="00961CC0">
            <w:pPr>
              <w:pStyle w:val="afe"/>
              <w:ind w:firstLineChars="0" w:firstLine="0"/>
              <w:jc w:val="center"/>
              <w:rPr>
                <w:rFonts w:hAnsi="宋体" w:cs="宋体"/>
                <w:szCs w:val="21"/>
              </w:rPr>
            </w:pPr>
            <w:r w:rsidRPr="001F56B9">
              <w:rPr>
                <w:rFonts w:hAnsi="宋体" w:cs="宋体" w:hint="eastAsia"/>
                <w:szCs w:val="21"/>
              </w:rPr>
              <w:t>主元素</w:t>
            </w:r>
          </w:p>
        </w:tc>
        <w:tc>
          <w:tcPr>
            <w:tcW w:w="3030" w:type="dxa"/>
            <w:vAlign w:val="center"/>
          </w:tcPr>
          <w:p w14:paraId="2DD15748"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szCs w:val="21"/>
              </w:rPr>
              <w:t>Na</w:t>
            </w:r>
          </w:p>
        </w:tc>
        <w:tc>
          <w:tcPr>
            <w:tcW w:w="3154" w:type="dxa"/>
            <w:vAlign w:val="center"/>
          </w:tcPr>
          <w:p w14:paraId="530E2EA9"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15±1.5</w:t>
            </w:r>
          </w:p>
        </w:tc>
      </w:tr>
      <w:tr w:rsidR="00961CC0" w:rsidRPr="001F56B9" w14:paraId="58D78C83" w14:textId="77777777" w:rsidTr="00961CC0">
        <w:trPr>
          <w:trHeight w:val="20"/>
          <w:jc w:val="center"/>
        </w:trPr>
        <w:tc>
          <w:tcPr>
            <w:tcW w:w="2494" w:type="dxa"/>
            <w:vMerge/>
            <w:vAlign w:val="center"/>
          </w:tcPr>
          <w:p w14:paraId="258A5609" w14:textId="77777777" w:rsidR="00961CC0" w:rsidRPr="001F56B9" w:rsidRDefault="00961CC0" w:rsidP="00961CC0">
            <w:pPr>
              <w:pStyle w:val="afe"/>
              <w:adjustRightInd w:val="0"/>
              <w:snapToGrid w:val="0"/>
              <w:ind w:firstLineChars="0" w:firstLine="0"/>
              <w:jc w:val="center"/>
              <w:rPr>
                <w:rFonts w:hAnsi="宋体" w:cs="宋体"/>
                <w:szCs w:val="21"/>
              </w:rPr>
            </w:pPr>
          </w:p>
        </w:tc>
        <w:tc>
          <w:tcPr>
            <w:tcW w:w="3030" w:type="dxa"/>
            <w:vAlign w:val="center"/>
          </w:tcPr>
          <w:p w14:paraId="471370A9"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szCs w:val="21"/>
              </w:rPr>
              <w:t>V</w:t>
            </w:r>
          </w:p>
        </w:tc>
        <w:tc>
          <w:tcPr>
            <w:tcW w:w="3154" w:type="dxa"/>
            <w:vAlign w:val="center"/>
          </w:tcPr>
          <w:p w14:paraId="4FD5D19E"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20±1.5</w:t>
            </w:r>
          </w:p>
        </w:tc>
      </w:tr>
      <w:tr w:rsidR="00961CC0" w:rsidRPr="001F56B9" w14:paraId="19AF530E" w14:textId="77777777" w:rsidTr="00961CC0">
        <w:trPr>
          <w:trHeight w:val="20"/>
          <w:jc w:val="center"/>
        </w:trPr>
        <w:tc>
          <w:tcPr>
            <w:tcW w:w="2494" w:type="dxa"/>
            <w:vMerge/>
            <w:vAlign w:val="center"/>
          </w:tcPr>
          <w:p w14:paraId="60366FEE" w14:textId="77777777" w:rsidR="00961CC0" w:rsidRPr="001F56B9" w:rsidRDefault="00961CC0" w:rsidP="00961CC0">
            <w:pPr>
              <w:pStyle w:val="afe"/>
              <w:adjustRightInd w:val="0"/>
              <w:snapToGrid w:val="0"/>
              <w:ind w:firstLineChars="0" w:firstLine="0"/>
              <w:jc w:val="center"/>
              <w:rPr>
                <w:rFonts w:hAnsi="宋体" w:cs="宋体"/>
                <w:szCs w:val="21"/>
              </w:rPr>
            </w:pPr>
          </w:p>
        </w:tc>
        <w:tc>
          <w:tcPr>
            <w:tcW w:w="3030" w:type="dxa"/>
            <w:vAlign w:val="center"/>
          </w:tcPr>
          <w:p w14:paraId="2370DE58"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P</w:t>
            </w:r>
          </w:p>
        </w:tc>
        <w:tc>
          <w:tcPr>
            <w:tcW w:w="3154" w:type="dxa"/>
            <w:vAlign w:val="center"/>
          </w:tcPr>
          <w:p w14:paraId="3C0EAA7D"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19±1.5</w:t>
            </w:r>
          </w:p>
        </w:tc>
      </w:tr>
      <w:tr w:rsidR="00961CC0" w:rsidRPr="001F56B9" w14:paraId="39690D28" w14:textId="77777777" w:rsidTr="00961CC0">
        <w:trPr>
          <w:trHeight w:val="20"/>
          <w:jc w:val="center"/>
        </w:trPr>
        <w:tc>
          <w:tcPr>
            <w:tcW w:w="2494" w:type="dxa"/>
            <w:vMerge/>
            <w:vAlign w:val="center"/>
          </w:tcPr>
          <w:p w14:paraId="76120B29" w14:textId="77777777" w:rsidR="00961CC0" w:rsidRPr="001F56B9" w:rsidRDefault="00961CC0" w:rsidP="00961CC0">
            <w:pPr>
              <w:pStyle w:val="afe"/>
              <w:adjustRightInd w:val="0"/>
              <w:snapToGrid w:val="0"/>
              <w:ind w:firstLineChars="0" w:firstLine="0"/>
              <w:jc w:val="center"/>
              <w:rPr>
                <w:rFonts w:hAnsi="宋体" w:cs="宋体"/>
                <w:szCs w:val="21"/>
              </w:rPr>
            </w:pPr>
          </w:p>
        </w:tc>
        <w:tc>
          <w:tcPr>
            <w:tcW w:w="3030" w:type="dxa"/>
            <w:vAlign w:val="center"/>
          </w:tcPr>
          <w:p w14:paraId="2D432440"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C</w:t>
            </w:r>
          </w:p>
        </w:tc>
        <w:tc>
          <w:tcPr>
            <w:tcW w:w="3154" w:type="dxa"/>
            <w:vAlign w:val="center"/>
          </w:tcPr>
          <w:p w14:paraId="03D26493"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3±2</w:t>
            </w:r>
          </w:p>
        </w:tc>
      </w:tr>
      <w:tr w:rsidR="00961CC0" w:rsidRPr="001F56B9" w14:paraId="1042A1E8" w14:textId="77777777" w:rsidTr="00961CC0">
        <w:trPr>
          <w:trHeight w:val="20"/>
          <w:jc w:val="center"/>
        </w:trPr>
        <w:tc>
          <w:tcPr>
            <w:tcW w:w="2494" w:type="dxa"/>
            <w:vMerge w:val="restart"/>
            <w:vAlign w:val="center"/>
          </w:tcPr>
          <w:p w14:paraId="0E2A8263" w14:textId="521802D1" w:rsidR="00961CC0" w:rsidRPr="001F56B9" w:rsidRDefault="00961CC0" w:rsidP="00961CC0">
            <w:pPr>
              <w:adjustRightInd w:val="0"/>
              <w:snapToGrid w:val="0"/>
              <w:jc w:val="center"/>
              <w:rPr>
                <w:rFonts w:ascii="宋体" w:hAnsi="宋体" w:cs="宋体"/>
                <w:szCs w:val="21"/>
              </w:rPr>
            </w:pPr>
            <w:r w:rsidRPr="001F56B9">
              <w:rPr>
                <w:rFonts w:ascii="宋体" w:hAnsi="宋体" w:cs="宋体" w:hint="eastAsia"/>
                <w:szCs w:val="21"/>
              </w:rPr>
              <w:t>杂质元素</w:t>
            </w:r>
          </w:p>
        </w:tc>
        <w:tc>
          <w:tcPr>
            <w:tcW w:w="3030" w:type="dxa"/>
            <w:vAlign w:val="center"/>
          </w:tcPr>
          <w:p w14:paraId="0FD8D50D"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C</w:t>
            </w:r>
            <w:r w:rsidRPr="001F56B9">
              <w:rPr>
                <w:rFonts w:hAnsi="宋体" w:cs="宋体"/>
                <w:szCs w:val="21"/>
              </w:rPr>
              <w:t>a</w:t>
            </w:r>
          </w:p>
        </w:tc>
        <w:tc>
          <w:tcPr>
            <w:tcW w:w="3154" w:type="dxa"/>
            <w:vAlign w:val="center"/>
          </w:tcPr>
          <w:p w14:paraId="0C721956"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≤0.03</w:t>
            </w:r>
          </w:p>
        </w:tc>
      </w:tr>
      <w:tr w:rsidR="00961CC0" w:rsidRPr="001F56B9" w14:paraId="688B5293" w14:textId="77777777" w:rsidTr="00961CC0">
        <w:trPr>
          <w:trHeight w:val="20"/>
          <w:jc w:val="center"/>
        </w:trPr>
        <w:tc>
          <w:tcPr>
            <w:tcW w:w="2494" w:type="dxa"/>
            <w:vMerge/>
            <w:vAlign w:val="center"/>
          </w:tcPr>
          <w:p w14:paraId="6749F475" w14:textId="77777777" w:rsidR="00961CC0" w:rsidRPr="001F56B9" w:rsidRDefault="00961CC0" w:rsidP="00961CC0">
            <w:pPr>
              <w:adjustRightInd w:val="0"/>
              <w:snapToGrid w:val="0"/>
              <w:jc w:val="center"/>
              <w:rPr>
                <w:rFonts w:ascii="宋体" w:hAnsi="宋体" w:cs="宋体"/>
                <w:szCs w:val="21"/>
              </w:rPr>
            </w:pPr>
          </w:p>
        </w:tc>
        <w:tc>
          <w:tcPr>
            <w:tcW w:w="3030" w:type="dxa"/>
            <w:vAlign w:val="center"/>
          </w:tcPr>
          <w:p w14:paraId="1B3408AB"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C</w:t>
            </w:r>
            <w:r w:rsidRPr="001F56B9">
              <w:rPr>
                <w:rFonts w:hAnsi="宋体" w:cs="宋体"/>
                <w:szCs w:val="21"/>
              </w:rPr>
              <w:t>u</w:t>
            </w:r>
          </w:p>
        </w:tc>
        <w:tc>
          <w:tcPr>
            <w:tcW w:w="3154" w:type="dxa"/>
            <w:vAlign w:val="center"/>
          </w:tcPr>
          <w:p w14:paraId="363D4BA2"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r w:rsidR="00961CC0" w:rsidRPr="001F56B9" w14:paraId="6C4A6BA0" w14:textId="77777777" w:rsidTr="00961CC0">
        <w:trPr>
          <w:trHeight w:val="20"/>
          <w:jc w:val="center"/>
        </w:trPr>
        <w:tc>
          <w:tcPr>
            <w:tcW w:w="2494" w:type="dxa"/>
            <w:vMerge/>
            <w:vAlign w:val="center"/>
          </w:tcPr>
          <w:p w14:paraId="43EBD19B" w14:textId="77777777" w:rsidR="00961CC0" w:rsidRPr="001F56B9" w:rsidRDefault="00961CC0" w:rsidP="00961CC0">
            <w:pPr>
              <w:adjustRightInd w:val="0"/>
              <w:snapToGrid w:val="0"/>
              <w:jc w:val="center"/>
              <w:rPr>
                <w:rFonts w:ascii="宋体" w:hAnsi="宋体" w:cs="宋体"/>
                <w:szCs w:val="21"/>
              </w:rPr>
            </w:pPr>
          </w:p>
        </w:tc>
        <w:tc>
          <w:tcPr>
            <w:tcW w:w="3030" w:type="dxa"/>
            <w:vAlign w:val="center"/>
          </w:tcPr>
          <w:p w14:paraId="48D4F8FB"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Cr</w:t>
            </w:r>
          </w:p>
        </w:tc>
        <w:tc>
          <w:tcPr>
            <w:tcW w:w="3154" w:type="dxa"/>
            <w:vAlign w:val="center"/>
          </w:tcPr>
          <w:p w14:paraId="2D608E93"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≤0.03</w:t>
            </w:r>
          </w:p>
        </w:tc>
      </w:tr>
      <w:tr w:rsidR="00961CC0" w:rsidRPr="001F56B9" w14:paraId="40C07DE2" w14:textId="77777777" w:rsidTr="00961CC0">
        <w:trPr>
          <w:trHeight w:val="20"/>
          <w:jc w:val="center"/>
        </w:trPr>
        <w:tc>
          <w:tcPr>
            <w:tcW w:w="2494" w:type="dxa"/>
            <w:vMerge/>
            <w:vAlign w:val="center"/>
          </w:tcPr>
          <w:p w14:paraId="7E0FCB3D" w14:textId="77777777" w:rsidR="00961CC0" w:rsidRPr="001F56B9" w:rsidRDefault="00961CC0" w:rsidP="00961CC0">
            <w:pPr>
              <w:adjustRightInd w:val="0"/>
              <w:snapToGrid w:val="0"/>
              <w:jc w:val="center"/>
              <w:rPr>
                <w:rFonts w:ascii="宋体" w:hAnsi="宋体" w:cs="宋体"/>
                <w:szCs w:val="21"/>
              </w:rPr>
            </w:pPr>
          </w:p>
        </w:tc>
        <w:tc>
          <w:tcPr>
            <w:tcW w:w="3030" w:type="dxa"/>
            <w:vAlign w:val="center"/>
          </w:tcPr>
          <w:p w14:paraId="3EF4D593"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K</w:t>
            </w:r>
          </w:p>
        </w:tc>
        <w:tc>
          <w:tcPr>
            <w:tcW w:w="3154" w:type="dxa"/>
            <w:vAlign w:val="center"/>
          </w:tcPr>
          <w:p w14:paraId="51B25054"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≤0.05</w:t>
            </w:r>
          </w:p>
        </w:tc>
      </w:tr>
      <w:tr w:rsidR="00961CC0" w:rsidRPr="001F56B9" w14:paraId="5745F2D0" w14:textId="77777777" w:rsidTr="00961CC0">
        <w:trPr>
          <w:trHeight w:val="20"/>
          <w:jc w:val="center"/>
        </w:trPr>
        <w:tc>
          <w:tcPr>
            <w:tcW w:w="2494" w:type="dxa"/>
            <w:vMerge/>
            <w:vAlign w:val="center"/>
          </w:tcPr>
          <w:p w14:paraId="33AA1900" w14:textId="77777777" w:rsidR="00961CC0" w:rsidRPr="001F56B9" w:rsidRDefault="00961CC0" w:rsidP="00961CC0">
            <w:pPr>
              <w:adjustRightInd w:val="0"/>
              <w:snapToGrid w:val="0"/>
              <w:jc w:val="center"/>
              <w:rPr>
                <w:rFonts w:ascii="宋体" w:hAnsi="宋体" w:cs="宋体"/>
                <w:szCs w:val="21"/>
              </w:rPr>
            </w:pPr>
          </w:p>
        </w:tc>
        <w:tc>
          <w:tcPr>
            <w:tcW w:w="3030" w:type="dxa"/>
            <w:vAlign w:val="center"/>
          </w:tcPr>
          <w:p w14:paraId="1F8DDCEF"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szCs w:val="21"/>
              </w:rPr>
              <w:t>Zn</w:t>
            </w:r>
          </w:p>
        </w:tc>
        <w:tc>
          <w:tcPr>
            <w:tcW w:w="3154" w:type="dxa"/>
            <w:vAlign w:val="center"/>
          </w:tcPr>
          <w:p w14:paraId="20617EB0"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r w:rsidR="00961CC0" w:rsidRPr="001F56B9" w14:paraId="1411A654" w14:textId="77777777" w:rsidTr="00961CC0">
        <w:trPr>
          <w:trHeight w:val="20"/>
          <w:jc w:val="center"/>
        </w:trPr>
        <w:tc>
          <w:tcPr>
            <w:tcW w:w="2494" w:type="dxa"/>
            <w:vMerge/>
            <w:vAlign w:val="center"/>
          </w:tcPr>
          <w:p w14:paraId="3180FD57" w14:textId="77777777" w:rsidR="00961CC0" w:rsidRPr="001F56B9" w:rsidRDefault="00961CC0" w:rsidP="00961CC0">
            <w:pPr>
              <w:pStyle w:val="afe"/>
              <w:adjustRightInd w:val="0"/>
              <w:snapToGrid w:val="0"/>
              <w:ind w:firstLineChars="0" w:firstLine="0"/>
              <w:jc w:val="center"/>
              <w:rPr>
                <w:rFonts w:hAnsi="宋体" w:cs="宋体"/>
                <w:szCs w:val="21"/>
              </w:rPr>
            </w:pPr>
          </w:p>
        </w:tc>
        <w:tc>
          <w:tcPr>
            <w:tcW w:w="3030" w:type="dxa"/>
            <w:vAlign w:val="center"/>
          </w:tcPr>
          <w:p w14:paraId="3C83BC09"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N</w:t>
            </w:r>
            <w:r w:rsidRPr="001F56B9">
              <w:rPr>
                <w:rFonts w:hAnsi="宋体" w:cs="宋体"/>
                <w:szCs w:val="21"/>
              </w:rPr>
              <w:t>i</w:t>
            </w:r>
          </w:p>
        </w:tc>
        <w:tc>
          <w:tcPr>
            <w:tcW w:w="3154" w:type="dxa"/>
            <w:vAlign w:val="center"/>
          </w:tcPr>
          <w:p w14:paraId="24D17F69" w14:textId="77777777" w:rsidR="00961CC0" w:rsidRPr="001F56B9" w:rsidRDefault="00961CC0" w:rsidP="00961CC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r w:rsidR="00961CC0" w:rsidRPr="001F56B9" w14:paraId="6C44C63E" w14:textId="77777777" w:rsidTr="00961CC0">
        <w:trPr>
          <w:trHeight w:val="20"/>
          <w:jc w:val="center"/>
        </w:trPr>
        <w:tc>
          <w:tcPr>
            <w:tcW w:w="8678" w:type="dxa"/>
            <w:gridSpan w:val="3"/>
            <w:vAlign w:val="center"/>
          </w:tcPr>
          <w:p w14:paraId="6687368E" w14:textId="758BD6AD" w:rsidR="00961CC0" w:rsidRPr="001F56B9" w:rsidRDefault="00961CC0" w:rsidP="00961CC0">
            <w:pPr>
              <w:pStyle w:val="afe"/>
              <w:adjustRightInd w:val="0"/>
              <w:snapToGrid w:val="0"/>
              <w:ind w:firstLineChars="0" w:firstLine="0"/>
              <w:rPr>
                <w:rFonts w:hAnsi="宋体" w:cs="宋体"/>
                <w:szCs w:val="21"/>
              </w:rPr>
            </w:pPr>
            <w:r w:rsidRPr="00413146">
              <w:rPr>
                <w:rFonts w:ascii="黑体" w:eastAsia="黑体" w:hAnsi="黑体" w:cs="宋体" w:hint="eastAsia"/>
                <w:sz w:val="18"/>
                <w:szCs w:val="18"/>
              </w:rPr>
              <w:t>注：</w:t>
            </w:r>
            <w:r w:rsidRPr="00413146">
              <w:rPr>
                <w:rFonts w:hAnsi="宋体" w:cs="宋体" w:hint="eastAsia"/>
                <w:sz w:val="18"/>
                <w:szCs w:val="18"/>
              </w:rPr>
              <w:t>因需要掺杂的元素不能视为杂质，如Ti、V、M</w:t>
            </w:r>
            <w:r>
              <w:rPr>
                <w:rFonts w:hAnsi="宋体" w:cs="宋体" w:hint="eastAsia"/>
                <w:sz w:val="18"/>
                <w:szCs w:val="18"/>
              </w:rPr>
              <w:t>n</w:t>
            </w:r>
            <w:r w:rsidRPr="00413146">
              <w:rPr>
                <w:rFonts w:hAnsi="宋体" w:cs="宋体" w:hint="eastAsia"/>
                <w:sz w:val="18"/>
                <w:szCs w:val="18"/>
              </w:rPr>
              <w:t>等。</w:t>
            </w:r>
          </w:p>
        </w:tc>
      </w:tr>
    </w:tbl>
    <w:bookmarkEnd w:id="8"/>
    <w:p w14:paraId="29820629" w14:textId="77777777" w:rsidR="006D0935" w:rsidRDefault="006D0935" w:rsidP="004625FB">
      <w:pPr>
        <w:pStyle w:val="a6"/>
      </w:pPr>
      <w:r>
        <w:rPr>
          <w:rFonts w:hint="eastAsia"/>
        </w:rPr>
        <w:t>水分含量</w:t>
      </w:r>
    </w:p>
    <w:p w14:paraId="7C332131" w14:textId="1A2D659A" w:rsidR="006D0935" w:rsidRPr="006D0935" w:rsidRDefault="006D0935" w:rsidP="006D0935">
      <w:pPr>
        <w:pStyle w:val="afe"/>
      </w:pPr>
      <w:r>
        <w:rPr>
          <w:rFonts w:hint="eastAsia"/>
        </w:rPr>
        <w:t>产品的水分含量应不大于</w:t>
      </w:r>
      <w:r w:rsidR="00A31BB7">
        <w:rPr>
          <w:rFonts w:hint="eastAsia"/>
        </w:rPr>
        <w:t>0</w:t>
      </w:r>
      <w:r w:rsidR="00A31BB7">
        <w:t>.2</w:t>
      </w:r>
      <w:r w:rsidR="00765B72">
        <w:rPr>
          <w:rFonts w:hAnsi="宋体" w:hint="eastAsia"/>
        </w:rPr>
        <w:t>％</w:t>
      </w:r>
      <w:r>
        <w:rPr>
          <w:rFonts w:hint="eastAsia"/>
        </w:rPr>
        <w:t>。</w:t>
      </w:r>
    </w:p>
    <w:p w14:paraId="508D4DE2" w14:textId="77777777" w:rsidR="006D0935" w:rsidRDefault="006D0935" w:rsidP="004625FB">
      <w:pPr>
        <w:pStyle w:val="a6"/>
      </w:pPr>
      <w:r>
        <w:rPr>
          <w:rFonts w:hint="eastAsia"/>
        </w:rPr>
        <w:t>外观质量</w:t>
      </w:r>
    </w:p>
    <w:p w14:paraId="57F1C552" w14:textId="77777777" w:rsidR="006D0935" w:rsidRPr="006D0935" w:rsidRDefault="006D0935" w:rsidP="006D0935">
      <w:pPr>
        <w:pStyle w:val="afe"/>
      </w:pPr>
      <w:r>
        <w:rPr>
          <w:rFonts w:hint="eastAsia"/>
        </w:rPr>
        <w:t>产品的外观应为</w:t>
      </w:r>
      <w:r w:rsidRPr="006D0935">
        <w:rPr>
          <w:rFonts w:hint="eastAsia"/>
        </w:rPr>
        <w:t>灰黑色粉末，颜色均</w:t>
      </w:r>
      <w:proofErr w:type="gramStart"/>
      <w:r w:rsidRPr="006D0935">
        <w:rPr>
          <w:rFonts w:hint="eastAsia"/>
        </w:rPr>
        <w:t>一</w:t>
      </w:r>
      <w:proofErr w:type="gramEnd"/>
      <w:r w:rsidRPr="006D0935">
        <w:rPr>
          <w:rFonts w:hint="eastAsia"/>
        </w:rPr>
        <w:t>，无硬结块</w:t>
      </w:r>
      <w:r>
        <w:rPr>
          <w:rFonts w:hint="eastAsia"/>
        </w:rPr>
        <w:t>。</w:t>
      </w:r>
    </w:p>
    <w:p w14:paraId="712BBC0B" w14:textId="28AB8719" w:rsidR="006D0935" w:rsidRDefault="00971B87" w:rsidP="004625FB">
      <w:pPr>
        <w:pStyle w:val="a6"/>
      </w:pPr>
      <w:r>
        <w:rPr>
          <w:rFonts w:hint="eastAsia"/>
        </w:rPr>
        <w:t>粉末</w:t>
      </w:r>
      <w:r w:rsidR="006D0935">
        <w:rPr>
          <w:rFonts w:hint="eastAsia"/>
        </w:rPr>
        <w:t>压实密度</w:t>
      </w:r>
    </w:p>
    <w:p w14:paraId="35D9E95C" w14:textId="7898F6F8" w:rsidR="006D0935" w:rsidRPr="006D0935" w:rsidRDefault="006D0935" w:rsidP="006D0935">
      <w:pPr>
        <w:pStyle w:val="afe"/>
      </w:pPr>
      <w:bookmarkStart w:id="9" w:name="_Hlk136005709"/>
      <w:bookmarkStart w:id="10" w:name="_Hlk147523122"/>
      <w:r>
        <w:rPr>
          <w:rFonts w:hint="eastAsia"/>
        </w:rPr>
        <w:t>产品的压实密度应不小于</w:t>
      </w:r>
      <w:r w:rsidR="00A31BB7">
        <w:rPr>
          <w:rFonts w:hint="eastAsia"/>
        </w:rPr>
        <w:t>1</w:t>
      </w:r>
      <w:r w:rsidR="00A31BB7">
        <w:t>.</w:t>
      </w:r>
      <w:r w:rsidR="006C1B8A">
        <w:t>4</w:t>
      </w:r>
      <w:r w:rsidR="00723382">
        <w:t xml:space="preserve"> </w:t>
      </w:r>
      <w:r>
        <w:rPr>
          <w:rFonts w:hint="eastAsia"/>
        </w:rPr>
        <w:t>g</w:t>
      </w:r>
      <w:r>
        <w:t>/cm</w:t>
      </w:r>
      <w:r>
        <w:rPr>
          <w:vertAlign w:val="superscript"/>
        </w:rPr>
        <w:t>3</w:t>
      </w:r>
      <w:r>
        <w:rPr>
          <w:rFonts w:hint="eastAsia"/>
        </w:rPr>
        <w:t>。</w:t>
      </w:r>
      <w:bookmarkEnd w:id="9"/>
    </w:p>
    <w:bookmarkEnd w:id="10"/>
    <w:p w14:paraId="5E0DFA6B" w14:textId="29649D20" w:rsidR="00971B87" w:rsidRDefault="00971B87" w:rsidP="004625FB">
      <w:pPr>
        <w:pStyle w:val="a6"/>
      </w:pPr>
      <w:r>
        <w:rPr>
          <w:rFonts w:hint="eastAsia"/>
        </w:rPr>
        <w:t>振实密度</w:t>
      </w:r>
    </w:p>
    <w:p w14:paraId="367AF1C9" w14:textId="76BDCD8B" w:rsidR="009B1B53" w:rsidRPr="006D0935" w:rsidRDefault="009B1B53" w:rsidP="009B1B53">
      <w:pPr>
        <w:pStyle w:val="afe"/>
      </w:pPr>
      <w:r>
        <w:rPr>
          <w:rFonts w:hint="eastAsia"/>
        </w:rPr>
        <w:t>产品的振实密度应不小于</w:t>
      </w:r>
      <w:r w:rsidR="00A31BB7">
        <w:rPr>
          <w:rFonts w:hint="eastAsia"/>
        </w:rPr>
        <w:t>0</w:t>
      </w:r>
      <w:r w:rsidR="00A31BB7">
        <w:t>.</w:t>
      </w:r>
      <w:r w:rsidR="006C1B8A">
        <w:t>45</w:t>
      </w:r>
      <w:r w:rsidR="001A2595">
        <w:rPr>
          <w:rFonts w:hint="eastAsia"/>
        </w:rPr>
        <w:t xml:space="preserve"> </w:t>
      </w:r>
      <w:r>
        <w:rPr>
          <w:rFonts w:hint="eastAsia"/>
        </w:rPr>
        <w:t>g</w:t>
      </w:r>
      <w:r>
        <w:t>/cm</w:t>
      </w:r>
      <w:r>
        <w:rPr>
          <w:vertAlign w:val="superscript"/>
        </w:rPr>
        <w:t>3</w:t>
      </w:r>
      <w:r>
        <w:rPr>
          <w:rFonts w:hint="eastAsia"/>
        </w:rPr>
        <w:t>。</w:t>
      </w:r>
    </w:p>
    <w:p w14:paraId="03DA2F8A" w14:textId="3E5EEE15" w:rsidR="006D0935" w:rsidRDefault="006D0935" w:rsidP="004625FB">
      <w:pPr>
        <w:pStyle w:val="a6"/>
      </w:pPr>
      <w:r>
        <w:rPr>
          <w:rFonts w:hint="eastAsia"/>
        </w:rPr>
        <w:t>粒度分布</w:t>
      </w:r>
    </w:p>
    <w:p w14:paraId="645E6EB0" w14:textId="77777777" w:rsidR="006D0935" w:rsidRDefault="006D0935" w:rsidP="006D0935">
      <w:pPr>
        <w:pStyle w:val="afe"/>
      </w:pPr>
      <w:bookmarkStart w:id="11" w:name="_Hlk136005769"/>
      <w:r>
        <w:rPr>
          <w:rFonts w:hint="eastAsia"/>
        </w:rPr>
        <w:t>产品的粒度分布特征值应符合表2的要求。</w:t>
      </w:r>
    </w:p>
    <w:p w14:paraId="15C94090" w14:textId="77777777" w:rsidR="006D0935" w:rsidRDefault="006D0935" w:rsidP="006D0935">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971B87" w14:paraId="41CB9C86" w14:textId="77777777" w:rsidTr="00B469E8">
        <w:trPr>
          <w:trHeight w:val="20"/>
          <w:jc w:val="center"/>
        </w:trPr>
        <w:tc>
          <w:tcPr>
            <w:tcW w:w="3782" w:type="dxa"/>
            <w:vAlign w:val="center"/>
          </w:tcPr>
          <w:p w14:paraId="39C88271" w14:textId="37603916" w:rsidR="00971B87" w:rsidRDefault="00971B87" w:rsidP="00B469E8">
            <w:pPr>
              <w:pStyle w:val="afe"/>
              <w:adjustRightInd w:val="0"/>
              <w:snapToGrid w:val="0"/>
              <w:ind w:firstLineChars="0" w:firstLine="0"/>
              <w:jc w:val="center"/>
              <w:rPr>
                <w:color w:val="000000"/>
              </w:rPr>
            </w:pPr>
            <w:r>
              <w:rPr>
                <w:rFonts w:hint="eastAsia"/>
                <w:color w:val="000000"/>
              </w:rPr>
              <w:t>粒度分布</w:t>
            </w:r>
          </w:p>
        </w:tc>
        <w:tc>
          <w:tcPr>
            <w:tcW w:w="3981" w:type="dxa"/>
            <w:vAlign w:val="center"/>
          </w:tcPr>
          <w:p w14:paraId="5C40ECDC" w14:textId="024A71F8" w:rsidR="00971B87" w:rsidRPr="006C1B8A" w:rsidRDefault="00971B87" w:rsidP="00B469E8">
            <w:pPr>
              <w:jc w:val="center"/>
              <w:rPr>
                <w:rFonts w:ascii="宋体" w:hAnsi="宋体"/>
              </w:rPr>
            </w:pPr>
            <w:r w:rsidRPr="006C1B8A">
              <w:rPr>
                <w:rFonts w:ascii="宋体" w:hAnsi="宋体" w:hint="eastAsia"/>
              </w:rPr>
              <w:t>要求</w:t>
            </w:r>
            <w:r w:rsidRPr="006C1B8A">
              <w:rPr>
                <w:rFonts w:ascii="宋体" w:hAnsi="宋体" w:hint="eastAsia"/>
                <w:color w:val="000000"/>
              </w:rPr>
              <w:t>（</w:t>
            </w:r>
            <w:proofErr w:type="spellStart"/>
            <w:r w:rsidRPr="006C1B8A">
              <w:rPr>
                <w:rFonts w:ascii="宋体" w:hAnsi="宋体"/>
                <w:color w:val="000000"/>
              </w:rPr>
              <w:t>μ</w:t>
            </w:r>
            <w:r w:rsidRPr="006C1B8A">
              <w:rPr>
                <w:rFonts w:ascii="宋体" w:hAnsi="宋体" w:hint="eastAsia"/>
                <w:color w:val="000000"/>
              </w:rPr>
              <w:t>m</w:t>
            </w:r>
            <w:proofErr w:type="spellEnd"/>
            <w:r w:rsidRPr="006C1B8A">
              <w:rPr>
                <w:rFonts w:ascii="宋体" w:hAnsi="宋体" w:hint="eastAsia"/>
                <w:color w:val="000000"/>
              </w:rPr>
              <w:t>）</w:t>
            </w:r>
          </w:p>
        </w:tc>
      </w:tr>
      <w:tr w:rsidR="006C1B8A" w14:paraId="5BD58547" w14:textId="77777777" w:rsidTr="00284C90">
        <w:trPr>
          <w:trHeight w:val="20"/>
          <w:jc w:val="center"/>
        </w:trPr>
        <w:tc>
          <w:tcPr>
            <w:tcW w:w="3782" w:type="dxa"/>
            <w:vAlign w:val="center"/>
          </w:tcPr>
          <w:p w14:paraId="2CE9D3D2" w14:textId="103603E8" w:rsidR="006C1B8A" w:rsidRDefault="006C1B8A" w:rsidP="006C1B8A">
            <w:pPr>
              <w:pStyle w:val="afe"/>
              <w:adjustRightInd w:val="0"/>
              <w:snapToGrid w:val="0"/>
              <w:ind w:firstLineChars="0" w:firstLine="0"/>
              <w:jc w:val="center"/>
              <w:rPr>
                <w:rFonts w:hAnsi="宋体" w:cs="宋体"/>
                <w:sz w:val="18"/>
                <w:szCs w:val="18"/>
              </w:rPr>
            </w:pPr>
            <w:bookmarkStart w:id="12" w:name="_Hlk130566698"/>
            <w:r w:rsidRPr="008B4842">
              <w:rPr>
                <w:i/>
                <w:iCs/>
                <w:color w:val="000000"/>
              </w:rPr>
              <w:t>D</w:t>
            </w:r>
            <w:r>
              <w:rPr>
                <w:color w:val="000000"/>
                <w:vertAlign w:val="subscript"/>
              </w:rPr>
              <w:t>5</w:t>
            </w:r>
            <w:r w:rsidRPr="008B4842">
              <w:rPr>
                <w:color w:val="000000"/>
                <w:vertAlign w:val="subscript"/>
              </w:rPr>
              <w:t>0</w:t>
            </w:r>
          </w:p>
        </w:tc>
        <w:tc>
          <w:tcPr>
            <w:tcW w:w="3981" w:type="dxa"/>
          </w:tcPr>
          <w:p w14:paraId="216FDF48" w14:textId="785A975A" w:rsidR="006C1B8A" w:rsidRPr="00B469E8" w:rsidRDefault="006C1B8A" w:rsidP="006C1B8A">
            <w:pPr>
              <w:jc w:val="center"/>
              <w:rPr>
                <w:rFonts w:ascii="宋体" w:hAnsi="宋体"/>
              </w:rPr>
            </w:pPr>
            <w:r w:rsidRPr="006C1B8A">
              <w:rPr>
                <w:rFonts w:ascii="宋体" w:hAnsi="宋体" w:hint="eastAsia"/>
              </w:rPr>
              <w:t>≤5.0</w:t>
            </w:r>
          </w:p>
        </w:tc>
      </w:tr>
      <w:tr w:rsidR="006C1B8A" w14:paraId="5760C1A4" w14:textId="77777777" w:rsidTr="00284C90">
        <w:trPr>
          <w:trHeight w:val="20"/>
          <w:jc w:val="center"/>
        </w:trPr>
        <w:tc>
          <w:tcPr>
            <w:tcW w:w="3782" w:type="dxa"/>
            <w:vAlign w:val="center"/>
          </w:tcPr>
          <w:p w14:paraId="3097A9D6" w14:textId="3E85F618" w:rsidR="006C1B8A" w:rsidRDefault="006C1B8A" w:rsidP="006C1B8A">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99</w:t>
            </w:r>
          </w:p>
        </w:tc>
        <w:tc>
          <w:tcPr>
            <w:tcW w:w="3981" w:type="dxa"/>
          </w:tcPr>
          <w:p w14:paraId="455B372E" w14:textId="57F016A4" w:rsidR="006C1B8A" w:rsidRPr="00B469E8" w:rsidRDefault="006C1B8A" w:rsidP="006C1B8A">
            <w:pPr>
              <w:jc w:val="center"/>
              <w:rPr>
                <w:rFonts w:ascii="宋体" w:hAnsi="宋体"/>
              </w:rPr>
            </w:pPr>
            <w:r w:rsidRPr="006C1B8A">
              <w:rPr>
                <w:rFonts w:ascii="宋体" w:hAnsi="宋体" w:hint="eastAsia"/>
              </w:rPr>
              <w:t>≤50.0</w:t>
            </w:r>
          </w:p>
        </w:tc>
      </w:tr>
    </w:tbl>
    <w:bookmarkEnd w:id="11"/>
    <w:bookmarkEnd w:id="12"/>
    <w:p w14:paraId="35F199EE" w14:textId="77777777" w:rsidR="006D0935" w:rsidRDefault="006D0935" w:rsidP="004625FB">
      <w:pPr>
        <w:pStyle w:val="a6"/>
      </w:pPr>
      <w:r>
        <w:rPr>
          <w:rFonts w:hint="eastAsia"/>
        </w:rPr>
        <w:t>比表面积</w:t>
      </w:r>
    </w:p>
    <w:p w14:paraId="10AB01C7" w14:textId="28CE9E48" w:rsidR="006D0935" w:rsidRPr="006D0935" w:rsidRDefault="006D0935" w:rsidP="006D0935">
      <w:pPr>
        <w:pStyle w:val="afe"/>
      </w:pPr>
      <w:bookmarkStart w:id="13" w:name="_Hlk136005847"/>
      <w:r>
        <w:rPr>
          <w:rFonts w:hint="eastAsia"/>
        </w:rPr>
        <w:t>产品的比表面积应</w:t>
      </w:r>
      <w:r w:rsidR="00A31BB7">
        <w:rPr>
          <w:rFonts w:hint="eastAsia"/>
        </w:rPr>
        <w:t>不大于</w:t>
      </w:r>
      <w:r w:rsidR="006C1B8A">
        <w:t>45</w:t>
      </w:r>
      <w:r w:rsidR="001A2595">
        <w:rPr>
          <w:rFonts w:hint="eastAsia"/>
        </w:rPr>
        <w:t xml:space="preserve"> </w:t>
      </w:r>
      <w:r>
        <w:rPr>
          <w:rFonts w:hint="eastAsia"/>
        </w:rPr>
        <w:t>m</w:t>
      </w:r>
      <w:r>
        <w:rPr>
          <w:vertAlign w:val="superscript"/>
        </w:rPr>
        <w:t>2</w:t>
      </w:r>
      <w:r>
        <w:t>/g</w:t>
      </w:r>
      <w:r>
        <w:rPr>
          <w:rFonts w:hint="eastAsia"/>
        </w:rPr>
        <w:t>。</w:t>
      </w:r>
    </w:p>
    <w:bookmarkEnd w:id="13"/>
    <w:p w14:paraId="0B6FD942" w14:textId="77777777" w:rsidR="006D0935" w:rsidRDefault="006D0935" w:rsidP="004625FB">
      <w:pPr>
        <w:pStyle w:val="a6"/>
      </w:pPr>
      <w:r>
        <w:rPr>
          <w:rFonts w:hint="eastAsia"/>
        </w:rPr>
        <w:t>pH值</w:t>
      </w:r>
    </w:p>
    <w:p w14:paraId="5CEE61A9" w14:textId="51898B6E" w:rsidR="006D0935" w:rsidRPr="006D0935" w:rsidRDefault="006D0935" w:rsidP="006D0935">
      <w:pPr>
        <w:pStyle w:val="afe"/>
      </w:pPr>
      <w:bookmarkStart w:id="14" w:name="_Hlk130307659"/>
      <w:r>
        <w:rPr>
          <w:rFonts w:hint="eastAsia"/>
        </w:rPr>
        <w:t>产品的pH值应在</w:t>
      </w:r>
      <w:r w:rsidR="006C1B8A" w:rsidRPr="006C1B8A">
        <w:t>8</w:t>
      </w:r>
      <w:r w:rsidR="006C1B8A" w:rsidRPr="006C1B8A">
        <w:t>±</w:t>
      </w:r>
      <w:r w:rsidR="006C1B8A" w:rsidRPr="006C1B8A">
        <w:t>2</w:t>
      </w:r>
      <w:r w:rsidR="006C1B8A">
        <w:rPr>
          <w:rFonts w:hint="eastAsia"/>
        </w:rPr>
        <w:t>范围内</w:t>
      </w:r>
      <w:r>
        <w:rPr>
          <w:rFonts w:hAnsi="宋体" w:cs="宋体" w:hint="eastAsia"/>
          <w:szCs w:val="21"/>
        </w:rPr>
        <w:t>。</w:t>
      </w:r>
    </w:p>
    <w:p w14:paraId="2B3058FE" w14:textId="77777777" w:rsidR="001A2595" w:rsidRDefault="001A2595" w:rsidP="004625FB">
      <w:pPr>
        <w:pStyle w:val="a6"/>
      </w:pPr>
      <w:bookmarkStart w:id="15" w:name="_Hlk148256530"/>
      <w:bookmarkStart w:id="16" w:name="_Hlk136354796"/>
      <w:r>
        <w:rPr>
          <w:rFonts w:hint="eastAsia"/>
        </w:rPr>
        <w:t>残余钠</w:t>
      </w:r>
    </w:p>
    <w:p w14:paraId="78D2D512" w14:textId="28A63E2C" w:rsidR="001A2595" w:rsidRPr="001A2595" w:rsidRDefault="001A2595" w:rsidP="001A2595">
      <w:pPr>
        <w:pStyle w:val="afe"/>
      </w:pPr>
      <w:r w:rsidRPr="001A2595">
        <w:rPr>
          <w:rFonts w:hint="eastAsia"/>
        </w:rPr>
        <w:t>产品的</w:t>
      </w:r>
      <w:r>
        <w:rPr>
          <w:rFonts w:hint="eastAsia"/>
        </w:rPr>
        <w:t>残余</w:t>
      </w:r>
      <w:r w:rsidRPr="001A2595">
        <w:rPr>
          <w:rFonts w:hint="eastAsia"/>
        </w:rPr>
        <w:t>钠含量应不大于</w:t>
      </w:r>
      <w:r w:rsidR="00A31BB7">
        <w:t>0</w:t>
      </w:r>
      <w:r w:rsidR="006C1B8A">
        <w:rPr>
          <w:rFonts w:hint="eastAsia"/>
        </w:rPr>
        <w:t>.</w:t>
      </w:r>
      <w:r w:rsidR="006C1B8A">
        <w:t>5</w:t>
      </w:r>
      <w:r w:rsidR="00765B72">
        <w:rPr>
          <w:rFonts w:hAnsi="宋体" w:hint="eastAsia"/>
        </w:rPr>
        <w:t>％</w:t>
      </w:r>
      <w:r w:rsidR="00DA4136">
        <w:rPr>
          <w:rFonts w:hint="eastAsia"/>
        </w:rPr>
        <w:t>。</w:t>
      </w:r>
    </w:p>
    <w:bookmarkEnd w:id="15"/>
    <w:bookmarkEnd w:id="16"/>
    <w:p w14:paraId="72C59B7B" w14:textId="77777777" w:rsidR="006C1B8A" w:rsidRDefault="006C1B8A" w:rsidP="006C1B8A">
      <w:pPr>
        <w:pStyle w:val="a5"/>
        <w:numPr>
          <w:ilvl w:val="1"/>
          <w:numId w:val="9"/>
        </w:numPr>
        <w:spacing w:beforeLines="50" w:before="156" w:afterLines="50" w:after="156"/>
      </w:pPr>
      <w:r>
        <w:rPr>
          <w:rFonts w:hint="eastAsia"/>
        </w:rPr>
        <w:lastRenderedPageBreak/>
        <w:t>晶体结构</w:t>
      </w:r>
    </w:p>
    <w:p w14:paraId="273A75AB" w14:textId="30234188" w:rsidR="006C1B8A" w:rsidRPr="006C1B8A" w:rsidRDefault="006C1B8A" w:rsidP="006C1B8A">
      <w:pPr>
        <w:pStyle w:val="afe"/>
      </w:pPr>
      <w:r>
        <w:rPr>
          <w:rFonts w:hint="eastAsia"/>
        </w:rPr>
        <w:t>产品的晶体结构应符合</w:t>
      </w:r>
      <w:r>
        <w:rPr>
          <w:rFonts w:hint="eastAsia"/>
          <w:color w:val="000000"/>
        </w:rPr>
        <w:t>JCPDS(</w:t>
      </w:r>
      <w:r>
        <w:rPr>
          <w:color w:val="000000"/>
        </w:rPr>
        <w:t>00-53-0018)</w:t>
      </w:r>
      <w:r>
        <w:rPr>
          <w:rFonts w:hint="eastAsia"/>
          <w:color w:val="000000"/>
        </w:rPr>
        <w:t>图谱。</w:t>
      </w:r>
    </w:p>
    <w:p w14:paraId="643EDCAA" w14:textId="708FC288" w:rsidR="006D0935" w:rsidRDefault="006D0935" w:rsidP="006C1B8A">
      <w:pPr>
        <w:pStyle w:val="a6"/>
      </w:pPr>
      <w:r>
        <w:rPr>
          <w:rFonts w:hint="eastAsia"/>
        </w:rPr>
        <w:t>电化学性能</w:t>
      </w:r>
    </w:p>
    <w:p w14:paraId="5AA46044" w14:textId="77777777" w:rsidR="006D0935" w:rsidRDefault="00B469E8" w:rsidP="006D0935">
      <w:pPr>
        <w:pStyle w:val="a5"/>
        <w:numPr>
          <w:ilvl w:val="2"/>
          <w:numId w:val="9"/>
        </w:numPr>
        <w:spacing w:beforeLines="50" w:before="156" w:afterLines="50" w:after="156"/>
        <w:ind w:left="0"/>
      </w:pPr>
      <w:bookmarkStart w:id="17" w:name="_Hlk136005972"/>
      <w:r>
        <w:rPr>
          <w:rFonts w:hint="eastAsia"/>
        </w:rPr>
        <w:t>0</w:t>
      </w:r>
      <w:r>
        <w:t>.1</w:t>
      </w:r>
      <w:r>
        <w:rPr>
          <w:rFonts w:hint="eastAsia"/>
        </w:rPr>
        <w:t>C</w:t>
      </w:r>
      <w:r w:rsidR="006D0935">
        <w:rPr>
          <w:rFonts w:hint="eastAsia"/>
        </w:rPr>
        <w:t>首次放电比容量</w:t>
      </w:r>
    </w:p>
    <w:p w14:paraId="6F0DE9DE" w14:textId="17AC6899" w:rsidR="006D0935" w:rsidRPr="006D0935" w:rsidRDefault="006D0935" w:rsidP="006D0935">
      <w:pPr>
        <w:pStyle w:val="afe"/>
      </w:pPr>
      <w:bookmarkStart w:id="18" w:name="_Hlk136354873"/>
      <w:r>
        <w:rPr>
          <w:rFonts w:hint="eastAsia"/>
        </w:rPr>
        <w:t>产品</w:t>
      </w:r>
      <w:r w:rsidR="00B469E8">
        <w:rPr>
          <w:rFonts w:hint="eastAsia"/>
        </w:rPr>
        <w:t>在电压范围2</w:t>
      </w:r>
      <w:r w:rsidR="00971B87">
        <w:rPr>
          <w:rFonts w:hint="eastAsia"/>
        </w:rPr>
        <w:t>.</w:t>
      </w:r>
      <w:r w:rsidR="00971B87">
        <w:t>0</w:t>
      </w:r>
      <w:r w:rsidR="002434D2">
        <w:t xml:space="preserve"> </w:t>
      </w:r>
      <w:r w:rsidR="002434D2">
        <w:rPr>
          <w:rFonts w:hint="eastAsia"/>
        </w:rPr>
        <w:t>V</w:t>
      </w:r>
      <w:r w:rsidR="00B469E8" w:rsidRPr="006D0935">
        <w:rPr>
          <w:rFonts w:hAnsi="宋体" w:cs="宋体" w:hint="eastAsia"/>
          <w:szCs w:val="21"/>
        </w:rPr>
        <w:t>～</w:t>
      </w:r>
      <w:r w:rsidR="00B469E8">
        <w:rPr>
          <w:rFonts w:hAnsi="宋体" w:cs="宋体" w:hint="eastAsia"/>
          <w:szCs w:val="21"/>
        </w:rPr>
        <w:t>4</w:t>
      </w:r>
      <w:r w:rsidR="00971B87">
        <w:rPr>
          <w:rFonts w:hAnsi="宋体" w:cs="宋体"/>
          <w:szCs w:val="21"/>
        </w:rPr>
        <w:t>.0</w:t>
      </w:r>
      <w:r w:rsidR="00E938F2">
        <w:rPr>
          <w:rFonts w:hAnsi="宋体" w:cs="宋体"/>
          <w:szCs w:val="21"/>
        </w:rPr>
        <w:t xml:space="preserve"> </w:t>
      </w:r>
      <w:r w:rsidR="00B469E8">
        <w:rPr>
          <w:rFonts w:hAnsi="宋体" w:cs="宋体" w:hint="eastAsia"/>
          <w:szCs w:val="21"/>
        </w:rPr>
        <w:t>V，</w:t>
      </w:r>
      <w:r w:rsidR="00B469E8">
        <w:rPr>
          <w:rFonts w:hint="eastAsia"/>
        </w:rPr>
        <w:t>0</w:t>
      </w:r>
      <w:r w:rsidR="00B469E8">
        <w:t>.1C</w:t>
      </w:r>
      <w:r w:rsidR="00B469E8">
        <w:rPr>
          <w:rFonts w:hint="eastAsia"/>
        </w:rPr>
        <w:t>充放电倍率条件下的</w:t>
      </w:r>
      <w:r>
        <w:rPr>
          <w:rFonts w:hint="eastAsia"/>
        </w:rPr>
        <w:t>首次放电比容量应不小于</w:t>
      </w:r>
      <w:r w:rsidR="006C1B8A">
        <w:t>10</w:t>
      </w:r>
      <w:r w:rsidR="00A31BB7">
        <w:t>0</w:t>
      </w:r>
      <w:r>
        <w:t xml:space="preserve"> </w:t>
      </w:r>
      <w:proofErr w:type="spellStart"/>
      <w:r>
        <w:rPr>
          <w:rFonts w:hint="eastAsia"/>
        </w:rPr>
        <w:t>m</w:t>
      </w:r>
      <w:r>
        <w:t>Ah</w:t>
      </w:r>
      <w:proofErr w:type="spellEnd"/>
      <w:r>
        <w:t>/g</w:t>
      </w:r>
      <w:r>
        <w:rPr>
          <w:rFonts w:hint="eastAsia"/>
        </w:rPr>
        <w:t>。</w:t>
      </w:r>
    </w:p>
    <w:bookmarkEnd w:id="18"/>
    <w:p w14:paraId="03D1C956" w14:textId="77777777" w:rsidR="006D0935" w:rsidRDefault="00B469E8" w:rsidP="006D0935">
      <w:pPr>
        <w:pStyle w:val="a5"/>
        <w:numPr>
          <w:ilvl w:val="2"/>
          <w:numId w:val="9"/>
        </w:numPr>
        <w:spacing w:beforeLines="50" w:before="156" w:afterLines="50" w:after="156"/>
        <w:ind w:left="0"/>
      </w:pPr>
      <w:r>
        <w:rPr>
          <w:rFonts w:hint="eastAsia"/>
        </w:rPr>
        <w:t>0</w:t>
      </w:r>
      <w:r>
        <w:t>.1C</w:t>
      </w:r>
      <w:r w:rsidR="006D0935">
        <w:rPr>
          <w:rFonts w:hint="eastAsia"/>
        </w:rPr>
        <w:t>首次充放电效率</w:t>
      </w:r>
    </w:p>
    <w:p w14:paraId="22259A12" w14:textId="6B575583" w:rsidR="006D0935" w:rsidRDefault="00B469E8" w:rsidP="006D0935">
      <w:pPr>
        <w:pStyle w:val="afe"/>
      </w:pPr>
      <w:r>
        <w:rPr>
          <w:rFonts w:hint="eastAsia"/>
        </w:rPr>
        <w:t>产品</w:t>
      </w:r>
      <w:bookmarkStart w:id="19" w:name="_Hlk136354887"/>
      <w:r>
        <w:rPr>
          <w:rFonts w:hint="eastAsia"/>
        </w:rPr>
        <w:t>在电压范围2</w:t>
      </w:r>
      <w:r w:rsidR="00971B87">
        <w:t>.0</w:t>
      </w:r>
      <w:r w:rsidR="002434D2">
        <w:t xml:space="preserve"> </w:t>
      </w:r>
      <w:r w:rsidR="002434D2">
        <w:rPr>
          <w:rFonts w:hint="eastAsia"/>
        </w:rPr>
        <w:t>V</w:t>
      </w:r>
      <w:r w:rsidRPr="006D0935">
        <w:rPr>
          <w:rFonts w:hAnsi="宋体" w:cs="宋体" w:hint="eastAsia"/>
          <w:szCs w:val="21"/>
        </w:rPr>
        <w:t>～</w:t>
      </w:r>
      <w:r>
        <w:rPr>
          <w:rFonts w:hAnsi="宋体" w:cs="宋体" w:hint="eastAsia"/>
          <w:szCs w:val="21"/>
        </w:rPr>
        <w:t>4</w:t>
      </w:r>
      <w:r w:rsidR="00971B87">
        <w:rPr>
          <w:rFonts w:hAnsi="宋体" w:cs="宋体"/>
          <w:szCs w:val="21"/>
        </w:rPr>
        <w:t>.0</w:t>
      </w:r>
      <w:r w:rsidR="00E938F2">
        <w:rPr>
          <w:rFonts w:hAnsi="宋体" w:cs="宋体"/>
          <w:szCs w:val="21"/>
        </w:rPr>
        <w:t xml:space="preserve"> </w:t>
      </w:r>
      <w:r>
        <w:rPr>
          <w:rFonts w:hAnsi="宋体" w:cs="宋体" w:hint="eastAsia"/>
          <w:szCs w:val="21"/>
        </w:rPr>
        <w:t>V，</w:t>
      </w:r>
      <w:r>
        <w:rPr>
          <w:rFonts w:hint="eastAsia"/>
        </w:rPr>
        <w:t>0</w:t>
      </w:r>
      <w:r>
        <w:t>.1C</w:t>
      </w:r>
      <w:r>
        <w:rPr>
          <w:rFonts w:hint="eastAsia"/>
        </w:rPr>
        <w:t>充放电倍率条件下的</w:t>
      </w:r>
      <w:r w:rsidR="006D0935">
        <w:rPr>
          <w:rFonts w:hint="eastAsia"/>
        </w:rPr>
        <w:t>首次充放电效率应不小于</w:t>
      </w:r>
      <w:r w:rsidR="006C1B8A">
        <w:t>90</w:t>
      </w:r>
      <w:r w:rsidR="00765B72">
        <w:rPr>
          <w:rFonts w:hAnsi="宋体" w:hint="eastAsia"/>
        </w:rPr>
        <w:t>％</w:t>
      </w:r>
      <w:r w:rsidR="006D0935">
        <w:rPr>
          <w:rFonts w:hint="eastAsia"/>
        </w:rPr>
        <w:t>。</w:t>
      </w:r>
      <w:bookmarkEnd w:id="19"/>
    </w:p>
    <w:bookmarkEnd w:id="7"/>
    <w:bookmarkEnd w:id="17"/>
    <w:p w14:paraId="12AA21BC" w14:textId="77777777" w:rsidR="00B32546" w:rsidRDefault="006D0935">
      <w:pPr>
        <w:pStyle w:val="a5"/>
      </w:pPr>
      <w:r>
        <w:rPr>
          <w:rFonts w:hint="eastAsia"/>
        </w:rPr>
        <w:t>试验方法</w:t>
      </w:r>
    </w:p>
    <w:p w14:paraId="23DCF5CD" w14:textId="77777777" w:rsidR="006D0935" w:rsidRDefault="006D0935" w:rsidP="004625FB">
      <w:pPr>
        <w:pStyle w:val="a6"/>
      </w:pPr>
      <w:bookmarkStart w:id="20" w:name="_Hlk130559859"/>
      <w:r>
        <w:rPr>
          <w:rFonts w:hint="eastAsia"/>
        </w:rPr>
        <w:t>化学成分</w:t>
      </w:r>
    </w:p>
    <w:p w14:paraId="6ECE7E67" w14:textId="0F80D37B" w:rsidR="00E938F2" w:rsidRPr="00C803A0" w:rsidRDefault="006D0935" w:rsidP="006D0935">
      <w:pPr>
        <w:pStyle w:val="afe"/>
        <w:rPr>
          <w:color w:val="FF0000"/>
        </w:rPr>
      </w:pPr>
      <w:r>
        <w:rPr>
          <w:rFonts w:hint="eastAsia"/>
        </w:rPr>
        <w:t>产品化学成分的测定</w:t>
      </w:r>
      <w:r w:rsidR="001A2595">
        <w:rPr>
          <w:rFonts w:hint="eastAsia"/>
        </w:rPr>
        <w:t>参照</w:t>
      </w:r>
      <w:r w:rsidRPr="006D0935">
        <w:t>GB/T 30902</w:t>
      </w:r>
      <w:r>
        <w:rPr>
          <w:rFonts w:hint="eastAsia"/>
        </w:rPr>
        <w:t>的规定进行。</w:t>
      </w:r>
    </w:p>
    <w:p w14:paraId="02D439D2" w14:textId="175D8AB8" w:rsidR="006D0935" w:rsidRPr="00961CC0" w:rsidRDefault="00961CC0" w:rsidP="00961CC0">
      <w:pPr>
        <w:pStyle w:val="afe"/>
      </w:pPr>
      <w:r>
        <w:rPr>
          <w:rFonts w:hint="eastAsia"/>
        </w:rPr>
        <w:t>其中</w:t>
      </w:r>
      <w:r w:rsidRPr="006D0935">
        <w:rPr>
          <w:rFonts w:hAnsi="宋体" w:cs="宋体" w:hint="eastAsia"/>
          <w:szCs w:val="21"/>
        </w:rPr>
        <w:t>C</w:t>
      </w:r>
      <w:r>
        <w:rPr>
          <w:rFonts w:hAnsi="宋体" w:cs="宋体" w:hint="eastAsia"/>
          <w:szCs w:val="21"/>
        </w:rPr>
        <w:t>元素含量的</w:t>
      </w:r>
      <w:proofErr w:type="gramStart"/>
      <w:r>
        <w:rPr>
          <w:rFonts w:hAnsi="宋体" w:cs="宋体" w:hint="eastAsia"/>
          <w:szCs w:val="21"/>
        </w:rPr>
        <w:t>测定按</w:t>
      </w:r>
      <w:bookmarkStart w:id="21" w:name="_Hlk173506529"/>
      <w:proofErr w:type="gramEnd"/>
      <w:r w:rsidRPr="00413146">
        <w:rPr>
          <w:rFonts w:hAnsi="宋体" w:cs="宋体" w:hint="eastAsia"/>
          <w:szCs w:val="21"/>
        </w:rPr>
        <w:t>YS</w:t>
      </w:r>
      <w:r>
        <w:rPr>
          <w:rFonts w:hAnsi="宋体" w:cs="宋体" w:hint="eastAsia"/>
          <w:szCs w:val="21"/>
        </w:rPr>
        <w:t>/</w:t>
      </w:r>
      <w:r w:rsidRPr="00413146">
        <w:rPr>
          <w:rFonts w:hAnsi="宋体" w:cs="宋体" w:hint="eastAsia"/>
          <w:szCs w:val="21"/>
        </w:rPr>
        <w:t>T 1028.4</w:t>
      </w:r>
      <w:bookmarkEnd w:id="21"/>
      <w:r>
        <w:rPr>
          <w:rFonts w:hAnsi="宋体" w:cs="宋体" w:hint="eastAsia"/>
          <w:szCs w:val="21"/>
        </w:rPr>
        <w:t>的规定进行。</w:t>
      </w:r>
    </w:p>
    <w:bookmarkEnd w:id="14"/>
    <w:p w14:paraId="22BADF45" w14:textId="77777777" w:rsidR="006D0935" w:rsidRDefault="006D0935" w:rsidP="004625FB">
      <w:pPr>
        <w:pStyle w:val="a6"/>
      </w:pPr>
      <w:r>
        <w:rPr>
          <w:rFonts w:hint="eastAsia"/>
        </w:rPr>
        <w:t>水分含量</w:t>
      </w:r>
    </w:p>
    <w:p w14:paraId="76141376" w14:textId="46E975E5" w:rsidR="006D0935" w:rsidRPr="006D0935" w:rsidRDefault="006D0935" w:rsidP="006D0935">
      <w:pPr>
        <w:pStyle w:val="afe"/>
      </w:pPr>
      <w:r>
        <w:rPr>
          <w:rFonts w:hint="eastAsia"/>
        </w:rPr>
        <w:t>产品水分含量的</w:t>
      </w:r>
      <w:proofErr w:type="gramStart"/>
      <w:r>
        <w:rPr>
          <w:rFonts w:hint="eastAsia"/>
        </w:rPr>
        <w:t>测定按</w:t>
      </w:r>
      <w:proofErr w:type="gramEnd"/>
      <w:r>
        <w:rPr>
          <w:rFonts w:hint="eastAsia"/>
          <w:color w:val="000000"/>
          <w:kern w:val="2"/>
          <w:szCs w:val="24"/>
        </w:rPr>
        <w:t>GB</w:t>
      </w:r>
      <w:r w:rsidR="001A2595">
        <w:rPr>
          <w:rFonts w:hint="eastAsia"/>
          <w:color w:val="000000"/>
          <w:kern w:val="2"/>
          <w:szCs w:val="24"/>
        </w:rPr>
        <w:t>/</w:t>
      </w:r>
      <w:r>
        <w:rPr>
          <w:rFonts w:hint="eastAsia"/>
          <w:color w:val="000000"/>
          <w:kern w:val="2"/>
          <w:szCs w:val="24"/>
        </w:rPr>
        <w:t>T</w:t>
      </w:r>
      <w:r w:rsidR="001A2595">
        <w:rPr>
          <w:color w:val="000000"/>
          <w:kern w:val="2"/>
          <w:szCs w:val="24"/>
        </w:rPr>
        <w:t xml:space="preserve"> 6283</w:t>
      </w:r>
      <w:r>
        <w:rPr>
          <w:rFonts w:hint="eastAsia"/>
          <w:color w:val="000000"/>
          <w:kern w:val="2"/>
          <w:szCs w:val="24"/>
        </w:rPr>
        <w:t>的规定进行</w:t>
      </w:r>
      <w:r w:rsidR="001A2595">
        <w:rPr>
          <w:rFonts w:hint="eastAsia"/>
        </w:rPr>
        <w:t>。</w:t>
      </w:r>
    </w:p>
    <w:p w14:paraId="7B3B8BF3" w14:textId="77777777" w:rsidR="006D0935" w:rsidRDefault="006D0935" w:rsidP="004625FB">
      <w:pPr>
        <w:pStyle w:val="a6"/>
      </w:pPr>
      <w:r>
        <w:rPr>
          <w:rFonts w:hint="eastAsia"/>
        </w:rPr>
        <w:t>外观质量</w:t>
      </w:r>
    </w:p>
    <w:p w14:paraId="3674F3AC" w14:textId="77777777" w:rsidR="006D0935" w:rsidRPr="006D0935" w:rsidRDefault="006D0935" w:rsidP="006D0935">
      <w:pPr>
        <w:pStyle w:val="afe"/>
      </w:pPr>
      <w:r>
        <w:rPr>
          <w:rFonts w:hint="eastAsia"/>
        </w:rPr>
        <w:t>产品的外观用目视检查。</w:t>
      </w:r>
    </w:p>
    <w:p w14:paraId="3FB4D3D8" w14:textId="18BB5D01" w:rsidR="006D0935" w:rsidRDefault="00971B87" w:rsidP="004625FB">
      <w:pPr>
        <w:pStyle w:val="a6"/>
      </w:pPr>
      <w:r>
        <w:rPr>
          <w:rFonts w:hint="eastAsia"/>
        </w:rPr>
        <w:t>粉末</w:t>
      </w:r>
      <w:r w:rsidR="006D0935">
        <w:rPr>
          <w:rFonts w:hint="eastAsia"/>
        </w:rPr>
        <w:t>压实密度</w:t>
      </w:r>
    </w:p>
    <w:p w14:paraId="172FCE74" w14:textId="0A0E6381" w:rsidR="006D0935" w:rsidRPr="006D0935" w:rsidRDefault="006D0935" w:rsidP="006D0935">
      <w:pPr>
        <w:pStyle w:val="afe"/>
      </w:pPr>
      <w:r w:rsidRPr="006D0935">
        <w:rPr>
          <w:rFonts w:hint="eastAsia"/>
        </w:rPr>
        <w:t>产品压实</w:t>
      </w:r>
      <w:r w:rsidR="00CD5445">
        <w:rPr>
          <w:rFonts w:hint="eastAsia"/>
        </w:rPr>
        <w:t>密度</w:t>
      </w:r>
      <w:r w:rsidRPr="006D0935">
        <w:rPr>
          <w:rFonts w:hint="eastAsia"/>
        </w:rPr>
        <w:t>的</w:t>
      </w:r>
      <w:proofErr w:type="gramStart"/>
      <w:r w:rsidRPr="006D0935">
        <w:rPr>
          <w:rFonts w:hint="eastAsia"/>
        </w:rPr>
        <w:t>测定按</w:t>
      </w:r>
      <w:proofErr w:type="gramEnd"/>
      <w:r w:rsidRPr="006D0935">
        <w:rPr>
          <w:rFonts w:hint="eastAsia"/>
        </w:rPr>
        <w:t>GB/T</w:t>
      </w:r>
      <w:r w:rsidR="00D32D4C">
        <w:t xml:space="preserve"> </w:t>
      </w:r>
      <w:proofErr w:type="spellStart"/>
      <w:r w:rsidR="00971B87">
        <w:rPr>
          <w:rFonts w:hint="eastAsia"/>
        </w:rPr>
        <w:t>xxxx</w:t>
      </w:r>
      <w:proofErr w:type="spellEnd"/>
      <w:r w:rsidRPr="006D0935">
        <w:rPr>
          <w:rFonts w:hint="eastAsia"/>
        </w:rPr>
        <w:t>的规定进行。</w:t>
      </w:r>
    </w:p>
    <w:p w14:paraId="37339066" w14:textId="344082FE" w:rsidR="00971B87" w:rsidRDefault="00971B87" w:rsidP="004625FB">
      <w:pPr>
        <w:pStyle w:val="a6"/>
      </w:pPr>
      <w:r>
        <w:rPr>
          <w:rFonts w:hint="eastAsia"/>
        </w:rPr>
        <w:t>振实密度</w:t>
      </w:r>
    </w:p>
    <w:p w14:paraId="0AD020D7" w14:textId="6A3020AF" w:rsidR="00971B87" w:rsidRPr="006D0935" w:rsidRDefault="00971B87" w:rsidP="00971B87">
      <w:pPr>
        <w:pStyle w:val="afe"/>
      </w:pPr>
      <w:r w:rsidRPr="006D0935">
        <w:rPr>
          <w:rFonts w:hint="eastAsia"/>
        </w:rPr>
        <w:t>产品</w:t>
      </w:r>
      <w:r>
        <w:rPr>
          <w:rFonts w:hint="eastAsia"/>
        </w:rPr>
        <w:t>振</w:t>
      </w:r>
      <w:r w:rsidRPr="006D0935">
        <w:rPr>
          <w:rFonts w:hint="eastAsia"/>
        </w:rPr>
        <w:t>实</w:t>
      </w:r>
      <w:r>
        <w:rPr>
          <w:rFonts w:hint="eastAsia"/>
        </w:rPr>
        <w:t>密度</w:t>
      </w:r>
      <w:r w:rsidRPr="006D0935">
        <w:rPr>
          <w:rFonts w:hint="eastAsia"/>
        </w:rPr>
        <w:t>的</w:t>
      </w:r>
      <w:proofErr w:type="gramStart"/>
      <w:r w:rsidRPr="006D0935">
        <w:rPr>
          <w:rFonts w:hint="eastAsia"/>
        </w:rPr>
        <w:t>测定按</w:t>
      </w:r>
      <w:proofErr w:type="gramEnd"/>
      <w:r w:rsidRPr="00971B87">
        <w:rPr>
          <w:rFonts w:hint="eastAsia"/>
          <w:color w:val="000000"/>
        </w:rPr>
        <w:t>G</w:t>
      </w:r>
      <w:r w:rsidRPr="00971B87">
        <w:rPr>
          <w:color w:val="000000"/>
        </w:rPr>
        <w:t>B/T 5162</w:t>
      </w:r>
      <w:r w:rsidRPr="006D0935">
        <w:rPr>
          <w:rFonts w:hint="eastAsia"/>
        </w:rPr>
        <w:t>的规定进行。</w:t>
      </w:r>
    </w:p>
    <w:p w14:paraId="200FE879" w14:textId="4AE46640" w:rsidR="006D0935" w:rsidRDefault="006D0935" w:rsidP="004625FB">
      <w:pPr>
        <w:pStyle w:val="a6"/>
      </w:pPr>
      <w:r>
        <w:rPr>
          <w:rFonts w:hint="eastAsia"/>
        </w:rPr>
        <w:t>粒度分布</w:t>
      </w:r>
    </w:p>
    <w:p w14:paraId="1D562381" w14:textId="77777777" w:rsidR="006D0935" w:rsidRDefault="006D0935" w:rsidP="006D0935">
      <w:pPr>
        <w:pStyle w:val="afe"/>
      </w:pPr>
      <w:r>
        <w:rPr>
          <w:rFonts w:hint="eastAsia"/>
          <w:color w:val="000000"/>
          <w:kern w:val="2"/>
          <w:szCs w:val="24"/>
        </w:rPr>
        <w:t>产品粒度分布的</w:t>
      </w:r>
      <w:proofErr w:type="gramStart"/>
      <w:r>
        <w:rPr>
          <w:rFonts w:hint="eastAsia"/>
          <w:color w:val="000000"/>
          <w:kern w:val="2"/>
          <w:szCs w:val="24"/>
        </w:rPr>
        <w:t>测定按</w:t>
      </w:r>
      <w:proofErr w:type="gramEnd"/>
      <w:r>
        <w:rPr>
          <w:rFonts w:hint="eastAsia"/>
          <w:color w:val="000000"/>
          <w:kern w:val="2"/>
          <w:szCs w:val="24"/>
        </w:rPr>
        <w:t>GB/T 19077的规定进行</w:t>
      </w:r>
      <w:r>
        <w:rPr>
          <w:rFonts w:hint="eastAsia"/>
        </w:rPr>
        <w:t>。</w:t>
      </w:r>
    </w:p>
    <w:p w14:paraId="0C9CD286" w14:textId="77777777" w:rsidR="006D0935" w:rsidRDefault="006D0935" w:rsidP="004625FB">
      <w:pPr>
        <w:pStyle w:val="a6"/>
      </w:pPr>
      <w:r>
        <w:rPr>
          <w:rFonts w:hint="eastAsia"/>
        </w:rPr>
        <w:t>比表面积</w:t>
      </w:r>
    </w:p>
    <w:p w14:paraId="77451D2B" w14:textId="77777777" w:rsidR="006D0935" w:rsidRPr="006D0935" w:rsidRDefault="006D0935" w:rsidP="006D0935">
      <w:pPr>
        <w:pStyle w:val="afe"/>
      </w:pPr>
      <w:r>
        <w:rPr>
          <w:rFonts w:hint="eastAsia"/>
        </w:rPr>
        <w:t>产品比表面积的</w:t>
      </w:r>
      <w:proofErr w:type="gramStart"/>
      <w:r>
        <w:rPr>
          <w:rFonts w:hint="eastAsia"/>
        </w:rPr>
        <w:t>测定按</w:t>
      </w:r>
      <w:proofErr w:type="gramEnd"/>
      <w:r>
        <w:rPr>
          <w:rFonts w:hint="eastAsia"/>
          <w:color w:val="000000"/>
        </w:rPr>
        <w:t>GB/T 19587的规定进行。</w:t>
      </w:r>
    </w:p>
    <w:p w14:paraId="317CE732" w14:textId="77777777" w:rsidR="006D0935" w:rsidRDefault="006D0935" w:rsidP="004625FB">
      <w:pPr>
        <w:pStyle w:val="a6"/>
      </w:pPr>
      <w:r>
        <w:rPr>
          <w:rFonts w:hint="eastAsia"/>
        </w:rPr>
        <w:t>pH值</w:t>
      </w:r>
    </w:p>
    <w:p w14:paraId="1FBE2449" w14:textId="29D662B5" w:rsidR="006D0935" w:rsidRPr="006D0935" w:rsidRDefault="006D0935" w:rsidP="006D0935">
      <w:pPr>
        <w:pStyle w:val="afe"/>
      </w:pPr>
      <w:r>
        <w:rPr>
          <w:rFonts w:hint="eastAsia"/>
        </w:rPr>
        <w:t>产品pH值的</w:t>
      </w:r>
      <w:proofErr w:type="gramStart"/>
      <w:r>
        <w:rPr>
          <w:rFonts w:hint="eastAsia"/>
        </w:rPr>
        <w:t>测定按</w:t>
      </w:r>
      <w:proofErr w:type="gramEnd"/>
      <w:r w:rsidR="00E938F2" w:rsidRPr="006D0935">
        <w:rPr>
          <w:rFonts w:hint="eastAsia"/>
        </w:rPr>
        <w:t>GB/T</w:t>
      </w:r>
      <w:r w:rsidR="00E938F2">
        <w:t xml:space="preserve"> </w:t>
      </w:r>
      <w:r w:rsidR="00961CC0">
        <w:rPr>
          <w:rFonts w:hint="eastAsia"/>
        </w:rPr>
        <w:t>5211.6</w:t>
      </w:r>
      <w:r>
        <w:rPr>
          <w:rFonts w:hint="eastAsia"/>
        </w:rPr>
        <w:t>的规定进行。</w:t>
      </w:r>
    </w:p>
    <w:p w14:paraId="3C6076FC" w14:textId="6E1B9963" w:rsidR="001A2595" w:rsidRDefault="001A2595" w:rsidP="004625FB">
      <w:pPr>
        <w:pStyle w:val="a6"/>
      </w:pPr>
      <w:bookmarkStart w:id="22" w:name="_Hlk148256554"/>
      <w:r>
        <w:rPr>
          <w:rFonts w:hint="eastAsia"/>
        </w:rPr>
        <w:t>残余钠</w:t>
      </w:r>
    </w:p>
    <w:p w14:paraId="264BB1CC" w14:textId="59574950" w:rsidR="001A2595" w:rsidRPr="001A2595" w:rsidRDefault="001A2595" w:rsidP="001A2595">
      <w:pPr>
        <w:pStyle w:val="afe"/>
      </w:pPr>
      <w:r w:rsidRPr="001A2595">
        <w:rPr>
          <w:rFonts w:hint="eastAsia"/>
        </w:rPr>
        <w:t>产品</w:t>
      </w:r>
      <w:r>
        <w:rPr>
          <w:rFonts w:hint="eastAsia"/>
        </w:rPr>
        <w:t>残余</w:t>
      </w:r>
      <w:r w:rsidRPr="001A2595">
        <w:rPr>
          <w:rFonts w:hint="eastAsia"/>
        </w:rPr>
        <w:t>钠</w:t>
      </w:r>
      <w:r>
        <w:rPr>
          <w:rFonts w:hint="eastAsia"/>
        </w:rPr>
        <w:t>的</w:t>
      </w:r>
      <w:r w:rsidRPr="001A2595">
        <w:rPr>
          <w:rFonts w:hint="eastAsia"/>
        </w:rPr>
        <w:t>测定</w:t>
      </w:r>
      <w:r>
        <w:rPr>
          <w:rFonts w:hint="eastAsia"/>
        </w:rPr>
        <w:t>参照</w:t>
      </w:r>
      <w:r w:rsidRPr="001A2595">
        <w:rPr>
          <w:rFonts w:hint="eastAsia"/>
        </w:rPr>
        <w:t>GB/T 41704规定的测定方法进行测定。</w:t>
      </w:r>
    </w:p>
    <w:bookmarkEnd w:id="22"/>
    <w:p w14:paraId="7BBD35BB" w14:textId="77777777" w:rsidR="001F56B9" w:rsidRDefault="001F56B9" w:rsidP="001F56B9">
      <w:pPr>
        <w:pStyle w:val="a5"/>
        <w:numPr>
          <w:ilvl w:val="1"/>
          <w:numId w:val="9"/>
        </w:numPr>
        <w:spacing w:beforeLines="50" w:before="156" w:afterLines="50" w:after="156"/>
      </w:pPr>
      <w:r>
        <w:rPr>
          <w:rFonts w:hint="eastAsia"/>
        </w:rPr>
        <w:t>晶体结构</w:t>
      </w:r>
    </w:p>
    <w:p w14:paraId="2DE10B31" w14:textId="337729DC" w:rsidR="001F56B9" w:rsidRPr="001F56B9" w:rsidRDefault="001F56B9" w:rsidP="001F56B9">
      <w:pPr>
        <w:pStyle w:val="afe"/>
      </w:pPr>
      <w:r w:rsidRPr="001F56B9">
        <w:rPr>
          <w:rFonts w:hint="eastAsia"/>
        </w:rPr>
        <w:lastRenderedPageBreak/>
        <w:t>产品的晶体结构用X射线粉末衍射仪检查。</w:t>
      </w:r>
    </w:p>
    <w:p w14:paraId="16D7DF7D" w14:textId="7F380A0A" w:rsidR="006D0935" w:rsidRDefault="006D0935" w:rsidP="001F56B9">
      <w:pPr>
        <w:pStyle w:val="a6"/>
      </w:pPr>
      <w:r>
        <w:rPr>
          <w:rFonts w:hint="eastAsia"/>
        </w:rPr>
        <w:t>电化学性能</w:t>
      </w:r>
    </w:p>
    <w:p w14:paraId="72A57C39" w14:textId="466387D2" w:rsidR="006D0935" w:rsidRPr="006D0935" w:rsidRDefault="001A27C5" w:rsidP="006D0935">
      <w:pPr>
        <w:pStyle w:val="afe"/>
      </w:pPr>
      <w:r>
        <w:rPr>
          <w:rFonts w:hint="eastAsia"/>
        </w:rPr>
        <w:t>产品电化学性能的测定</w:t>
      </w:r>
      <w:r w:rsidRPr="00A31BB7">
        <w:rPr>
          <w:rFonts w:hint="eastAsia"/>
        </w:rPr>
        <w:t>按照附录</w:t>
      </w:r>
      <w:r w:rsidR="004B2E2C" w:rsidRPr="00A31BB7">
        <w:rPr>
          <w:rFonts w:hint="eastAsia"/>
        </w:rPr>
        <w:t>A</w:t>
      </w:r>
      <w:r w:rsidRPr="00A31BB7">
        <w:rPr>
          <w:rFonts w:hint="eastAsia"/>
        </w:rPr>
        <w:t>的规定进行。</w:t>
      </w:r>
    </w:p>
    <w:bookmarkEnd w:id="20"/>
    <w:p w14:paraId="519B914A" w14:textId="77777777" w:rsidR="00B469E8" w:rsidRDefault="00E938F2" w:rsidP="00B469E8">
      <w:pPr>
        <w:pStyle w:val="a5"/>
      </w:pPr>
      <w:r>
        <w:rPr>
          <w:rFonts w:hint="eastAsia"/>
        </w:rPr>
        <w:t>检验规则</w:t>
      </w:r>
    </w:p>
    <w:p w14:paraId="341516D8" w14:textId="77777777" w:rsidR="00961CC0" w:rsidRPr="00EC5C5B" w:rsidRDefault="00961CC0" w:rsidP="00961CC0">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产品应由供方</w:t>
      </w:r>
      <w:r>
        <w:rPr>
          <w:rFonts w:ascii="宋体" w:eastAsia="宋体" w:hAnsi="宋体" w:hint="eastAsia"/>
        </w:rPr>
        <w:t>或第三方</w:t>
      </w:r>
      <w:r w:rsidRPr="00EC5C5B">
        <w:rPr>
          <w:rFonts w:ascii="宋体" w:eastAsia="宋体" w:hAnsi="宋体" w:hint="eastAsia"/>
        </w:rPr>
        <w:t>进行检验，保证产品质量符合本</w:t>
      </w:r>
      <w:r>
        <w:rPr>
          <w:rFonts w:ascii="宋体" w:eastAsia="宋体" w:hAnsi="宋体" w:hint="eastAsia"/>
        </w:rPr>
        <w:t>文件</w:t>
      </w:r>
      <w:r w:rsidRPr="00EC5C5B">
        <w:rPr>
          <w:rFonts w:ascii="宋体" w:eastAsia="宋体" w:hAnsi="宋体" w:hint="eastAsia"/>
        </w:rPr>
        <w:t>及订货单的规定。</w:t>
      </w:r>
    </w:p>
    <w:p w14:paraId="281A296C" w14:textId="77777777" w:rsidR="00961CC0" w:rsidRPr="00EC5C5B" w:rsidRDefault="00961CC0" w:rsidP="00961CC0">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需方可对收到的产品按照本文件的规定进行检验。如检验结果与本文件及订货单的规定不符时，应在收到产品之日起</w:t>
      </w:r>
      <w:r>
        <w:rPr>
          <w:rFonts w:ascii="宋体" w:eastAsia="宋体" w:hAnsi="宋体" w:hint="eastAsia"/>
        </w:rPr>
        <w:t>30</w:t>
      </w:r>
      <w:r w:rsidRPr="00EC5C5B">
        <w:rPr>
          <w:rFonts w:ascii="宋体" w:eastAsia="宋体" w:hAnsi="宋体" w:hint="eastAsia"/>
        </w:rPr>
        <w:t>日内</w:t>
      </w:r>
      <w:r>
        <w:rPr>
          <w:rFonts w:ascii="宋体" w:eastAsia="宋体" w:hAnsi="宋体" w:hint="eastAsia"/>
        </w:rPr>
        <w:t>以</w:t>
      </w:r>
      <w:r w:rsidRPr="00EC5C5B">
        <w:rPr>
          <w:rFonts w:ascii="宋体" w:eastAsia="宋体" w:hAnsi="宋体" w:hint="eastAsia"/>
        </w:rPr>
        <w:t>书面的形式向供方提出</w:t>
      </w:r>
      <w:r>
        <w:rPr>
          <w:rFonts w:ascii="宋体" w:eastAsia="宋体" w:hAnsi="宋体" w:hint="eastAsia"/>
        </w:rPr>
        <w:t>，由供需双方协商解决。如需仲裁，应由供需双方在需方共同取样或协商解决。</w:t>
      </w:r>
    </w:p>
    <w:p w14:paraId="0EB3DC9E" w14:textId="77777777" w:rsidR="00961CC0" w:rsidRDefault="00961CC0" w:rsidP="00961CC0">
      <w:pPr>
        <w:pStyle w:val="a6"/>
      </w:pPr>
      <w:r>
        <w:rPr>
          <w:rFonts w:hint="eastAsia"/>
        </w:rPr>
        <w:t>组批</w:t>
      </w:r>
    </w:p>
    <w:p w14:paraId="25235EB6" w14:textId="77777777" w:rsidR="00961CC0" w:rsidRDefault="00961CC0" w:rsidP="00961CC0">
      <w:pPr>
        <w:pStyle w:val="afe"/>
      </w:pPr>
      <w:r>
        <w:rPr>
          <w:rFonts w:hint="eastAsia"/>
        </w:rPr>
        <w:t>产品应成批提交验收，每批重量由供需双方协商确定。</w:t>
      </w:r>
    </w:p>
    <w:p w14:paraId="58F52044" w14:textId="77777777" w:rsidR="00961CC0" w:rsidRPr="00971B87" w:rsidRDefault="00961CC0" w:rsidP="00961CC0">
      <w:pPr>
        <w:pStyle w:val="a6"/>
      </w:pPr>
      <w:r>
        <w:rPr>
          <w:rFonts w:hint="eastAsia"/>
        </w:rPr>
        <w:t>检验项目及取样</w:t>
      </w:r>
    </w:p>
    <w:p w14:paraId="4EE3BABA" w14:textId="77777777" w:rsidR="00961CC0" w:rsidRDefault="00961CC0" w:rsidP="00961CC0">
      <w:pPr>
        <w:pStyle w:val="a5"/>
        <w:numPr>
          <w:ilvl w:val="2"/>
          <w:numId w:val="9"/>
        </w:numPr>
        <w:spacing w:beforeLines="50" w:before="156" w:afterLines="50" w:after="156"/>
        <w:ind w:left="0"/>
      </w:pPr>
      <w:r>
        <w:rPr>
          <w:rFonts w:hint="eastAsia"/>
        </w:rPr>
        <w:t>检验分类</w:t>
      </w:r>
    </w:p>
    <w:p w14:paraId="117F4C3D" w14:textId="77777777" w:rsidR="00961CC0" w:rsidRPr="00971B87" w:rsidRDefault="00961CC0" w:rsidP="00961CC0">
      <w:pPr>
        <w:pStyle w:val="afffff7"/>
        <w:ind w:firstLine="420"/>
      </w:pPr>
      <w:r>
        <w:rPr>
          <w:rFonts w:hint="eastAsia"/>
        </w:rPr>
        <w:t>检验分为逐批检验、周期检验。</w:t>
      </w:r>
    </w:p>
    <w:p w14:paraId="5B9C6B64" w14:textId="77777777" w:rsidR="00961CC0" w:rsidRDefault="00961CC0" w:rsidP="00961CC0">
      <w:pPr>
        <w:pStyle w:val="a5"/>
        <w:numPr>
          <w:ilvl w:val="2"/>
          <w:numId w:val="9"/>
        </w:numPr>
        <w:spacing w:beforeLines="50" w:before="156" w:afterLines="50" w:after="156"/>
        <w:ind w:left="0"/>
      </w:pPr>
      <w:r>
        <w:rPr>
          <w:rFonts w:hint="eastAsia"/>
        </w:rPr>
        <w:t>逐批检验</w:t>
      </w:r>
    </w:p>
    <w:p w14:paraId="1AD0D41D" w14:textId="77777777" w:rsidR="00961CC0" w:rsidRDefault="00961CC0" w:rsidP="00961CC0">
      <w:pPr>
        <w:pStyle w:val="afe"/>
      </w:pPr>
      <w:r w:rsidRPr="00971B87">
        <w:rPr>
          <w:rFonts w:hint="eastAsia"/>
        </w:rPr>
        <w:t>每批产品进行逐批检验。</w:t>
      </w:r>
    </w:p>
    <w:p w14:paraId="58662EE1" w14:textId="77777777" w:rsidR="00961CC0" w:rsidRDefault="00961CC0" w:rsidP="00961CC0">
      <w:pPr>
        <w:pStyle w:val="a5"/>
        <w:numPr>
          <w:ilvl w:val="2"/>
          <w:numId w:val="9"/>
        </w:numPr>
        <w:spacing w:beforeLines="50" w:before="156" w:afterLines="50" w:after="156"/>
        <w:ind w:left="0"/>
      </w:pPr>
      <w:r>
        <w:rPr>
          <w:rFonts w:hint="eastAsia"/>
        </w:rPr>
        <w:t>周期检验</w:t>
      </w:r>
    </w:p>
    <w:p w14:paraId="63215F7A" w14:textId="4A21201C" w:rsidR="00961CC0" w:rsidRPr="00161F77" w:rsidRDefault="00961CC0" w:rsidP="00961CC0">
      <w:pPr>
        <w:widowControl/>
        <w:autoSpaceDE w:val="0"/>
        <w:autoSpaceDN w:val="0"/>
        <w:ind w:firstLineChars="200" w:firstLine="420"/>
        <w:rPr>
          <w:noProof/>
          <w:kern w:val="0"/>
          <w:szCs w:val="20"/>
        </w:rPr>
      </w:pPr>
      <w:r>
        <w:rPr>
          <w:rFonts w:hint="eastAsia"/>
        </w:rPr>
        <w:t>周期检验在正常生产情况下，宜</w:t>
      </w:r>
      <w:r w:rsidRPr="00161F77">
        <w:rPr>
          <w:rFonts w:hint="eastAsia"/>
          <w:noProof/>
          <w:kern w:val="0"/>
          <w:szCs w:val="20"/>
        </w:rPr>
        <w:t>每半年进行</w:t>
      </w:r>
      <w:r w:rsidRPr="00161F77">
        <w:rPr>
          <w:rFonts w:hint="eastAsia"/>
          <w:noProof/>
          <w:kern w:val="0"/>
          <w:szCs w:val="20"/>
        </w:rPr>
        <w:t>1</w:t>
      </w:r>
      <w:r w:rsidRPr="00161F77">
        <w:rPr>
          <w:rFonts w:hint="eastAsia"/>
          <w:noProof/>
          <w:kern w:val="0"/>
          <w:szCs w:val="20"/>
        </w:rPr>
        <w:t>次</w:t>
      </w:r>
      <w:r>
        <w:rPr>
          <w:rFonts w:hint="eastAsia"/>
          <w:noProof/>
          <w:kern w:val="0"/>
          <w:szCs w:val="20"/>
        </w:rPr>
        <w:t>，</w:t>
      </w:r>
      <w:r>
        <w:rPr>
          <w:rFonts w:hint="eastAsia"/>
        </w:rPr>
        <w:t>需方有特殊要求时，可由供需双方协商确定</w:t>
      </w:r>
      <w:r w:rsidRPr="00161F77">
        <w:rPr>
          <w:rFonts w:hint="eastAsia"/>
          <w:noProof/>
          <w:kern w:val="0"/>
          <w:szCs w:val="20"/>
        </w:rPr>
        <w:t>。当原材料或生产工艺发生重大变化时或长期停产后恢复生产时应进行周期检验。</w:t>
      </w:r>
    </w:p>
    <w:p w14:paraId="1258C130" w14:textId="77777777" w:rsidR="00961CC0" w:rsidRDefault="00961CC0" w:rsidP="00961CC0">
      <w:pPr>
        <w:pStyle w:val="a5"/>
        <w:numPr>
          <w:ilvl w:val="2"/>
          <w:numId w:val="9"/>
        </w:numPr>
        <w:spacing w:beforeLines="50" w:before="156" w:afterLines="50" w:after="156"/>
        <w:ind w:left="0"/>
      </w:pPr>
      <w:r>
        <w:rPr>
          <w:rFonts w:hint="eastAsia"/>
        </w:rPr>
        <w:t>检验项目及取样</w:t>
      </w:r>
    </w:p>
    <w:p w14:paraId="1302F220" w14:textId="77047929" w:rsidR="006C1B8A" w:rsidRDefault="00961CC0" w:rsidP="00961CC0">
      <w:pPr>
        <w:pStyle w:val="afe"/>
      </w:pPr>
      <w:r>
        <w:rPr>
          <w:rFonts w:hint="eastAsia"/>
        </w:rPr>
        <w:t>检验项目及取样推荐按照表3的规定实施。</w:t>
      </w:r>
    </w:p>
    <w:p w14:paraId="10EFEB28" w14:textId="77777777" w:rsidR="006C1B8A" w:rsidRDefault="006C1B8A" w:rsidP="006C1B8A">
      <w:pPr>
        <w:pStyle w:val="ListParagraph"/>
        <w:rPr>
          <w:rFonts w:ascii="宋体"/>
          <w:kern w:val="0"/>
          <w:szCs w:val="20"/>
        </w:rPr>
      </w:pPr>
      <w:r>
        <w:br w:type="page"/>
      </w:r>
    </w:p>
    <w:p w14:paraId="730F74C9" w14:textId="3F921913" w:rsidR="00B469E8" w:rsidRDefault="00B469E8" w:rsidP="00B469E8">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rPr>
        <w:t>3</w:t>
      </w:r>
      <w:r>
        <w:rPr>
          <w:rFonts w:ascii="黑体" w:eastAsia="黑体" w:hAnsi="黑体" w:hint="eastAsia"/>
        </w:rPr>
        <w:t xml:space="preserve">  检验项目</w:t>
      </w:r>
      <w:r w:rsidR="00971B87">
        <w:rPr>
          <w:rFonts w:ascii="黑体" w:eastAsia="黑体" w:hAnsi="黑体" w:hint="eastAsia"/>
        </w:rPr>
        <w:t>及取样</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101"/>
        <w:gridCol w:w="2496"/>
        <w:gridCol w:w="1273"/>
        <w:gridCol w:w="1436"/>
        <w:gridCol w:w="1105"/>
      </w:tblGrid>
      <w:tr w:rsidR="00961CC0" w:rsidRPr="00971B87" w14:paraId="34089A0D" w14:textId="77777777" w:rsidTr="00961CC0">
        <w:trPr>
          <w:trHeight w:val="340"/>
          <w:tblHeader/>
          <w:jc w:val="center"/>
        </w:trPr>
        <w:tc>
          <w:tcPr>
            <w:tcW w:w="1030" w:type="pct"/>
            <w:tcBorders>
              <w:top w:val="single" w:sz="8" w:space="0" w:color="auto"/>
              <w:bottom w:val="single" w:sz="8" w:space="0" w:color="auto"/>
            </w:tcBorders>
            <w:shd w:val="clear" w:color="auto" w:fill="auto"/>
            <w:vAlign w:val="center"/>
          </w:tcPr>
          <w:p w14:paraId="63DCDB19"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检验项目</w:t>
            </w:r>
          </w:p>
        </w:tc>
        <w:tc>
          <w:tcPr>
            <w:tcW w:w="590" w:type="pct"/>
            <w:tcBorders>
              <w:top w:val="single" w:sz="8" w:space="0" w:color="auto"/>
              <w:bottom w:val="single" w:sz="8" w:space="0" w:color="auto"/>
            </w:tcBorders>
            <w:shd w:val="clear" w:color="auto" w:fill="auto"/>
            <w:vAlign w:val="center"/>
          </w:tcPr>
          <w:p w14:paraId="2ACE3543"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取样数量</w:t>
            </w:r>
          </w:p>
        </w:tc>
        <w:tc>
          <w:tcPr>
            <w:tcW w:w="1337" w:type="pct"/>
            <w:tcBorders>
              <w:top w:val="single" w:sz="8" w:space="0" w:color="auto"/>
              <w:bottom w:val="single" w:sz="8" w:space="0" w:color="auto"/>
            </w:tcBorders>
            <w:vAlign w:val="center"/>
          </w:tcPr>
          <w:p w14:paraId="0C2D2EDE" w14:textId="6F4C3AF2" w:rsidR="00961CC0" w:rsidRPr="00C803A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取样方法</w:t>
            </w:r>
          </w:p>
        </w:tc>
        <w:tc>
          <w:tcPr>
            <w:tcW w:w="682" w:type="pct"/>
            <w:tcBorders>
              <w:top w:val="single" w:sz="8" w:space="0" w:color="auto"/>
              <w:bottom w:val="single" w:sz="8" w:space="0" w:color="auto"/>
            </w:tcBorders>
            <w:shd w:val="clear" w:color="auto" w:fill="auto"/>
            <w:vAlign w:val="center"/>
          </w:tcPr>
          <w:p w14:paraId="43DE0363" w14:textId="2163C945"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要求的章条号</w:t>
            </w:r>
          </w:p>
        </w:tc>
        <w:tc>
          <w:tcPr>
            <w:tcW w:w="769" w:type="pct"/>
            <w:tcBorders>
              <w:top w:val="single" w:sz="8" w:space="0" w:color="auto"/>
              <w:bottom w:val="single" w:sz="8" w:space="0" w:color="auto"/>
            </w:tcBorders>
            <w:shd w:val="clear" w:color="auto" w:fill="auto"/>
            <w:vAlign w:val="center"/>
          </w:tcPr>
          <w:p w14:paraId="3734C1B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试验方法章条号</w:t>
            </w:r>
          </w:p>
        </w:tc>
        <w:tc>
          <w:tcPr>
            <w:tcW w:w="592" w:type="pct"/>
            <w:tcBorders>
              <w:top w:val="single" w:sz="8" w:space="0" w:color="auto"/>
              <w:bottom w:val="single" w:sz="8" w:space="0" w:color="auto"/>
            </w:tcBorders>
            <w:shd w:val="clear" w:color="auto" w:fill="auto"/>
            <w:vAlign w:val="center"/>
          </w:tcPr>
          <w:p w14:paraId="7DF8274C"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检验类别</w:t>
            </w:r>
          </w:p>
        </w:tc>
      </w:tr>
      <w:tr w:rsidR="00961CC0" w:rsidRPr="00971B87" w14:paraId="0D50D4A3" w14:textId="77777777" w:rsidTr="00961CC0">
        <w:trPr>
          <w:trHeight w:val="340"/>
          <w:jc w:val="center"/>
        </w:trPr>
        <w:tc>
          <w:tcPr>
            <w:tcW w:w="1030" w:type="pct"/>
            <w:tcBorders>
              <w:top w:val="single" w:sz="8" w:space="0" w:color="auto"/>
            </w:tcBorders>
            <w:shd w:val="clear" w:color="auto" w:fill="auto"/>
            <w:vAlign w:val="center"/>
          </w:tcPr>
          <w:p w14:paraId="490ABFE9"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化学成分</w:t>
            </w:r>
          </w:p>
        </w:tc>
        <w:tc>
          <w:tcPr>
            <w:tcW w:w="590" w:type="pct"/>
            <w:tcBorders>
              <w:top w:val="single" w:sz="8" w:space="0" w:color="auto"/>
            </w:tcBorders>
            <w:shd w:val="clear" w:color="auto" w:fill="auto"/>
            <w:vAlign w:val="center"/>
          </w:tcPr>
          <w:p w14:paraId="3C7129A8"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Borders>
              <w:top w:val="single" w:sz="8" w:space="0" w:color="auto"/>
            </w:tcBorders>
          </w:tcPr>
          <w:p w14:paraId="085D4650" w14:textId="5A7E56F0" w:rsidR="00961CC0" w:rsidRPr="00961CC0" w:rsidRDefault="00961CC0" w:rsidP="00961CC0">
            <w:pPr>
              <w:widowControl/>
              <w:autoSpaceDE w:val="0"/>
              <w:autoSpaceDN w:val="0"/>
              <w:jc w:val="center"/>
              <w:rPr>
                <w:rFonts w:hAnsi="宋体"/>
                <w:noProof/>
                <w:kern w:val="0"/>
                <w:sz w:val="18"/>
                <w:szCs w:val="21"/>
              </w:rPr>
            </w:pPr>
            <w:r w:rsidRPr="00961CC0">
              <w:rPr>
                <w:rFonts w:hint="eastAsia"/>
                <w:sz w:val="18"/>
                <w:szCs w:val="21"/>
              </w:rPr>
              <w:t>按GB/T 5314的规定进行</w:t>
            </w:r>
          </w:p>
        </w:tc>
        <w:tc>
          <w:tcPr>
            <w:tcW w:w="682" w:type="pct"/>
            <w:tcBorders>
              <w:top w:val="single" w:sz="8" w:space="0" w:color="auto"/>
            </w:tcBorders>
            <w:shd w:val="clear" w:color="auto" w:fill="auto"/>
            <w:vAlign w:val="center"/>
          </w:tcPr>
          <w:p w14:paraId="5C57EDF8" w14:textId="3C6BA31C" w:rsidR="00961CC0" w:rsidRPr="00961CC0" w:rsidRDefault="00961CC0" w:rsidP="00961CC0">
            <w:pPr>
              <w:widowControl/>
              <w:autoSpaceDE w:val="0"/>
              <w:autoSpaceDN w:val="0"/>
              <w:jc w:val="center"/>
              <w:rPr>
                <w:rFonts w:hAnsi="宋体"/>
                <w:noProof/>
                <w:kern w:val="0"/>
                <w:sz w:val="18"/>
                <w:szCs w:val="21"/>
              </w:rPr>
            </w:pPr>
            <w:r w:rsidRPr="00961CC0">
              <w:rPr>
                <w:rFonts w:hAnsi="宋体"/>
                <w:noProof/>
                <w:kern w:val="0"/>
                <w:sz w:val="18"/>
                <w:szCs w:val="21"/>
              </w:rPr>
              <w:t>4.1</w:t>
            </w:r>
          </w:p>
        </w:tc>
        <w:tc>
          <w:tcPr>
            <w:tcW w:w="769" w:type="pct"/>
            <w:tcBorders>
              <w:top w:val="single" w:sz="8" w:space="0" w:color="auto"/>
            </w:tcBorders>
            <w:shd w:val="clear" w:color="auto" w:fill="auto"/>
            <w:vAlign w:val="center"/>
          </w:tcPr>
          <w:p w14:paraId="34511810"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5.1</w:t>
            </w:r>
          </w:p>
        </w:tc>
        <w:tc>
          <w:tcPr>
            <w:tcW w:w="592" w:type="pct"/>
            <w:tcBorders>
              <w:top w:val="single" w:sz="8" w:space="0" w:color="auto"/>
            </w:tcBorders>
            <w:shd w:val="clear" w:color="auto" w:fill="auto"/>
            <w:vAlign w:val="center"/>
          </w:tcPr>
          <w:p w14:paraId="2614F6E7"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1C90E65B" w14:textId="77777777" w:rsidTr="00961CC0">
        <w:trPr>
          <w:trHeight w:val="340"/>
          <w:jc w:val="center"/>
        </w:trPr>
        <w:tc>
          <w:tcPr>
            <w:tcW w:w="1030" w:type="pct"/>
            <w:shd w:val="clear" w:color="auto" w:fill="auto"/>
            <w:vAlign w:val="center"/>
          </w:tcPr>
          <w:p w14:paraId="70FA271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水分含量</w:t>
            </w:r>
          </w:p>
        </w:tc>
        <w:tc>
          <w:tcPr>
            <w:tcW w:w="590" w:type="pct"/>
            <w:shd w:val="clear" w:color="auto" w:fill="auto"/>
            <w:vAlign w:val="center"/>
          </w:tcPr>
          <w:p w14:paraId="47BA67D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43DE946B" w14:textId="3BDA2D4C" w:rsidR="00961CC0" w:rsidRPr="00961CC0" w:rsidRDefault="00961CC0" w:rsidP="00961CC0">
            <w:pPr>
              <w:widowControl/>
              <w:autoSpaceDE w:val="0"/>
              <w:autoSpaceDN w:val="0"/>
              <w:jc w:val="center"/>
              <w:rPr>
                <w:rFonts w:hAnsi="宋体"/>
                <w:noProof/>
                <w:kern w:val="0"/>
                <w:sz w:val="18"/>
                <w:szCs w:val="21"/>
              </w:rPr>
            </w:pPr>
            <w:r w:rsidRPr="00961CC0">
              <w:rPr>
                <w:rFonts w:hint="eastAsia"/>
                <w:sz w:val="18"/>
                <w:szCs w:val="21"/>
              </w:rPr>
              <w:t>按GB/T 5314的规定进行</w:t>
            </w:r>
          </w:p>
        </w:tc>
        <w:tc>
          <w:tcPr>
            <w:tcW w:w="682" w:type="pct"/>
            <w:shd w:val="clear" w:color="auto" w:fill="auto"/>
            <w:vAlign w:val="center"/>
          </w:tcPr>
          <w:p w14:paraId="552E457F" w14:textId="7D5F1611" w:rsidR="00961CC0" w:rsidRPr="00961CC0" w:rsidRDefault="00961CC0" w:rsidP="00961CC0">
            <w:pPr>
              <w:widowControl/>
              <w:autoSpaceDE w:val="0"/>
              <w:autoSpaceDN w:val="0"/>
              <w:jc w:val="center"/>
              <w:rPr>
                <w:rFonts w:hAnsi="宋体"/>
                <w:noProof/>
                <w:kern w:val="0"/>
                <w:sz w:val="18"/>
                <w:szCs w:val="21"/>
              </w:rPr>
            </w:pPr>
            <w:r w:rsidRPr="00961CC0">
              <w:rPr>
                <w:rFonts w:hAnsi="宋体"/>
                <w:noProof/>
                <w:kern w:val="0"/>
                <w:sz w:val="18"/>
                <w:szCs w:val="21"/>
              </w:rPr>
              <w:t>4.2</w:t>
            </w:r>
          </w:p>
        </w:tc>
        <w:tc>
          <w:tcPr>
            <w:tcW w:w="769" w:type="pct"/>
            <w:shd w:val="clear" w:color="auto" w:fill="auto"/>
            <w:vAlign w:val="center"/>
          </w:tcPr>
          <w:p w14:paraId="6B2D0149"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5.2</w:t>
            </w:r>
          </w:p>
        </w:tc>
        <w:tc>
          <w:tcPr>
            <w:tcW w:w="592" w:type="pct"/>
            <w:shd w:val="clear" w:color="auto" w:fill="auto"/>
            <w:vAlign w:val="center"/>
          </w:tcPr>
          <w:p w14:paraId="389739CB"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2CED0778" w14:textId="77777777" w:rsidTr="00961CC0">
        <w:trPr>
          <w:trHeight w:val="340"/>
          <w:jc w:val="center"/>
        </w:trPr>
        <w:tc>
          <w:tcPr>
            <w:tcW w:w="1030" w:type="pct"/>
            <w:shd w:val="clear" w:color="auto" w:fill="auto"/>
            <w:vAlign w:val="center"/>
          </w:tcPr>
          <w:p w14:paraId="7DE20114"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外观质量</w:t>
            </w:r>
          </w:p>
        </w:tc>
        <w:tc>
          <w:tcPr>
            <w:tcW w:w="590" w:type="pct"/>
            <w:shd w:val="clear" w:color="auto" w:fill="auto"/>
            <w:vAlign w:val="center"/>
          </w:tcPr>
          <w:p w14:paraId="62505C2B"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逐包</w:t>
            </w:r>
          </w:p>
        </w:tc>
        <w:tc>
          <w:tcPr>
            <w:tcW w:w="1337" w:type="pct"/>
          </w:tcPr>
          <w:p w14:paraId="47F61D41" w14:textId="65A819CC" w:rsidR="00961CC0" w:rsidRPr="00961CC0" w:rsidRDefault="00961CC0" w:rsidP="00961CC0">
            <w:pPr>
              <w:widowControl/>
              <w:autoSpaceDE w:val="0"/>
              <w:autoSpaceDN w:val="0"/>
              <w:jc w:val="center"/>
              <w:rPr>
                <w:rFonts w:hAnsi="宋体"/>
                <w:noProof/>
                <w:kern w:val="0"/>
                <w:sz w:val="18"/>
                <w:szCs w:val="21"/>
              </w:rPr>
            </w:pPr>
            <w:r w:rsidRPr="00BE70DA">
              <w:rPr>
                <w:rFonts w:hint="eastAsia"/>
                <w:sz w:val="18"/>
                <w:szCs w:val="21"/>
              </w:rPr>
              <w:t>按GB/T 5314的规定进行</w:t>
            </w:r>
          </w:p>
        </w:tc>
        <w:tc>
          <w:tcPr>
            <w:tcW w:w="682" w:type="pct"/>
            <w:shd w:val="clear" w:color="auto" w:fill="auto"/>
            <w:vAlign w:val="center"/>
          </w:tcPr>
          <w:p w14:paraId="3FECB9DC" w14:textId="4CF0ABA8" w:rsidR="00961CC0" w:rsidRPr="00961CC0" w:rsidRDefault="00961CC0" w:rsidP="00961CC0">
            <w:pPr>
              <w:widowControl/>
              <w:autoSpaceDE w:val="0"/>
              <w:autoSpaceDN w:val="0"/>
              <w:jc w:val="center"/>
              <w:rPr>
                <w:rFonts w:hAnsi="宋体"/>
                <w:noProof/>
                <w:kern w:val="0"/>
                <w:sz w:val="18"/>
                <w:szCs w:val="21"/>
              </w:rPr>
            </w:pPr>
            <w:r w:rsidRPr="00961CC0">
              <w:rPr>
                <w:rFonts w:hAnsi="宋体"/>
                <w:noProof/>
                <w:kern w:val="0"/>
                <w:sz w:val="18"/>
                <w:szCs w:val="21"/>
              </w:rPr>
              <w:t>4.3</w:t>
            </w:r>
          </w:p>
        </w:tc>
        <w:tc>
          <w:tcPr>
            <w:tcW w:w="769" w:type="pct"/>
            <w:shd w:val="clear" w:color="auto" w:fill="auto"/>
            <w:vAlign w:val="center"/>
          </w:tcPr>
          <w:p w14:paraId="77A2F76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5.3</w:t>
            </w:r>
          </w:p>
        </w:tc>
        <w:tc>
          <w:tcPr>
            <w:tcW w:w="592" w:type="pct"/>
            <w:shd w:val="clear" w:color="auto" w:fill="auto"/>
            <w:vAlign w:val="center"/>
          </w:tcPr>
          <w:p w14:paraId="41F9F30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28C52888" w14:textId="77777777" w:rsidTr="00961CC0">
        <w:trPr>
          <w:trHeight w:val="340"/>
          <w:jc w:val="center"/>
        </w:trPr>
        <w:tc>
          <w:tcPr>
            <w:tcW w:w="1030" w:type="pct"/>
            <w:shd w:val="clear" w:color="auto" w:fill="auto"/>
            <w:vAlign w:val="center"/>
          </w:tcPr>
          <w:p w14:paraId="1C445BB7"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压实密度</w:t>
            </w:r>
          </w:p>
        </w:tc>
        <w:tc>
          <w:tcPr>
            <w:tcW w:w="590" w:type="pct"/>
            <w:shd w:val="clear" w:color="auto" w:fill="auto"/>
            <w:vAlign w:val="center"/>
          </w:tcPr>
          <w:p w14:paraId="057F3C2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22CD5A8A" w14:textId="7CF28165"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7D3327E9" w14:textId="47CD1C8E"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4.4</w:t>
            </w:r>
          </w:p>
        </w:tc>
        <w:tc>
          <w:tcPr>
            <w:tcW w:w="769" w:type="pct"/>
            <w:shd w:val="clear" w:color="auto" w:fill="auto"/>
            <w:vAlign w:val="center"/>
          </w:tcPr>
          <w:p w14:paraId="2E8F18FF"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5.4</w:t>
            </w:r>
          </w:p>
        </w:tc>
        <w:tc>
          <w:tcPr>
            <w:tcW w:w="592" w:type="pct"/>
            <w:shd w:val="clear" w:color="auto" w:fill="auto"/>
            <w:vAlign w:val="center"/>
          </w:tcPr>
          <w:p w14:paraId="42BEB226" w14:textId="77777777" w:rsidR="00961CC0" w:rsidRPr="00C803A0" w:rsidRDefault="00961CC0" w:rsidP="00961CC0">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961CC0" w:rsidRPr="00971B87" w14:paraId="1A34FA55" w14:textId="77777777" w:rsidTr="00961CC0">
        <w:trPr>
          <w:trHeight w:val="340"/>
          <w:jc w:val="center"/>
        </w:trPr>
        <w:tc>
          <w:tcPr>
            <w:tcW w:w="1030" w:type="pct"/>
            <w:shd w:val="clear" w:color="auto" w:fill="auto"/>
            <w:vAlign w:val="center"/>
          </w:tcPr>
          <w:p w14:paraId="2EB0C33F"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振实密度</w:t>
            </w:r>
          </w:p>
        </w:tc>
        <w:tc>
          <w:tcPr>
            <w:tcW w:w="590" w:type="pct"/>
            <w:shd w:val="clear" w:color="auto" w:fill="auto"/>
            <w:vAlign w:val="center"/>
          </w:tcPr>
          <w:p w14:paraId="4E3F198F"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02A53353" w14:textId="7E5AFB2B"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65C45C56" w14:textId="3B1729A3"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4.5</w:t>
            </w:r>
          </w:p>
        </w:tc>
        <w:tc>
          <w:tcPr>
            <w:tcW w:w="769" w:type="pct"/>
            <w:shd w:val="clear" w:color="auto" w:fill="auto"/>
            <w:vAlign w:val="center"/>
          </w:tcPr>
          <w:p w14:paraId="391743D5"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5.5</w:t>
            </w:r>
          </w:p>
        </w:tc>
        <w:tc>
          <w:tcPr>
            <w:tcW w:w="592" w:type="pct"/>
            <w:shd w:val="clear" w:color="auto" w:fill="auto"/>
            <w:vAlign w:val="center"/>
          </w:tcPr>
          <w:p w14:paraId="4C920E22" w14:textId="77777777" w:rsidR="00961CC0" w:rsidRPr="00C803A0" w:rsidRDefault="00961CC0" w:rsidP="00961CC0">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961CC0" w:rsidRPr="00971B87" w14:paraId="1B681238" w14:textId="77777777" w:rsidTr="00961CC0">
        <w:trPr>
          <w:trHeight w:val="340"/>
          <w:jc w:val="center"/>
        </w:trPr>
        <w:tc>
          <w:tcPr>
            <w:tcW w:w="1030" w:type="pct"/>
            <w:shd w:val="clear" w:color="auto" w:fill="auto"/>
            <w:vAlign w:val="center"/>
          </w:tcPr>
          <w:p w14:paraId="7D744965"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粒度分布</w:t>
            </w:r>
          </w:p>
        </w:tc>
        <w:tc>
          <w:tcPr>
            <w:tcW w:w="590" w:type="pct"/>
            <w:shd w:val="clear" w:color="auto" w:fill="auto"/>
            <w:vAlign w:val="center"/>
          </w:tcPr>
          <w:p w14:paraId="7130A292"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482A9943" w14:textId="0362AE04"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71D9B70B" w14:textId="16AEBA3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4.6</w:t>
            </w:r>
          </w:p>
        </w:tc>
        <w:tc>
          <w:tcPr>
            <w:tcW w:w="769" w:type="pct"/>
            <w:shd w:val="clear" w:color="auto" w:fill="auto"/>
            <w:vAlign w:val="center"/>
          </w:tcPr>
          <w:p w14:paraId="48501283"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5.6</w:t>
            </w:r>
          </w:p>
        </w:tc>
        <w:tc>
          <w:tcPr>
            <w:tcW w:w="592" w:type="pct"/>
            <w:shd w:val="clear" w:color="auto" w:fill="auto"/>
            <w:vAlign w:val="center"/>
          </w:tcPr>
          <w:p w14:paraId="42E30C9F"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1E8E667C" w14:textId="77777777" w:rsidTr="00961CC0">
        <w:trPr>
          <w:trHeight w:val="340"/>
          <w:jc w:val="center"/>
        </w:trPr>
        <w:tc>
          <w:tcPr>
            <w:tcW w:w="1030" w:type="pct"/>
            <w:shd w:val="clear" w:color="auto" w:fill="auto"/>
            <w:vAlign w:val="center"/>
          </w:tcPr>
          <w:p w14:paraId="028FBBC0"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比表面积</w:t>
            </w:r>
          </w:p>
        </w:tc>
        <w:tc>
          <w:tcPr>
            <w:tcW w:w="590" w:type="pct"/>
            <w:shd w:val="clear" w:color="auto" w:fill="auto"/>
            <w:vAlign w:val="center"/>
          </w:tcPr>
          <w:p w14:paraId="5F225A3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1D0AFB38" w14:textId="7BBA79A2"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43EBC2EE" w14:textId="2546828C"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4.7</w:t>
            </w:r>
          </w:p>
        </w:tc>
        <w:tc>
          <w:tcPr>
            <w:tcW w:w="769" w:type="pct"/>
            <w:shd w:val="clear" w:color="auto" w:fill="auto"/>
            <w:vAlign w:val="center"/>
          </w:tcPr>
          <w:p w14:paraId="46A1F1DD"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5.7</w:t>
            </w:r>
          </w:p>
        </w:tc>
        <w:tc>
          <w:tcPr>
            <w:tcW w:w="592" w:type="pct"/>
            <w:shd w:val="clear" w:color="auto" w:fill="auto"/>
            <w:vAlign w:val="center"/>
          </w:tcPr>
          <w:p w14:paraId="4DC8771D" w14:textId="77777777" w:rsidR="00961CC0" w:rsidRPr="00C803A0" w:rsidRDefault="00961CC0" w:rsidP="00961CC0">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961CC0" w:rsidRPr="00971B87" w14:paraId="7804A868" w14:textId="77777777" w:rsidTr="00961CC0">
        <w:trPr>
          <w:trHeight w:val="340"/>
          <w:jc w:val="center"/>
        </w:trPr>
        <w:tc>
          <w:tcPr>
            <w:tcW w:w="1030" w:type="pct"/>
            <w:shd w:val="clear" w:color="auto" w:fill="auto"/>
            <w:vAlign w:val="center"/>
          </w:tcPr>
          <w:p w14:paraId="57FE5972"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pH</w:t>
            </w:r>
            <w:r w:rsidRPr="00C803A0">
              <w:rPr>
                <w:rFonts w:hAnsi="宋体" w:hint="eastAsia"/>
                <w:noProof/>
                <w:kern w:val="0"/>
                <w:sz w:val="18"/>
                <w:szCs w:val="20"/>
              </w:rPr>
              <w:t>值</w:t>
            </w:r>
          </w:p>
        </w:tc>
        <w:tc>
          <w:tcPr>
            <w:tcW w:w="590" w:type="pct"/>
            <w:shd w:val="clear" w:color="auto" w:fill="auto"/>
            <w:vAlign w:val="center"/>
          </w:tcPr>
          <w:p w14:paraId="53BA3F4F"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4466B2D8" w14:textId="3BD9462B"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2B1B8BD2" w14:textId="49545C53"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4.8</w:t>
            </w:r>
          </w:p>
        </w:tc>
        <w:tc>
          <w:tcPr>
            <w:tcW w:w="769" w:type="pct"/>
            <w:shd w:val="clear" w:color="auto" w:fill="auto"/>
            <w:vAlign w:val="center"/>
          </w:tcPr>
          <w:p w14:paraId="5ACFD420"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5.8</w:t>
            </w:r>
          </w:p>
        </w:tc>
        <w:tc>
          <w:tcPr>
            <w:tcW w:w="592" w:type="pct"/>
            <w:shd w:val="clear" w:color="auto" w:fill="auto"/>
            <w:vAlign w:val="center"/>
          </w:tcPr>
          <w:p w14:paraId="7209AB7C"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3435245F" w14:textId="77777777" w:rsidTr="00961CC0">
        <w:trPr>
          <w:trHeight w:val="340"/>
          <w:jc w:val="center"/>
        </w:trPr>
        <w:tc>
          <w:tcPr>
            <w:tcW w:w="1030" w:type="pct"/>
            <w:shd w:val="clear" w:color="auto" w:fill="auto"/>
            <w:vAlign w:val="center"/>
          </w:tcPr>
          <w:p w14:paraId="65BDA16E" w14:textId="77777777" w:rsidR="00961CC0" w:rsidRPr="00C803A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残余钠</w:t>
            </w:r>
          </w:p>
        </w:tc>
        <w:tc>
          <w:tcPr>
            <w:tcW w:w="590" w:type="pct"/>
            <w:shd w:val="clear" w:color="auto" w:fill="auto"/>
            <w:vAlign w:val="center"/>
          </w:tcPr>
          <w:p w14:paraId="36E6D858"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05CA97E6" w14:textId="1965C574" w:rsidR="00961CC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51068A93" w14:textId="32E7E861" w:rsidR="00961CC0" w:rsidRPr="00C803A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.9</w:t>
            </w:r>
          </w:p>
        </w:tc>
        <w:tc>
          <w:tcPr>
            <w:tcW w:w="769" w:type="pct"/>
            <w:shd w:val="clear" w:color="auto" w:fill="auto"/>
            <w:vAlign w:val="center"/>
          </w:tcPr>
          <w:p w14:paraId="02FF04BE" w14:textId="77777777" w:rsidR="00961CC0" w:rsidRPr="00C803A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.9</w:t>
            </w:r>
          </w:p>
        </w:tc>
        <w:tc>
          <w:tcPr>
            <w:tcW w:w="592" w:type="pct"/>
            <w:shd w:val="clear" w:color="auto" w:fill="auto"/>
            <w:vAlign w:val="center"/>
          </w:tcPr>
          <w:p w14:paraId="0C65B09D"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961CC0" w:rsidRPr="00971B87" w14:paraId="3BB9C4C0" w14:textId="77777777" w:rsidTr="00961CC0">
        <w:trPr>
          <w:trHeight w:val="340"/>
          <w:jc w:val="center"/>
        </w:trPr>
        <w:tc>
          <w:tcPr>
            <w:tcW w:w="1030" w:type="pct"/>
            <w:shd w:val="clear" w:color="auto" w:fill="auto"/>
            <w:vAlign w:val="center"/>
          </w:tcPr>
          <w:p w14:paraId="6A56426E" w14:textId="5BC413E9" w:rsidR="00961CC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晶体结构</w:t>
            </w:r>
          </w:p>
        </w:tc>
        <w:tc>
          <w:tcPr>
            <w:tcW w:w="590" w:type="pct"/>
            <w:shd w:val="clear" w:color="auto" w:fill="auto"/>
            <w:vAlign w:val="center"/>
          </w:tcPr>
          <w:p w14:paraId="0A3F68E8" w14:textId="7E152F2D"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43C4BF91" w14:textId="7054A0D8" w:rsidR="00961CC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3DA831D2" w14:textId="4832110B" w:rsidR="00961CC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.10</w:t>
            </w:r>
          </w:p>
        </w:tc>
        <w:tc>
          <w:tcPr>
            <w:tcW w:w="769" w:type="pct"/>
            <w:shd w:val="clear" w:color="auto" w:fill="auto"/>
            <w:vAlign w:val="center"/>
          </w:tcPr>
          <w:p w14:paraId="788C1F33" w14:textId="7EDB8A81" w:rsidR="00961CC0" w:rsidRDefault="00961CC0" w:rsidP="00961CC0">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.10</w:t>
            </w:r>
          </w:p>
        </w:tc>
        <w:tc>
          <w:tcPr>
            <w:tcW w:w="592" w:type="pct"/>
            <w:shd w:val="clear" w:color="auto" w:fill="auto"/>
            <w:vAlign w:val="center"/>
          </w:tcPr>
          <w:p w14:paraId="3295E688" w14:textId="3D419D9D"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961CC0" w:rsidRPr="00971B87" w14:paraId="4485D59E" w14:textId="77777777" w:rsidTr="00961CC0">
        <w:trPr>
          <w:trHeight w:val="340"/>
          <w:jc w:val="center"/>
        </w:trPr>
        <w:tc>
          <w:tcPr>
            <w:tcW w:w="1030" w:type="pct"/>
            <w:shd w:val="clear" w:color="auto" w:fill="auto"/>
            <w:vAlign w:val="center"/>
          </w:tcPr>
          <w:p w14:paraId="3963964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首次放电比容量</w:t>
            </w:r>
          </w:p>
        </w:tc>
        <w:tc>
          <w:tcPr>
            <w:tcW w:w="590" w:type="pct"/>
            <w:shd w:val="clear" w:color="auto" w:fill="auto"/>
            <w:vAlign w:val="center"/>
          </w:tcPr>
          <w:p w14:paraId="3C88D38C"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1147A791" w14:textId="79AB7706"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68286CB6" w14:textId="6DF5FF15"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.1</w:t>
            </w:r>
          </w:p>
        </w:tc>
        <w:tc>
          <w:tcPr>
            <w:tcW w:w="769" w:type="pct"/>
            <w:shd w:val="clear" w:color="auto" w:fill="auto"/>
            <w:vAlign w:val="center"/>
          </w:tcPr>
          <w:p w14:paraId="71DF6D90"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592" w:type="pct"/>
            <w:shd w:val="clear" w:color="auto" w:fill="auto"/>
            <w:vAlign w:val="center"/>
          </w:tcPr>
          <w:p w14:paraId="237B1949" w14:textId="500DD21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961CC0" w:rsidRPr="00971B87" w14:paraId="7CA5E405" w14:textId="77777777" w:rsidTr="00961CC0">
        <w:trPr>
          <w:trHeight w:val="340"/>
          <w:jc w:val="center"/>
        </w:trPr>
        <w:tc>
          <w:tcPr>
            <w:tcW w:w="1030" w:type="pct"/>
            <w:shd w:val="clear" w:color="auto" w:fill="auto"/>
            <w:vAlign w:val="center"/>
          </w:tcPr>
          <w:p w14:paraId="5D60EEE8"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首次充放电效率</w:t>
            </w:r>
          </w:p>
        </w:tc>
        <w:tc>
          <w:tcPr>
            <w:tcW w:w="590" w:type="pct"/>
            <w:shd w:val="clear" w:color="auto" w:fill="auto"/>
            <w:vAlign w:val="center"/>
          </w:tcPr>
          <w:p w14:paraId="6ABA1252"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337" w:type="pct"/>
          </w:tcPr>
          <w:p w14:paraId="2444B588" w14:textId="42022B6C" w:rsidR="00961CC0" w:rsidRPr="00C803A0" w:rsidRDefault="00961CC0" w:rsidP="00961CC0">
            <w:pPr>
              <w:widowControl/>
              <w:autoSpaceDE w:val="0"/>
              <w:autoSpaceDN w:val="0"/>
              <w:jc w:val="center"/>
              <w:rPr>
                <w:rFonts w:hAnsi="宋体"/>
                <w:noProof/>
                <w:kern w:val="0"/>
                <w:sz w:val="18"/>
                <w:szCs w:val="20"/>
              </w:rPr>
            </w:pPr>
            <w:r w:rsidRPr="00BE70DA">
              <w:rPr>
                <w:rFonts w:hint="eastAsia"/>
                <w:sz w:val="18"/>
                <w:szCs w:val="21"/>
              </w:rPr>
              <w:t>按GB/T 5314的规定进行</w:t>
            </w:r>
          </w:p>
        </w:tc>
        <w:tc>
          <w:tcPr>
            <w:tcW w:w="682" w:type="pct"/>
            <w:shd w:val="clear" w:color="auto" w:fill="auto"/>
            <w:vAlign w:val="center"/>
          </w:tcPr>
          <w:p w14:paraId="7F5DBE09" w14:textId="04F41E8D"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.2</w:t>
            </w:r>
          </w:p>
        </w:tc>
        <w:tc>
          <w:tcPr>
            <w:tcW w:w="769" w:type="pct"/>
            <w:shd w:val="clear" w:color="auto" w:fill="auto"/>
          </w:tcPr>
          <w:p w14:paraId="4A504ED6"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592" w:type="pct"/>
            <w:shd w:val="clear" w:color="auto" w:fill="auto"/>
            <w:vAlign w:val="center"/>
          </w:tcPr>
          <w:p w14:paraId="05ED536B" w14:textId="77777777" w:rsidR="00961CC0" w:rsidRPr="00C803A0" w:rsidRDefault="00961CC0" w:rsidP="00961CC0">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bl>
    <w:p w14:paraId="7FC49B82" w14:textId="77777777" w:rsidR="00167443" w:rsidRDefault="00167443" w:rsidP="004625FB">
      <w:pPr>
        <w:pStyle w:val="a6"/>
      </w:pPr>
      <w:r>
        <w:rPr>
          <w:rFonts w:hint="eastAsia"/>
        </w:rPr>
        <w:t>检验结果判定</w:t>
      </w:r>
    </w:p>
    <w:p w14:paraId="348EC9C1" w14:textId="4F02B9D2" w:rsidR="00167443" w:rsidRPr="00167443" w:rsidRDefault="00167443" w:rsidP="00167443">
      <w:pPr>
        <w:pStyle w:val="a5"/>
        <w:numPr>
          <w:ilvl w:val="2"/>
          <w:numId w:val="9"/>
        </w:numPr>
        <w:spacing w:beforeLines="0" w:before="0" w:afterLines="0" w:after="0"/>
        <w:ind w:left="0"/>
        <w:rPr>
          <w:rFonts w:ascii="宋体" w:eastAsia="宋体" w:hAnsi="宋体"/>
        </w:rPr>
      </w:pPr>
      <w:bookmarkStart w:id="23" w:name="_Hlk154049263"/>
      <w:bookmarkStart w:id="24" w:name="_Hlk153522040"/>
      <w:r w:rsidRPr="00167443">
        <w:rPr>
          <w:rFonts w:ascii="宋体" w:eastAsia="宋体" w:hAnsi="宋体" w:hint="eastAsia"/>
        </w:rPr>
        <w:t>产品的化学成分、水分</w:t>
      </w:r>
      <w:r>
        <w:rPr>
          <w:rFonts w:ascii="宋体" w:eastAsia="宋体" w:hAnsi="宋体" w:hint="eastAsia"/>
        </w:rPr>
        <w:t>含量</w:t>
      </w:r>
      <w:r w:rsidRPr="00167443">
        <w:rPr>
          <w:rFonts w:ascii="宋体" w:eastAsia="宋体" w:hAnsi="宋体" w:hint="eastAsia"/>
        </w:rPr>
        <w:t>、</w:t>
      </w:r>
      <w:r>
        <w:rPr>
          <w:rFonts w:ascii="宋体" w:eastAsia="宋体" w:hAnsi="宋体" w:hint="eastAsia"/>
        </w:rPr>
        <w:t>压</w:t>
      </w:r>
      <w:r w:rsidRPr="00167443">
        <w:rPr>
          <w:rFonts w:ascii="宋体" w:eastAsia="宋体" w:hAnsi="宋体" w:hint="eastAsia"/>
        </w:rPr>
        <w:t>实密度、</w:t>
      </w:r>
      <w:r w:rsidR="00961CC0">
        <w:rPr>
          <w:rFonts w:ascii="宋体" w:eastAsia="宋体" w:hAnsi="宋体" w:hint="eastAsia"/>
        </w:rPr>
        <w:t>振实密度、</w:t>
      </w:r>
      <w:r w:rsidRPr="00167443">
        <w:rPr>
          <w:rFonts w:ascii="宋体" w:eastAsia="宋体" w:hAnsi="宋体" w:hint="eastAsia"/>
        </w:rPr>
        <w:t>粒度分布、比表面积</w:t>
      </w:r>
      <w:r>
        <w:rPr>
          <w:rFonts w:ascii="宋体" w:eastAsia="宋体" w:hAnsi="宋体" w:hint="eastAsia"/>
        </w:rPr>
        <w:t>、</w:t>
      </w:r>
      <w:r w:rsidRPr="00167443">
        <w:rPr>
          <w:rFonts w:ascii="宋体" w:eastAsia="宋体" w:hAnsi="宋体" w:hint="eastAsia"/>
        </w:rPr>
        <w:t>pH值</w:t>
      </w:r>
      <w:r w:rsidR="00961CC0">
        <w:rPr>
          <w:rFonts w:ascii="宋体" w:eastAsia="宋体" w:hAnsi="宋体" w:hint="eastAsia"/>
        </w:rPr>
        <w:t>、残余钠</w:t>
      </w:r>
      <w:r>
        <w:rPr>
          <w:rFonts w:ascii="宋体" w:eastAsia="宋体" w:hAnsi="宋体" w:hint="eastAsia"/>
        </w:rPr>
        <w:t>和</w:t>
      </w:r>
      <w:r w:rsidRPr="00167443">
        <w:rPr>
          <w:rFonts w:ascii="宋体" w:eastAsia="宋体" w:hAnsi="宋体" w:hint="eastAsia"/>
        </w:rPr>
        <w:t>晶体结构的检验中有一项不合格</w:t>
      </w:r>
      <w:r w:rsidR="00EC5C5B">
        <w:rPr>
          <w:rFonts w:ascii="宋体" w:eastAsia="宋体" w:hAnsi="宋体" w:hint="eastAsia"/>
        </w:rPr>
        <w:t>时</w:t>
      </w:r>
      <w:r w:rsidRPr="00167443">
        <w:rPr>
          <w:rFonts w:ascii="宋体" w:eastAsia="宋体" w:hAnsi="宋体" w:hint="eastAsia"/>
        </w:rPr>
        <w:t>，</w:t>
      </w:r>
      <w:r w:rsidR="00EC5C5B" w:rsidRPr="00EC5C5B">
        <w:rPr>
          <w:rFonts w:ascii="宋体" w:eastAsia="宋体" w:hAnsi="宋体" w:hint="eastAsia"/>
        </w:rPr>
        <w:t>则从</w:t>
      </w:r>
      <w:r w:rsidR="00971B87">
        <w:rPr>
          <w:rFonts w:ascii="宋体" w:eastAsia="宋体" w:hAnsi="宋体" w:hint="eastAsia"/>
        </w:rPr>
        <w:t>该批</w:t>
      </w:r>
      <w:r w:rsidR="00EC5C5B" w:rsidRPr="00EC5C5B">
        <w:rPr>
          <w:rFonts w:ascii="宋体" w:eastAsia="宋体" w:hAnsi="宋体" w:hint="eastAsia"/>
        </w:rPr>
        <w:t>产品中</w:t>
      </w:r>
      <w:r w:rsidR="00736D8C">
        <w:rPr>
          <w:rFonts w:ascii="宋体" w:eastAsia="宋体" w:hAnsi="宋体" w:hint="eastAsia"/>
        </w:rPr>
        <w:t>另取双倍试样</w:t>
      </w:r>
      <w:r w:rsidR="00EC5C5B" w:rsidRPr="00EC5C5B">
        <w:rPr>
          <w:rFonts w:ascii="宋体" w:eastAsia="宋体" w:hAnsi="宋体" w:hint="eastAsia"/>
        </w:rPr>
        <w:t>,对不合格项目进行重复检验</w:t>
      </w:r>
      <w:r w:rsidR="00EC5C5B">
        <w:rPr>
          <w:rFonts w:ascii="宋体" w:eastAsia="宋体" w:hAnsi="宋体" w:hint="eastAsia"/>
        </w:rPr>
        <w:t>，如</w:t>
      </w:r>
      <w:r w:rsidR="00EC5C5B" w:rsidRPr="00EC5C5B">
        <w:rPr>
          <w:rFonts w:ascii="宋体" w:eastAsia="宋体" w:hAnsi="宋体" w:hint="eastAsia"/>
        </w:rPr>
        <w:t>有</w:t>
      </w:r>
      <w:r w:rsidR="00971B87">
        <w:rPr>
          <w:rFonts w:ascii="宋体" w:eastAsia="宋体" w:hAnsi="宋体" w:hint="eastAsia"/>
        </w:rPr>
        <w:t>任</w:t>
      </w:r>
      <w:proofErr w:type="gramStart"/>
      <w:r w:rsidR="00736D8C">
        <w:rPr>
          <w:rFonts w:ascii="宋体" w:eastAsia="宋体" w:hAnsi="宋体" w:hint="eastAsia"/>
        </w:rPr>
        <w:t>一</w:t>
      </w:r>
      <w:proofErr w:type="gramEnd"/>
      <w:r w:rsidR="00971B87">
        <w:rPr>
          <w:rFonts w:ascii="宋体" w:eastAsia="宋体" w:hAnsi="宋体" w:hint="eastAsia"/>
        </w:rPr>
        <w:t>试样</w:t>
      </w:r>
      <w:r w:rsidR="00EC5C5B" w:rsidRPr="00EC5C5B">
        <w:rPr>
          <w:rFonts w:ascii="宋体" w:eastAsia="宋体" w:hAnsi="宋体" w:hint="eastAsia"/>
        </w:rPr>
        <w:t>不合格时,则判该批</w:t>
      </w:r>
      <w:r w:rsidR="00971B87">
        <w:rPr>
          <w:rFonts w:ascii="宋体" w:eastAsia="宋体" w:hAnsi="宋体" w:hint="eastAsia"/>
        </w:rPr>
        <w:t>产品</w:t>
      </w:r>
      <w:r w:rsidR="00EC5C5B" w:rsidRPr="00EC5C5B">
        <w:rPr>
          <w:rFonts w:ascii="宋体" w:eastAsia="宋体" w:hAnsi="宋体" w:hint="eastAsia"/>
        </w:rPr>
        <w:t>不合格</w:t>
      </w:r>
      <w:bookmarkEnd w:id="23"/>
      <w:r w:rsidR="00EC5C5B" w:rsidRPr="00EC5C5B">
        <w:rPr>
          <w:rFonts w:ascii="宋体" w:eastAsia="宋体" w:hAnsi="宋体" w:hint="eastAsia"/>
        </w:rPr>
        <w:t>。</w:t>
      </w:r>
    </w:p>
    <w:p w14:paraId="64DED0F2" w14:textId="60130796"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外观质量检验不合格，判该</w:t>
      </w:r>
      <w:r w:rsidR="00961CC0">
        <w:rPr>
          <w:rFonts w:ascii="宋体" w:eastAsia="宋体" w:hAnsi="宋体" w:hint="eastAsia"/>
        </w:rPr>
        <w:t>件</w:t>
      </w:r>
      <w:r w:rsidRPr="00167443">
        <w:rPr>
          <w:rFonts w:ascii="宋体" w:eastAsia="宋体" w:hAnsi="宋体" w:hint="eastAsia"/>
        </w:rPr>
        <w:t>产品不合格。</w:t>
      </w:r>
    </w:p>
    <w:p w14:paraId="5302B9F7" w14:textId="77777777"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w:t>
      </w:r>
      <w:proofErr w:type="gramStart"/>
      <w:r w:rsidRPr="00167443">
        <w:rPr>
          <w:rFonts w:ascii="宋体" w:eastAsia="宋体" w:hAnsi="宋体" w:hint="eastAsia"/>
        </w:rPr>
        <w:t>做首次</w:t>
      </w:r>
      <w:proofErr w:type="gramEnd"/>
      <w:r w:rsidRPr="00167443">
        <w:rPr>
          <w:rFonts w:ascii="宋体" w:eastAsia="宋体" w:hAnsi="宋体" w:hint="eastAsia"/>
        </w:rPr>
        <w:t>放电比容量和首次充放电效率的检验，若有2支性能达不到本标准要求，判不合格；但允许另取3支电池做重复试验，若有2支性能都达到本标准要求，判该批产品合格。</w:t>
      </w:r>
    </w:p>
    <w:p w14:paraId="1C0AE297" w14:textId="77777777" w:rsidR="00B469E8" w:rsidRDefault="00B469E8" w:rsidP="00B469E8">
      <w:pPr>
        <w:pStyle w:val="a5"/>
      </w:pPr>
      <w:bookmarkStart w:id="25" w:name="_Hlk173498823"/>
      <w:bookmarkEnd w:id="24"/>
      <w:r>
        <w:rPr>
          <w:rFonts w:hint="eastAsia"/>
        </w:rPr>
        <w:t>标志、包装、运输、贮存和随行文件</w:t>
      </w:r>
    </w:p>
    <w:p w14:paraId="68A3796B" w14:textId="77777777" w:rsidR="00B469E8" w:rsidRDefault="00B469E8" w:rsidP="004625FB">
      <w:pPr>
        <w:pStyle w:val="a6"/>
      </w:pPr>
      <w:r>
        <w:rPr>
          <w:rFonts w:hint="eastAsia"/>
        </w:rPr>
        <w:t>标志</w:t>
      </w:r>
    </w:p>
    <w:p w14:paraId="6275F169" w14:textId="77777777" w:rsidR="00B469E8" w:rsidRDefault="00B469E8" w:rsidP="00B469E8">
      <w:pPr>
        <w:tabs>
          <w:tab w:val="left" w:pos="312"/>
        </w:tabs>
        <w:spacing w:line="400" w:lineRule="atLeast"/>
        <w:ind w:firstLineChars="100" w:firstLine="210"/>
        <w:rPr>
          <w:color w:val="000000"/>
        </w:rPr>
      </w:pPr>
      <w:r>
        <w:rPr>
          <w:rFonts w:ascii="宋体" w:hAnsi="宋体"/>
          <w:color w:val="000000"/>
          <w:szCs w:val="21"/>
        </w:rPr>
        <w:t>产品</w:t>
      </w:r>
      <w:r w:rsidR="00EC5C5B">
        <w:rPr>
          <w:rFonts w:ascii="宋体" w:hAnsi="宋体" w:hint="eastAsia"/>
          <w:color w:val="000000"/>
          <w:szCs w:val="21"/>
        </w:rPr>
        <w:t>包装上应注明</w:t>
      </w:r>
      <w:r>
        <w:rPr>
          <w:rFonts w:hint="eastAsia"/>
          <w:color w:val="000000"/>
        </w:rPr>
        <w:t>：</w:t>
      </w:r>
    </w:p>
    <w:p w14:paraId="61BB266E" w14:textId="77777777" w:rsidR="00B469E8" w:rsidRDefault="00EC5C5B" w:rsidP="00B469E8">
      <w:pPr>
        <w:widowControl/>
        <w:numPr>
          <w:ilvl w:val="0"/>
          <w:numId w:val="40"/>
        </w:numPr>
        <w:rPr>
          <w:rFonts w:ascii="宋体"/>
          <w:color w:val="000000"/>
          <w:kern w:val="0"/>
          <w:szCs w:val="20"/>
        </w:rPr>
      </w:pPr>
      <w:r>
        <w:rPr>
          <w:rFonts w:ascii="宋体" w:hint="eastAsia"/>
          <w:color w:val="000000"/>
          <w:kern w:val="0"/>
          <w:szCs w:val="20"/>
        </w:rPr>
        <w:t>供方</w:t>
      </w:r>
      <w:r w:rsidR="00B469E8">
        <w:rPr>
          <w:rFonts w:ascii="宋体" w:hint="eastAsia"/>
          <w:color w:val="000000"/>
          <w:kern w:val="0"/>
          <w:szCs w:val="20"/>
        </w:rPr>
        <w:t>名称</w:t>
      </w:r>
      <w:r>
        <w:rPr>
          <w:rFonts w:ascii="宋体" w:hint="eastAsia"/>
          <w:color w:val="000000"/>
          <w:kern w:val="0"/>
          <w:szCs w:val="20"/>
        </w:rPr>
        <w:t>、</w:t>
      </w:r>
      <w:r>
        <w:rPr>
          <w:rFonts w:hint="eastAsia"/>
        </w:rPr>
        <w:t>商标、地址、电话</w:t>
      </w:r>
      <w:r w:rsidR="00B469E8">
        <w:rPr>
          <w:rFonts w:ascii="宋体" w:hint="eastAsia"/>
          <w:color w:val="000000"/>
          <w:kern w:val="0"/>
          <w:szCs w:val="20"/>
        </w:rPr>
        <w:t>；</w:t>
      </w:r>
    </w:p>
    <w:p w14:paraId="63BE2945" w14:textId="77777777" w:rsidR="00B469E8" w:rsidRDefault="00B469E8" w:rsidP="00B469E8">
      <w:pPr>
        <w:widowControl/>
        <w:numPr>
          <w:ilvl w:val="0"/>
          <w:numId w:val="40"/>
        </w:numPr>
        <w:tabs>
          <w:tab w:val="left" w:pos="840"/>
        </w:tabs>
        <w:rPr>
          <w:rFonts w:ascii="宋体"/>
          <w:color w:val="000000"/>
          <w:kern w:val="0"/>
          <w:szCs w:val="20"/>
        </w:rPr>
      </w:pPr>
      <w:r>
        <w:rPr>
          <w:rFonts w:ascii="宋体" w:hint="eastAsia"/>
          <w:color w:val="000000"/>
          <w:kern w:val="0"/>
          <w:szCs w:val="20"/>
        </w:rPr>
        <w:t>产品名称；</w:t>
      </w:r>
    </w:p>
    <w:p w14:paraId="114217B5"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生产批号；</w:t>
      </w:r>
    </w:p>
    <w:p w14:paraId="2F9433DA"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净重；</w:t>
      </w:r>
    </w:p>
    <w:p w14:paraId="6395F567" w14:textId="77777777" w:rsidR="00B469E8" w:rsidRDefault="00B469E8" w:rsidP="00C803A0">
      <w:pPr>
        <w:widowControl/>
        <w:numPr>
          <w:ilvl w:val="0"/>
          <w:numId w:val="40"/>
        </w:numPr>
        <w:rPr>
          <w:rFonts w:ascii="宋体"/>
          <w:color w:val="000000"/>
          <w:kern w:val="0"/>
          <w:szCs w:val="22"/>
        </w:rPr>
      </w:pPr>
      <w:r>
        <w:rPr>
          <w:rFonts w:ascii="宋体" w:hint="eastAsia"/>
          <w:color w:val="000000"/>
          <w:kern w:val="0"/>
          <w:szCs w:val="22"/>
        </w:rPr>
        <w:t>检验日期；</w:t>
      </w:r>
    </w:p>
    <w:p w14:paraId="0AF46E00" w14:textId="77777777" w:rsidR="00B469E8" w:rsidRDefault="00EC5C5B" w:rsidP="00C803A0">
      <w:pPr>
        <w:widowControl/>
        <w:numPr>
          <w:ilvl w:val="0"/>
          <w:numId w:val="40"/>
        </w:numPr>
        <w:rPr>
          <w:rFonts w:ascii="宋体"/>
          <w:color w:val="000000"/>
          <w:kern w:val="0"/>
          <w:szCs w:val="20"/>
        </w:rPr>
      </w:pPr>
      <w:r>
        <w:rPr>
          <w:rFonts w:ascii="宋体" w:hint="eastAsia"/>
          <w:color w:val="000000"/>
          <w:kern w:val="0"/>
          <w:szCs w:val="20"/>
        </w:rPr>
        <w:t>本文件编号</w:t>
      </w:r>
      <w:r w:rsidR="00B469E8">
        <w:rPr>
          <w:rFonts w:ascii="宋体" w:hint="eastAsia"/>
          <w:color w:val="000000"/>
          <w:kern w:val="0"/>
          <w:szCs w:val="20"/>
        </w:rPr>
        <w:t>。</w:t>
      </w:r>
    </w:p>
    <w:p w14:paraId="5E2CB9F5" w14:textId="77777777" w:rsidR="00B469E8" w:rsidRDefault="00B469E8" w:rsidP="004625FB">
      <w:pPr>
        <w:pStyle w:val="a6"/>
      </w:pPr>
      <w:r>
        <w:rPr>
          <w:rFonts w:hint="eastAsia"/>
        </w:rPr>
        <w:t>包装</w:t>
      </w:r>
    </w:p>
    <w:p w14:paraId="74E6E28A" w14:textId="2E1CB907" w:rsidR="00B469E8" w:rsidRDefault="00B469E8" w:rsidP="00B469E8">
      <w:pPr>
        <w:pStyle w:val="afe"/>
      </w:pPr>
      <w:r>
        <w:rPr>
          <w:rFonts w:hint="eastAsia"/>
        </w:rPr>
        <w:t>经检验合格的产品按净重</w:t>
      </w:r>
      <w:r w:rsidR="00167443">
        <w:t>25</w:t>
      </w:r>
      <w:r>
        <w:t xml:space="preserve"> </w:t>
      </w:r>
      <w:r>
        <w:rPr>
          <w:rFonts w:hint="eastAsia"/>
        </w:rPr>
        <w:t>kg为一包装单位。</w:t>
      </w:r>
      <w:r w:rsidR="00167443">
        <w:rPr>
          <w:rFonts w:hint="eastAsia"/>
        </w:rPr>
        <w:t>内包装用复合铝塑袋真空包装，热塑密封后装入纸箱或纸桶中。特殊的包装要求由供需双方</w:t>
      </w:r>
      <w:r w:rsidR="00971B87">
        <w:rPr>
          <w:rFonts w:hint="eastAsia"/>
        </w:rPr>
        <w:t>协商确定</w:t>
      </w:r>
      <w:r w:rsidR="00167443">
        <w:rPr>
          <w:rFonts w:hint="eastAsia"/>
        </w:rPr>
        <w:t>。</w:t>
      </w:r>
    </w:p>
    <w:p w14:paraId="7D4F7933" w14:textId="1EF31B3C" w:rsidR="00971B87" w:rsidRPr="00C803A0" w:rsidRDefault="00B469E8" w:rsidP="004625FB">
      <w:pPr>
        <w:pStyle w:val="a6"/>
      </w:pPr>
      <w:r>
        <w:rPr>
          <w:rFonts w:hint="eastAsia"/>
        </w:rPr>
        <w:t>运输</w:t>
      </w:r>
    </w:p>
    <w:p w14:paraId="5DDBF5CD" w14:textId="126F65F9" w:rsidR="00971B87" w:rsidRPr="00161F77" w:rsidRDefault="00971B87" w:rsidP="00971B87">
      <w:pPr>
        <w:widowControl/>
        <w:autoSpaceDE w:val="0"/>
        <w:autoSpaceDN w:val="0"/>
        <w:ind w:firstLineChars="200" w:firstLine="420"/>
        <w:rPr>
          <w:noProof/>
          <w:kern w:val="0"/>
          <w:szCs w:val="20"/>
        </w:rPr>
      </w:pPr>
      <w:r w:rsidRPr="00161F77">
        <w:rPr>
          <w:rFonts w:hint="eastAsia"/>
          <w:noProof/>
          <w:kern w:val="0"/>
          <w:szCs w:val="20"/>
        </w:rPr>
        <w:lastRenderedPageBreak/>
        <w:t>产品可用各种方式运输，但应</w:t>
      </w:r>
      <w:r w:rsidR="00961CC0">
        <w:rPr>
          <w:rFonts w:hint="eastAsia"/>
          <w:noProof/>
          <w:kern w:val="0"/>
          <w:szCs w:val="20"/>
        </w:rPr>
        <w:t>防止</w:t>
      </w:r>
      <w:r w:rsidRPr="00161F77">
        <w:rPr>
          <w:rFonts w:hint="eastAsia"/>
          <w:noProof/>
          <w:kern w:val="0"/>
          <w:szCs w:val="20"/>
        </w:rPr>
        <w:t>包装</w:t>
      </w:r>
      <w:r w:rsidR="00961CC0" w:rsidRPr="00161F77">
        <w:rPr>
          <w:rFonts w:hint="eastAsia"/>
          <w:noProof/>
          <w:kern w:val="0"/>
          <w:szCs w:val="20"/>
        </w:rPr>
        <w:t>损坏</w:t>
      </w:r>
      <w:r w:rsidRPr="00161F77">
        <w:rPr>
          <w:rFonts w:hint="eastAsia"/>
          <w:noProof/>
          <w:kern w:val="0"/>
          <w:szCs w:val="20"/>
        </w:rPr>
        <w:t>，使产品受潮。严禁与可使产品变质或使包装袋损坏的物品混运。</w:t>
      </w:r>
    </w:p>
    <w:p w14:paraId="774D981C" w14:textId="464F8467" w:rsidR="00971B87" w:rsidRPr="009732D6" w:rsidRDefault="00B469E8" w:rsidP="004625FB">
      <w:pPr>
        <w:pStyle w:val="a6"/>
      </w:pPr>
      <w:r>
        <w:rPr>
          <w:rFonts w:hint="eastAsia"/>
        </w:rPr>
        <w:t>贮存</w:t>
      </w:r>
    </w:p>
    <w:p w14:paraId="4E96C7AA" w14:textId="15ECD775" w:rsidR="00B469E8" w:rsidRPr="00971B87" w:rsidRDefault="00971B87" w:rsidP="00C803A0">
      <w:pPr>
        <w:pStyle w:val="afffff7"/>
        <w:ind w:firstLine="420"/>
      </w:pPr>
      <w:r>
        <w:rPr>
          <w:rFonts w:hint="eastAsia"/>
        </w:rPr>
        <w:t>产品</w:t>
      </w:r>
      <w:r>
        <w:t>在贮存过程中应</w:t>
      </w:r>
      <w:r>
        <w:rPr>
          <w:rFonts w:hint="eastAsia"/>
        </w:rPr>
        <w:t>避免</w:t>
      </w:r>
      <w:r>
        <w:t>受潮</w:t>
      </w:r>
      <w:r>
        <w:rPr>
          <w:rFonts w:hint="eastAsia"/>
        </w:rPr>
        <w:t>和</w:t>
      </w:r>
      <w:r>
        <w:t>受腐蚀</w:t>
      </w:r>
      <w:r>
        <w:rPr>
          <w:rFonts w:hint="eastAsia"/>
        </w:rPr>
        <w:t>。产品自生产之日起，保质期为</w:t>
      </w:r>
      <w:r>
        <w:t>2</w:t>
      </w:r>
      <w:r>
        <w:rPr>
          <w:rFonts w:hint="eastAsia"/>
        </w:rPr>
        <w:t>年。</w:t>
      </w:r>
    </w:p>
    <w:p w14:paraId="0976B65A" w14:textId="77777777" w:rsidR="00B469E8" w:rsidRDefault="00B469E8" w:rsidP="004625FB">
      <w:pPr>
        <w:pStyle w:val="a6"/>
      </w:pPr>
      <w:r>
        <w:rPr>
          <w:rFonts w:hint="eastAsia"/>
        </w:rPr>
        <w:t>随行文件</w:t>
      </w:r>
    </w:p>
    <w:p w14:paraId="5BFAC23D" w14:textId="77777777" w:rsidR="00971B87" w:rsidRDefault="00971B87" w:rsidP="00971B87">
      <w:pPr>
        <w:widowControl/>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3DFA741A"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产品质量保证书：</w:t>
      </w:r>
    </w:p>
    <w:p w14:paraId="4C44F06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产品的主要性能及技术参数；</w:t>
      </w:r>
    </w:p>
    <w:p w14:paraId="0BC74290"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产品特点（包括制造工艺及原材料的特点）；</w:t>
      </w:r>
    </w:p>
    <w:p w14:paraId="7651490E"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对产品质量所负的责任；</w:t>
      </w:r>
    </w:p>
    <w:p w14:paraId="276C8783"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产品获得的质量认证及带供方技术监督</w:t>
      </w:r>
      <w:proofErr w:type="gramStart"/>
      <w:r>
        <w:rPr>
          <w:rFonts w:hint="eastAsia"/>
          <w:kern w:val="0"/>
          <w:szCs w:val="20"/>
        </w:rPr>
        <w:t>部门检印的</w:t>
      </w:r>
      <w:proofErr w:type="gramEnd"/>
      <w:r>
        <w:rPr>
          <w:rFonts w:hint="eastAsia"/>
          <w:kern w:val="0"/>
          <w:szCs w:val="20"/>
        </w:rPr>
        <w:t>各项分析检验结果。</w:t>
      </w:r>
    </w:p>
    <w:p w14:paraId="099775F3"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产品合格证：</w:t>
      </w:r>
    </w:p>
    <w:p w14:paraId="12949816"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检验项目及其结果或检验结论；</w:t>
      </w:r>
    </w:p>
    <w:p w14:paraId="699B4F4B" w14:textId="77777777" w:rsidR="00971B87" w:rsidRDefault="00971B87" w:rsidP="00971B87">
      <w:pPr>
        <w:widowControl/>
        <w:numPr>
          <w:ilvl w:val="1"/>
          <w:numId w:val="7"/>
        </w:numPr>
        <w:tabs>
          <w:tab w:val="clear" w:pos="760"/>
        </w:tabs>
        <w:autoSpaceDE w:val="0"/>
        <w:autoSpaceDN w:val="0"/>
        <w:ind w:left="1271" w:hanging="420"/>
        <w:rPr>
          <w:kern w:val="0"/>
          <w:szCs w:val="20"/>
        </w:rPr>
      </w:pPr>
      <w:proofErr w:type="gramStart"/>
      <w:r>
        <w:rPr>
          <w:rFonts w:hint="eastAsia"/>
          <w:kern w:val="0"/>
          <w:szCs w:val="20"/>
        </w:rPr>
        <w:t>批量或</w:t>
      </w:r>
      <w:proofErr w:type="gramEnd"/>
      <w:r>
        <w:rPr>
          <w:rFonts w:hint="eastAsia"/>
          <w:kern w:val="0"/>
          <w:szCs w:val="20"/>
        </w:rPr>
        <w:t>批号；</w:t>
      </w:r>
    </w:p>
    <w:p w14:paraId="063DDF2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生产日期；</w:t>
      </w:r>
    </w:p>
    <w:p w14:paraId="0EA63B54"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检验日期；</w:t>
      </w:r>
    </w:p>
    <w:p w14:paraId="1A3EB16D"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检验员签名或盖章。</w:t>
      </w:r>
    </w:p>
    <w:p w14:paraId="72296701"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产品质量控制过程中的检验报告及成品检验报告；</w:t>
      </w:r>
    </w:p>
    <w:p w14:paraId="39618B59"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产品使用说明：正确搬运、使用、贮存方法等；</w:t>
      </w:r>
    </w:p>
    <w:p w14:paraId="6E2BA414"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本文件编号；</w:t>
      </w:r>
    </w:p>
    <w:p w14:paraId="1B428FCD"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其他。</w:t>
      </w:r>
    </w:p>
    <w:p w14:paraId="6B42C989" w14:textId="77777777" w:rsidR="00B469E8" w:rsidRDefault="00B469E8" w:rsidP="00B469E8">
      <w:pPr>
        <w:pStyle w:val="a5"/>
      </w:pPr>
      <w:r>
        <w:rPr>
          <w:rFonts w:hint="eastAsia"/>
        </w:rPr>
        <w:t>订货单内容</w:t>
      </w:r>
    </w:p>
    <w:p w14:paraId="22550674" w14:textId="77777777" w:rsidR="00971B87" w:rsidRDefault="00971B87" w:rsidP="00971B87">
      <w:pPr>
        <w:pStyle w:val="afffff7"/>
        <w:ind w:firstLine="420"/>
        <w:rPr>
          <w:color w:val="000000"/>
          <w:szCs w:val="21"/>
        </w:rPr>
      </w:pPr>
      <w:r>
        <w:rPr>
          <w:rFonts w:hint="eastAsia"/>
          <w:color w:val="000000"/>
          <w:szCs w:val="21"/>
        </w:rPr>
        <w:t>需方可根据自身的需要，在订购本文件所列产品的订货单（或合同）内，列出如下内容：</w:t>
      </w:r>
    </w:p>
    <w:p w14:paraId="6ABB1B2C" w14:textId="77777777" w:rsidR="00B469E8" w:rsidRDefault="00B469E8" w:rsidP="00B469E8">
      <w:pPr>
        <w:widowControl/>
        <w:numPr>
          <w:ilvl w:val="0"/>
          <w:numId w:val="42"/>
        </w:numPr>
      </w:pPr>
      <w:r>
        <w:rPr>
          <w:rFonts w:hint="eastAsia"/>
        </w:rPr>
        <w:t>产品名称；</w:t>
      </w:r>
    </w:p>
    <w:p w14:paraId="334FDC6C" w14:textId="3467054A" w:rsidR="00B469E8" w:rsidRDefault="00971B87" w:rsidP="00B469E8">
      <w:pPr>
        <w:widowControl/>
        <w:numPr>
          <w:ilvl w:val="0"/>
          <w:numId w:val="42"/>
        </w:numPr>
      </w:pPr>
      <w:r>
        <w:rPr>
          <w:rFonts w:hint="eastAsia"/>
        </w:rPr>
        <w:t>净重</w:t>
      </w:r>
      <w:r w:rsidR="00B469E8">
        <w:rPr>
          <w:rFonts w:hint="eastAsia"/>
        </w:rPr>
        <w:t>；</w:t>
      </w:r>
    </w:p>
    <w:p w14:paraId="19C7F00E" w14:textId="77777777" w:rsidR="00B469E8" w:rsidRDefault="00B469E8" w:rsidP="00B469E8">
      <w:pPr>
        <w:widowControl/>
        <w:numPr>
          <w:ilvl w:val="0"/>
          <w:numId w:val="42"/>
        </w:numPr>
      </w:pPr>
      <w:r>
        <w:rPr>
          <w:rFonts w:hint="eastAsia"/>
        </w:rPr>
        <w:t>本文件编号；</w:t>
      </w:r>
    </w:p>
    <w:p w14:paraId="2651143E" w14:textId="6F42B19C" w:rsidR="00B469E8" w:rsidRPr="00B469E8" w:rsidRDefault="00B469E8" w:rsidP="00B469E8">
      <w:pPr>
        <w:widowControl/>
        <w:numPr>
          <w:ilvl w:val="0"/>
          <w:numId w:val="42"/>
        </w:numPr>
      </w:pPr>
      <w:r>
        <w:rPr>
          <w:rFonts w:hint="eastAsia"/>
        </w:rPr>
        <w:t>其</w:t>
      </w:r>
      <w:r w:rsidR="00971B87">
        <w:rPr>
          <w:rFonts w:hint="eastAsia"/>
        </w:rPr>
        <w:t>他</w:t>
      </w:r>
      <w:r>
        <w:rPr>
          <w:rFonts w:hint="eastAsia"/>
        </w:rPr>
        <w:t>。</w:t>
      </w:r>
    </w:p>
    <w:bookmarkEnd w:id="25"/>
    <w:p w14:paraId="0F82491F" w14:textId="77777777" w:rsidR="00B469E8" w:rsidRPr="00B469E8" w:rsidRDefault="00B469E8" w:rsidP="00B469E8">
      <w:pPr>
        <w:pStyle w:val="ListParagraph"/>
      </w:pPr>
    </w:p>
    <w:p w14:paraId="143BDF64" w14:textId="77777777" w:rsidR="001A27C5" w:rsidRPr="00B469E8" w:rsidRDefault="001A27C5" w:rsidP="00B469E8">
      <w:pPr>
        <w:pStyle w:val="affffe"/>
      </w:pPr>
      <w:r w:rsidRPr="00B469E8">
        <w:br w:type="page"/>
      </w:r>
      <w:r w:rsidRPr="00B469E8">
        <w:rPr>
          <w:rFonts w:hint="eastAsia"/>
        </w:rPr>
        <w:lastRenderedPageBreak/>
        <w:t>附  录  A</w:t>
      </w:r>
    </w:p>
    <w:p w14:paraId="57F5AA7C" w14:textId="77777777" w:rsidR="001A27C5" w:rsidRDefault="001A27C5" w:rsidP="00B469E8">
      <w:pPr>
        <w:pStyle w:val="afe"/>
        <w:ind w:firstLineChars="0" w:firstLine="0"/>
        <w:jc w:val="center"/>
        <w:rPr>
          <w:rFonts w:ascii="黑体" w:eastAsia="黑体" w:hAnsi="黑体"/>
        </w:rPr>
      </w:pPr>
      <w:r>
        <w:rPr>
          <w:rFonts w:ascii="黑体" w:eastAsia="黑体" w:hAnsi="黑体" w:hint="eastAsia"/>
        </w:rPr>
        <w:t>（规范性）</w:t>
      </w:r>
    </w:p>
    <w:p w14:paraId="069A48DE" w14:textId="64DE54BE" w:rsidR="001A27C5" w:rsidRDefault="001F56B9" w:rsidP="00B469E8">
      <w:pPr>
        <w:pStyle w:val="afe"/>
        <w:ind w:firstLineChars="0" w:firstLine="0"/>
        <w:jc w:val="center"/>
        <w:rPr>
          <w:rFonts w:ascii="黑体" w:eastAsia="黑体" w:hAnsi="黑体"/>
        </w:rPr>
      </w:pPr>
      <w:proofErr w:type="gramStart"/>
      <w:r>
        <w:rPr>
          <w:rFonts w:ascii="黑体" w:eastAsia="黑体" w:hAnsi="黑体" w:hint="eastAsia"/>
        </w:rPr>
        <w:t>磷酸钒钠</w:t>
      </w:r>
      <w:r w:rsidR="001A27C5">
        <w:rPr>
          <w:rFonts w:ascii="黑体" w:eastAsia="黑体" w:hAnsi="黑体" w:hint="eastAsia"/>
        </w:rPr>
        <w:t>电化学</w:t>
      </w:r>
      <w:proofErr w:type="gramEnd"/>
      <w:r w:rsidR="001A27C5">
        <w:rPr>
          <w:rFonts w:ascii="黑体" w:eastAsia="黑体" w:hAnsi="黑体" w:hint="eastAsia"/>
        </w:rPr>
        <w:t>性能</w:t>
      </w:r>
      <w:r w:rsidR="001A27C5" w:rsidRPr="001A27C5">
        <w:rPr>
          <w:rFonts w:ascii="黑体" w:eastAsia="黑体" w:hAnsi="黑体" w:hint="eastAsia"/>
        </w:rPr>
        <w:t>测试方法</w:t>
      </w:r>
    </w:p>
    <w:p w14:paraId="67EA1CC0" w14:textId="77777777" w:rsidR="00167443" w:rsidRDefault="001A27C5" w:rsidP="00167443">
      <w:pPr>
        <w:pStyle w:val="af6"/>
        <w:spacing w:before="312" w:after="312"/>
      </w:pPr>
      <w:r w:rsidRPr="001A27C5">
        <w:rPr>
          <w:rFonts w:hint="eastAsia"/>
        </w:rPr>
        <w:t>试剂和原料</w:t>
      </w:r>
    </w:p>
    <w:p w14:paraId="1B5DE31E" w14:textId="7C4CBEAA"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电解液：1</w:t>
      </w:r>
      <w:r w:rsidR="00FB09D8">
        <w:rPr>
          <w:rFonts w:ascii="宋体" w:eastAsia="宋体" w:hAnsi="宋体" w:hint="eastAsia"/>
        </w:rPr>
        <w:t>±</w:t>
      </w:r>
      <w:r w:rsidR="00FB09D8">
        <w:rPr>
          <w:rFonts w:ascii="宋体" w:eastAsia="宋体" w:hAnsi="宋体"/>
        </w:rPr>
        <w:t>0.5</w:t>
      </w:r>
      <w:r>
        <w:rPr>
          <w:rFonts w:ascii="宋体" w:eastAsia="宋体" w:hAnsi="宋体"/>
        </w:rPr>
        <w:t xml:space="preserve"> </w:t>
      </w:r>
      <w:r w:rsidRPr="00167443">
        <w:rPr>
          <w:rFonts w:ascii="宋体" w:eastAsia="宋体" w:hAnsi="宋体" w:hint="eastAsia"/>
        </w:rPr>
        <w:t>mol/L</w:t>
      </w:r>
      <w:proofErr w:type="gramStart"/>
      <w:r w:rsidRPr="00167443">
        <w:rPr>
          <w:rFonts w:ascii="宋体" w:eastAsia="宋体" w:hAnsi="宋体" w:hint="eastAsia"/>
        </w:rPr>
        <w:t>六氟磷酸钠</w:t>
      </w:r>
      <w:proofErr w:type="gramEnd"/>
      <w:r w:rsidRPr="00167443">
        <w:rPr>
          <w:rFonts w:ascii="宋体" w:eastAsia="宋体" w:hAnsi="宋体" w:hint="eastAsia"/>
        </w:rPr>
        <w:t>（NaPF</w:t>
      </w:r>
      <w:r w:rsidRPr="00167443">
        <w:rPr>
          <w:rFonts w:ascii="宋体" w:eastAsia="宋体" w:hAnsi="宋体" w:hint="eastAsia"/>
          <w:vertAlign w:val="subscript"/>
        </w:rPr>
        <w:t>6</w:t>
      </w:r>
      <w:r w:rsidRPr="00167443">
        <w:rPr>
          <w:rFonts w:ascii="宋体" w:eastAsia="宋体" w:hAnsi="宋体" w:hint="eastAsia"/>
        </w:rPr>
        <w:t>）与乙二醇二甲醚（D</w:t>
      </w:r>
      <w:r w:rsidRPr="00761CE4">
        <w:rPr>
          <w:rFonts w:ascii="宋体" w:eastAsia="宋体" w:hAnsi="宋体" w:hint="eastAsia"/>
        </w:rPr>
        <w:t>ME）</w:t>
      </w:r>
      <w:r w:rsidR="00761CE4" w:rsidRPr="00761CE4">
        <w:rPr>
          <w:rFonts w:ascii="宋体" w:eastAsia="宋体" w:hAnsi="宋体" w:hint="eastAsia"/>
        </w:rPr>
        <w:t>或</w:t>
      </w:r>
      <w:r w:rsidR="00761CE4">
        <w:rPr>
          <w:rFonts w:ascii="宋体" w:eastAsia="宋体" w:hAnsi="宋体" w:hint="eastAsia"/>
        </w:rPr>
        <w:t>碳酸</w:t>
      </w:r>
      <w:r w:rsidR="00BB4849">
        <w:rPr>
          <w:rFonts w:ascii="宋体" w:eastAsia="宋体" w:hAnsi="宋体" w:hint="eastAsia"/>
        </w:rPr>
        <w:t>酯</w:t>
      </w:r>
      <w:r w:rsidR="00761CE4">
        <w:rPr>
          <w:rFonts w:ascii="宋体" w:eastAsia="宋体" w:hAnsi="宋体" w:hint="eastAsia"/>
        </w:rPr>
        <w:t>类或</w:t>
      </w:r>
      <w:r w:rsidR="00761CE4" w:rsidRPr="00761CE4">
        <w:rPr>
          <w:rFonts w:ascii="宋体" w:eastAsia="宋体" w:hAnsi="宋体" w:hint="eastAsia"/>
        </w:rPr>
        <w:t>同等性能添加剂</w:t>
      </w:r>
      <w:r w:rsidRPr="00761CE4">
        <w:rPr>
          <w:rFonts w:ascii="宋体" w:eastAsia="宋体" w:hAnsi="宋体" w:hint="eastAsia"/>
        </w:rPr>
        <w:t>组</w:t>
      </w:r>
      <w:r w:rsidRPr="00167443">
        <w:rPr>
          <w:rFonts w:ascii="宋体" w:eastAsia="宋体" w:hAnsi="宋体" w:hint="eastAsia"/>
        </w:rPr>
        <w:t>成的钠离子电池电解液。</w:t>
      </w:r>
    </w:p>
    <w:p w14:paraId="7BDEC8EA" w14:textId="0717C8A8"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N－甲基吡咯烷酮（</w:t>
      </w:r>
      <w:r w:rsidR="00B66F7A">
        <w:rPr>
          <w:rFonts w:ascii="宋体" w:eastAsia="宋体" w:hAnsi="宋体" w:hint="eastAsia"/>
        </w:rPr>
        <w:t>NMP</w:t>
      </w:r>
      <w:r w:rsidRPr="00167443">
        <w:rPr>
          <w:rFonts w:ascii="宋体" w:eastAsia="宋体" w:hAnsi="宋体" w:hint="eastAsia"/>
        </w:rPr>
        <w:t>）</w:t>
      </w:r>
      <w:r w:rsidR="00B66F7A">
        <w:rPr>
          <w:rFonts w:ascii="宋体" w:eastAsia="宋体" w:hAnsi="宋体" w:hint="eastAsia"/>
        </w:rPr>
        <w:t>：</w:t>
      </w:r>
      <w:r w:rsidR="00B66F7A" w:rsidRPr="00167443">
        <w:rPr>
          <w:rFonts w:ascii="宋体" w:eastAsia="宋体" w:hAnsi="宋体" w:hint="eastAsia"/>
        </w:rPr>
        <w:t>电池级</w:t>
      </w:r>
      <w:r w:rsidRPr="00167443">
        <w:rPr>
          <w:rFonts w:ascii="宋体" w:eastAsia="宋体" w:hAnsi="宋体" w:hint="eastAsia"/>
        </w:rPr>
        <w:t>。</w:t>
      </w:r>
    </w:p>
    <w:p w14:paraId="2CCEC31A"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聚</w:t>
      </w:r>
      <w:proofErr w:type="gramStart"/>
      <w:r w:rsidRPr="00167443">
        <w:rPr>
          <w:rFonts w:ascii="宋体" w:eastAsia="宋体" w:hAnsi="宋体" w:hint="eastAsia"/>
        </w:rPr>
        <w:t>偏二氟乙烯</w:t>
      </w:r>
      <w:proofErr w:type="gramEnd"/>
      <w:r w:rsidRPr="00167443">
        <w:rPr>
          <w:rFonts w:ascii="宋体" w:eastAsia="宋体" w:hAnsi="宋体" w:hint="eastAsia"/>
        </w:rPr>
        <w:t>（PVDF）。</w:t>
      </w:r>
    </w:p>
    <w:p w14:paraId="131F8D4C"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乙炔黑。</w:t>
      </w:r>
    </w:p>
    <w:p w14:paraId="3C7C4FB6" w14:textId="69130D08" w:rsidR="00167443" w:rsidRPr="00B66F7A" w:rsidRDefault="00167443" w:rsidP="00167443">
      <w:pPr>
        <w:pStyle w:val="af7"/>
        <w:spacing w:beforeLines="0" w:before="0" w:afterLines="0" w:after="0"/>
        <w:rPr>
          <w:rFonts w:ascii="宋体" w:eastAsia="宋体" w:hAnsi="宋体"/>
        </w:rPr>
      </w:pPr>
      <w:r w:rsidRPr="006C1B8A">
        <w:rPr>
          <w:rFonts w:ascii="宋体" w:eastAsia="宋体" w:hAnsi="宋体" w:hint="eastAsia"/>
        </w:rPr>
        <w:t>厚度为10</w:t>
      </w:r>
      <w:r w:rsidRPr="006C1B8A">
        <w:rPr>
          <w:rFonts w:ascii="宋体" w:eastAsia="宋体" w:hAnsi="宋体"/>
        </w:rPr>
        <w:t xml:space="preserve"> </w:t>
      </w:r>
      <w:proofErr w:type="spellStart"/>
      <w:r w:rsidR="006C1B8A" w:rsidRPr="006C1B8A">
        <w:rPr>
          <w:rFonts w:ascii="宋体" w:eastAsia="宋体" w:hAnsi="宋体"/>
          <w:color w:val="000000"/>
        </w:rPr>
        <w:t>μ</w:t>
      </w:r>
      <w:r w:rsidR="006C1B8A" w:rsidRPr="006C1B8A">
        <w:rPr>
          <w:rFonts w:ascii="宋体" w:eastAsia="宋体" w:hAnsi="宋体" w:hint="eastAsia"/>
          <w:color w:val="000000"/>
        </w:rPr>
        <w:t>m</w:t>
      </w:r>
      <w:proofErr w:type="spellEnd"/>
      <w:r w:rsidR="00971B87" w:rsidRPr="006C1B8A">
        <w:rPr>
          <w:rFonts w:ascii="宋体" w:eastAsia="宋体" w:hAnsi="宋体" w:hint="eastAsia"/>
        </w:rPr>
        <w:t>～</w:t>
      </w:r>
      <w:r w:rsidRPr="006C1B8A">
        <w:rPr>
          <w:rFonts w:ascii="宋体" w:eastAsia="宋体" w:hAnsi="宋体" w:hint="eastAsia"/>
        </w:rPr>
        <w:t>25</w:t>
      </w:r>
      <w:r w:rsidRPr="006C1B8A">
        <w:rPr>
          <w:rFonts w:ascii="宋体" w:eastAsia="宋体" w:hAnsi="宋体"/>
        </w:rPr>
        <w:t xml:space="preserve"> </w:t>
      </w:r>
      <w:proofErr w:type="spellStart"/>
      <w:r w:rsidR="006C1B8A" w:rsidRPr="006C1B8A">
        <w:rPr>
          <w:rFonts w:ascii="宋体" w:eastAsia="宋体" w:hAnsi="宋体"/>
          <w:color w:val="000000"/>
        </w:rPr>
        <w:t>μ</w:t>
      </w:r>
      <w:r w:rsidR="006C1B8A" w:rsidRPr="006C1B8A">
        <w:rPr>
          <w:rFonts w:ascii="宋体" w:eastAsia="宋体" w:hAnsi="宋体" w:hint="eastAsia"/>
          <w:color w:val="000000"/>
        </w:rPr>
        <w:t>m</w:t>
      </w:r>
      <w:proofErr w:type="spellEnd"/>
      <w:r w:rsidRPr="006C1B8A">
        <w:rPr>
          <w:rFonts w:ascii="宋体" w:eastAsia="宋体" w:hAnsi="宋体" w:hint="eastAsia"/>
        </w:rPr>
        <w:t>的铝箔</w:t>
      </w:r>
      <w:r w:rsidRPr="00B66F7A">
        <w:rPr>
          <w:rFonts w:ascii="宋体" w:eastAsia="宋体" w:hAnsi="宋体" w:hint="eastAsia"/>
        </w:rPr>
        <w:t>。</w:t>
      </w:r>
    </w:p>
    <w:p w14:paraId="080ACE50" w14:textId="03284DB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厚度为0.10</w:t>
      </w:r>
      <w:r w:rsidRPr="00167443">
        <w:rPr>
          <w:rFonts w:ascii="宋体" w:eastAsia="宋体" w:hAnsi="宋体"/>
        </w:rPr>
        <w:t xml:space="preserve"> </w:t>
      </w:r>
      <w:r w:rsidRPr="00167443">
        <w:rPr>
          <w:rFonts w:ascii="宋体" w:eastAsia="宋体" w:hAnsi="宋体" w:hint="eastAsia"/>
        </w:rPr>
        <w:t>mm</w:t>
      </w:r>
      <w:r w:rsidR="00971B87">
        <w:rPr>
          <w:rFonts w:hAnsi="黑体" w:hint="eastAsia"/>
        </w:rPr>
        <w:t>～</w:t>
      </w:r>
      <w:r w:rsidRPr="00167443">
        <w:rPr>
          <w:rFonts w:ascii="宋体" w:eastAsia="宋体" w:hAnsi="宋体" w:hint="eastAsia"/>
        </w:rPr>
        <w:t>0.25</w:t>
      </w:r>
      <w:r w:rsidRPr="00167443">
        <w:rPr>
          <w:rFonts w:ascii="宋体" w:eastAsia="宋体" w:hAnsi="宋体"/>
        </w:rPr>
        <w:t xml:space="preserve"> </w:t>
      </w:r>
      <w:r w:rsidRPr="00167443">
        <w:rPr>
          <w:rFonts w:ascii="宋体" w:eastAsia="宋体" w:hAnsi="宋体" w:hint="eastAsia"/>
        </w:rPr>
        <w:t>mm的金属钠片。</w:t>
      </w:r>
    </w:p>
    <w:p w14:paraId="21999AB2" w14:textId="1EE65FC2" w:rsidR="00167443" w:rsidRPr="00761CE4" w:rsidRDefault="00761CE4" w:rsidP="00167443">
      <w:pPr>
        <w:pStyle w:val="af7"/>
        <w:spacing w:beforeLines="0" w:before="0" w:afterLines="0" w:after="0"/>
        <w:rPr>
          <w:rFonts w:ascii="宋体" w:eastAsia="宋体" w:hAnsi="宋体"/>
        </w:rPr>
      </w:pPr>
      <w:r>
        <w:rPr>
          <w:rFonts w:ascii="宋体" w:eastAsia="宋体" w:hAnsi="宋体" w:hint="eastAsia"/>
        </w:rPr>
        <w:t>隔膜：</w:t>
      </w:r>
      <w:r w:rsidR="00167443" w:rsidRPr="00761CE4">
        <w:rPr>
          <w:rFonts w:ascii="宋体" w:eastAsia="宋体" w:hAnsi="宋体" w:hint="eastAsia"/>
        </w:rPr>
        <w:t>玻璃纤维</w:t>
      </w:r>
      <w:r w:rsidR="00B57A67" w:rsidRPr="00761CE4">
        <w:rPr>
          <w:rFonts w:ascii="宋体" w:eastAsia="宋体" w:hAnsi="宋体" w:hint="eastAsia"/>
        </w:rPr>
        <w:t>、聚乙烯</w:t>
      </w:r>
      <w:r>
        <w:rPr>
          <w:rFonts w:ascii="宋体" w:eastAsia="宋体" w:hAnsi="宋体" w:hint="eastAsia"/>
        </w:rPr>
        <w:t>、</w:t>
      </w:r>
      <w:r w:rsidR="00B57A67" w:rsidRPr="00761CE4">
        <w:rPr>
          <w:rFonts w:ascii="宋体" w:eastAsia="宋体" w:hAnsi="宋体" w:hint="eastAsia"/>
        </w:rPr>
        <w:t>聚丙烯</w:t>
      </w:r>
      <w:r>
        <w:rPr>
          <w:rFonts w:ascii="宋体" w:eastAsia="宋体" w:hAnsi="宋体" w:hint="eastAsia"/>
        </w:rPr>
        <w:t>或同等性能</w:t>
      </w:r>
      <w:r w:rsidR="00167443" w:rsidRPr="00761CE4">
        <w:rPr>
          <w:rFonts w:ascii="宋体" w:eastAsia="宋体" w:hAnsi="宋体" w:hint="eastAsia"/>
        </w:rPr>
        <w:t>隔膜。</w:t>
      </w:r>
    </w:p>
    <w:p w14:paraId="1CD06B05" w14:textId="77777777" w:rsidR="001A27C5" w:rsidRDefault="00167443" w:rsidP="00167443">
      <w:pPr>
        <w:pStyle w:val="af6"/>
        <w:spacing w:before="312" w:after="312"/>
      </w:pPr>
      <w:r>
        <w:rPr>
          <w:rFonts w:hint="eastAsia"/>
        </w:rPr>
        <w:t>正极</w:t>
      </w:r>
      <w:r w:rsidRPr="00167443">
        <w:rPr>
          <w:rFonts w:hint="eastAsia"/>
        </w:rPr>
        <w:t>片的制备</w:t>
      </w:r>
    </w:p>
    <w:p w14:paraId="02A655D1" w14:textId="13091213" w:rsidR="00167443" w:rsidRPr="00167443" w:rsidRDefault="00167443" w:rsidP="001A27C5">
      <w:pPr>
        <w:pStyle w:val="afe"/>
        <w:rPr>
          <w:rFonts w:hAnsi="宋体"/>
        </w:rPr>
      </w:pPr>
      <w:r w:rsidRPr="00167443">
        <w:rPr>
          <w:rFonts w:hAnsi="宋体" w:hint="eastAsia"/>
        </w:rPr>
        <w:t>在正极材料中</w:t>
      </w:r>
      <w:proofErr w:type="gramStart"/>
      <w:r w:rsidR="001F56B9">
        <w:rPr>
          <w:rFonts w:hAnsi="宋体" w:hint="eastAsia"/>
        </w:rPr>
        <w:t>磷酸钒钠</w:t>
      </w:r>
      <w:r w:rsidRPr="00167443">
        <w:rPr>
          <w:rFonts w:hAnsi="宋体" w:hint="eastAsia"/>
        </w:rPr>
        <w:t>的</w:t>
      </w:r>
      <w:proofErr w:type="gramEnd"/>
      <w:r w:rsidRPr="00167443">
        <w:rPr>
          <w:rFonts w:hAnsi="宋体" w:hint="eastAsia"/>
        </w:rPr>
        <w:t>质量分数为85</w:t>
      </w:r>
      <w:r w:rsidR="00765B72">
        <w:rPr>
          <w:rFonts w:hAnsi="宋体" w:hint="eastAsia"/>
        </w:rPr>
        <w:t>％</w:t>
      </w:r>
      <w:r w:rsidRPr="00167443">
        <w:rPr>
          <w:rFonts w:hAnsi="宋体" w:hint="eastAsia"/>
        </w:rPr>
        <w:t>～95</w:t>
      </w:r>
      <w:r w:rsidR="00765B72">
        <w:rPr>
          <w:rFonts w:hAnsi="宋体" w:hint="eastAsia"/>
        </w:rPr>
        <w:t>％</w:t>
      </w:r>
      <w:r w:rsidRPr="00167443">
        <w:rPr>
          <w:rFonts w:hAnsi="宋体" w:hint="eastAsia"/>
        </w:rPr>
        <w:t>，用乙炔黑作为导电剂，其质量分数2</w:t>
      </w:r>
      <w:r w:rsidR="00765B72">
        <w:rPr>
          <w:rFonts w:hAnsi="宋体" w:hint="eastAsia"/>
        </w:rPr>
        <w:t>％</w:t>
      </w:r>
      <w:r w:rsidRPr="00167443">
        <w:rPr>
          <w:rFonts w:hAnsi="宋体" w:hint="eastAsia"/>
        </w:rPr>
        <w:t>～1</w:t>
      </w:r>
      <w:r w:rsidRPr="00167443">
        <w:rPr>
          <w:rFonts w:hAnsi="宋体"/>
        </w:rPr>
        <w:t>0</w:t>
      </w:r>
      <w:r w:rsidR="00765B72">
        <w:rPr>
          <w:rFonts w:hAnsi="宋体" w:hint="eastAsia"/>
        </w:rPr>
        <w:t>％</w:t>
      </w:r>
      <w:r w:rsidRPr="00167443">
        <w:rPr>
          <w:rFonts w:hAnsi="宋体" w:hint="eastAsia"/>
        </w:rPr>
        <w:t>，聚</w:t>
      </w:r>
      <w:proofErr w:type="gramStart"/>
      <w:r w:rsidRPr="00167443">
        <w:rPr>
          <w:rFonts w:hAnsi="宋体" w:hint="eastAsia"/>
        </w:rPr>
        <w:t>偏二氟乙烯</w:t>
      </w:r>
      <w:proofErr w:type="gramEnd"/>
      <w:r w:rsidRPr="00167443">
        <w:rPr>
          <w:rFonts w:hAnsi="宋体" w:hint="eastAsia"/>
        </w:rPr>
        <w:t>（PVDF）为粘合剂，其质量分数为2</w:t>
      </w:r>
      <w:r w:rsidR="00765B72">
        <w:rPr>
          <w:rFonts w:hAnsi="宋体" w:hint="eastAsia"/>
        </w:rPr>
        <w:t>％</w:t>
      </w:r>
      <w:r w:rsidRPr="00167443">
        <w:rPr>
          <w:rFonts w:hAnsi="宋体" w:hint="eastAsia"/>
        </w:rPr>
        <w:t>～10</w:t>
      </w:r>
      <w:r w:rsidR="00765B72">
        <w:rPr>
          <w:rFonts w:hAnsi="宋体" w:hint="eastAsia"/>
        </w:rPr>
        <w:t>％</w:t>
      </w:r>
      <w:r w:rsidRPr="00167443">
        <w:rPr>
          <w:rFonts w:hAnsi="宋体" w:hint="eastAsia"/>
        </w:rPr>
        <w:t>，</w:t>
      </w:r>
      <w:r w:rsidR="00B66F7A">
        <w:rPr>
          <w:rFonts w:hAnsi="宋体" w:hint="eastAsia"/>
        </w:rPr>
        <w:t>前述原料</w:t>
      </w:r>
      <w:r w:rsidR="00B66F7A" w:rsidRPr="00167443">
        <w:rPr>
          <w:rFonts w:hAnsi="宋体" w:hint="eastAsia"/>
        </w:rPr>
        <w:t>质量</w:t>
      </w:r>
      <w:r w:rsidR="00B66F7A">
        <w:rPr>
          <w:rFonts w:hAnsi="宋体" w:hint="eastAsia"/>
        </w:rPr>
        <w:t>称量</w:t>
      </w:r>
      <w:r w:rsidRPr="00167443">
        <w:rPr>
          <w:rFonts w:hAnsi="宋体" w:hint="eastAsia"/>
        </w:rPr>
        <w:t>精确到0.00</w:t>
      </w:r>
      <w:r w:rsidR="00971B87">
        <w:rPr>
          <w:rFonts w:hAnsi="宋体"/>
        </w:rPr>
        <w:t>0</w:t>
      </w:r>
      <w:r w:rsidRPr="00167443">
        <w:rPr>
          <w:rFonts w:hAnsi="宋体" w:hint="eastAsia"/>
        </w:rPr>
        <w:t>1</w:t>
      </w:r>
      <w:r w:rsidRPr="00167443">
        <w:rPr>
          <w:rFonts w:hAnsi="宋体"/>
        </w:rPr>
        <w:t xml:space="preserve"> </w:t>
      </w:r>
      <w:r w:rsidRPr="00167443">
        <w:rPr>
          <w:rFonts w:hAnsi="宋体" w:hint="eastAsia"/>
        </w:rPr>
        <w:t>g。正极片采用铝箔做集流体。将</w:t>
      </w:r>
      <w:r w:rsidR="001F56B9">
        <w:rPr>
          <w:rFonts w:hAnsi="宋体" w:hint="eastAsia"/>
        </w:rPr>
        <w:t>磷酸钒钠</w:t>
      </w:r>
      <w:r w:rsidRPr="00167443">
        <w:rPr>
          <w:rFonts w:hAnsi="宋体" w:hint="eastAsia"/>
        </w:rPr>
        <w:t>、乙炔黑、PVDF和</w:t>
      </w:r>
      <w:r w:rsidR="00B66F7A">
        <w:rPr>
          <w:rFonts w:hAnsi="宋体" w:hint="eastAsia"/>
        </w:rPr>
        <w:t>NMP</w:t>
      </w:r>
      <w:r w:rsidRPr="00167443">
        <w:rPr>
          <w:rFonts w:hAnsi="宋体" w:hint="eastAsia"/>
        </w:rPr>
        <w:t>搅拌调浆，将浆料均匀涂覆在铝箔上，100</w:t>
      </w:r>
      <w:r w:rsidRPr="00167443">
        <w:rPr>
          <w:rFonts w:hAnsi="宋体"/>
        </w:rPr>
        <w:t xml:space="preserve"> </w:t>
      </w:r>
      <w:r w:rsidRPr="00167443">
        <w:rPr>
          <w:rFonts w:hAnsi="宋体" w:hint="eastAsia"/>
        </w:rPr>
        <w:t>℃烘箱干燥，切成直径10 mm～2</w:t>
      </w:r>
      <w:r w:rsidR="00971B87">
        <w:rPr>
          <w:rFonts w:hAnsi="宋体"/>
        </w:rPr>
        <w:t>0</w:t>
      </w:r>
      <w:r w:rsidRPr="00167443">
        <w:rPr>
          <w:rFonts w:hAnsi="宋体"/>
        </w:rPr>
        <w:t xml:space="preserve"> </w:t>
      </w:r>
      <w:r w:rsidRPr="00167443">
        <w:rPr>
          <w:rFonts w:hAnsi="宋体" w:hint="eastAsia"/>
        </w:rPr>
        <w:t>mm、厚度为0.08</w:t>
      </w:r>
      <w:r w:rsidRPr="00167443">
        <w:rPr>
          <w:rFonts w:hAnsi="宋体"/>
        </w:rPr>
        <w:t xml:space="preserve"> </w:t>
      </w:r>
      <w:r w:rsidRPr="00167443">
        <w:rPr>
          <w:rFonts w:hAnsi="宋体" w:hint="eastAsia"/>
        </w:rPr>
        <w:t>mm～0.12</w:t>
      </w:r>
      <w:r w:rsidRPr="00167443">
        <w:rPr>
          <w:rFonts w:hAnsi="宋体"/>
        </w:rPr>
        <w:t xml:space="preserve"> </w:t>
      </w:r>
      <w:r w:rsidRPr="00167443">
        <w:rPr>
          <w:rFonts w:hAnsi="宋体" w:hint="eastAsia"/>
        </w:rPr>
        <w:t>mm的电极片，电极片称重，质量精确到0.0001</w:t>
      </w:r>
      <w:r w:rsidRPr="00167443">
        <w:rPr>
          <w:rFonts w:hAnsi="宋体"/>
        </w:rPr>
        <w:t xml:space="preserve"> </w:t>
      </w:r>
      <w:r w:rsidRPr="00167443">
        <w:rPr>
          <w:rFonts w:hAnsi="宋体" w:hint="eastAsia"/>
        </w:rPr>
        <w:t>g。严格控制混料和涂覆的工艺过程，被测极片面积、厚度要保持一致，避免这些因素影响测试结果。</w:t>
      </w:r>
    </w:p>
    <w:p w14:paraId="4236F2D7" w14:textId="77777777" w:rsidR="001A27C5" w:rsidRDefault="001A27C5" w:rsidP="00167443">
      <w:pPr>
        <w:pStyle w:val="af6"/>
        <w:spacing w:before="312" w:after="312"/>
      </w:pPr>
      <w:r w:rsidRPr="001A27C5">
        <w:rPr>
          <w:rFonts w:hint="eastAsia"/>
        </w:rPr>
        <w:t>电池的组装</w:t>
      </w:r>
    </w:p>
    <w:p w14:paraId="510EF9A0" w14:textId="57797233" w:rsidR="001A27C5" w:rsidRDefault="00167443" w:rsidP="006D0935">
      <w:pPr>
        <w:pStyle w:val="afe"/>
      </w:pPr>
      <w:r w:rsidRPr="00167443">
        <w:rPr>
          <w:rFonts w:hint="eastAsia"/>
        </w:rPr>
        <w:t>在水和氧气含量均≤0.0005</w:t>
      </w:r>
      <w:r w:rsidR="00765B72">
        <w:rPr>
          <w:rFonts w:hAnsi="宋体" w:hint="eastAsia"/>
        </w:rPr>
        <w:t>％</w:t>
      </w:r>
      <w:r w:rsidRPr="00167443">
        <w:rPr>
          <w:rFonts w:hint="eastAsia"/>
        </w:rPr>
        <w:t>的惰性气体手套箱中，以</w:t>
      </w:r>
      <w:proofErr w:type="gramStart"/>
      <w:r w:rsidRPr="00167443">
        <w:rPr>
          <w:rFonts w:hint="eastAsia"/>
        </w:rPr>
        <w:t>金属钠片作为</w:t>
      </w:r>
      <w:proofErr w:type="gramEnd"/>
      <w:r w:rsidRPr="00167443">
        <w:rPr>
          <w:rFonts w:hint="eastAsia"/>
        </w:rPr>
        <w:t>负极材料，</w:t>
      </w:r>
      <w:r w:rsidR="00761CE4" w:rsidRPr="00167443">
        <w:rPr>
          <w:rFonts w:hint="eastAsia"/>
        </w:rPr>
        <w:t>电解液</w:t>
      </w:r>
      <w:r w:rsidR="00761CE4">
        <w:rPr>
          <w:rFonts w:hint="eastAsia"/>
        </w:rPr>
        <w:t>（A</w:t>
      </w:r>
      <w:r w:rsidR="00761CE4">
        <w:t>.1.1</w:t>
      </w:r>
      <w:r w:rsidR="00761CE4">
        <w:rPr>
          <w:rFonts w:hint="eastAsia"/>
        </w:rPr>
        <w:t>）,</w:t>
      </w:r>
      <w:r w:rsidRPr="00167443">
        <w:rPr>
          <w:rFonts w:hint="eastAsia"/>
        </w:rPr>
        <w:t>隔膜</w:t>
      </w:r>
      <w:r w:rsidR="00761CE4">
        <w:rPr>
          <w:rFonts w:hint="eastAsia"/>
        </w:rPr>
        <w:t>（A</w:t>
      </w:r>
      <w:r w:rsidR="00761CE4">
        <w:t>.1.7</w:t>
      </w:r>
      <w:r w:rsidR="00761CE4">
        <w:rPr>
          <w:rFonts w:hint="eastAsia"/>
        </w:rPr>
        <w:t>）</w:t>
      </w:r>
      <w:r w:rsidRPr="00167443">
        <w:rPr>
          <w:rFonts w:hint="eastAsia"/>
        </w:rPr>
        <w:t>，将它们装配</w:t>
      </w:r>
      <w:proofErr w:type="gramStart"/>
      <w:r w:rsidRPr="00167443">
        <w:rPr>
          <w:rFonts w:hint="eastAsia"/>
        </w:rPr>
        <w:t>成试验</w:t>
      </w:r>
      <w:proofErr w:type="gramEnd"/>
      <w:r w:rsidRPr="00167443">
        <w:rPr>
          <w:rFonts w:hint="eastAsia"/>
        </w:rPr>
        <w:t>电池，电池密封后，用电化学性能测试仪测试。</w:t>
      </w:r>
    </w:p>
    <w:p w14:paraId="468B3F99" w14:textId="315259E0" w:rsidR="001A27C5" w:rsidRDefault="001A27C5" w:rsidP="00167443">
      <w:pPr>
        <w:pStyle w:val="af6"/>
        <w:spacing w:before="312" w:after="312"/>
      </w:pPr>
      <w:r w:rsidRPr="001A27C5">
        <w:rPr>
          <w:rFonts w:hint="eastAsia"/>
        </w:rPr>
        <w:t>电池的测试</w:t>
      </w:r>
    </w:p>
    <w:p w14:paraId="589BC46E" w14:textId="17BF98BB" w:rsidR="00B66F7A" w:rsidRDefault="00B66F7A" w:rsidP="00B66F7A">
      <w:pPr>
        <w:pStyle w:val="af7"/>
        <w:spacing w:before="156" w:after="156"/>
      </w:pPr>
      <w:r>
        <w:t>首次放电比容量</w:t>
      </w:r>
      <w:proofErr w:type="gramStart"/>
      <w:r>
        <w:rPr>
          <w:rFonts w:hint="eastAsia"/>
        </w:rPr>
        <w:t>及首次</w:t>
      </w:r>
      <w:proofErr w:type="gramEnd"/>
      <w:r>
        <w:rPr>
          <w:rFonts w:hint="eastAsia"/>
        </w:rPr>
        <w:t>充放电效率</w:t>
      </w:r>
    </w:p>
    <w:p w14:paraId="33E0F820" w14:textId="103D6238" w:rsidR="00B66F7A" w:rsidRPr="00B66F7A" w:rsidRDefault="00B66F7A" w:rsidP="00B66F7A">
      <w:pPr>
        <w:pStyle w:val="afe"/>
      </w:pPr>
      <w:r w:rsidRPr="00B66F7A">
        <w:rPr>
          <w:rFonts w:hint="eastAsia"/>
        </w:rPr>
        <w:t>将制作的试验电池在25 ℃条件下，</w:t>
      </w:r>
      <w:proofErr w:type="gramStart"/>
      <w:r w:rsidRPr="00B66F7A">
        <w:rPr>
          <w:rFonts w:hint="eastAsia"/>
        </w:rPr>
        <w:t>在钠离子</w:t>
      </w:r>
      <w:proofErr w:type="gramEnd"/>
      <w:r w:rsidRPr="00B66F7A">
        <w:rPr>
          <w:rFonts w:hint="eastAsia"/>
        </w:rPr>
        <w:t>电池电化学性能测试仪上进行0.1C倍率电流充电-放电循环，电压范围</w:t>
      </w:r>
      <w:r>
        <w:rPr>
          <w:rFonts w:hint="eastAsia"/>
        </w:rPr>
        <w:t>为</w:t>
      </w:r>
      <w:r w:rsidRPr="00B66F7A">
        <w:rPr>
          <w:rFonts w:hint="eastAsia"/>
        </w:rPr>
        <w:t>2.0 V～4.0 V。</w:t>
      </w:r>
      <w:r>
        <w:rPr>
          <w:rFonts w:hint="eastAsia"/>
        </w:rPr>
        <w:t>记录</w:t>
      </w:r>
      <w:r w:rsidRPr="00B66F7A">
        <w:t>首次</w:t>
      </w:r>
      <w:r w:rsidRPr="00B66F7A">
        <w:rPr>
          <w:rFonts w:hint="eastAsia"/>
        </w:rPr>
        <w:t>放</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Pr>
          <w:rFonts w:hint="eastAsia"/>
        </w:rPr>
        <w:t>，</w:t>
      </w:r>
      <w:r w:rsidRPr="00B66F7A">
        <w:t>首次</w:t>
      </w:r>
      <w:r w:rsidRPr="00B66F7A">
        <w:rPr>
          <w:rFonts w:hint="eastAsia"/>
        </w:rPr>
        <w:t>充</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Pr>
          <w:rFonts w:hint="eastAsia"/>
        </w:rPr>
        <w:t>。</w:t>
      </w:r>
      <w:r w:rsidRPr="00B66F7A">
        <w:t xml:space="preserve"> </w:t>
      </w:r>
    </w:p>
    <w:p w14:paraId="23387715" w14:textId="72301E11" w:rsidR="001A27C5" w:rsidRDefault="00FB09D8" w:rsidP="00167443">
      <w:pPr>
        <w:pStyle w:val="af6"/>
        <w:spacing w:before="312" w:after="312"/>
      </w:pPr>
      <w:bookmarkStart w:id="26" w:name="_Toc55210719"/>
      <w:bookmarkStart w:id="27" w:name="_Toc66845026"/>
      <w:bookmarkStart w:id="28" w:name="_Toc170887260"/>
      <w:bookmarkStart w:id="29" w:name="_Toc66412021"/>
      <w:bookmarkStart w:id="30" w:name="_Toc170885701"/>
      <w:bookmarkStart w:id="31" w:name="_Toc65050670"/>
      <w:bookmarkEnd w:id="26"/>
      <w:bookmarkEnd w:id="27"/>
      <w:bookmarkEnd w:id="28"/>
      <w:bookmarkEnd w:id="29"/>
      <w:bookmarkEnd w:id="30"/>
      <w:bookmarkEnd w:id="31"/>
      <w:r>
        <w:rPr>
          <w:rFonts w:hint="eastAsia"/>
        </w:rPr>
        <w:t>结果</w:t>
      </w:r>
      <w:r w:rsidR="001A27C5">
        <w:t>计算</w:t>
      </w:r>
      <w:r>
        <w:rPr>
          <w:rFonts w:hint="eastAsia"/>
        </w:rPr>
        <w:t>与数据处理</w:t>
      </w:r>
    </w:p>
    <w:p w14:paraId="6ADA1A3C" w14:textId="259E5B35" w:rsidR="00167443" w:rsidRDefault="001A27C5" w:rsidP="00B66F7A">
      <w:pPr>
        <w:pStyle w:val="af7"/>
        <w:spacing w:before="156" w:after="156"/>
      </w:pPr>
      <w:r>
        <w:t>首次放电比容量</w:t>
      </w:r>
    </w:p>
    <w:p w14:paraId="4C2D6EF3" w14:textId="243DE8B3" w:rsidR="002434D2" w:rsidRDefault="001F56B9" w:rsidP="002434D2">
      <w:pPr>
        <w:pStyle w:val="p0"/>
        <w:ind w:firstLine="420"/>
        <w:rPr>
          <w:rFonts w:ascii="宋体" w:hAnsi="宋体"/>
        </w:rPr>
      </w:pPr>
      <w:proofErr w:type="gramStart"/>
      <w:r>
        <w:rPr>
          <w:rFonts w:hAnsi="宋体" w:hint="eastAsia"/>
        </w:rPr>
        <w:t>磷酸钒钠</w:t>
      </w:r>
      <w:r w:rsidR="00167443">
        <w:rPr>
          <w:rFonts w:ascii="宋体" w:hAnsi="宋体" w:hint="eastAsia"/>
        </w:rPr>
        <w:t>的</w:t>
      </w:r>
      <w:proofErr w:type="gramEnd"/>
      <w:r w:rsidR="00167443">
        <w:rPr>
          <w:rFonts w:ascii="宋体" w:hAnsi="宋体" w:hint="eastAsia"/>
        </w:rPr>
        <w:t>首次放电比容量按式（A.1）计算</w:t>
      </w:r>
      <w:r w:rsidR="002434D2">
        <w:rPr>
          <w:rFonts w:ascii="宋体" w:hAnsi="宋体" w:hint="eastAsia"/>
        </w:rPr>
        <w:t>：</w:t>
      </w:r>
    </w:p>
    <w:p w14:paraId="77B56C8C" w14:textId="0B35E4C2" w:rsidR="00B66F7A" w:rsidRPr="00B66F7A" w:rsidRDefault="00000000" w:rsidP="00A57041">
      <w:pPr>
        <w:pStyle w:val="p0"/>
        <w:ind w:firstLine="42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r>
                <w:rPr>
                  <w:rFonts w:ascii="Cambria Math" w:hAnsi="Cambria Math" w:hint="eastAsia"/>
                </w:rPr>
                <m:t>m</m:t>
              </m:r>
            </m:den>
          </m:f>
          <m:r>
            <w:rPr>
              <w:rFonts w:ascii="Cambria Math" w:hAnsi="Cambria Math"/>
            </w:rPr>
            <m:t>⋯⋯⋯⋯⋯⋯⋯⋯⋯⋯⋯⋯⋯⋯⋯⋯</m:t>
          </m:r>
          <m:r>
            <m:rPr>
              <m:sty m:val="p"/>
            </m:rPr>
            <w:rPr>
              <w:rFonts w:ascii="Cambria Math" w:hAnsi="Cambria Math"/>
            </w:rPr>
            <m:t>(A.1)</m:t>
          </m:r>
        </m:oMath>
      </m:oMathPara>
    </w:p>
    <w:p w14:paraId="395A9247" w14:textId="77777777" w:rsidR="002434D2" w:rsidRDefault="002434D2" w:rsidP="002434D2">
      <w:pPr>
        <w:pStyle w:val="p0"/>
        <w:ind w:firstLineChars="200" w:firstLine="420"/>
        <w:jc w:val="left"/>
      </w:pPr>
      <w:r>
        <w:t>式中：</w:t>
      </w:r>
    </w:p>
    <w:p w14:paraId="62AA72A6" w14:textId="77777777" w:rsid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电比容量，单位为</w:t>
      </w:r>
      <w:r w:rsidR="002434D2" w:rsidRPr="00167443">
        <w:rPr>
          <w:rFonts w:ascii="宋体" w:hAnsi="宋体" w:hint="eastAsia"/>
        </w:rPr>
        <w:t>毫安时每克（</w:t>
      </w:r>
      <w:proofErr w:type="spellStart"/>
      <w:r w:rsidR="002434D2" w:rsidRPr="00167443">
        <w:rPr>
          <w:rFonts w:ascii="宋体" w:hAnsi="宋体"/>
        </w:rPr>
        <w:t>mAh</w:t>
      </w:r>
      <w:proofErr w:type="spellEnd"/>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3FFD47BC" w14:textId="77777777" w:rsidR="002434D2" w:rsidRP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电容量，单位为</w:t>
      </w:r>
      <w:r w:rsidR="002434D2" w:rsidRPr="00167443">
        <w:rPr>
          <w:rFonts w:ascii="宋体" w:hAnsi="宋体" w:hint="eastAsia"/>
        </w:rPr>
        <w:t>毫安时（</w:t>
      </w:r>
      <w:proofErr w:type="spellStart"/>
      <w:r w:rsidR="002434D2" w:rsidRPr="00167443">
        <w:rPr>
          <w:rFonts w:ascii="宋体" w:hAnsi="宋体"/>
        </w:rPr>
        <w:t>mAh</w:t>
      </w:r>
      <w:proofErr w:type="spellEnd"/>
      <w:r w:rsidR="002434D2" w:rsidRPr="00167443">
        <w:rPr>
          <w:rFonts w:ascii="宋体" w:hAnsi="宋体" w:hint="eastAsia"/>
        </w:rPr>
        <w:t>）</w:t>
      </w:r>
      <w:r w:rsidR="002434D2" w:rsidRPr="00167443">
        <w:rPr>
          <w:rFonts w:ascii="宋体" w:hAnsi="宋体"/>
        </w:rPr>
        <w:t xml:space="preserve">； </w:t>
      </w:r>
    </w:p>
    <w:p w14:paraId="72B5D3AE" w14:textId="150004D4" w:rsidR="002434D2" w:rsidRDefault="00A57041" w:rsidP="002434D2">
      <w:pPr>
        <w:pStyle w:val="p0"/>
        <w:ind w:firstLineChars="200" w:firstLine="420"/>
        <w:rPr>
          <w:rFonts w:ascii="宋体" w:hAnsi="宋体"/>
        </w:rPr>
      </w:pPr>
      <m:oMath>
        <m:r>
          <w:rPr>
            <w:rFonts w:ascii="Cambria Math" w:hAnsi="Cambria Math" w:hint="eastAsia"/>
          </w:rPr>
          <m:t>m</m:t>
        </m:r>
      </m:oMath>
      <w:r>
        <w:rPr>
          <w:rFonts w:ascii="宋体" w:hAnsi="宋体" w:hint="eastAsia"/>
        </w:rPr>
        <w:t xml:space="preserve"> </w:t>
      </w:r>
      <w:r>
        <w:rPr>
          <w:rFonts w:ascii="宋体" w:hAnsi="宋体"/>
        </w:rPr>
        <w:t xml:space="preserve"> </w:t>
      </w:r>
      <w:r>
        <w:rPr>
          <w:rFonts w:ascii="宋体" w:hAnsi="宋体" w:hint="eastAsia"/>
        </w:rPr>
        <w:t>——</w:t>
      </w:r>
      <w:r w:rsidR="002434D2" w:rsidRPr="00167443">
        <w:rPr>
          <w:rFonts w:ascii="宋体" w:hAnsi="宋体"/>
        </w:rPr>
        <w:t>电池中活性物质</w:t>
      </w:r>
      <w:r w:rsidR="00971B87">
        <w:rPr>
          <w:rFonts w:ascii="宋体" w:hAnsi="宋体" w:hint="eastAsia"/>
        </w:rPr>
        <w:t>试样</w:t>
      </w:r>
      <w:r w:rsidR="002434D2" w:rsidRPr="00167443">
        <w:rPr>
          <w:rFonts w:ascii="宋体" w:hAnsi="宋体"/>
        </w:rPr>
        <w:t>的质量，单位为</w:t>
      </w:r>
      <w:r w:rsidR="002434D2" w:rsidRPr="00167443">
        <w:rPr>
          <w:rFonts w:ascii="宋体" w:hAnsi="宋体" w:hint="eastAsia"/>
        </w:rPr>
        <w:t>克（</w:t>
      </w:r>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0991BA12" w14:textId="77777777" w:rsidR="002434D2" w:rsidRPr="00A57041" w:rsidRDefault="00A57041" w:rsidP="00A57041">
      <w:pPr>
        <w:pStyle w:val="af7"/>
        <w:spacing w:before="156" w:after="156"/>
      </w:pPr>
      <w:r>
        <w:rPr>
          <w:rFonts w:hint="eastAsia"/>
        </w:rPr>
        <w:t>首次充放电效率</w:t>
      </w:r>
    </w:p>
    <w:p w14:paraId="369C074D" w14:textId="1809539D" w:rsidR="00167443" w:rsidRDefault="001F56B9" w:rsidP="00A57041">
      <w:pPr>
        <w:pStyle w:val="p0"/>
        <w:ind w:firstLine="420"/>
      </w:pPr>
      <w:proofErr w:type="gramStart"/>
      <w:r>
        <w:rPr>
          <w:rFonts w:hAnsi="宋体" w:hint="eastAsia"/>
        </w:rPr>
        <w:t>磷酸钒钠</w:t>
      </w:r>
      <w:r w:rsidR="00A57041">
        <w:rPr>
          <w:rFonts w:ascii="宋体" w:hAnsi="宋体" w:hint="eastAsia"/>
        </w:rPr>
        <w:t>的</w:t>
      </w:r>
      <w:proofErr w:type="gramEnd"/>
      <w:r w:rsidR="00167443">
        <w:rPr>
          <w:rFonts w:ascii="宋体" w:hAnsi="宋体" w:hint="eastAsia"/>
        </w:rPr>
        <w:t>首次充放电效率按式（A.</w:t>
      </w:r>
      <w:r w:rsidR="00A57041">
        <w:rPr>
          <w:rFonts w:ascii="宋体" w:hAnsi="宋体"/>
        </w:rPr>
        <w:t>2</w:t>
      </w:r>
      <w:r w:rsidR="00167443">
        <w:rPr>
          <w:rFonts w:ascii="宋体" w:hAnsi="宋体" w:hint="eastAsia"/>
        </w:rPr>
        <w:t>）计算</w:t>
      </w:r>
      <w:r w:rsidR="00A57041">
        <w:rPr>
          <w:rFonts w:ascii="宋体" w:hAnsi="宋体" w:hint="eastAsia"/>
        </w:rPr>
        <w:t>：</w:t>
      </w:r>
    </w:p>
    <w:p w14:paraId="7E33A5FC" w14:textId="5A47AFF3" w:rsidR="00B66F7A" w:rsidRPr="00B66F7A" w:rsidRDefault="00000000" w:rsidP="00A57041">
      <w:pPr>
        <w:pStyle w:val="p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sSub>
                <m:sSubPr>
                  <m:ctrlPr>
                    <w:rPr>
                      <w:rFonts w:ascii="Cambria Math" w:hAnsi="Cambria Math"/>
                      <w:i/>
                    </w:rPr>
                  </m:ctrlPr>
                </m:sSubPr>
                <m:e>
                  <m:r>
                    <w:rPr>
                      <w:rFonts w:ascii="Cambria Math" w:hAnsi="Cambria Math" w:hint="eastAsia"/>
                    </w:rPr>
                    <m:t>C</m:t>
                  </m:r>
                </m:e>
                <m:sub>
                  <m:r>
                    <w:rPr>
                      <w:rFonts w:ascii="Cambria Math" w:hAnsi="Cambria Math"/>
                    </w:rPr>
                    <m:t>C0.1</m:t>
                  </m:r>
                </m:sub>
              </m:sSub>
            </m:den>
          </m:f>
          <m:r>
            <w:rPr>
              <w:rFonts w:ascii="Cambria Math" w:hAnsi="Cambria Math"/>
            </w:rPr>
            <m:t>×100⋯⋯⋯⋯⋯⋯⋯⋯⋯⋯⋯⋯⋯⋯</m:t>
          </m:r>
          <m:r>
            <m:rPr>
              <m:sty m:val="p"/>
            </m:rPr>
            <w:rPr>
              <w:rFonts w:ascii="Cambria Math" w:hAnsi="Cambria Math"/>
            </w:rPr>
            <m:t>(A.2)</m:t>
          </m:r>
        </m:oMath>
      </m:oMathPara>
    </w:p>
    <w:p w14:paraId="5B7D9DB5" w14:textId="77777777" w:rsidR="00167443" w:rsidRPr="00A57041" w:rsidRDefault="00167443" w:rsidP="00167443">
      <w:pPr>
        <w:pStyle w:val="p0"/>
        <w:ind w:firstLineChars="200" w:firstLine="420"/>
        <w:jc w:val="left"/>
        <w:rPr>
          <w:rFonts w:ascii="宋体" w:hAnsi="宋体"/>
        </w:rPr>
      </w:pPr>
      <w:r w:rsidRPr="00A57041">
        <w:rPr>
          <w:rFonts w:ascii="宋体" w:hAnsi="宋体"/>
        </w:rPr>
        <w:t>式中：</w:t>
      </w:r>
    </w:p>
    <w:p w14:paraId="7D181D0A" w14:textId="4EAC1574"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oMath>
      <w:r w:rsidR="00A57041" w:rsidRPr="00A57041">
        <w:rPr>
          <w:rFonts w:ascii="宋体" w:hAnsi="宋体" w:hint="eastAsia"/>
        </w:rPr>
        <w:t xml:space="preserve"> ——</w:t>
      </w:r>
      <w:r w:rsidR="00A57041" w:rsidRPr="00A57041">
        <w:rPr>
          <w:rFonts w:ascii="宋体" w:hAnsi="宋体"/>
        </w:rPr>
        <w:t>首次充放电效率，</w:t>
      </w:r>
      <w:r w:rsidR="00A57041" w:rsidRPr="00A57041">
        <w:rPr>
          <w:rFonts w:ascii="宋体" w:hAnsi="宋体" w:hint="eastAsia"/>
        </w:rPr>
        <w:t>（</w:t>
      </w:r>
      <w:r w:rsidR="00765B72">
        <w:rPr>
          <w:rFonts w:hAnsi="宋体" w:hint="eastAsia"/>
        </w:rPr>
        <w:t>％</w:t>
      </w:r>
      <w:r w:rsidR="00A57041" w:rsidRPr="00A57041">
        <w:rPr>
          <w:rFonts w:ascii="宋体" w:hAnsi="宋体" w:hint="eastAsia"/>
        </w:rPr>
        <w:t>）</w:t>
      </w:r>
      <w:r w:rsidR="00A57041" w:rsidRPr="00A57041">
        <w:rPr>
          <w:rFonts w:ascii="宋体" w:hAnsi="宋体"/>
        </w:rPr>
        <w:t xml:space="preserve">； </w:t>
      </w:r>
    </w:p>
    <w:bookmarkStart w:id="32" w:name="_Hlk148952976"/>
    <w:p w14:paraId="211F053E" w14:textId="3DCB14D6"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放</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p w14:paraId="3E18D1B2" w14:textId="01BE6D12"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充</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bookmarkEnd w:id="32"/>
    <w:p w14:paraId="3F67FC57" w14:textId="77777777" w:rsidR="00167443" w:rsidRDefault="00167443" w:rsidP="00167443">
      <w:pPr>
        <w:pStyle w:val="afff0"/>
        <w:framePr w:wrap="around" w:hAnchor="page" w:x="4518" w:y="803"/>
        <w:jc w:val="center"/>
      </w:pPr>
      <w:r>
        <w:t>_________________________________</w:t>
      </w:r>
    </w:p>
    <w:p w14:paraId="13486A0D" w14:textId="2415E18F" w:rsidR="00167443" w:rsidRPr="001A27C5" w:rsidRDefault="00167443" w:rsidP="001A27C5">
      <w:pPr>
        <w:pStyle w:val="p0"/>
        <w:rPr>
          <w:rFonts w:ascii="Romantic" w:hAnsi="Romantic" w:hint="eastAsia"/>
        </w:rPr>
      </w:pPr>
    </w:p>
    <w:sectPr w:rsidR="00167443" w:rsidRPr="001A27C5" w:rsidSect="004712F2">
      <w:headerReference w:type="default" r:id="rId12"/>
      <w:footerReference w:type="even" r:id="rId13"/>
      <w:footerReference w:type="default" r:id="rId14"/>
      <w:pgSz w:w="11906" w:h="16838"/>
      <w:pgMar w:top="1985" w:right="1134" w:bottom="1418" w:left="1134" w:header="1418" w:footer="1134" w:gutter="284"/>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4D93" w14:textId="77777777" w:rsidR="000E5D0C" w:rsidRDefault="000E5D0C">
      <w:r>
        <w:separator/>
      </w:r>
    </w:p>
  </w:endnote>
  <w:endnote w:type="continuationSeparator" w:id="0">
    <w:p w14:paraId="27776B39" w14:textId="77777777" w:rsidR="000E5D0C" w:rsidRDefault="000E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mantic">
    <w:altName w:val="微软雅黑"/>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14914"/>
      <w:docPartObj>
        <w:docPartGallery w:val="Page Numbers (Bottom of Page)"/>
        <w:docPartUnique/>
      </w:docPartObj>
    </w:sdtPr>
    <w:sdtEndPr>
      <w:rPr>
        <w:noProof/>
      </w:rPr>
    </w:sdtEndPr>
    <w:sdtContent>
      <w:p w14:paraId="28711F1D" w14:textId="5D71A8D4" w:rsidR="00961CC0" w:rsidRDefault="00961CC0">
        <w:pPr>
          <w:pStyle w:val="Footer"/>
        </w:pPr>
        <w:r>
          <w:fldChar w:fldCharType="begin"/>
        </w:r>
        <w:r>
          <w:instrText xml:space="preserve"> PAGE   \* MERGEFORMAT </w:instrText>
        </w:r>
        <w:r>
          <w:fldChar w:fldCharType="separate"/>
        </w:r>
        <w:r>
          <w:rPr>
            <w:noProof/>
          </w:rPr>
          <w:t>2</w:t>
        </w:r>
        <w:r>
          <w:rPr>
            <w:noProof/>
          </w:rPr>
          <w:fldChar w:fldCharType="end"/>
        </w:r>
      </w:p>
    </w:sdtContent>
  </w:sdt>
  <w:p w14:paraId="0103BEB9" w14:textId="532C16C0" w:rsidR="004625FB" w:rsidRDefault="004625FB" w:rsidP="0046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3943" w14:textId="134EE414" w:rsidR="004625FB" w:rsidRDefault="004625FB">
    <w:pPr>
      <w:pStyle w:val="Footer"/>
    </w:pPr>
    <w:r>
      <w:rPr>
        <w:noProof/>
      </w:rPr>
      <mc:AlternateContent>
        <mc:Choice Requires="wps">
          <w:drawing>
            <wp:anchor distT="0" distB="0" distL="114300" distR="114300" simplePos="0" relativeHeight="251659776" behindDoc="0" locked="0" layoutInCell="1" allowOverlap="1" wp14:anchorId="54908039" wp14:editId="56EAAF7A">
              <wp:simplePos x="0" y="0"/>
              <wp:positionH relativeFrom="margin">
                <wp:posOffset>0</wp:posOffset>
              </wp:positionH>
              <wp:positionV relativeFrom="paragraph">
                <wp:posOffset>-45134</wp:posOffset>
              </wp:positionV>
              <wp:extent cx="183515" cy="224155"/>
              <wp:effectExtent l="0" t="0" r="6985" b="4445"/>
              <wp:wrapNone/>
              <wp:docPr id="1918877527"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08039" id="_x0000_t202" coordsize="21600,21600" o:spt="202" path="m,l,21600r21600,l21600,xe">
              <v:stroke joinstyle="miter"/>
              <v:path gradientshapeok="t" o:connecttype="rect"/>
            </v:shapetype>
            <v:shape id="文本框 1025" o:spid="_x0000_s1028" type="#_x0000_t202" style="position:absolute;left:0;text-align:left;margin-left:0;margin-top:-3.55pt;width:14.45pt;height:17.6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" filled="f" stroked="f">
              <v:textbox style="mso-fit-shape-to-text:t" inset="0,0,0,0">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EE0" w14:textId="77777777" w:rsidR="00B32546" w:rsidRDefault="00D16452">
    <w:pPr>
      <w:pStyle w:val="affd"/>
    </w:pPr>
    <w:r>
      <w:rPr>
        <w:noProof/>
      </w:rPr>
      <mc:AlternateContent>
        <mc:Choice Requires="wps">
          <w:drawing>
            <wp:anchor distT="0" distB="0" distL="114300" distR="114300" simplePos="0" relativeHeight="251657728" behindDoc="0" locked="0" layoutInCell="1" allowOverlap="1" wp14:anchorId="3E043BD1" wp14:editId="43779153">
              <wp:simplePos x="0" y="0"/>
              <wp:positionH relativeFrom="margin">
                <wp:align>outside</wp:align>
              </wp:positionH>
              <wp:positionV relativeFrom="paragraph">
                <wp:posOffset>0</wp:posOffset>
              </wp:positionV>
              <wp:extent cx="183515" cy="224155"/>
              <wp:effectExtent l="0" t="3810" r="0" b="635"/>
              <wp:wrapNone/>
              <wp:docPr id="1842127198"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43BD1" id="_x0000_t202" coordsize="21600,21600" o:spt="202" path="m,l,21600r21600,l21600,xe">
              <v:stroke joinstyle="miter"/>
              <v:path gradientshapeok="t" o:connecttype="rect"/>
            </v:shapetype>
            <v:shape id="_x0000_s1029" type="#_x0000_t202" style="position:absolute;left:0;text-align:left;margin-left:-36.75pt;margin-top:0;width:14.45pt;height:17.6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" filled="f" stroked="f">
              <v:textbox style="mso-fit-shape-to-text:t" inset="0,0,0,0">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C71A4" w14:textId="77777777" w:rsidR="000E5D0C" w:rsidRDefault="000E5D0C">
      <w:r>
        <w:separator/>
      </w:r>
    </w:p>
  </w:footnote>
  <w:footnote w:type="continuationSeparator" w:id="0">
    <w:p w14:paraId="6B0783E1" w14:textId="77777777" w:rsidR="000E5D0C" w:rsidRDefault="000E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6DE4" w14:textId="2957585A" w:rsidR="004625FB" w:rsidRDefault="004625FB" w:rsidP="004625FB">
    <w:pPr>
      <w:pStyle w:val="aff8"/>
      <w:jc w:val="left"/>
    </w:pPr>
    <w:r w:rsidRPr="00037C55">
      <w:t>T/</w:t>
    </w:r>
    <w:r w:rsidRPr="00037C55">
      <w:rPr>
        <w:rFonts w:hint="eastAsia"/>
      </w:rPr>
      <w:t>CNIA</w:t>
    </w:r>
    <w:r w:rsidRPr="00037C55">
      <w:t xml:space="preserve"> XXXXX</w:t>
    </w:r>
    <w:r w:rsidRPr="00037C55">
      <w:t>—</w:t>
    </w:r>
    <w:r w:rsidRPr="00037C55">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C86E" w14:textId="7868FF72" w:rsidR="00037C55" w:rsidRDefault="00037C55" w:rsidP="00037C55">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D03"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7D3"/>
    <w:multiLevelType w:val="hybridMultilevel"/>
    <w:tmpl w:val="3A005B10"/>
    <w:lvl w:ilvl="0" w:tplc="B61262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7942B9"/>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15E081A"/>
    <w:multiLevelType w:val="multilevel"/>
    <w:tmpl w:val="115E081A"/>
    <w:lvl w:ilvl="0">
      <w:start w:val="1"/>
      <w:numFmt w:val="decimal"/>
      <w:suff w:val="nothing"/>
      <w:lvlText w:val="%1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F482A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2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FC30D56"/>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338775BA"/>
    <w:multiLevelType w:val="hybridMultilevel"/>
    <w:tmpl w:val="B3507C44"/>
    <w:lvl w:ilvl="0" w:tplc="CAF4AE4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1325D88"/>
    <w:multiLevelType w:val="multilevel"/>
    <w:tmpl w:val="41325D88"/>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7"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5FE22DDD"/>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71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15:restartNumberingAfterBreak="0">
    <w:nsid w:val="77751BEB"/>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16cid:durableId="256644753">
    <w:abstractNumId w:val="15"/>
  </w:num>
  <w:num w:numId="2" w16cid:durableId="1753430113">
    <w:abstractNumId w:val="3"/>
  </w:num>
  <w:num w:numId="3" w16cid:durableId="751127683">
    <w:abstractNumId w:val="23"/>
  </w:num>
  <w:num w:numId="4" w16cid:durableId="2053529091">
    <w:abstractNumId w:val="22"/>
  </w:num>
  <w:num w:numId="5" w16cid:durableId="1689336282">
    <w:abstractNumId w:val="8"/>
  </w:num>
  <w:num w:numId="6" w16cid:durableId="650721039">
    <w:abstractNumId w:val="6"/>
  </w:num>
  <w:num w:numId="7" w16cid:durableId="126749171">
    <w:abstractNumId w:val="12"/>
  </w:num>
  <w:num w:numId="8" w16cid:durableId="1848710000">
    <w:abstractNumId w:val="4"/>
  </w:num>
  <w:num w:numId="9" w16cid:durableId="1629555318">
    <w:abstractNumId w:val="9"/>
  </w:num>
  <w:num w:numId="10" w16cid:durableId="2009556303">
    <w:abstractNumId w:val="18"/>
  </w:num>
  <w:num w:numId="11" w16cid:durableId="1547133815">
    <w:abstractNumId w:val="17"/>
  </w:num>
  <w:num w:numId="12" w16cid:durableId="631981844">
    <w:abstractNumId w:val="2"/>
  </w:num>
  <w:num w:numId="13" w16cid:durableId="55011433">
    <w:abstractNumId w:val="20"/>
  </w:num>
  <w:num w:numId="14" w16cid:durableId="1420058571">
    <w:abstractNumId w:val="24"/>
  </w:num>
  <w:num w:numId="15" w16cid:durableId="1034891335">
    <w:abstractNumId w:val="10"/>
  </w:num>
  <w:num w:numId="16" w16cid:durableId="1148285997">
    <w:abstractNumId w:val="5"/>
  </w:num>
  <w:num w:numId="17" w16cid:durableId="938946024">
    <w:abstractNumId w:val="21"/>
  </w:num>
  <w:num w:numId="18" w16cid:durableId="1579056317">
    <w:abstractNumId w:val="11"/>
  </w:num>
  <w:num w:numId="19" w16cid:durableId="1149442364">
    <w:abstractNumId w:val="9"/>
  </w:num>
  <w:num w:numId="20" w16cid:durableId="1462377617">
    <w:abstractNumId w:val="9"/>
  </w:num>
  <w:num w:numId="21" w16cid:durableId="453061740">
    <w:abstractNumId w:val="9"/>
  </w:num>
  <w:num w:numId="22" w16cid:durableId="2023504034">
    <w:abstractNumId w:val="9"/>
  </w:num>
  <w:num w:numId="23" w16cid:durableId="1344361476">
    <w:abstractNumId w:val="9"/>
  </w:num>
  <w:num w:numId="24" w16cid:durableId="1897814053">
    <w:abstractNumId w:val="9"/>
  </w:num>
  <w:num w:numId="25" w16cid:durableId="1508596824">
    <w:abstractNumId w:val="9"/>
  </w:num>
  <w:num w:numId="26" w16cid:durableId="1672828407">
    <w:abstractNumId w:val="9"/>
  </w:num>
  <w:num w:numId="27" w16cid:durableId="543056826">
    <w:abstractNumId w:val="9"/>
  </w:num>
  <w:num w:numId="28" w16cid:durableId="740954278">
    <w:abstractNumId w:val="9"/>
  </w:num>
  <w:num w:numId="29" w16cid:durableId="1770153815">
    <w:abstractNumId w:val="9"/>
  </w:num>
  <w:num w:numId="30" w16cid:durableId="1017266326">
    <w:abstractNumId w:val="9"/>
  </w:num>
  <w:num w:numId="31" w16cid:durableId="2022123211">
    <w:abstractNumId w:val="9"/>
  </w:num>
  <w:num w:numId="32" w16cid:durableId="2096900169">
    <w:abstractNumId w:val="9"/>
  </w:num>
  <w:num w:numId="33" w16cid:durableId="1163424334">
    <w:abstractNumId w:val="9"/>
  </w:num>
  <w:num w:numId="34" w16cid:durableId="1524972261">
    <w:abstractNumId w:val="7"/>
  </w:num>
  <w:num w:numId="35" w16cid:durableId="657152030">
    <w:abstractNumId w:val="17"/>
    <w:lvlOverride w:ilvl="0">
      <w:startOverride w:val="1"/>
    </w:lvlOverride>
  </w:num>
  <w:num w:numId="36" w16cid:durableId="799960494">
    <w:abstractNumId w:val="0"/>
  </w:num>
  <w:num w:numId="37" w16cid:durableId="135101369">
    <w:abstractNumId w:val="14"/>
  </w:num>
  <w:num w:numId="38" w16cid:durableId="931012848">
    <w:abstractNumId w:val="9"/>
  </w:num>
  <w:num w:numId="39" w16cid:durableId="1408723951">
    <w:abstractNumId w:val="9"/>
  </w:num>
  <w:num w:numId="40" w16cid:durableId="2078432353">
    <w:abstractNumId w:val="19"/>
  </w:num>
  <w:num w:numId="41" w16cid:durableId="1110397544">
    <w:abstractNumId w:val="25"/>
  </w:num>
  <w:num w:numId="42" w16cid:durableId="693505737">
    <w:abstractNumId w:val="13"/>
  </w:num>
  <w:num w:numId="43" w16cid:durableId="1621256364">
    <w:abstractNumId w:val="1"/>
  </w:num>
  <w:num w:numId="44" w16cid:durableId="1435828282">
    <w:abstractNumId w:val="22"/>
  </w:num>
  <w:num w:numId="45" w16cid:durableId="1520313442">
    <w:abstractNumId w:val="22"/>
  </w:num>
  <w:num w:numId="46" w16cid:durableId="1946770508">
    <w:abstractNumId w:val="22"/>
  </w:num>
  <w:num w:numId="47" w16cid:durableId="1092354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115516">
    <w:abstractNumId w:val="16"/>
  </w:num>
  <w:num w:numId="49" w16cid:durableId="1432895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zMGNjNmQxOTZhMzNjMDg3MDZmYjdiYjA2YTNjYzEifQ=="/>
  </w:docVars>
  <w:rsids>
    <w:rsidRoot w:val="00035925"/>
    <w:rsid w:val="00000244"/>
    <w:rsid w:val="00000344"/>
    <w:rsid w:val="0000185F"/>
    <w:rsid w:val="00003FD0"/>
    <w:rsid w:val="0000586F"/>
    <w:rsid w:val="00011B9F"/>
    <w:rsid w:val="0001342F"/>
    <w:rsid w:val="00013D86"/>
    <w:rsid w:val="00013E02"/>
    <w:rsid w:val="00013FF4"/>
    <w:rsid w:val="00015412"/>
    <w:rsid w:val="00017BDB"/>
    <w:rsid w:val="0002143C"/>
    <w:rsid w:val="000228A8"/>
    <w:rsid w:val="00025A65"/>
    <w:rsid w:val="00026C31"/>
    <w:rsid w:val="00027280"/>
    <w:rsid w:val="00030EC3"/>
    <w:rsid w:val="000320A7"/>
    <w:rsid w:val="00034EAE"/>
    <w:rsid w:val="00035925"/>
    <w:rsid w:val="00037C55"/>
    <w:rsid w:val="00040DAE"/>
    <w:rsid w:val="00042820"/>
    <w:rsid w:val="00043A5A"/>
    <w:rsid w:val="00047401"/>
    <w:rsid w:val="00051D39"/>
    <w:rsid w:val="0005212D"/>
    <w:rsid w:val="0005374D"/>
    <w:rsid w:val="0006165F"/>
    <w:rsid w:val="00067CDF"/>
    <w:rsid w:val="00074FBE"/>
    <w:rsid w:val="00076BF0"/>
    <w:rsid w:val="00080689"/>
    <w:rsid w:val="00083A09"/>
    <w:rsid w:val="000875C5"/>
    <w:rsid w:val="0009005E"/>
    <w:rsid w:val="000900CC"/>
    <w:rsid w:val="00091ED5"/>
    <w:rsid w:val="00092857"/>
    <w:rsid w:val="00094442"/>
    <w:rsid w:val="000A20A9"/>
    <w:rsid w:val="000A3699"/>
    <w:rsid w:val="000A48B1"/>
    <w:rsid w:val="000A6B0C"/>
    <w:rsid w:val="000B3143"/>
    <w:rsid w:val="000B31F5"/>
    <w:rsid w:val="000C07B6"/>
    <w:rsid w:val="000C22A4"/>
    <w:rsid w:val="000C3B9C"/>
    <w:rsid w:val="000C62EC"/>
    <w:rsid w:val="000C6B05"/>
    <w:rsid w:val="000C6DD6"/>
    <w:rsid w:val="000C73D4"/>
    <w:rsid w:val="000D153F"/>
    <w:rsid w:val="000D164A"/>
    <w:rsid w:val="000D2CF3"/>
    <w:rsid w:val="000D3D4C"/>
    <w:rsid w:val="000D4F51"/>
    <w:rsid w:val="000D519C"/>
    <w:rsid w:val="000D718B"/>
    <w:rsid w:val="000D795A"/>
    <w:rsid w:val="000D7EDC"/>
    <w:rsid w:val="000E0C46"/>
    <w:rsid w:val="000E0F5E"/>
    <w:rsid w:val="000E40BA"/>
    <w:rsid w:val="000E480C"/>
    <w:rsid w:val="000E4D00"/>
    <w:rsid w:val="000E5D0C"/>
    <w:rsid w:val="000F030C"/>
    <w:rsid w:val="000F0947"/>
    <w:rsid w:val="000F129C"/>
    <w:rsid w:val="000F278F"/>
    <w:rsid w:val="000F4272"/>
    <w:rsid w:val="000F4373"/>
    <w:rsid w:val="0010270D"/>
    <w:rsid w:val="001056DE"/>
    <w:rsid w:val="00105975"/>
    <w:rsid w:val="0010659E"/>
    <w:rsid w:val="00110D83"/>
    <w:rsid w:val="00112420"/>
    <w:rsid w:val="001124C0"/>
    <w:rsid w:val="001176E8"/>
    <w:rsid w:val="00122F3A"/>
    <w:rsid w:val="00123696"/>
    <w:rsid w:val="001242D3"/>
    <w:rsid w:val="00126295"/>
    <w:rsid w:val="0012729A"/>
    <w:rsid w:val="001301FB"/>
    <w:rsid w:val="0013175F"/>
    <w:rsid w:val="0013371E"/>
    <w:rsid w:val="001351E4"/>
    <w:rsid w:val="001376F4"/>
    <w:rsid w:val="00140AB5"/>
    <w:rsid w:val="0014383D"/>
    <w:rsid w:val="00146266"/>
    <w:rsid w:val="00147381"/>
    <w:rsid w:val="001501A7"/>
    <w:rsid w:val="001510BE"/>
    <w:rsid w:val="001512B4"/>
    <w:rsid w:val="0015159A"/>
    <w:rsid w:val="00157975"/>
    <w:rsid w:val="001620A5"/>
    <w:rsid w:val="00162D41"/>
    <w:rsid w:val="001632BD"/>
    <w:rsid w:val="00163B2C"/>
    <w:rsid w:val="00164E53"/>
    <w:rsid w:val="0016699D"/>
    <w:rsid w:val="00166A71"/>
    <w:rsid w:val="00167443"/>
    <w:rsid w:val="00167639"/>
    <w:rsid w:val="001709A2"/>
    <w:rsid w:val="001712D7"/>
    <w:rsid w:val="001732D1"/>
    <w:rsid w:val="001744EC"/>
    <w:rsid w:val="00175159"/>
    <w:rsid w:val="00176208"/>
    <w:rsid w:val="001778E2"/>
    <w:rsid w:val="001809B5"/>
    <w:rsid w:val="001815D6"/>
    <w:rsid w:val="00181A3B"/>
    <w:rsid w:val="0018211B"/>
    <w:rsid w:val="001840D3"/>
    <w:rsid w:val="001860B8"/>
    <w:rsid w:val="00187A41"/>
    <w:rsid w:val="001900F8"/>
    <w:rsid w:val="00190B42"/>
    <w:rsid w:val="00190ED5"/>
    <w:rsid w:val="00191258"/>
    <w:rsid w:val="001921A2"/>
    <w:rsid w:val="00192680"/>
    <w:rsid w:val="00193037"/>
    <w:rsid w:val="00193A2C"/>
    <w:rsid w:val="0019772F"/>
    <w:rsid w:val="001A03F3"/>
    <w:rsid w:val="001A2595"/>
    <w:rsid w:val="001A27C5"/>
    <w:rsid w:val="001A288E"/>
    <w:rsid w:val="001A6B5E"/>
    <w:rsid w:val="001B2323"/>
    <w:rsid w:val="001B267E"/>
    <w:rsid w:val="001B483B"/>
    <w:rsid w:val="001B6DC2"/>
    <w:rsid w:val="001C009C"/>
    <w:rsid w:val="001C149C"/>
    <w:rsid w:val="001C1824"/>
    <w:rsid w:val="001C21AC"/>
    <w:rsid w:val="001C32F7"/>
    <w:rsid w:val="001C47BA"/>
    <w:rsid w:val="001C4D98"/>
    <w:rsid w:val="001C59EA"/>
    <w:rsid w:val="001D22FE"/>
    <w:rsid w:val="001D406C"/>
    <w:rsid w:val="001D41EE"/>
    <w:rsid w:val="001D513B"/>
    <w:rsid w:val="001E0380"/>
    <w:rsid w:val="001E13B1"/>
    <w:rsid w:val="001E3D8A"/>
    <w:rsid w:val="001E4687"/>
    <w:rsid w:val="001E7CDC"/>
    <w:rsid w:val="001F0C15"/>
    <w:rsid w:val="001F3A19"/>
    <w:rsid w:val="001F5233"/>
    <w:rsid w:val="001F56B9"/>
    <w:rsid w:val="001F7DFF"/>
    <w:rsid w:val="002056D0"/>
    <w:rsid w:val="00206D21"/>
    <w:rsid w:val="002131D2"/>
    <w:rsid w:val="00215A2D"/>
    <w:rsid w:val="002203D0"/>
    <w:rsid w:val="00223A51"/>
    <w:rsid w:val="0022615A"/>
    <w:rsid w:val="00230E97"/>
    <w:rsid w:val="002330AD"/>
    <w:rsid w:val="00234467"/>
    <w:rsid w:val="002355C6"/>
    <w:rsid w:val="00237D8D"/>
    <w:rsid w:val="00240283"/>
    <w:rsid w:val="00241DA2"/>
    <w:rsid w:val="002432A8"/>
    <w:rsid w:val="002434D2"/>
    <w:rsid w:val="00247754"/>
    <w:rsid w:val="00247FEE"/>
    <w:rsid w:val="002504B2"/>
    <w:rsid w:val="00250E7D"/>
    <w:rsid w:val="002514FB"/>
    <w:rsid w:val="0025296F"/>
    <w:rsid w:val="002544ED"/>
    <w:rsid w:val="002545A1"/>
    <w:rsid w:val="002561EB"/>
    <w:rsid w:val="002565D5"/>
    <w:rsid w:val="0025704C"/>
    <w:rsid w:val="002618D2"/>
    <w:rsid w:val="002622C0"/>
    <w:rsid w:val="00264A6F"/>
    <w:rsid w:val="002678F8"/>
    <w:rsid w:val="00267A58"/>
    <w:rsid w:val="002730AB"/>
    <w:rsid w:val="002778AE"/>
    <w:rsid w:val="00281973"/>
    <w:rsid w:val="0028269A"/>
    <w:rsid w:val="00283311"/>
    <w:rsid w:val="00283590"/>
    <w:rsid w:val="00286598"/>
    <w:rsid w:val="00286973"/>
    <w:rsid w:val="002905FA"/>
    <w:rsid w:val="002914F6"/>
    <w:rsid w:val="002922E3"/>
    <w:rsid w:val="00294E70"/>
    <w:rsid w:val="002A1924"/>
    <w:rsid w:val="002A7420"/>
    <w:rsid w:val="002B0F12"/>
    <w:rsid w:val="002B1308"/>
    <w:rsid w:val="002B4554"/>
    <w:rsid w:val="002B63A6"/>
    <w:rsid w:val="002C0C74"/>
    <w:rsid w:val="002C2611"/>
    <w:rsid w:val="002C2FB7"/>
    <w:rsid w:val="002C4E3E"/>
    <w:rsid w:val="002C72D8"/>
    <w:rsid w:val="002D11FA"/>
    <w:rsid w:val="002D1BB7"/>
    <w:rsid w:val="002D3CF0"/>
    <w:rsid w:val="002D54C3"/>
    <w:rsid w:val="002D6ADF"/>
    <w:rsid w:val="002E0DDF"/>
    <w:rsid w:val="002E2906"/>
    <w:rsid w:val="002E363B"/>
    <w:rsid w:val="002E3CDE"/>
    <w:rsid w:val="002E5635"/>
    <w:rsid w:val="002E64C3"/>
    <w:rsid w:val="002E6A2C"/>
    <w:rsid w:val="002E72A3"/>
    <w:rsid w:val="002F107E"/>
    <w:rsid w:val="002F1D8C"/>
    <w:rsid w:val="002F21DA"/>
    <w:rsid w:val="003014AC"/>
    <w:rsid w:val="00301F39"/>
    <w:rsid w:val="00303B13"/>
    <w:rsid w:val="003115EB"/>
    <w:rsid w:val="00321DD6"/>
    <w:rsid w:val="00322998"/>
    <w:rsid w:val="00323508"/>
    <w:rsid w:val="00325926"/>
    <w:rsid w:val="003269E3"/>
    <w:rsid w:val="00327A8A"/>
    <w:rsid w:val="00334110"/>
    <w:rsid w:val="00336610"/>
    <w:rsid w:val="00342FA7"/>
    <w:rsid w:val="00343F73"/>
    <w:rsid w:val="00345060"/>
    <w:rsid w:val="003465D5"/>
    <w:rsid w:val="003516AC"/>
    <w:rsid w:val="00352303"/>
    <w:rsid w:val="0035323B"/>
    <w:rsid w:val="00356365"/>
    <w:rsid w:val="00357B3D"/>
    <w:rsid w:val="003609D2"/>
    <w:rsid w:val="0036155B"/>
    <w:rsid w:val="00361C73"/>
    <w:rsid w:val="00363F22"/>
    <w:rsid w:val="0037448D"/>
    <w:rsid w:val="00375564"/>
    <w:rsid w:val="00376566"/>
    <w:rsid w:val="00377C21"/>
    <w:rsid w:val="00381F01"/>
    <w:rsid w:val="00383191"/>
    <w:rsid w:val="0038466B"/>
    <w:rsid w:val="003859B9"/>
    <w:rsid w:val="00386DED"/>
    <w:rsid w:val="003912E7"/>
    <w:rsid w:val="00393947"/>
    <w:rsid w:val="00394C95"/>
    <w:rsid w:val="00395D6B"/>
    <w:rsid w:val="003970A9"/>
    <w:rsid w:val="003A1C36"/>
    <w:rsid w:val="003A2275"/>
    <w:rsid w:val="003A3927"/>
    <w:rsid w:val="003A3C86"/>
    <w:rsid w:val="003A6A4F"/>
    <w:rsid w:val="003A7088"/>
    <w:rsid w:val="003B00DF"/>
    <w:rsid w:val="003B1275"/>
    <w:rsid w:val="003B129E"/>
    <w:rsid w:val="003B1778"/>
    <w:rsid w:val="003B681C"/>
    <w:rsid w:val="003B748D"/>
    <w:rsid w:val="003C11CB"/>
    <w:rsid w:val="003C1A24"/>
    <w:rsid w:val="003C57F5"/>
    <w:rsid w:val="003C73C6"/>
    <w:rsid w:val="003C75F3"/>
    <w:rsid w:val="003C78A3"/>
    <w:rsid w:val="003E163F"/>
    <w:rsid w:val="003E1867"/>
    <w:rsid w:val="003E5729"/>
    <w:rsid w:val="003F19E5"/>
    <w:rsid w:val="003F334A"/>
    <w:rsid w:val="003F4EE0"/>
    <w:rsid w:val="00400EED"/>
    <w:rsid w:val="00401D74"/>
    <w:rsid w:val="00402153"/>
    <w:rsid w:val="00402FC1"/>
    <w:rsid w:val="004049FA"/>
    <w:rsid w:val="004107F4"/>
    <w:rsid w:val="00410D99"/>
    <w:rsid w:val="00414431"/>
    <w:rsid w:val="004151F9"/>
    <w:rsid w:val="00421371"/>
    <w:rsid w:val="00425082"/>
    <w:rsid w:val="00427E41"/>
    <w:rsid w:val="00431159"/>
    <w:rsid w:val="00431CA4"/>
    <w:rsid w:val="00431DEB"/>
    <w:rsid w:val="00440841"/>
    <w:rsid w:val="00440B5C"/>
    <w:rsid w:val="00444143"/>
    <w:rsid w:val="00445041"/>
    <w:rsid w:val="00446B29"/>
    <w:rsid w:val="004472F0"/>
    <w:rsid w:val="00450922"/>
    <w:rsid w:val="00453F9A"/>
    <w:rsid w:val="00455E20"/>
    <w:rsid w:val="00461516"/>
    <w:rsid w:val="00461816"/>
    <w:rsid w:val="004625FB"/>
    <w:rsid w:val="004640BE"/>
    <w:rsid w:val="004645B9"/>
    <w:rsid w:val="0046526C"/>
    <w:rsid w:val="004662D6"/>
    <w:rsid w:val="00466FD2"/>
    <w:rsid w:val="0047032C"/>
    <w:rsid w:val="004712F2"/>
    <w:rsid w:val="00471E91"/>
    <w:rsid w:val="0047431F"/>
    <w:rsid w:val="00474675"/>
    <w:rsid w:val="0047470C"/>
    <w:rsid w:val="00477F31"/>
    <w:rsid w:val="004878A7"/>
    <w:rsid w:val="00495FE8"/>
    <w:rsid w:val="00497C56"/>
    <w:rsid w:val="004A29BD"/>
    <w:rsid w:val="004A35F9"/>
    <w:rsid w:val="004A5448"/>
    <w:rsid w:val="004B04FA"/>
    <w:rsid w:val="004B0CEF"/>
    <w:rsid w:val="004B1DA1"/>
    <w:rsid w:val="004B24C1"/>
    <w:rsid w:val="004B2E2C"/>
    <w:rsid w:val="004B3559"/>
    <w:rsid w:val="004B3BD0"/>
    <w:rsid w:val="004B7FBE"/>
    <w:rsid w:val="004C292F"/>
    <w:rsid w:val="004C768C"/>
    <w:rsid w:val="004D0574"/>
    <w:rsid w:val="004D29E2"/>
    <w:rsid w:val="004D3888"/>
    <w:rsid w:val="004D485A"/>
    <w:rsid w:val="004E4F77"/>
    <w:rsid w:val="004E5AC3"/>
    <w:rsid w:val="004F057B"/>
    <w:rsid w:val="00510280"/>
    <w:rsid w:val="00513D73"/>
    <w:rsid w:val="00514A43"/>
    <w:rsid w:val="00516723"/>
    <w:rsid w:val="005174E5"/>
    <w:rsid w:val="00522393"/>
    <w:rsid w:val="00522620"/>
    <w:rsid w:val="005232E8"/>
    <w:rsid w:val="0052358C"/>
    <w:rsid w:val="00525218"/>
    <w:rsid w:val="005255E7"/>
    <w:rsid w:val="00525656"/>
    <w:rsid w:val="0052710F"/>
    <w:rsid w:val="00527E4D"/>
    <w:rsid w:val="00533297"/>
    <w:rsid w:val="00534C02"/>
    <w:rsid w:val="00535447"/>
    <w:rsid w:val="0053776E"/>
    <w:rsid w:val="0054264B"/>
    <w:rsid w:val="00543786"/>
    <w:rsid w:val="00546042"/>
    <w:rsid w:val="00546853"/>
    <w:rsid w:val="00547B89"/>
    <w:rsid w:val="00552DE1"/>
    <w:rsid w:val="005533D7"/>
    <w:rsid w:val="00555CEA"/>
    <w:rsid w:val="005574D2"/>
    <w:rsid w:val="00557D0B"/>
    <w:rsid w:val="005703DE"/>
    <w:rsid w:val="0058018A"/>
    <w:rsid w:val="0058464E"/>
    <w:rsid w:val="00584BA1"/>
    <w:rsid w:val="00590082"/>
    <w:rsid w:val="00592BFE"/>
    <w:rsid w:val="00593B48"/>
    <w:rsid w:val="00597327"/>
    <w:rsid w:val="005A01CB"/>
    <w:rsid w:val="005A1B30"/>
    <w:rsid w:val="005A1D63"/>
    <w:rsid w:val="005A288E"/>
    <w:rsid w:val="005A58FF"/>
    <w:rsid w:val="005A5EAF"/>
    <w:rsid w:val="005A64C0"/>
    <w:rsid w:val="005A6DDC"/>
    <w:rsid w:val="005B0A6A"/>
    <w:rsid w:val="005B2014"/>
    <w:rsid w:val="005B2E01"/>
    <w:rsid w:val="005B3C11"/>
    <w:rsid w:val="005C0319"/>
    <w:rsid w:val="005C1C28"/>
    <w:rsid w:val="005C3777"/>
    <w:rsid w:val="005C52DE"/>
    <w:rsid w:val="005C6DB5"/>
    <w:rsid w:val="005D0B11"/>
    <w:rsid w:val="005D396D"/>
    <w:rsid w:val="005D5935"/>
    <w:rsid w:val="005D7316"/>
    <w:rsid w:val="005E19E7"/>
    <w:rsid w:val="005E62ED"/>
    <w:rsid w:val="005F0D35"/>
    <w:rsid w:val="005F2F2B"/>
    <w:rsid w:val="006058A0"/>
    <w:rsid w:val="00606D53"/>
    <w:rsid w:val="0061716C"/>
    <w:rsid w:val="006179DF"/>
    <w:rsid w:val="00621C63"/>
    <w:rsid w:val="006243A1"/>
    <w:rsid w:val="00624528"/>
    <w:rsid w:val="006254E1"/>
    <w:rsid w:val="006266B2"/>
    <w:rsid w:val="00632E56"/>
    <w:rsid w:val="00635CBA"/>
    <w:rsid w:val="0064090B"/>
    <w:rsid w:val="00641021"/>
    <w:rsid w:val="0064338B"/>
    <w:rsid w:val="00646542"/>
    <w:rsid w:val="006466AB"/>
    <w:rsid w:val="006504F4"/>
    <w:rsid w:val="00653222"/>
    <w:rsid w:val="00653D8C"/>
    <w:rsid w:val="00654BC9"/>
    <w:rsid w:val="006552FD"/>
    <w:rsid w:val="0066103D"/>
    <w:rsid w:val="0066111B"/>
    <w:rsid w:val="00663AF3"/>
    <w:rsid w:val="00666B6C"/>
    <w:rsid w:val="00670EA5"/>
    <w:rsid w:val="00672B18"/>
    <w:rsid w:val="00673195"/>
    <w:rsid w:val="006741FF"/>
    <w:rsid w:val="006802D2"/>
    <w:rsid w:val="00682682"/>
    <w:rsid w:val="00682702"/>
    <w:rsid w:val="00682CAE"/>
    <w:rsid w:val="00692368"/>
    <w:rsid w:val="006930B5"/>
    <w:rsid w:val="00694DCB"/>
    <w:rsid w:val="00696CCC"/>
    <w:rsid w:val="00696E1F"/>
    <w:rsid w:val="0069702B"/>
    <w:rsid w:val="006A2EBC"/>
    <w:rsid w:val="006A41C6"/>
    <w:rsid w:val="006A5331"/>
    <w:rsid w:val="006A5EA0"/>
    <w:rsid w:val="006A783B"/>
    <w:rsid w:val="006A7B33"/>
    <w:rsid w:val="006B392C"/>
    <w:rsid w:val="006B4E13"/>
    <w:rsid w:val="006B654B"/>
    <w:rsid w:val="006B75DD"/>
    <w:rsid w:val="006C0EF4"/>
    <w:rsid w:val="006C1B8A"/>
    <w:rsid w:val="006C6452"/>
    <w:rsid w:val="006C67E0"/>
    <w:rsid w:val="006C7ABA"/>
    <w:rsid w:val="006D0935"/>
    <w:rsid w:val="006D0D60"/>
    <w:rsid w:val="006D1122"/>
    <w:rsid w:val="006D3C00"/>
    <w:rsid w:val="006D6CF4"/>
    <w:rsid w:val="006E3675"/>
    <w:rsid w:val="006E4A7F"/>
    <w:rsid w:val="006E6588"/>
    <w:rsid w:val="006F2EB2"/>
    <w:rsid w:val="006F3040"/>
    <w:rsid w:val="006F36F9"/>
    <w:rsid w:val="006F6A4D"/>
    <w:rsid w:val="00700D4A"/>
    <w:rsid w:val="00704DF6"/>
    <w:rsid w:val="00705E66"/>
    <w:rsid w:val="0070651C"/>
    <w:rsid w:val="007132A3"/>
    <w:rsid w:val="00713E89"/>
    <w:rsid w:val="00715B37"/>
    <w:rsid w:val="00716421"/>
    <w:rsid w:val="00723382"/>
    <w:rsid w:val="00724EFB"/>
    <w:rsid w:val="00725397"/>
    <w:rsid w:val="0073100C"/>
    <w:rsid w:val="007350B6"/>
    <w:rsid w:val="00735397"/>
    <w:rsid w:val="00735C17"/>
    <w:rsid w:val="00736B14"/>
    <w:rsid w:val="00736D8C"/>
    <w:rsid w:val="007372A2"/>
    <w:rsid w:val="00737479"/>
    <w:rsid w:val="0073779C"/>
    <w:rsid w:val="0074134E"/>
    <w:rsid w:val="007419C3"/>
    <w:rsid w:val="0074218C"/>
    <w:rsid w:val="00742836"/>
    <w:rsid w:val="0074487F"/>
    <w:rsid w:val="00744F22"/>
    <w:rsid w:val="007467A7"/>
    <w:rsid w:val="007469DD"/>
    <w:rsid w:val="00746EC7"/>
    <w:rsid w:val="00747402"/>
    <w:rsid w:val="0074741B"/>
    <w:rsid w:val="0074759E"/>
    <w:rsid w:val="007478EA"/>
    <w:rsid w:val="00747A85"/>
    <w:rsid w:val="0075415C"/>
    <w:rsid w:val="007571A3"/>
    <w:rsid w:val="00761CE4"/>
    <w:rsid w:val="00763502"/>
    <w:rsid w:val="00765B72"/>
    <w:rsid w:val="00766508"/>
    <w:rsid w:val="00767D6C"/>
    <w:rsid w:val="00771323"/>
    <w:rsid w:val="007733DA"/>
    <w:rsid w:val="00774868"/>
    <w:rsid w:val="00774E8C"/>
    <w:rsid w:val="00774EC2"/>
    <w:rsid w:val="00774F3C"/>
    <w:rsid w:val="007812F7"/>
    <w:rsid w:val="007851B2"/>
    <w:rsid w:val="007913AB"/>
    <w:rsid w:val="007914F7"/>
    <w:rsid w:val="00797C26"/>
    <w:rsid w:val="007A44DA"/>
    <w:rsid w:val="007A7108"/>
    <w:rsid w:val="007B1625"/>
    <w:rsid w:val="007B706E"/>
    <w:rsid w:val="007B71EB"/>
    <w:rsid w:val="007B7ECB"/>
    <w:rsid w:val="007C2632"/>
    <w:rsid w:val="007C3A62"/>
    <w:rsid w:val="007C6205"/>
    <w:rsid w:val="007C686A"/>
    <w:rsid w:val="007C728E"/>
    <w:rsid w:val="007D0713"/>
    <w:rsid w:val="007D1343"/>
    <w:rsid w:val="007D2C53"/>
    <w:rsid w:val="007D3D60"/>
    <w:rsid w:val="007D42C7"/>
    <w:rsid w:val="007D68F6"/>
    <w:rsid w:val="007E1651"/>
    <w:rsid w:val="007E1775"/>
    <w:rsid w:val="007E1980"/>
    <w:rsid w:val="007E4B76"/>
    <w:rsid w:val="007E5EA8"/>
    <w:rsid w:val="007E779F"/>
    <w:rsid w:val="007E77E3"/>
    <w:rsid w:val="007F0CF1"/>
    <w:rsid w:val="007F12A5"/>
    <w:rsid w:val="007F2BDB"/>
    <w:rsid w:val="007F4CF1"/>
    <w:rsid w:val="007F5D0C"/>
    <w:rsid w:val="007F5F98"/>
    <w:rsid w:val="007F758D"/>
    <w:rsid w:val="007F7D52"/>
    <w:rsid w:val="00802FAD"/>
    <w:rsid w:val="0080654C"/>
    <w:rsid w:val="008071C6"/>
    <w:rsid w:val="00810879"/>
    <w:rsid w:val="00815B48"/>
    <w:rsid w:val="00815EA5"/>
    <w:rsid w:val="00817A00"/>
    <w:rsid w:val="008220F4"/>
    <w:rsid w:val="008251A6"/>
    <w:rsid w:val="00826986"/>
    <w:rsid w:val="00833DC2"/>
    <w:rsid w:val="00835DB3"/>
    <w:rsid w:val="0083617B"/>
    <w:rsid w:val="008371BD"/>
    <w:rsid w:val="00837648"/>
    <w:rsid w:val="00841F25"/>
    <w:rsid w:val="0084433E"/>
    <w:rsid w:val="008470B0"/>
    <w:rsid w:val="00847425"/>
    <w:rsid w:val="008504A8"/>
    <w:rsid w:val="00850532"/>
    <w:rsid w:val="008527EA"/>
    <w:rsid w:val="0085282E"/>
    <w:rsid w:val="008539DA"/>
    <w:rsid w:val="008547ED"/>
    <w:rsid w:val="008605AC"/>
    <w:rsid w:val="00860F87"/>
    <w:rsid w:val="00864347"/>
    <w:rsid w:val="00864A62"/>
    <w:rsid w:val="00865166"/>
    <w:rsid w:val="00866966"/>
    <w:rsid w:val="00867004"/>
    <w:rsid w:val="00871623"/>
    <w:rsid w:val="0087198C"/>
    <w:rsid w:val="00872C1F"/>
    <w:rsid w:val="00873B42"/>
    <w:rsid w:val="00877077"/>
    <w:rsid w:val="00881056"/>
    <w:rsid w:val="00881A8B"/>
    <w:rsid w:val="00882B3A"/>
    <w:rsid w:val="00883970"/>
    <w:rsid w:val="008856D8"/>
    <w:rsid w:val="008926CE"/>
    <w:rsid w:val="00892E82"/>
    <w:rsid w:val="00894419"/>
    <w:rsid w:val="00895A4C"/>
    <w:rsid w:val="008968F4"/>
    <w:rsid w:val="00896E44"/>
    <w:rsid w:val="008A1771"/>
    <w:rsid w:val="008A1EEB"/>
    <w:rsid w:val="008A4840"/>
    <w:rsid w:val="008A72C6"/>
    <w:rsid w:val="008B181D"/>
    <w:rsid w:val="008B1ECE"/>
    <w:rsid w:val="008B2F47"/>
    <w:rsid w:val="008B3BAE"/>
    <w:rsid w:val="008B55B6"/>
    <w:rsid w:val="008C0386"/>
    <w:rsid w:val="008C075A"/>
    <w:rsid w:val="008C0E9E"/>
    <w:rsid w:val="008C1B58"/>
    <w:rsid w:val="008C39AE"/>
    <w:rsid w:val="008C4CF6"/>
    <w:rsid w:val="008C55A6"/>
    <w:rsid w:val="008C590D"/>
    <w:rsid w:val="008C6927"/>
    <w:rsid w:val="008C7B80"/>
    <w:rsid w:val="008D48A2"/>
    <w:rsid w:val="008D49AF"/>
    <w:rsid w:val="008D50B9"/>
    <w:rsid w:val="008D7D46"/>
    <w:rsid w:val="008E031B"/>
    <w:rsid w:val="008E39DA"/>
    <w:rsid w:val="008E7029"/>
    <w:rsid w:val="008E70F4"/>
    <w:rsid w:val="008E7EF6"/>
    <w:rsid w:val="008F0939"/>
    <w:rsid w:val="008F1F98"/>
    <w:rsid w:val="008F33F6"/>
    <w:rsid w:val="008F59AD"/>
    <w:rsid w:val="008F5A7B"/>
    <w:rsid w:val="008F6758"/>
    <w:rsid w:val="00901A94"/>
    <w:rsid w:val="009040DD"/>
    <w:rsid w:val="009052F1"/>
    <w:rsid w:val="009053AA"/>
    <w:rsid w:val="00905B47"/>
    <w:rsid w:val="00906DF3"/>
    <w:rsid w:val="0091289C"/>
    <w:rsid w:val="00913046"/>
    <w:rsid w:val="0091331C"/>
    <w:rsid w:val="00915E60"/>
    <w:rsid w:val="009164F4"/>
    <w:rsid w:val="0091740A"/>
    <w:rsid w:val="00917965"/>
    <w:rsid w:val="00917CC9"/>
    <w:rsid w:val="00926382"/>
    <w:rsid w:val="00926FD7"/>
    <w:rsid w:val="009279DE"/>
    <w:rsid w:val="009300B3"/>
    <w:rsid w:val="00930116"/>
    <w:rsid w:val="00935D9F"/>
    <w:rsid w:val="00941775"/>
    <w:rsid w:val="0094212C"/>
    <w:rsid w:val="00942BE3"/>
    <w:rsid w:val="0094319A"/>
    <w:rsid w:val="0094762F"/>
    <w:rsid w:val="009523CE"/>
    <w:rsid w:val="00954689"/>
    <w:rsid w:val="009617C9"/>
    <w:rsid w:val="009618F9"/>
    <w:rsid w:val="00961A38"/>
    <w:rsid w:val="00961C93"/>
    <w:rsid w:val="00961CC0"/>
    <w:rsid w:val="00965324"/>
    <w:rsid w:val="00965773"/>
    <w:rsid w:val="009657A1"/>
    <w:rsid w:val="00967807"/>
    <w:rsid w:val="0097091E"/>
    <w:rsid w:val="00971B87"/>
    <w:rsid w:val="009732D6"/>
    <w:rsid w:val="00973588"/>
    <w:rsid w:val="00975A3E"/>
    <w:rsid w:val="009760D3"/>
    <w:rsid w:val="00976AB3"/>
    <w:rsid w:val="00977132"/>
    <w:rsid w:val="00977ABA"/>
    <w:rsid w:val="00980293"/>
    <w:rsid w:val="00981A4B"/>
    <w:rsid w:val="00981E00"/>
    <w:rsid w:val="00982501"/>
    <w:rsid w:val="009877D3"/>
    <w:rsid w:val="00990AF2"/>
    <w:rsid w:val="0099286C"/>
    <w:rsid w:val="00994E8F"/>
    <w:rsid w:val="00994EF3"/>
    <w:rsid w:val="009951DC"/>
    <w:rsid w:val="009959BB"/>
    <w:rsid w:val="009960ED"/>
    <w:rsid w:val="00997051"/>
    <w:rsid w:val="00997158"/>
    <w:rsid w:val="00997A66"/>
    <w:rsid w:val="009A014F"/>
    <w:rsid w:val="009A171F"/>
    <w:rsid w:val="009A3A7C"/>
    <w:rsid w:val="009B1B53"/>
    <w:rsid w:val="009B2ADB"/>
    <w:rsid w:val="009B5661"/>
    <w:rsid w:val="009B5E95"/>
    <w:rsid w:val="009B603A"/>
    <w:rsid w:val="009C2232"/>
    <w:rsid w:val="009C22EE"/>
    <w:rsid w:val="009C2D0E"/>
    <w:rsid w:val="009C3DAC"/>
    <w:rsid w:val="009C42E0"/>
    <w:rsid w:val="009C7A00"/>
    <w:rsid w:val="009D0D07"/>
    <w:rsid w:val="009D39E3"/>
    <w:rsid w:val="009D401B"/>
    <w:rsid w:val="009D5362"/>
    <w:rsid w:val="009E1415"/>
    <w:rsid w:val="009E1B94"/>
    <w:rsid w:val="009E27D0"/>
    <w:rsid w:val="009E6116"/>
    <w:rsid w:val="009E6D61"/>
    <w:rsid w:val="009F05AA"/>
    <w:rsid w:val="009F102F"/>
    <w:rsid w:val="009F366A"/>
    <w:rsid w:val="009F7EE2"/>
    <w:rsid w:val="00A02E43"/>
    <w:rsid w:val="00A04719"/>
    <w:rsid w:val="00A05B94"/>
    <w:rsid w:val="00A065F9"/>
    <w:rsid w:val="00A07247"/>
    <w:rsid w:val="00A07DA7"/>
    <w:rsid w:val="00A07F34"/>
    <w:rsid w:val="00A12E92"/>
    <w:rsid w:val="00A1566C"/>
    <w:rsid w:val="00A22154"/>
    <w:rsid w:val="00A25C38"/>
    <w:rsid w:val="00A3190F"/>
    <w:rsid w:val="00A31BB7"/>
    <w:rsid w:val="00A33671"/>
    <w:rsid w:val="00A348E8"/>
    <w:rsid w:val="00A36336"/>
    <w:rsid w:val="00A36BBE"/>
    <w:rsid w:val="00A4307A"/>
    <w:rsid w:val="00A43508"/>
    <w:rsid w:val="00A4453D"/>
    <w:rsid w:val="00A47EBB"/>
    <w:rsid w:val="00A5143B"/>
    <w:rsid w:val="00A51B0F"/>
    <w:rsid w:val="00A51CDD"/>
    <w:rsid w:val="00A52F72"/>
    <w:rsid w:val="00A5343A"/>
    <w:rsid w:val="00A53F2B"/>
    <w:rsid w:val="00A568F9"/>
    <w:rsid w:val="00A57041"/>
    <w:rsid w:val="00A6730D"/>
    <w:rsid w:val="00A71625"/>
    <w:rsid w:val="00A71B9B"/>
    <w:rsid w:val="00A72F63"/>
    <w:rsid w:val="00A73C82"/>
    <w:rsid w:val="00A751C7"/>
    <w:rsid w:val="00A828B3"/>
    <w:rsid w:val="00A85E62"/>
    <w:rsid w:val="00A8644E"/>
    <w:rsid w:val="00A87844"/>
    <w:rsid w:val="00A87FAE"/>
    <w:rsid w:val="00A91758"/>
    <w:rsid w:val="00A92BB7"/>
    <w:rsid w:val="00A92C92"/>
    <w:rsid w:val="00A97107"/>
    <w:rsid w:val="00AA01EC"/>
    <w:rsid w:val="00AA038C"/>
    <w:rsid w:val="00AA1C08"/>
    <w:rsid w:val="00AA287D"/>
    <w:rsid w:val="00AA545D"/>
    <w:rsid w:val="00AA70AB"/>
    <w:rsid w:val="00AA7A09"/>
    <w:rsid w:val="00AB3B50"/>
    <w:rsid w:val="00AB6C04"/>
    <w:rsid w:val="00AC05B1"/>
    <w:rsid w:val="00AC2D6A"/>
    <w:rsid w:val="00AC443B"/>
    <w:rsid w:val="00AD356C"/>
    <w:rsid w:val="00AD4286"/>
    <w:rsid w:val="00AD4A38"/>
    <w:rsid w:val="00AD7884"/>
    <w:rsid w:val="00AE15B5"/>
    <w:rsid w:val="00AE1DF9"/>
    <w:rsid w:val="00AE22A9"/>
    <w:rsid w:val="00AE2914"/>
    <w:rsid w:val="00AE6D15"/>
    <w:rsid w:val="00AF0CF5"/>
    <w:rsid w:val="00AF57BD"/>
    <w:rsid w:val="00AF59AC"/>
    <w:rsid w:val="00B01B4C"/>
    <w:rsid w:val="00B04182"/>
    <w:rsid w:val="00B07AE3"/>
    <w:rsid w:val="00B10DE5"/>
    <w:rsid w:val="00B11430"/>
    <w:rsid w:val="00B12D8D"/>
    <w:rsid w:val="00B1479F"/>
    <w:rsid w:val="00B159D3"/>
    <w:rsid w:val="00B20AF3"/>
    <w:rsid w:val="00B235DC"/>
    <w:rsid w:val="00B237A6"/>
    <w:rsid w:val="00B249C2"/>
    <w:rsid w:val="00B26CC3"/>
    <w:rsid w:val="00B30C61"/>
    <w:rsid w:val="00B32208"/>
    <w:rsid w:val="00B32546"/>
    <w:rsid w:val="00B32A45"/>
    <w:rsid w:val="00B353EB"/>
    <w:rsid w:val="00B35D4A"/>
    <w:rsid w:val="00B4086D"/>
    <w:rsid w:val="00B439C4"/>
    <w:rsid w:val="00B4535E"/>
    <w:rsid w:val="00B458EE"/>
    <w:rsid w:val="00B46871"/>
    <w:rsid w:val="00B469E8"/>
    <w:rsid w:val="00B50B1C"/>
    <w:rsid w:val="00B5214C"/>
    <w:rsid w:val="00B52A8C"/>
    <w:rsid w:val="00B542F7"/>
    <w:rsid w:val="00B567AF"/>
    <w:rsid w:val="00B57A67"/>
    <w:rsid w:val="00B60546"/>
    <w:rsid w:val="00B636A8"/>
    <w:rsid w:val="00B64EFE"/>
    <w:rsid w:val="00B665C6"/>
    <w:rsid w:val="00B66F7A"/>
    <w:rsid w:val="00B67C93"/>
    <w:rsid w:val="00B71D9C"/>
    <w:rsid w:val="00B7403E"/>
    <w:rsid w:val="00B75A9C"/>
    <w:rsid w:val="00B77C49"/>
    <w:rsid w:val="00B801D6"/>
    <w:rsid w:val="00B805AF"/>
    <w:rsid w:val="00B82A21"/>
    <w:rsid w:val="00B833E2"/>
    <w:rsid w:val="00B86725"/>
    <w:rsid w:val="00B869EC"/>
    <w:rsid w:val="00B9288E"/>
    <w:rsid w:val="00B9397A"/>
    <w:rsid w:val="00B94B8F"/>
    <w:rsid w:val="00B9633D"/>
    <w:rsid w:val="00BA0624"/>
    <w:rsid w:val="00BA0B75"/>
    <w:rsid w:val="00BA113C"/>
    <w:rsid w:val="00BA2EBE"/>
    <w:rsid w:val="00BB0F28"/>
    <w:rsid w:val="00BB350B"/>
    <w:rsid w:val="00BB37EB"/>
    <w:rsid w:val="00BB458A"/>
    <w:rsid w:val="00BB4849"/>
    <w:rsid w:val="00BB58F8"/>
    <w:rsid w:val="00BC6C67"/>
    <w:rsid w:val="00BD00D3"/>
    <w:rsid w:val="00BD1659"/>
    <w:rsid w:val="00BD3AA9"/>
    <w:rsid w:val="00BD4A18"/>
    <w:rsid w:val="00BD6625"/>
    <w:rsid w:val="00BD6DB2"/>
    <w:rsid w:val="00BE11CF"/>
    <w:rsid w:val="00BE21AB"/>
    <w:rsid w:val="00BE41D4"/>
    <w:rsid w:val="00BE55CB"/>
    <w:rsid w:val="00BE6144"/>
    <w:rsid w:val="00BE7858"/>
    <w:rsid w:val="00BE7C4D"/>
    <w:rsid w:val="00BF5D06"/>
    <w:rsid w:val="00BF617A"/>
    <w:rsid w:val="00BF6FCE"/>
    <w:rsid w:val="00BF70F5"/>
    <w:rsid w:val="00C00DE7"/>
    <w:rsid w:val="00C010A0"/>
    <w:rsid w:val="00C0379D"/>
    <w:rsid w:val="00C03931"/>
    <w:rsid w:val="00C05FE3"/>
    <w:rsid w:val="00C069EC"/>
    <w:rsid w:val="00C102BA"/>
    <w:rsid w:val="00C10934"/>
    <w:rsid w:val="00C139BB"/>
    <w:rsid w:val="00C16F59"/>
    <w:rsid w:val="00C2136D"/>
    <w:rsid w:val="00C214EE"/>
    <w:rsid w:val="00C2314B"/>
    <w:rsid w:val="00C24971"/>
    <w:rsid w:val="00C2615E"/>
    <w:rsid w:val="00C263FE"/>
    <w:rsid w:val="00C26BE5"/>
    <w:rsid w:val="00C26E4D"/>
    <w:rsid w:val="00C2787D"/>
    <w:rsid w:val="00C27909"/>
    <w:rsid w:val="00C27B03"/>
    <w:rsid w:val="00C314E1"/>
    <w:rsid w:val="00C32941"/>
    <w:rsid w:val="00C34397"/>
    <w:rsid w:val="00C34F19"/>
    <w:rsid w:val="00C350B7"/>
    <w:rsid w:val="00C36683"/>
    <w:rsid w:val="00C3788B"/>
    <w:rsid w:val="00C4095D"/>
    <w:rsid w:val="00C40E47"/>
    <w:rsid w:val="00C50805"/>
    <w:rsid w:val="00C51B64"/>
    <w:rsid w:val="00C54332"/>
    <w:rsid w:val="00C54B4D"/>
    <w:rsid w:val="00C55FD3"/>
    <w:rsid w:val="00C601D2"/>
    <w:rsid w:val="00C65BCC"/>
    <w:rsid w:val="00C66970"/>
    <w:rsid w:val="00C70754"/>
    <w:rsid w:val="00C74427"/>
    <w:rsid w:val="00C75994"/>
    <w:rsid w:val="00C76905"/>
    <w:rsid w:val="00C77B21"/>
    <w:rsid w:val="00C801CB"/>
    <w:rsid w:val="00C803A0"/>
    <w:rsid w:val="00C8138D"/>
    <w:rsid w:val="00C849C9"/>
    <w:rsid w:val="00C85B32"/>
    <w:rsid w:val="00C8691C"/>
    <w:rsid w:val="00C86B81"/>
    <w:rsid w:val="00C94EC2"/>
    <w:rsid w:val="00C95E92"/>
    <w:rsid w:val="00C97A3D"/>
    <w:rsid w:val="00CA0EE5"/>
    <w:rsid w:val="00CA10E8"/>
    <w:rsid w:val="00CA168A"/>
    <w:rsid w:val="00CA357E"/>
    <w:rsid w:val="00CA3847"/>
    <w:rsid w:val="00CA44F9"/>
    <w:rsid w:val="00CA4A69"/>
    <w:rsid w:val="00CA7F64"/>
    <w:rsid w:val="00CC0449"/>
    <w:rsid w:val="00CC0F06"/>
    <w:rsid w:val="00CC3716"/>
    <w:rsid w:val="00CC384A"/>
    <w:rsid w:val="00CC3CE3"/>
    <w:rsid w:val="00CC3E0C"/>
    <w:rsid w:val="00CC4360"/>
    <w:rsid w:val="00CC58D3"/>
    <w:rsid w:val="00CC66DD"/>
    <w:rsid w:val="00CC784D"/>
    <w:rsid w:val="00CD0A13"/>
    <w:rsid w:val="00CD3FAF"/>
    <w:rsid w:val="00CD5445"/>
    <w:rsid w:val="00CE2747"/>
    <w:rsid w:val="00CE3DE6"/>
    <w:rsid w:val="00CF787F"/>
    <w:rsid w:val="00D0337B"/>
    <w:rsid w:val="00D04B4E"/>
    <w:rsid w:val="00D079B2"/>
    <w:rsid w:val="00D114E9"/>
    <w:rsid w:val="00D12C64"/>
    <w:rsid w:val="00D16452"/>
    <w:rsid w:val="00D21557"/>
    <w:rsid w:val="00D24BC0"/>
    <w:rsid w:val="00D32D4C"/>
    <w:rsid w:val="00D33969"/>
    <w:rsid w:val="00D429C6"/>
    <w:rsid w:val="00D438BA"/>
    <w:rsid w:val="00D47748"/>
    <w:rsid w:val="00D54BDF"/>
    <w:rsid w:val="00D54CC3"/>
    <w:rsid w:val="00D56420"/>
    <w:rsid w:val="00D576B6"/>
    <w:rsid w:val="00D6041A"/>
    <w:rsid w:val="00D60587"/>
    <w:rsid w:val="00D633EB"/>
    <w:rsid w:val="00D64352"/>
    <w:rsid w:val="00D66B9B"/>
    <w:rsid w:val="00D70629"/>
    <w:rsid w:val="00D765B4"/>
    <w:rsid w:val="00D76CFA"/>
    <w:rsid w:val="00D7784F"/>
    <w:rsid w:val="00D80F97"/>
    <w:rsid w:val="00D82937"/>
    <w:rsid w:val="00D82FF7"/>
    <w:rsid w:val="00D847FE"/>
    <w:rsid w:val="00D93544"/>
    <w:rsid w:val="00D94BF6"/>
    <w:rsid w:val="00D95545"/>
    <w:rsid w:val="00D95BD9"/>
    <w:rsid w:val="00D95C08"/>
    <w:rsid w:val="00D964EA"/>
    <w:rsid w:val="00D966D0"/>
    <w:rsid w:val="00DA0C59"/>
    <w:rsid w:val="00DA2736"/>
    <w:rsid w:val="00DA2B56"/>
    <w:rsid w:val="00DA2F2F"/>
    <w:rsid w:val="00DA3991"/>
    <w:rsid w:val="00DA4136"/>
    <w:rsid w:val="00DA4CB8"/>
    <w:rsid w:val="00DA741F"/>
    <w:rsid w:val="00DB0990"/>
    <w:rsid w:val="00DB3279"/>
    <w:rsid w:val="00DB3BE0"/>
    <w:rsid w:val="00DB6647"/>
    <w:rsid w:val="00DB681E"/>
    <w:rsid w:val="00DB7E6C"/>
    <w:rsid w:val="00DC7445"/>
    <w:rsid w:val="00DC79B1"/>
    <w:rsid w:val="00DC7EEB"/>
    <w:rsid w:val="00DD3253"/>
    <w:rsid w:val="00DD5A29"/>
    <w:rsid w:val="00DD5D9D"/>
    <w:rsid w:val="00DE1D60"/>
    <w:rsid w:val="00DE2D3C"/>
    <w:rsid w:val="00DE35CB"/>
    <w:rsid w:val="00DE7924"/>
    <w:rsid w:val="00DF21E9"/>
    <w:rsid w:val="00DF5EB9"/>
    <w:rsid w:val="00DF621E"/>
    <w:rsid w:val="00DF65FA"/>
    <w:rsid w:val="00DF6D50"/>
    <w:rsid w:val="00DF73E9"/>
    <w:rsid w:val="00E00F14"/>
    <w:rsid w:val="00E06386"/>
    <w:rsid w:val="00E06C17"/>
    <w:rsid w:val="00E101EC"/>
    <w:rsid w:val="00E1109A"/>
    <w:rsid w:val="00E17D3E"/>
    <w:rsid w:val="00E17E0B"/>
    <w:rsid w:val="00E2255C"/>
    <w:rsid w:val="00E23043"/>
    <w:rsid w:val="00E24EB4"/>
    <w:rsid w:val="00E25F46"/>
    <w:rsid w:val="00E26D7B"/>
    <w:rsid w:val="00E31177"/>
    <w:rsid w:val="00E320ED"/>
    <w:rsid w:val="00E33AFB"/>
    <w:rsid w:val="00E34218"/>
    <w:rsid w:val="00E3509E"/>
    <w:rsid w:val="00E435BB"/>
    <w:rsid w:val="00E46282"/>
    <w:rsid w:val="00E474E2"/>
    <w:rsid w:val="00E47841"/>
    <w:rsid w:val="00E47E51"/>
    <w:rsid w:val="00E5216E"/>
    <w:rsid w:val="00E52747"/>
    <w:rsid w:val="00E5448E"/>
    <w:rsid w:val="00E5776D"/>
    <w:rsid w:val="00E60310"/>
    <w:rsid w:val="00E639D5"/>
    <w:rsid w:val="00E70691"/>
    <w:rsid w:val="00E7401E"/>
    <w:rsid w:val="00E809C6"/>
    <w:rsid w:val="00E82344"/>
    <w:rsid w:val="00E84C82"/>
    <w:rsid w:val="00E84D64"/>
    <w:rsid w:val="00E8513D"/>
    <w:rsid w:val="00E86FFA"/>
    <w:rsid w:val="00E87408"/>
    <w:rsid w:val="00E87CD2"/>
    <w:rsid w:val="00E90051"/>
    <w:rsid w:val="00E914C4"/>
    <w:rsid w:val="00E934F5"/>
    <w:rsid w:val="00E938F2"/>
    <w:rsid w:val="00E96961"/>
    <w:rsid w:val="00EA2A80"/>
    <w:rsid w:val="00EA4F2A"/>
    <w:rsid w:val="00EA72EC"/>
    <w:rsid w:val="00EB11CB"/>
    <w:rsid w:val="00EB275A"/>
    <w:rsid w:val="00EB636C"/>
    <w:rsid w:val="00EB70F9"/>
    <w:rsid w:val="00EB786A"/>
    <w:rsid w:val="00EC1578"/>
    <w:rsid w:val="00EC1C72"/>
    <w:rsid w:val="00EC2A9D"/>
    <w:rsid w:val="00EC3CC9"/>
    <w:rsid w:val="00EC478F"/>
    <w:rsid w:val="00EC4E56"/>
    <w:rsid w:val="00EC586D"/>
    <w:rsid w:val="00EC5C5B"/>
    <w:rsid w:val="00EC67FD"/>
    <w:rsid w:val="00EC680A"/>
    <w:rsid w:val="00EC7FBC"/>
    <w:rsid w:val="00ED38F7"/>
    <w:rsid w:val="00ED5F8F"/>
    <w:rsid w:val="00ED6075"/>
    <w:rsid w:val="00ED7E7D"/>
    <w:rsid w:val="00EE15A0"/>
    <w:rsid w:val="00EE2030"/>
    <w:rsid w:val="00EE2BED"/>
    <w:rsid w:val="00EE374B"/>
    <w:rsid w:val="00EE3F6B"/>
    <w:rsid w:val="00EE4AE6"/>
    <w:rsid w:val="00EE57EC"/>
    <w:rsid w:val="00EF44E1"/>
    <w:rsid w:val="00EF67E1"/>
    <w:rsid w:val="00EF6C0D"/>
    <w:rsid w:val="00EF766D"/>
    <w:rsid w:val="00F105BB"/>
    <w:rsid w:val="00F1090A"/>
    <w:rsid w:val="00F10F38"/>
    <w:rsid w:val="00F11BB5"/>
    <w:rsid w:val="00F1382F"/>
    <w:rsid w:val="00F1417B"/>
    <w:rsid w:val="00F16A74"/>
    <w:rsid w:val="00F17C4D"/>
    <w:rsid w:val="00F27205"/>
    <w:rsid w:val="00F27C93"/>
    <w:rsid w:val="00F31F39"/>
    <w:rsid w:val="00F34B99"/>
    <w:rsid w:val="00F402F4"/>
    <w:rsid w:val="00F43A58"/>
    <w:rsid w:val="00F44AF3"/>
    <w:rsid w:val="00F50763"/>
    <w:rsid w:val="00F52DAB"/>
    <w:rsid w:val="00F543F0"/>
    <w:rsid w:val="00F62AAF"/>
    <w:rsid w:val="00F728D8"/>
    <w:rsid w:val="00F76968"/>
    <w:rsid w:val="00F81D29"/>
    <w:rsid w:val="00F91C4D"/>
    <w:rsid w:val="00F92FD9"/>
    <w:rsid w:val="00F96730"/>
    <w:rsid w:val="00F97E9C"/>
    <w:rsid w:val="00FA0B94"/>
    <w:rsid w:val="00FA16E2"/>
    <w:rsid w:val="00FA5388"/>
    <w:rsid w:val="00FA6684"/>
    <w:rsid w:val="00FA731E"/>
    <w:rsid w:val="00FA7D2D"/>
    <w:rsid w:val="00FB0478"/>
    <w:rsid w:val="00FB08A7"/>
    <w:rsid w:val="00FB09D8"/>
    <w:rsid w:val="00FB159E"/>
    <w:rsid w:val="00FB2B38"/>
    <w:rsid w:val="00FB499F"/>
    <w:rsid w:val="00FB518B"/>
    <w:rsid w:val="00FB6670"/>
    <w:rsid w:val="00FC031F"/>
    <w:rsid w:val="00FC1801"/>
    <w:rsid w:val="00FC6358"/>
    <w:rsid w:val="00FD01CF"/>
    <w:rsid w:val="00FD250B"/>
    <w:rsid w:val="00FD2E36"/>
    <w:rsid w:val="00FD320D"/>
    <w:rsid w:val="00FD3320"/>
    <w:rsid w:val="00FE0119"/>
    <w:rsid w:val="00FE0A6B"/>
    <w:rsid w:val="00FE1CBB"/>
    <w:rsid w:val="00FE23DE"/>
    <w:rsid w:val="00FF092F"/>
    <w:rsid w:val="00FF3779"/>
    <w:rsid w:val="00FF474F"/>
    <w:rsid w:val="01856CE1"/>
    <w:rsid w:val="02B04A08"/>
    <w:rsid w:val="056037D1"/>
    <w:rsid w:val="07017B90"/>
    <w:rsid w:val="07785B36"/>
    <w:rsid w:val="077E686D"/>
    <w:rsid w:val="07AF6271"/>
    <w:rsid w:val="07E64423"/>
    <w:rsid w:val="07FD2C3E"/>
    <w:rsid w:val="08D153EE"/>
    <w:rsid w:val="08E30F5C"/>
    <w:rsid w:val="09657999"/>
    <w:rsid w:val="09945C74"/>
    <w:rsid w:val="0AB82569"/>
    <w:rsid w:val="0BD67D46"/>
    <w:rsid w:val="0C863041"/>
    <w:rsid w:val="0D1F58C3"/>
    <w:rsid w:val="0D65711C"/>
    <w:rsid w:val="0DBC7ED0"/>
    <w:rsid w:val="0E0418A1"/>
    <w:rsid w:val="0F19075A"/>
    <w:rsid w:val="0F497792"/>
    <w:rsid w:val="101D7805"/>
    <w:rsid w:val="104D1858"/>
    <w:rsid w:val="10DE7F8B"/>
    <w:rsid w:val="123E3522"/>
    <w:rsid w:val="12744632"/>
    <w:rsid w:val="127C6EA9"/>
    <w:rsid w:val="12A92D2E"/>
    <w:rsid w:val="12C84458"/>
    <w:rsid w:val="13027F90"/>
    <w:rsid w:val="14EB1B88"/>
    <w:rsid w:val="15523774"/>
    <w:rsid w:val="161F62D7"/>
    <w:rsid w:val="163752AB"/>
    <w:rsid w:val="166A2CEE"/>
    <w:rsid w:val="171B69A8"/>
    <w:rsid w:val="1878693F"/>
    <w:rsid w:val="189F7B76"/>
    <w:rsid w:val="18E37BB2"/>
    <w:rsid w:val="18F44846"/>
    <w:rsid w:val="19181910"/>
    <w:rsid w:val="1B7F4FE0"/>
    <w:rsid w:val="1C047B04"/>
    <w:rsid w:val="1D7E634B"/>
    <w:rsid w:val="1DB9775A"/>
    <w:rsid w:val="1DFC5C8E"/>
    <w:rsid w:val="1E8B6B77"/>
    <w:rsid w:val="1EAE003E"/>
    <w:rsid w:val="1EC65A3C"/>
    <w:rsid w:val="1F0711D9"/>
    <w:rsid w:val="228A6839"/>
    <w:rsid w:val="237433C0"/>
    <w:rsid w:val="23850BF4"/>
    <w:rsid w:val="24E02835"/>
    <w:rsid w:val="253175D4"/>
    <w:rsid w:val="25BE0B41"/>
    <w:rsid w:val="26965471"/>
    <w:rsid w:val="26E1720D"/>
    <w:rsid w:val="27A55355"/>
    <w:rsid w:val="28BB56D8"/>
    <w:rsid w:val="292757CD"/>
    <w:rsid w:val="294215B6"/>
    <w:rsid w:val="29AA4BBE"/>
    <w:rsid w:val="2A8C281B"/>
    <w:rsid w:val="2ABE1CB7"/>
    <w:rsid w:val="2B1974EA"/>
    <w:rsid w:val="2B9C5BE2"/>
    <w:rsid w:val="2C0B5ACD"/>
    <w:rsid w:val="2D1D640E"/>
    <w:rsid w:val="2E0D6CA8"/>
    <w:rsid w:val="305C39AD"/>
    <w:rsid w:val="30BB0476"/>
    <w:rsid w:val="320C742F"/>
    <w:rsid w:val="328F4810"/>
    <w:rsid w:val="32EB65AC"/>
    <w:rsid w:val="349B08DC"/>
    <w:rsid w:val="34E62226"/>
    <w:rsid w:val="35270E86"/>
    <w:rsid w:val="35D168BC"/>
    <w:rsid w:val="361B51DE"/>
    <w:rsid w:val="36E23A47"/>
    <w:rsid w:val="36F344D9"/>
    <w:rsid w:val="3717086D"/>
    <w:rsid w:val="37B1214B"/>
    <w:rsid w:val="38037D4F"/>
    <w:rsid w:val="38134591"/>
    <w:rsid w:val="3B2C4D22"/>
    <w:rsid w:val="3B30201B"/>
    <w:rsid w:val="3B937B8D"/>
    <w:rsid w:val="3BE128CE"/>
    <w:rsid w:val="3E222892"/>
    <w:rsid w:val="3EA47622"/>
    <w:rsid w:val="3F5150F2"/>
    <w:rsid w:val="3F9E3835"/>
    <w:rsid w:val="403E1AE4"/>
    <w:rsid w:val="40F37727"/>
    <w:rsid w:val="41E8541B"/>
    <w:rsid w:val="43336B74"/>
    <w:rsid w:val="4379535E"/>
    <w:rsid w:val="44D63962"/>
    <w:rsid w:val="455D2B0B"/>
    <w:rsid w:val="45CC4346"/>
    <w:rsid w:val="4743230A"/>
    <w:rsid w:val="47F03E59"/>
    <w:rsid w:val="48164140"/>
    <w:rsid w:val="48DC47BF"/>
    <w:rsid w:val="48E54F51"/>
    <w:rsid w:val="4D8E558E"/>
    <w:rsid w:val="4E89043F"/>
    <w:rsid w:val="4EA24657"/>
    <w:rsid w:val="4EDD10D5"/>
    <w:rsid w:val="4F482F38"/>
    <w:rsid w:val="4F5E12E9"/>
    <w:rsid w:val="4FBF6713"/>
    <w:rsid w:val="5081342A"/>
    <w:rsid w:val="50A5115E"/>
    <w:rsid w:val="51011F97"/>
    <w:rsid w:val="51A923FE"/>
    <w:rsid w:val="53765688"/>
    <w:rsid w:val="537F07D4"/>
    <w:rsid w:val="53F87296"/>
    <w:rsid w:val="55111529"/>
    <w:rsid w:val="55A53123"/>
    <w:rsid w:val="564C14F3"/>
    <w:rsid w:val="56B45A96"/>
    <w:rsid w:val="57CE00CF"/>
    <w:rsid w:val="592B37D9"/>
    <w:rsid w:val="59CA6BC5"/>
    <w:rsid w:val="5A1B7F83"/>
    <w:rsid w:val="5A2000D6"/>
    <w:rsid w:val="5A6951F3"/>
    <w:rsid w:val="5AE45E4D"/>
    <w:rsid w:val="5BDA295D"/>
    <w:rsid w:val="5BEF3CCB"/>
    <w:rsid w:val="5C0544BC"/>
    <w:rsid w:val="5C146963"/>
    <w:rsid w:val="5C6851B4"/>
    <w:rsid w:val="5DC353B7"/>
    <w:rsid w:val="5F97442D"/>
    <w:rsid w:val="60AF3A01"/>
    <w:rsid w:val="61D57C02"/>
    <w:rsid w:val="622B3AA6"/>
    <w:rsid w:val="62E622BA"/>
    <w:rsid w:val="632A1D1E"/>
    <w:rsid w:val="634D4539"/>
    <w:rsid w:val="64215CA1"/>
    <w:rsid w:val="65902F72"/>
    <w:rsid w:val="660D685F"/>
    <w:rsid w:val="6867235F"/>
    <w:rsid w:val="68AC4B2F"/>
    <w:rsid w:val="69016072"/>
    <w:rsid w:val="6948609D"/>
    <w:rsid w:val="6A573E0C"/>
    <w:rsid w:val="6B5969FC"/>
    <w:rsid w:val="6BD22B49"/>
    <w:rsid w:val="6DE66600"/>
    <w:rsid w:val="6EB7165E"/>
    <w:rsid w:val="6EFA5A52"/>
    <w:rsid w:val="6F08062F"/>
    <w:rsid w:val="6F164A3C"/>
    <w:rsid w:val="6FBB6D87"/>
    <w:rsid w:val="702F2110"/>
    <w:rsid w:val="7121328A"/>
    <w:rsid w:val="71C07DF9"/>
    <w:rsid w:val="724C0DE8"/>
    <w:rsid w:val="72A23302"/>
    <w:rsid w:val="72B1430B"/>
    <w:rsid w:val="72ED1C2C"/>
    <w:rsid w:val="73AC4C34"/>
    <w:rsid w:val="74176924"/>
    <w:rsid w:val="741D19B3"/>
    <w:rsid w:val="74272F98"/>
    <w:rsid w:val="75CC5975"/>
    <w:rsid w:val="76D4364F"/>
    <w:rsid w:val="76D804C2"/>
    <w:rsid w:val="79100530"/>
    <w:rsid w:val="79370DFE"/>
    <w:rsid w:val="799C051E"/>
    <w:rsid w:val="7A5C79F9"/>
    <w:rsid w:val="7B1537F3"/>
    <w:rsid w:val="7B867F7D"/>
    <w:rsid w:val="7BB2281D"/>
    <w:rsid w:val="7BC80D7B"/>
    <w:rsid w:val="7C8E66A6"/>
    <w:rsid w:val="7CF719B4"/>
    <w:rsid w:val="7D0E1052"/>
    <w:rsid w:val="7D517002"/>
    <w:rsid w:val="7D5C2641"/>
    <w:rsid w:val="7E3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08A728"/>
  <w15:chartTrackingRefBased/>
  <w15:docId w15:val="{56AF4720-15B9-4BA3-A12E-F72EFC0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pPr>
      <w:widowControl w:val="0"/>
      <w:jc w:val="both"/>
    </w:pPr>
    <w:rPr>
      <w:kern w:val="2"/>
      <w:sz w:val="21"/>
      <w:szCs w:val="24"/>
    </w:rPr>
  </w:style>
  <w:style w:type="paragraph" w:styleId="Heading1">
    <w:name w:val="heading 1"/>
    <w:basedOn w:val="Normal"/>
    <w:next w:val="Normal"/>
    <w:link w:val="Heading1Char"/>
    <w:uiPriority w:val="99"/>
    <w:qFormat/>
    <w:pPr>
      <w:widowControl/>
      <w:spacing w:before="100" w:beforeAutospacing="1" w:after="100" w:afterAutospacing="1"/>
      <w:jc w:val="left"/>
      <w:outlineLvl w:val="0"/>
    </w:pPr>
    <w:rPr>
      <w:rFonts w:ascii="宋体" w:hAnsi="宋体"/>
      <w:b/>
      <w:bCs/>
      <w:kern w:val="36"/>
      <w:sz w:val="48"/>
      <w:szCs w:val="48"/>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firstLineChars="200" w:firstLine="420"/>
    </w:pPr>
  </w:style>
  <w:style w:type="character" w:customStyle="1" w:styleId="Heading1Char">
    <w:name w:val="Heading 1 Char"/>
    <w:link w:val="Heading1"/>
    <w:uiPriority w:val="99"/>
    <w:rPr>
      <w:rFonts w:ascii="宋体" w:hAnsi="宋体"/>
      <w:b/>
      <w:bCs/>
      <w:kern w:val="36"/>
      <w:sz w:val="48"/>
      <w:szCs w:val="48"/>
    </w:rPr>
  </w:style>
  <w:style w:type="character" w:customStyle="1" w:styleId="Heading3Char">
    <w:name w:val="Heading 3 Char"/>
    <w:link w:val="Heading3"/>
    <w:semiHidden/>
    <w:rPr>
      <w:b/>
      <w:bCs/>
      <w:kern w:val="2"/>
      <w:sz w:val="32"/>
      <w:szCs w:val="32"/>
    </w:rPr>
  </w:style>
  <w:style w:type="paragraph" w:styleId="TOC7">
    <w:name w:val="toc 7"/>
    <w:basedOn w:val="Normal"/>
    <w:next w:val="Normal"/>
    <w:semiHidden/>
    <w:pPr>
      <w:tabs>
        <w:tab w:val="right" w:leader="dot" w:pos="9241"/>
      </w:tabs>
      <w:ind w:firstLineChars="500" w:firstLine="500"/>
      <w:jc w:val="left"/>
    </w:pPr>
    <w:rPr>
      <w:rFonts w:ascii="宋体"/>
      <w:szCs w:val="21"/>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黑体" w:hAnsi="Arial" w:cs="Arial"/>
      <w:sz w:val="20"/>
      <w:szCs w:val="20"/>
    </w:rPr>
  </w:style>
  <w:style w:type="paragraph" w:styleId="Index5">
    <w:name w:val="index 5"/>
    <w:basedOn w:val="Normal"/>
    <w:next w:val="Normal"/>
    <w:pPr>
      <w:ind w:left="1050" w:hanging="210"/>
      <w:jc w:val="left"/>
    </w:pPr>
    <w:rPr>
      <w:rFonts w:ascii="Calibri" w:hAnsi="Calibri"/>
      <w:sz w:val="20"/>
      <w:szCs w:val="20"/>
    </w:rPr>
  </w:style>
  <w:style w:type="paragraph" w:styleId="DocumentMap">
    <w:name w:val="Document Map"/>
    <w:basedOn w:val="Normal"/>
    <w:semiHidden/>
    <w:pPr>
      <w:shd w:val="clear" w:color="auto" w:fill="000080"/>
    </w:pPr>
  </w:style>
  <w:style w:type="paragraph" w:styleId="CommentText">
    <w:name w:val="annotation text"/>
    <w:basedOn w:val="Normal"/>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semiHidden/>
    <w:pPr>
      <w:tabs>
        <w:tab w:val="right" w:leader="dot" w:pos="9241"/>
      </w:tabs>
      <w:ind w:firstLineChars="300" w:firstLine="300"/>
      <w:jc w:val="left"/>
    </w:pPr>
    <w:rPr>
      <w:rFonts w:ascii="宋体"/>
      <w:szCs w:val="21"/>
    </w:rPr>
  </w:style>
  <w:style w:type="paragraph" w:styleId="TOC3">
    <w:name w:val="toc 3"/>
    <w:basedOn w:val="Normal"/>
    <w:next w:val="Normal"/>
    <w:semiHidden/>
    <w:pPr>
      <w:tabs>
        <w:tab w:val="right" w:leader="dot" w:pos="9241"/>
      </w:tabs>
      <w:ind w:firstLineChars="100" w:firstLine="100"/>
      <w:jc w:val="left"/>
    </w:pPr>
    <w:rPr>
      <w:rFonts w:ascii="宋体"/>
      <w:szCs w:val="21"/>
    </w:rPr>
  </w:style>
  <w:style w:type="paragraph" w:styleId="TOC8">
    <w:name w:val="toc 8"/>
    <w:basedOn w:val="Normal"/>
    <w:next w:val="Normal"/>
    <w:semiHidden/>
    <w:pPr>
      <w:tabs>
        <w:tab w:val="right" w:leader="dot" w:pos="9241"/>
      </w:tabs>
      <w:ind w:firstLineChars="600" w:firstLine="607"/>
      <w:jc w:val="left"/>
    </w:pPr>
    <w:rPr>
      <w:rFonts w:ascii="宋体"/>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semiHidden/>
    <w:pPr>
      <w:snapToGrid w:val="0"/>
      <w:jc w:val="left"/>
    </w:pPr>
  </w:style>
  <w:style w:type="paragraph" w:styleId="BalloonText">
    <w:name w:val="Balloon Text"/>
    <w:basedOn w:val="Normal"/>
    <w:link w:val="BalloonTextChar"/>
    <w:rPr>
      <w:sz w:val="18"/>
      <w:szCs w:val="18"/>
    </w:rPr>
  </w:style>
  <w:style w:type="character" w:customStyle="1" w:styleId="BalloonTextChar">
    <w:name w:val="Balloon Text Char"/>
    <w:link w:val="BalloonText"/>
    <w:rPr>
      <w:kern w:val="2"/>
      <w:sz w:val="18"/>
      <w:szCs w:val="18"/>
    </w:rPr>
  </w:style>
  <w:style w:type="paragraph" w:styleId="Footer">
    <w:name w:val="footer"/>
    <w:basedOn w:val="Normal"/>
    <w:link w:val="FooterChar"/>
    <w:uiPriority w:val="99"/>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semiHidden/>
    <w:pPr>
      <w:tabs>
        <w:tab w:val="right" w:leader="dot" w:pos="9242"/>
      </w:tabs>
      <w:spacing w:beforeLines="25" w:before="25" w:afterLines="25" w:after="25"/>
      <w:jc w:val="left"/>
    </w:pPr>
    <w:rPr>
      <w:rFonts w:ascii="宋体"/>
      <w:szCs w:val="21"/>
    </w:rPr>
  </w:style>
  <w:style w:type="paragraph" w:styleId="TOC4">
    <w:name w:val="toc 4"/>
    <w:basedOn w:val="Normal"/>
    <w:next w:val="Normal"/>
    <w:semiHidden/>
    <w:pPr>
      <w:tabs>
        <w:tab w:val="right" w:leader="dot" w:pos="9241"/>
      </w:tabs>
      <w:ind w:firstLineChars="200" w:firstLine="200"/>
      <w:jc w:val="left"/>
    </w:pPr>
    <w:rPr>
      <w:rFonts w:ascii="宋体"/>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fe"/>
    <w:pPr>
      <w:tabs>
        <w:tab w:val="right" w:leader="dot" w:pos="9299"/>
      </w:tabs>
      <w:jc w:val="left"/>
    </w:pPr>
    <w:rPr>
      <w:rFonts w:ascii="宋体"/>
      <w:szCs w:val="21"/>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e"/>
    <w:rPr>
      <w:rFonts w:ascii="宋体"/>
      <w:sz w:val="21"/>
      <w:lang w:val="en-US" w:eastAsia="zh-CN" w:bidi="ar-SA"/>
    </w:rPr>
  </w:style>
  <w:style w:type="paragraph" w:styleId="FootnoteText">
    <w:name w:val="footnote text"/>
    <w:basedOn w:val="Normal"/>
    <w:pPr>
      <w:numPr>
        <w:numId w:val="1"/>
      </w:numPr>
      <w:tabs>
        <w:tab w:val="left" w:pos="0"/>
      </w:tabs>
      <w:snapToGrid w:val="0"/>
      <w:jc w:val="left"/>
    </w:pPr>
    <w:rPr>
      <w:rFonts w:ascii="宋体"/>
      <w:sz w:val="18"/>
      <w:szCs w:val="18"/>
    </w:rPr>
  </w:style>
  <w:style w:type="paragraph" w:styleId="TOC6">
    <w:name w:val="toc 6"/>
    <w:basedOn w:val="Normal"/>
    <w:next w:val="Normal"/>
    <w:semiHidden/>
    <w:pPr>
      <w:tabs>
        <w:tab w:val="right" w:leader="dot" w:pos="9241"/>
      </w:tabs>
      <w:ind w:firstLineChars="400" w:firstLine="400"/>
      <w:jc w:val="left"/>
    </w:pPr>
    <w:rPr>
      <w:rFonts w:ascii="宋体"/>
      <w:szCs w:val="21"/>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OC2">
    <w:name w:val="toc 2"/>
    <w:basedOn w:val="Normal"/>
    <w:next w:val="Normal"/>
    <w:semiHidden/>
    <w:pPr>
      <w:tabs>
        <w:tab w:val="right" w:leader="dot" w:pos="9242"/>
      </w:tabs>
    </w:pPr>
    <w:rPr>
      <w:rFonts w:ascii="宋体"/>
      <w:szCs w:val="21"/>
    </w:rPr>
  </w:style>
  <w:style w:type="paragraph" w:styleId="TOC9">
    <w:name w:val="toc 9"/>
    <w:basedOn w:val="Normal"/>
    <w:next w:val="Normal"/>
    <w:semiHidden/>
    <w:pPr>
      <w:ind w:left="1470"/>
      <w:jc w:val="left"/>
    </w:pPr>
    <w:rPr>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kern w:val="2"/>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pPr>
      <w:ind w:left="420" w:hanging="210"/>
      <w:jc w:val="left"/>
    </w:pPr>
    <w:rPr>
      <w:rFonts w:ascii="Calibri" w:hAnsi="Calibri"/>
      <w:sz w:val="20"/>
      <w:szCs w:val="20"/>
    </w:rPr>
  </w:style>
  <w:style w:type="table" w:styleId="TableGrid">
    <w:name w:val="Table Grid"/>
    <w:basedOn w:val="TableNormal"/>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rPr>
      <w:color w:val="0000FF"/>
      <w:spacing w:val="0"/>
      <w:w w:val="100"/>
      <w:szCs w:val="21"/>
      <w:u w:val="single"/>
      <w:lang w:val="en-US" w:eastAsia="zh-CN"/>
    </w:rPr>
  </w:style>
  <w:style w:type="character" w:styleId="FootnoteReference">
    <w:name w:val="footnote reference"/>
    <w:semiHidden/>
    <w:rPr>
      <w:vertAlign w:val="superscript"/>
    </w:rPr>
  </w:style>
  <w:style w:type="character" w:customStyle="1" w:styleId="aff">
    <w:name w:val="发布"/>
    <w:rPr>
      <w:rFonts w:ascii="黑体" w:eastAsia="黑体"/>
      <w:spacing w:val="85"/>
      <w:w w:val="100"/>
      <w:position w:val="3"/>
      <w:sz w:val="28"/>
      <w:szCs w:val="28"/>
    </w:rPr>
  </w:style>
  <w:style w:type="character" w:customStyle="1" w:styleId="Char0">
    <w:name w:val="首示例 Char"/>
    <w:link w:val="a0"/>
    <w:rPr>
      <w:rFonts w:ascii="宋体" w:hAnsi="宋体"/>
      <w:kern w:val="2"/>
      <w:sz w:val="18"/>
      <w:szCs w:val="18"/>
      <w:lang w:val="en-US" w:eastAsia="zh-CN" w:bidi="ar-SA"/>
    </w:rPr>
  </w:style>
  <w:style w:type="paragraph" w:customStyle="1" w:styleId="a0">
    <w:name w:val="首示例"/>
    <w:next w:val="afe"/>
    <w:link w:val="Char0"/>
    <w:qFormat/>
    <w:pPr>
      <w:numPr>
        <w:numId w:val="2"/>
      </w:numPr>
      <w:tabs>
        <w:tab w:val="left" w:pos="360"/>
      </w:tabs>
      <w:ind w:firstLine="0"/>
    </w:pPr>
    <w:rPr>
      <w:rFonts w:ascii="宋体" w:hAnsi="宋体"/>
      <w:kern w:val="2"/>
      <w:sz w:val="18"/>
      <w:szCs w:val="18"/>
    </w:rPr>
  </w:style>
  <w:style w:type="character" w:styleId="PlaceholderText">
    <w:name w:val="Placeholder Text"/>
    <w:uiPriority w:val="99"/>
    <w:semiHidden/>
    <w:rPr>
      <w:color w:val="808080"/>
    </w:rPr>
  </w:style>
  <w:style w:type="character" w:customStyle="1" w:styleId="Char1">
    <w:name w:val="附录公式 Char"/>
    <w:link w:val="aff0"/>
    <w:rPr>
      <w:rFonts w:ascii="宋体"/>
      <w:sz w:val="21"/>
      <w:lang w:val="en-US" w:eastAsia="zh-CN" w:bidi="ar-SA"/>
    </w:rPr>
  </w:style>
  <w:style w:type="paragraph" w:customStyle="1" w:styleId="aff0">
    <w:name w:val="附录公式"/>
    <w:basedOn w:val="afe"/>
    <w:next w:val="afe"/>
    <w:link w:val="Char1"/>
    <w:qFormat/>
  </w:style>
  <w:style w:type="paragraph" w:customStyle="1" w:styleId="afc">
    <w:name w:val="附录数字编号列项（二级）"/>
    <w:qFormat/>
    <w:pPr>
      <w:numPr>
        <w:ilvl w:val="1"/>
        <w:numId w:val="3"/>
      </w:numPr>
      <w:tabs>
        <w:tab w:val="left" w:pos="840"/>
      </w:tabs>
    </w:pPr>
    <w:rPr>
      <w:rFonts w:ascii="宋体"/>
      <w:sz w:val="21"/>
    </w:rPr>
  </w:style>
  <w:style w:type="paragraph" w:customStyle="1" w:styleId="af9">
    <w:name w:val="附录三级条标题"/>
    <w:basedOn w:val="af8"/>
    <w:next w:val="afe"/>
    <w:pPr>
      <w:numPr>
        <w:ilvl w:val="4"/>
      </w:numPr>
      <w:outlineLvl w:val="4"/>
    </w:pPr>
  </w:style>
  <w:style w:type="paragraph" w:customStyle="1" w:styleId="af8">
    <w:name w:val="附录二级条标题"/>
    <w:basedOn w:val="Normal"/>
    <w:next w:val="afe"/>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4">
    <w:name w:val="注×：（正文）"/>
    <w:pPr>
      <w:numPr>
        <w:numId w:val="5"/>
      </w:numPr>
      <w:jc w:val="both"/>
    </w:pPr>
    <w:rPr>
      <w:rFonts w:ascii="宋体"/>
      <w:sz w:val="18"/>
      <w:szCs w:val="18"/>
    </w:rPr>
  </w:style>
  <w:style w:type="paragraph" w:customStyle="1" w:styleId="aff1">
    <w:name w:val="目次、标准名称标题"/>
    <w:basedOn w:val="Normal"/>
    <w:next w:val="a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封面标准英文名称"/>
    <w:basedOn w:val="aff3"/>
    <w:qFormat/>
    <w:pPr>
      <w:framePr w:wrap="around"/>
      <w:spacing w:before="370" w:line="400" w:lineRule="exact"/>
    </w:pPr>
    <w:rPr>
      <w:rFonts w:ascii="Times New Roman"/>
      <w:sz w:val="28"/>
      <w:szCs w:val="28"/>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图的脚注"/>
    <w:next w:val="afe"/>
    <w:qFormat/>
    <w:pPr>
      <w:widowControl w:val="0"/>
      <w:ind w:leftChars="200" w:left="840" w:hangingChars="200" w:hanging="420"/>
      <w:jc w:val="both"/>
    </w:pPr>
    <w:rPr>
      <w:rFonts w:ascii="宋体"/>
      <w:sz w:val="18"/>
    </w:rPr>
  </w:style>
  <w:style w:type="paragraph" w:customStyle="1" w:styleId="aff5">
    <w:name w:val="示例后文字"/>
    <w:basedOn w:val="afe"/>
    <w:next w:val="afe"/>
    <w:qFormat/>
    <w:pPr>
      <w:ind w:firstLine="360"/>
    </w:pPr>
    <w:rPr>
      <w:sz w:val="18"/>
    </w:rPr>
  </w:style>
  <w:style w:type="paragraph" w:customStyle="1" w:styleId="aff6">
    <w:name w:val="其他标准称谓"/>
    <w:next w:val="Normal"/>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名称2"/>
    <w:basedOn w:val="aff3"/>
    <w:pPr>
      <w:framePr w:wrap="around" w:y="4469"/>
      <w:spacing w:beforeLines="630" w:before="630"/>
    </w:pPr>
  </w:style>
  <w:style w:type="paragraph" w:customStyle="1" w:styleId="aff7">
    <w:name w:val="标准书眉_偶数页"/>
    <w:basedOn w:val="aff8"/>
    <w:next w:val="Normal"/>
    <w:pPr>
      <w:jc w:val="left"/>
    </w:pPr>
  </w:style>
  <w:style w:type="paragraph" w:customStyle="1" w:styleId="aff8">
    <w:name w:val="标准书眉_奇数页"/>
    <w:next w:val="Normal"/>
    <w:pPr>
      <w:tabs>
        <w:tab w:val="center" w:pos="4154"/>
        <w:tab w:val="right" w:pos="8306"/>
      </w:tabs>
      <w:spacing w:after="220"/>
      <w:jc w:val="right"/>
    </w:pPr>
    <w:rPr>
      <w:rFonts w:ascii="黑体" w:eastAsia="黑体"/>
      <w:sz w:val="21"/>
      <w:szCs w:val="21"/>
    </w:rPr>
  </w:style>
  <w:style w:type="paragraph" w:customStyle="1" w:styleId="aff9">
    <w:name w:val="其他标准标志"/>
    <w:basedOn w:val="affa"/>
    <w:pPr>
      <w:framePr w:w="6101" w:wrap="around" w:vAnchor="page" w:hAnchor="page" w:x="4673" w:y="942"/>
    </w:pPr>
    <w:rPr>
      <w:w w:val="130"/>
    </w:rPr>
  </w:style>
  <w:style w:type="paragraph" w:customStyle="1" w:styleId="affa">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a">
    <w:name w:val="附录四级条标题"/>
    <w:basedOn w:val="af9"/>
    <w:next w:val="afe"/>
    <w:pPr>
      <w:numPr>
        <w:ilvl w:val="5"/>
      </w:numPr>
      <w:outlineLvl w:val="5"/>
    </w:p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b">
    <w:name w:val="目次、索引正文"/>
    <w:pPr>
      <w:spacing w:line="320" w:lineRule="exact"/>
      <w:jc w:val="both"/>
    </w:pPr>
    <w:rPr>
      <w:rFonts w:ascii="宋体"/>
      <w:sz w:val="21"/>
    </w:rPr>
  </w:style>
  <w:style w:type="paragraph" w:customStyle="1" w:styleId="a3">
    <w:name w:val="图表脚注说明"/>
    <w:basedOn w:val="Normal"/>
    <w:pPr>
      <w:numPr>
        <w:numId w:val="6"/>
      </w:numPr>
    </w:pPr>
    <w:rPr>
      <w:rFonts w:ascii="宋体"/>
      <w:sz w:val="18"/>
      <w:szCs w:val="18"/>
    </w:rPr>
  </w:style>
  <w:style w:type="paragraph" w:customStyle="1" w:styleId="af7">
    <w:name w:val="附录一级条标题"/>
    <w:basedOn w:val="af6"/>
    <w:next w:val="afe"/>
    <w:rsid w:val="00167443"/>
    <w:pPr>
      <w:numPr>
        <w:ilvl w:val="2"/>
      </w:numPr>
      <w:autoSpaceDN w:val="0"/>
      <w:spacing w:beforeLines="50" w:before="50" w:afterLines="50" w:after="50"/>
      <w:ind w:left="0"/>
      <w:outlineLvl w:val="2"/>
    </w:pPr>
  </w:style>
  <w:style w:type="paragraph" w:customStyle="1" w:styleId="af6">
    <w:name w:val="附录章标题"/>
    <w:next w:val="afe"/>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c">
    <w:name w:val="附录公式编号制表符"/>
    <w:basedOn w:val="Normal"/>
    <w:next w:val="afe"/>
    <w:qFormat/>
    <w:pPr>
      <w:widowControl/>
      <w:tabs>
        <w:tab w:val="center" w:pos="4201"/>
        <w:tab w:val="right" w:leader="dot" w:pos="9298"/>
      </w:tabs>
      <w:autoSpaceDE w:val="0"/>
      <w:autoSpaceDN w:val="0"/>
    </w:pPr>
    <w:rPr>
      <w:rFonts w:ascii="宋体"/>
      <w:kern w:val="0"/>
      <w:szCs w:val="20"/>
    </w:rPr>
  </w:style>
  <w:style w:type="paragraph" w:customStyle="1" w:styleId="affd">
    <w:name w:val="标准书脚_奇数页"/>
    <w:pPr>
      <w:spacing w:before="120"/>
      <w:ind w:right="198"/>
      <w:jc w:val="right"/>
    </w:pPr>
    <w:rPr>
      <w:rFonts w:ascii="宋体"/>
      <w:sz w:val="18"/>
      <w:szCs w:val="18"/>
    </w:rPr>
  </w:style>
  <w:style w:type="paragraph" w:customStyle="1" w:styleId="ae">
    <w:name w:val="列项◆（三级）"/>
    <w:basedOn w:val="Normal"/>
    <w:pPr>
      <w:numPr>
        <w:ilvl w:val="2"/>
        <w:numId w:val="7"/>
      </w:numPr>
      <w:tabs>
        <w:tab w:val="left" w:pos="1678"/>
      </w:tabs>
    </w:pPr>
    <w:rPr>
      <w:rFonts w:ascii="宋体"/>
      <w:szCs w:val="21"/>
    </w:rPr>
  </w:style>
  <w:style w:type="paragraph" w:customStyle="1" w:styleId="affe">
    <w:name w:val="二级条标题"/>
    <w:basedOn w:val="a6"/>
    <w:next w:val="afe"/>
    <w:pPr>
      <w:spacing w:before="50" w:after="50"/>
      <w:outlineLvl w:val="3"/>
    </w:pPr>
  </w:style>
  <w:style w:type="paragraph" w:customStyle="1" w:styleId="a6">
    <w:name w:val="一级条标题"/>
    <w:basedOn w:val="a5"/>
    <w:next w:val="afe"/>
    <w:rsid w:val="004625FB"/>
    <w:pPr>
      <w:numPr>
        <w:ilvl w:val="1"/>
      </w:numPr>
      <w:spacing w:beforeLines="50" w:before="156" w:afterLines="50" w:after="156"/>
    </w:pPr>
  </w:style>
  <w:style w:type="paragraph" w:customStyle="1" w:styleId="20">
    <w:name w:val="封面标准英文名称2"/>
    <w:basedOn w:val="aff2"/>
    <w:pPr>
      <w:framePr w:wrap="around" w:y="4469"/>
    </w:pPr>
  </w:style>
  <w:style w:type="paragraph" w:customStyle="1" w:styleId="afff">
    <w:name w:val="示例内容"/>
    <w:pPr>
      <w:ind w:firstLineChars="200" w:firstLine="200"/>
    </w:pPr>
    <w:rPr>
      <w:rFonts w:ascii="宋体"/>
      <w:sz w:val="18"/>
      <w:szCs w:val="18"/>
    </w:rPr>
  </w:style>
  <w:style w:type="paragraph" w:customStyle="1" w:styleId="afff0">
    <w:name w:val="终结线"/>
    <w:basedOn w:val="Normal"/>
    <w:pPr>
      <w:framePr w:hSpace="181" w:vSpace="181" w:wrap="around" w:vAnchor="text" w:hAnchor="margin" w:xAlign="center" w:y="285"/>
    </w:pPr>
  </w:style>
  <w:style w:type="paragraph" w:customStyle="1" w:styleId="afff1">
    <w:name w:val="参考文献"/>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编号列项（三级）"/>
    <w:rPr>
      <w:rFonts w:ascii="宋体"/>
      <w:sz w:val="21"/>
    </w:rPr>
  </w:style>
  <w:style w:type="paragraph" w:customStyle="1" w:styleId="a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1">
    <w:name w:val="示例"/>
    <w:next w:val="afff"/>
    <w:pPr>
      <w:widowControl w:val="0"/>
      <w:numPr>
        <w:numId w:val="8"/>
      </w:numPr>
      <w:jc w:val="both"/>
    </w:pPr>
    <w:rPr>
      <w:rFonts w:ascii="宋体"/>
      <w:sz w:val="18"/>
      <w:szCs w:val="18"/>
    </w:rPr>
  </w:style>
  <w:style w:type="paragraph" w:customStyle="1" w:styleId="af1">
    <w:name w:val="示例×："/>
    <w:basedOn w:val="a5"/>
    <w:qFormat/>
    <w:pPr>
      <w:numPr>
        <w:numId w:val="10"/>
      </w:numPr>
      <w:spacing w:beforeLines="0" w:before="0" w:afterLines="0" w:after="0"/>
      <w:outlineLvl w:val="9"/>
    </w:pPr>
    <w:rPr>
      <w:rFonts w:ascii="宋体" w:eastAsia="宋体"/>
      <w:sz w:val="18"/>
      <w:szCs w:val="18"/>
    </w:rPr>
  </w:style>
  <w:style w:type="paragraph" w:customStyle="1" w:styleId="a5">
    <w:name w:val="章标题"/>
    <w:next w:val="afe"/>
    <w:pPr>
      <w:numPr>
        <w:numId w:val="9"/>
      </w:numPr>
      <w:spacing w:beforeLines="100" w:before="312" w:afterLines="100" w:after="312"/>
      <w:jc w:val="both"/>
      <w:outlineLvl w:val="1"/>
    </w:pPr>
    <w:rPr>
      <w:rFonts w:ascii="黑体" w:eastAsia="黑体"/>
      <w:sz w:val="21"/>
    </w:rPr>
  </w:style>
  <w:style w:type="paragraph" w:customStyle="1" w:styleId="afff4">
    <w:name w:val="附录三级无"/>
    <w:basedOn w:val="af9"/>
    <w:pPr>
      <w:tabs>
        <w:tab w:val="clear" w:pos="360"/>
      </w:tabs>
      <w:spacing w:beforeLines="0" w:before="0" w:afterLines="0" w:after="0"/>
    </w:pPr>
    <w:rPr>
      <w:rFonts w:ascii="宋体" w:eastAsia="宋体"/>
      <w:szCs w:val="21"/>
    </w:rPr>
  </w:style>
  <w:style w:type="paragraph" w:customStyle="1" w:styleId="afff5">
    <w:name w:val="封面标准文稿类别"/>
    <w:basedOn w:val="afff6"/>
    <w:pPr>
      <w:framePr w:wrap="around"/>
      <w:spacing w:after="160" w:line="240" w:lineRule="auto"/>
    </w:pPr>
    <w:rPr>
      <w:sz w:val="24"/>
    </w:rPr>
  </w:style>
  <w:style w:type="paragraph" w:customStyle="1" w:styleId="afff6">
    <w:name w:val="封面一致性程度标识"/>
    <w:basedOn w:val="aff2"/>
    <w:pPr>
      <w:framePr w:wrap="around"/>
      <w:spacing w:before="440"/>
    </w:pPr>
    <w:rPr>
      <w:rFonts w:ascii="宋体" w:eastAsia="宋体"/>
    </w:rPr>
  </w:style>
  <w:style w:type="paragraph" w:customStyle="1" w:styleId="af0">
    <w:name w:val="数字编号列项（二级）"/>
    <w:pPr>
      <w:numPr>
        <w:ilvl w:val="1"/>
        <w:numId w:val="11"/>
      </w:numPr>
      <w:tabs>
        <w:tab w:val="left" w:pos="1260"/>
      </w:tabs>
      <w:jc w:val="both"/>
    </w:pPr>
    <w:rPr>
      <w:rFonts w:ascii="宋体"/>
      <w:sz w:val="21"/>
    </w:rPr>
  </w:style>
  <w:style w:type="paragraph" w:customStyle="1" w:styleId="afff7">
    <w:name w:val="封面标准文稿编辑信息"/>
    <w:basedOn w:val="afff5"/>
    <w:pPr>
      <w:framePr w:wrap="around"/>
      <w:spacing w:before="180" w:line="180" w:lineRule="exact"/>
    </w:pPr>
    <w:rPr>
      <w:sz w:val="21"/>
    </w:rPr>
  </w:style>
  <w:style w:type="paragraph" w:customStyle="1" w:styleId="afff8">
    <w:name w:val="前言、引言标题"/>
    <w:next w:val="afe"/>
    <w:pPr>
      <w:keepNext/>
      <w:pageBreakBefore/>
      <w:shd w:val="clear" w:color="FFFFFF" w:fill="FFFFFF"/>
      <w:spacing w:before="640" w:after="560"/>
      <w:jc w:val="center"/>
      <w:outlineLvl w:val="0"/>
    </w:pPr>
    <w:rPr>
      <w:rFonts w:ascii="黑体" w:eastAsia="黑体"/>
      <w:sz w:val="32"/>
    </w:rPr>
  </w:style>
  <w:style w:type="paragraph" w:customStyle="1" w:styleId="afb">
    <w:name w:val="附录字母编号列项（一级）"/>
    <w:qFormat/>
    <w:pPr>
      <w:numPr>
        <w:numId w:val="3"/>
      </w:numPr>
      <w:tabs>
        <w:tab w:val="left" w:pos="839"/>
      </w:tabs>
    </w:pPr>
    <w:rPr>
      <w:rFonts w:ascii="宋体"/>
      <w:sz w:val="21"/>
    </w:rPr>
  </w:style>
  <w:style w:type="paragraph" w:customStyle="1" w:styleId="afff9">
    <w:name w:val="发布日期"/>
    <w:pPr>
      <w:framePr w:w="3997" w:h="471" w:hRule="exact" w:vSpace="181" w:wrap="around" w:hAnchor="page" w:x="7089" w:y="14097" w:anchorLock="1"/>
    </w:pPr>
    <w:rPr>
      <w:rFonts w:eastAsia="黑体"/>
      <w:sz w:val="28"/>
    </w:rPr>
  </w:style>
  <w:style w:type="paragraph" w:customStyle="1" w:styleId="afffa">
    <w:name w:val="三级条标题"/>
    <w:basedOn w:val="affe"/>
    <w:next w:val="afe"/>
    <w:pPr>
      <w:outlineLvl w:val="4"/>
    </w:pPr>
  </w:style>
  <w:style w:type="paragraph" w:customStyle="1" w:styleId="21">
    <w:name w:val="封面标准文稿编辑信息2"/>
    <w:basedOn w:val="afff7"/>
    <w:pPr>
      <w:framePr w:wrap="around" w:y="4469"/>
    </w:pPr>
  </w:style>
  <w:style w:type="paragraph" w:customStyle="1" w:styleId="afffb">
    <w:name w:val="参考文献、索引标题"/>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5">
    <w:name w:val="附录标识"/>
    <w:basedOn w:val="Normal"/>
    <w:next w:val="afe"/>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一级）"/>
    <w:pPr>
      <w:widowControl w:val="0"/>
      <w:numPr>
        <w:numId w:val="7"/>
      </w:numPr>
      <w:jc w:val="both"/>
    </w:pPr>
    <w:rPr>
      <w:rFonts w:ascii="宋体"/>
      <w:sz w:val="21"/>
    </w:rPr>
  </w:style>
  <w:style w:type="paragraph" w:customStyle="1" w:styleId="22">
    <w:name w:val="封面一致性程度标识2"/>
    <w:basedOn w:val="afff6"/>
    <w:pPr>
      <w:framePr w:wrap="around" w:y="4469"/>
    </w:pPr>
  </w:style>
  <w:style w:type="paragraph" w:customStyle="1" w:styleId="a">
    <w:name w:val="注×："/>
    <w:pPr>
      <w:widowControl w:val="0"/>
      <w:numPr>
        <w:numId w:val="12"/>
      </w:numPr>
      <w:autoSpaceDE w:val="0"/>
      <w:autoSpaceDN w:val="0"/>
      <w:jc w:val="both"/>
    </w:pPr>
    <w:rPr>
      <w:rFonts w:ascii="宋体"/>
      <w:sz w:val="18"/>
      <w:szCs w:val="18"/>
    </w:rPr>
  </w:style>
  <w:style w:type="paragraph" w:customStyle="1" w:styleId="afffc">
    <w:name w:val="附录二级无"/>
    <w:basedOn w:val="af8"/>
    <w:pPr>
      <w:tabs>
        <w:tab w:val="clear" w:pos="360"/>
      </w:tabs>
      <w:spacing w:beforeLines="0" w:before="0" w:afterLines="0" w:after="0"/>
    </w:pPr>
    <w:rPr>
      <w:rFonts w:ascii="宋体" w:eastAsia="宋体"/>
      <w:szCs w:val="21"/>
    </w:rPr>
  </w:style>
  <w:style w:type="paragraph" w:customStyle="1" w:styleId="afffd">
    <w:name w:val="列项说明"/>
    <w:basedOn w:val="Normal"/>
    <w:pPr>
      <w:adjustRightInd w:val="0"/>
      <w:spacing w:line="320" w:lineRule="exact"/>
      <w:ind w:leftChars="200" w:left="400" w:hangingChars="200" w:hanging="200"/>
      <w:jc w:val="left"/>
      <w:textAlignment w:val="baseline"/>
    </w:pPr>
    <w:rPr>
      <w:rFonts w:ascii="宋体"/>
      <w:kern w:val="0"/>
      <w:szCs w:val="20"/>
    </w:rPr>
  </w:style>
  <w:style w:type="paragraph" w:customStyle="1" w:styleId="a8">
    <w:name w:val="五级条标题"/>
    <w:basedOn w:val="a7"/>
    <w:next w:val="afe"/>
    <w:pPr>
      <w:numPr>
        <w:ilvl w:val="5"/>
      </w:numPr>
      <w:outlineLvl w:val="6"/>
    </w:pPr>
  </w:style>
  <w:style w:type="paragraph" w:customStyle="1" w:styleId="a7">
    <w:name w:val="四级条标题"/>
    <w:basedOn w:val="afffa"/>
    <w:next w:val="afe"/>
    <w:pPr>
      <w:numPr>
        <w:ilvl w:val="4"/>
      </w:numPr>
      <w:outlineLvl w:val="5"/>
    </w:pPr>
  </w:style>
  <w:style w:type="paragraph" w:customStyle="1" w:styleId="afffe">
    <w:name w:val="四级无"/>
    <w:basedOn w:val="a7"/>
    <w:pPr>
      <w:spacing w:beforeLines="0" w:before="0" w:afterLines="0" w:after="0"/>
    </w:pPr>
    <w:rPr>
      <w:rFonts w:ascii="宋体" w:eastAsia="宋体"/>
    </w:rPr>
  </w:style>
  <w:style w:type="paragraph" w:customStyle="1" w:styleId="affff">
    <w:name w:val="图标脚注说明"/>
    <w:basedOn w:val="afe"/>
    <w:pPr>
      <w:ind w:left="840" w:firstLineChars="0" w:hanging="420"/>
    </w:pPr>
    <w:rPr>
      <w:sz w:val="18"/>
      <w:szCs w:val="18"/>
    </w:rPr>
  </w:style>
  <w:style w:type="paragraph" w:customStyle="1" w:styleId="a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题"/>
    <w:basedOn w:val="Normal"/>
    <w:next w:val="afe"/>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2">
    <w:name w:val="附录表标号"/>
    <w:basedOn w:val="Normal"/>
    <w:next w:val="afe"/>
    <w:pPr>
      <w:numPr>
        <w:numId w:val="13"/>
      </w:numPr>
      <w:tabs>
        <w:tab w:val="left" w:pos="0"/>
      </w:tabs>
      <w:spacing w:line="14" w:lineRule="exact"/>
      <w:ind w:left="811" w:hanging="448"/>
      <w:jc w:val="center"/>
      <w:outlineLvl w:val="0"/>
    </w:pPr>
    <w:rPr>
      <w:color w:val="FFFFFF"/>
    </w:rPr>
  </w:style>
  <w:style w:type="paragraph" w:customStyle="1" w:styleId="affff1">
    <w:name w:val="附录五级无"/>
    <w:basedOn w:val="affff2"/>
    <w:pPr>
      <w:tabs>
        <w:tab w:val="clear" w:pos="360"/>
      </w:tabs>
      <w:spacing w:beforeLines="0" w:before="0" w:afterLines="0" w:after="0"/>
    </w:pPr>
    <w:rPr>
      <w:rFonts w:ascii="宋体" w:eastAsia="宋体"/>
      <w:szCs w:val="21"/>
    </w:rPr>
  </w:style>
  <w:style w:type="paragraph" w:customStyle="1" w:styleId="affff2">
    <w:name w:val="附录五级条标题"/>
    <w:basedOn w:val="afa"/>
    <w:next w:val="afe"/>
    <w:pPr>
      <w:numPr>
        <w:ilvl w:val="0"/>
        <w:numId w:val="0"/>
      </w:numPr>
      <w:outlineLvl w:val="6"/>
    </w:pPr>
  </w:style>
  <w:style w:type="paragraph" w:customStyle="1" w:styleId="affff3">
    <w:name w:val="三级无"/>
    <w:basedOn w:val="afffa"/>
    <w:pPr>
      <w:spacing w:beforeLines="0" w:before="0" w:afterLines="0" w:after="0"/>
    </w:pPr>
    <w:rPr>
      <w:rFonts w:ascii="宋体" w:eastAsia="宋体"/>
    </w:rPr>
  </w:style>
  <w:style w:type="paragraph" w:customStyle="1" w:styleId="affff4">
    <w:name w:val="其他发布日期"/>
    <w:basedOn w:val="afff9"/>
    <w:pPr>
      <w:framePr w:wrap="around" w:vAnchor="page" w:hAnchor="text" w:x="1419"/>
    </w:pPr>
  </w:style>
  <w:style w:type="paragraph" w:customStyle="1" w:styleId="aff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二级无"/>
    <w:basedOn w:val="affe"/>
    <w:pPr>
      <w:spacing w:beforeLines="0" w:before="0" w:afterLines="0" w:after="0"/>
    </w:pPr>
    <w:rPr>
      <w:rFonts w:ascii="宋体" w:eastAsia="宋体"/>
    </w:rPr>
  </w:style>
  <w:style w:type="paragraph" w:customStyle="1" w:styleId="affff7">
    <w:name w:val="其他实施日期"/>
    <w:basedOn w:val="affff8"/>
    <w:pPr>
      <w:framePr w:wrap="around"/>
    </w:pPr>
  </w:style>
  <w:style w:type="paragraph" w:customStyle="1" w:styleId="affff8">
    <w:name w:val="实施日期"/>
    <w:basedOn w:val="afff9"/>
    <w:pPr>
      <w:framePr w:wrap="around" w:vAnchor="page" w:hAnchor="text"/>
      <w:jc w:val="right"/>
    </w:pPr>
  </w:style>
  <w:style w:type="paragraph" w:customStyle="1" w:styleId="affff9">
    <w:name w:val="五级无"/>
    <w:basedOn w:val="a8"/>
    <w:pPr>
      <w:spacing w:beforeLines="0" w:before="0" w:afterLines="0" w:after="0"/>
    </w:pPr>
    <w:rPr>
      <w:rFonts w:ascii="宋体" w:eastAsia="宋体"/>
    </w:rPr>
  </w:style>
  <w:style w:type="paragraph" w:customStyle="1" w:styleId="affffa">
    <w:name w:val="一级无"/>
    <w:basedOn w:val="a6"/>
    <w:pPr>
      <w:spacing w:beforeLines="0" w:before="0" w:afterLines="0" w:after="0"/>
    </w:pPr>
    <w:rPr>
      <w:rFonts w:ascii="宋体" w:eastAsia="宋体"/>
    </w:rPr>
  </w:style>
  <w:style w:type="paragraph" w:customStyle="1" w:styleId="a9">
    <w:name w:val="注：（正文）"/>
    <w:basedOn w:val="afd"/>
    <w:next w:val="afe"/>
    <w:pPr>
      <w:numPr>
        <w:numId w:val="15"/>
      </w:numPr>
    </w:pPr>
  </w:style>
  <w:style w:type="paragraph" w:customStyle="1" w:styleId="afd">
    <w:name w:val="注："/>
    <w:next w:val="afe"/>
    <w:pPr>
      <w:widowControl w:val="0"/>
      <w:numPr>
        <w:numId w:val="14"/>
      </w:numPr>
      <w:autoSpaceDE w:val="0"/>
      <w:autoSpaceDN w:val="0"/>
      <w:jc w:val="both"/>
    </w:pPr>
    <w:rPr>
      <w:rFonts w:ascii="宋体"/>
      <w:sz w:val="18"/>
      <w:szCs w:val="18"/>
    </w:rPr>
  </w:style>
  <w:style w:type="paragraph" w:customStyle="1" w:styleId="affffb">
    <w:name w:val="封面正文"/>
    <w:pPr>
      <w:jc w:val="both"/>
    </w:pPr>
  </w:style>
  <w:style w:type="paragraph" w:customStyle="1" w:styleId="affffc">
    <w:name w:val="其他发布部门"/>
    <w:basedOn w:val="affffd"/>
    <w:pPr>
      <w:framePr w:wrap="around" w:y="15310"/>
      <w:spacing w:line="0" w:lineRule="atLeast"/>
    </w:pPr>
    <w:rPr>
      <w:rFonts w:ascii="黑体" w:eastAsia="黑体"/>
      <w:b w:val="0"/>
    </w:rPr>
  </w:style>
  <w:style w:type="paragraph" w:customStyle="1" w:styleId="affffd">
    <w:name w:val="发布部门"/>
    <w:next w:val="afe"/>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附录标题"/>
    <w:basedOn w:val="afe"/>
    <w:next w:val="afe"/>
    <w:pPr>
      <w:ind w:firstLineChars="0" w:firstLine="0"/>
      <w:jc w:val="center"/>
    </w:pPr>
    <w:rPr>
      <w:rFonts w:ascii="黑体" w:eastAsia="黑体"/>
    </w:rPr>
  </w:style>
  <w:style w:type="paragraph" w:customStyle="1" w:styleId="a2">
    <w:name w:val="正文图标题"/>
    <w:next w:val="afe"/>
    <w:pPr>
      <w:numPr>
        <w:numId w:val="16"/>
      </w:numPr>
      <w:spacing w:beforeLines="50" w:before="156" w:afterLines="50" w:after="156"/>
      <w:jc w:val="center"/>
    </w:pPr>
    <w:rPr>
      <w:rFonts w:ascii="黑体" w:eastAsia="黑体"/>
      <w:sz w:val="21"/>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
    <w:name w:val="附录四级无"/>
    <w:basedOn w:val="afa"/>
    <w:pPr>
      <w:tabs>
        <w:tab w:val="clear" w:pos="360"/>
      </w:tabs>
      <w:spacing w:beforeLines="0" w:before="0" w:afterLines="0" w:after="0"/>
    </w:pPr>
    <w:rPr>
      <w:rFonts w:ascii="宋体" w:eastAsia="宋体"/>
      <w:szCs w:val="21"/>
    </w:rPr>
  </w:style>
  <w:style w:type="paragraph" w:customStyle="1" w:styleId="24">
    <w:name w:val="封面标准文稿类别2"/>
    <w:basedOn w:val="afff5"/>
    <w:pPr>
      <w:framePr w:wrap="around" w:y="4469"/>
    </w:pPr>
  </w:style>
  <w:style w:type="paragraph" w:customStyle="1" w:styleId="af4">
    <w:name w:val="正文表标题"/>
    <w:next w:val="afe"/>
    <w:pPr>
      <w:numPr>
        <w:numId w:val="17"/>
      </w:numPr>
      <w:tabs>
        <w:tab w:val="left" w:pos="360"/>
      </w:tabs>
      <w:spacing w:beforeLines="50" w:before="156" w:afterLines="50" w:after="156"/>
      <w:jc w:val="center"/>
    </w:pPr>
    <w:rPr>
      <w:rFonts w:ascii="黑体" w:eastAsia="黑体"/>
      <w:sz w:val="21"/>
    </w:rPr>
  </w:style>
  <w:style w:type="paragraph" w:customStyle="1" w:styleId="afffff0">
    <w:name w:val="条文脚注"/>
    <w:basedOn w:val="FootnoteText"/>
    <w:pPr>
      <w:numPr>
        <w:numId w:val="0"/>
      </w:numPr>
      <w:tabs>
        <w:tab w:val="left" w:pos="0"/>
      </w:tabs>
      <w:jc w:val="both"/>
    </w:pPr>
  </w:style>
  <w:style w:type="paragraph" w:customStyle="1" w:styleId="afffff1">
    <w:name w:val="标准书眉一"/>
    <w:pPr>
      <w:jc w:val="both"/>
    </w:pPr>
  </w:style>
  <w:style w:type="paragraph" w:customStyle="1" w:styleId="afffff2">
    <w:name w:val="附录一级无"/>
    <w:basedOn w:val="af7"/>
    <w:pPr>
      <w:tabs>
        <w:tab w:val="clear" w:pos="360"/>
      </w:tabs>
      <w:spacing w:beforeLines="0" w:before="0" w:afterLines="0" w:after="0"/>
    </w:pPr>
    <w:rPr>
      <w:rFonts w:ascii="宋体" w:eastAsia="宋体"/>
      <w:szCs w:val="21"/>
    </w:rPr>
  </w:style>
  <w:style w:type="paragraph" w:customStyle="1" w:styleId="af">
    <w:name w:val="字母编号列项（一级）"/>
    <w:pPr>
      <w:numPr>
        <w:numId w:val="11"/>
      </w:numPr>
      <w:tabs>
        <w:tab w:val="left" w:pos="840"/>
      </w:tabs>
      <w:jc w:val="both"/>
    </w:pPr>
    <w:rPr>
      <w:rFonts w:ascii="宋体"/>
      <w:sz w:val="21"/>
    </w:rPr>
  </w:style>
  <w:style w:type="paragraph" w:customStyle="1" w:styleId="afffff3">
    <w:name w:val="正文公式编号制表符"/>
    <w:basedOn w:val="afe"/>
    <w:next w:val="afe"/>
    <w:qFormat/>
    <w:pPr>
      <w:ind w:firstLineChars="0" w:firstLine="0"/>
    </w:pPr>
  </w:style>
  <w:style w:type="paragraph" w:customStyle="1" w:styleId="ab">
    <w:name w:val="附录图标题"/>
    <w:basedOn w:val="Normal"/>
    <w:next w:val="afe"/>
    <w:pPr>
      <w:numPr>
        <w:ilvl w:val="1"/>
        <w:numId w:val="18"/>
      </w:numPr>
      <w:tabs>
        <w:tab w:val="left" w:pos="363"/>
      </w:tabs>
      <w:spacing w:beforeLines="50" w:before="50" w:afterLines="50" w:after="50"/>
      <w:ind w:left="0" w:firstLine="0"/>
      <w:jc w:val="center"/>
    </w:pPr>
    <w:rPr>
      <w:rFonts w:ascii="黑体" w:eastAsia="黑体"/>
      <w:szCs w:val="21"/>
    </w:rPr>
  </w:style>
  <w:style w:type="paragraph" w:customStyle="1" w:styleId="afffff4">
    <w:name w:val="标准书脚_偶数页"/>
    <w:pPr>
      <w:spacing w:before="120"/>
      <w:ind w:left="221"/>
    </w:pPr>
    <w:rPr>
      <w:rFonts w:ascii="宋体"/>
      <w:sz w:val="18"/>
      <w:szCs w:val="18"/>
    </w:rPr>
  </w:style>
  <w:style w:type="paragraph" w:customStyle="1" w:styleId="ad">
    <w:name w:val="列项●（二级）"/>
    <w:pPr>
      <w:numPr>
        <w:ilvl w:val="1"/>
        <w:numId w:val="7"/>
      </w:numPr>
      <w:tabs>
        <w:tab w:val="left" w:pos="760"/>
        <w:tab w:val="left" w:pos="840"/>
      </w:tabs>
      <w:jc w:val="both"/>
    </w:pPr>
    <w:rPr>
      <w:rFonts w:ascii="宋体"/>
      <w:sz w:val="21"/>
    </w:rPr>
  </w:style>
  <w:style w:type="paragraph" w:customStyle="1" w:styleId="aa">
    <w:name w:val="附录图标号"/>
    <w:basedOn w:val="Normal"/>
    <w:pPr>
      <w:keepNext/>
      <w:pageBreakBefore/>
      <w:widowControl/>
      <w:numPr>
        <w:numId w:val="18"/>
      </w:numPr>
      <w:spacing w:line="14" w:lineRule="exact"/>
      <w:ind w:left="0" w:firstLine="363"/>
      <w:jc w:val="center"/>
      <w:outlineLvl w:val="0"/>
    </w:pPr>
    <w:rPr>
      <w:color w:val="FFFFFF"/>
    </w:rPr>
  </w:style>
  <w:style w:type="paragraph" w:customStyle="1" w:styleId="afffff5">
    <w:name w:val="列项说明数字编号"/>
    <w:pPr>
      <w:ind w:leftChars="400" w:left="600" w:hangingChars="200" w:hanging="200"/>
    </w:pPr>
    <w:rPr>
      <w:rFonts w:ascii="宋体"/>
      <w:sz w:val="21"/>
    </w:rPr>
  </w:style>
  <w:style w:type="paragraph" w:customStyle="1" w:styleId="10">
    <w:name w:val="一级条标题1"/>
    <w:basedOn w:val="a5"/>
    <w:rsid w:val="006D0935"/>
    <w:pPr>
      <w:spacing w:before="156" w:after="156"/>
    </w:pPr>
    <w:rPr>
      <w:rFonts w:cs="宋体"/>
    </w:rPr>
  </w:style>
  <w:style w:type="paragraph" w:customStyle="1" w:styleId="afffff6">
    <w:name w:val="章"/>
    <w:basedOn w:val="Normal"/>
    <w:next w:val="afe"/>
    <w:qFormat/>
    <w:rsid w:val="006D0935"/>
    <w:pPr>
      <w:adjustRightInd w:val="0"/>
      <w:spacing w:before="160" w:after="160"/>
      <w:ind w:left="315" w:hanging="425"/>
      <w:outlineLvl w:val="0"/>
    </w:pPr>
    <w:rPr>
      <w:rFonts w:ascii="黑体" w:eastAsia="黑体"/>
      <w:kern w:val="21"/>
      <w:szCs w:val="20"/>
    </w:rPr>
  </w:style>
  <w:style w:type="paragraph" w:customStyle="1" w:styleId="p0">
    <w:name w:val="p0"/>
    <w:basedOn w:val="Normal"/>
    <w:qFormat/>
    <w:rsid w:val="001A27C5"/>
    <w:pPr>
      <w:widowControl/>
    </w:pPr>
    <w:rPr>
      <w:kern w:val="0"/>
      <w:szCs w:val="21"/>
    </w:rPr>
  </w:style>
  <w:style w:type="paragraph" w:styleId="Revision">
    <w:name w:val="Revision"/>
    <w:hidden/>
    <w:uiPriority w:val="99"/>
    <w:unhideWhenUsed/>
    <w:rsid w:val="00376566"/>
    <w:rPr>
      <w:kern w:val="2"/>
      <w:sz w:val="21"/>
      <w:szCs w:val="24"/>
    </w:rPr>
  </w:style>
  <w:style w:type="paragraph" w:customStyle="1" w:styleId="afffff7">
    <w:name w:val="标准文件_段"/>
    <w:link w:val="Char2"/>
    <w:qFormat/>
    <w:rsid w:val="00971B87"/>
    <w:pPr>
      <w:autoSpaceDE w:val="0"/>
      <w:autoSpaceDN w:val="0"/>
      <w:ind w:firstLineChars="200" w:firstLine="200"/>
      <w:jc w:val="both"/>
    </w:pPr>
    <w:rPr>
      <w:rFonts w:ascii="宋体"/>
      <w:sz w:val="21"/>
    </w:rPr>
  </w:style>
  <w:style w:type="character" w:customStyle="1" w:styleId="Char2">
    <w:name w:val="标准文件_段 Char"/>
    <w:link w:val="afffff7"/>
    <w:qFormat/>
    <w:rsid w:val="00971B87"/>
    <w:rPr>
      <w:rFonts w:ascii="宋体"/>
      <w:sz w:val="21"/>
    </w:rPr>
  </w:style>
  <w:style w:type="paragraph" w:customStyle="1" w:styleId="afffff8">
    <w:name w:val="标准文件_数字编号列项（二级）"/>
    <w:rsid w:val="00971B87"/>
    <w:pPr>
      <w:tabs>
        <w:tab w:val="left" w:pos="1276"/>
      </w:tabs>
      <w:ind w:left="1276" w:hanging="425"/>
      <w:jc w:val="both"/>
    </w:pPr>
    <w:rPr>
      <w:rFonts w:ascii="宋体"/>
      <w:sz w:val="21"/>
    </w:rPr>
  </w:style>
  <w:style w:type="paragraph" w:customStyle="1" w:styleId="afffff9">
    <w:name w:val="标准文件_编号列项（三级）"/>
    <w:qFormat/>
    <w:rsid w:val="00971B87"/>
    <w:pPr>
      <w:ind w:left="1701" w:hanging="425"/>
    </w:pPr>
    <w:rPr>
      <w:rFonts w:ascii="宋体"/>
      <w:sz w:val="21"/>
    </w:rPr>
  </w:style>
  <w:style w:type="paragraph" w:customStyle="1" w:styleId="afffffa">
    <w:name w:val="标准文件_一级项"/>
    <w:rsid w:val="00971B87"/>
    <w:pPr>
      <w:tabs>
        <w:tab w:val="left" w:pos="851"/>
      </w:tabs>
      <w:ind w:left="851" w:hanging="426"/>
    </w:pPr>
    <w:rPr>
      <w:rFonts w:ascii="宋体"/>
      <w:sz w:val="21"/>
    </w:rPr>
  </w:style>
  <w:style w:type="paragraph" w:customStyle="1" w:styleId="afffffb">
    <w:name w:val="标准文件_三级项"/>
    <w:basedOn w:val="Normal"/>
    <w:rsid w:val="00971B87"/>
    <w:pPr>
      <w:adjustRightInd w:val="0"/>
      <w:spacing w:line="-300" w:lineRule="auto"/>
      <w:ind w:left="851" w:hanging="426"/>
    </w:pPr>
    <w:rPr>
      <w:szCs w:val="21"/>
    </w:rPr>
  </w:style>
  <w:style w:type="paragraph" w:customStyle="1" w:styleId="afffffc">
    <w:name w:val="标准文件_字母编号列项（一级）"/>
    <w:rsid w:val="00971B87"/>
    <w:pPr>
      <w:tabs>
        <w:tab w:val="left" w:pos="851"/>
      </w:tabs>
      <w:ind w:left="851" w:hanging="426"/>
      <w:jc w:val="both"/>
    </w:pPr>
    <w:rPr>
      <w:rFonts w:ascii="宋体"/>
      <w:sz w:val="21"/>
    </w:rPr>
  </w:style>
  <w:style w:type="paragraph" w:customStyle="1" w:styleId="25">
    <w:name w:val="标准文件_二级项2"/>
    <w:basedOn w:val="afffff7"/>
    <w:qFormat/>
    <w:rsid w:val="00971B87"/>
    <w:pPr>
      <w:ind w:left="1271" w:firstLineChars="0" w:hanging="420"/>
    </w:pPr>
  </w:style>
  <w:style w:type="character" w:customStyle="1" w:styleId="FooterChar">
    <w:name w:val="Footer Char"/>
    <w:basedOn w:val="DefaultParagraphFont"/>
    <w:link w:val="Footer"/>
    <w:uiPriority w:val="99"/>
    <w:rsid w:val="004625FB"/>
    <w:rPr>
      <w:kern w:val="2"/>
      <w:sz w:val="18"/>
      <w:szCs w:val="18"/>
    </w:rPr>
  </w:style>
  <w:style w:type="paragraph" w:customStyle="1" w:styleId="afffffd">
    <w:name w:val="一级条标题a"/>
    <w:basedOn w:val="a5"/>
    <w:rsid w:val="004625FB"/>
    <w:rPr>
      <w:rFonts w:ascii="Times New Roman"/>
    </w:rPr>
  </w:style>
  <w:style w:type="character" w:customStyle="1" w:styleId="CharChar">
    <w:name w:val="段 Char Char"/>
    <w:qFormat/>
    <w:rsid w:val="001F56B9"/>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379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05B7-2542-4279-BE41-D76EDC65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733</Words>
  <Characters>4181</Characters>
  <Application>Microsoft Office Word</Application>
  <DocSecurity>0</DocSecurity>
  <Lines>34</Lines>
  <Paragraphs>9</Paragraphs>
  <ScaleCrop>false</ScaleCrop>
  <Company>zle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Dawn Shang Xiaoyan</cp:lastModifiedBy>
  <cp:revision>5</cp:revision>
  <cp:lastPrinted>2023-10-23T08:28:00Z</cp:lastPrinted>
  <dcterms:created xsi:type="dcterms:W3CDTF">2024-04-02T09:36:00Z</dcterms:created>
  <dcterms:modified xsi:type="dcterms:W3CDTF">2024-08-02T08:14:00Z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DE3D3F170E1C46E4A1C2C4A6A6D3A8BF</vt:lpwstr>
  </property>
</Properties>
</file>