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0BA44" w14:textId="77777777" w:rsidR="003836CA" w:rsidRPr="00F24C65" w:rsidRDefault="003836CA" w:rsidP="003836CA">
      <w:pPr>
        <w:spacing w:afterLines="50" w:after="120"/>
        <w:ind w:firstLineChars="0" w:firstLine="0"/>
        <w:rPr>
          <w:rFonts w:ascii="宋体" w:eastAsia="黑体" w:hAnsi="宋体"/>
          <w:szCs w:val="21"/>
        </w:rPr>
      </w:pPr>
      <w:r w:rsidRPr="00F24C65">
        <w:rPr>
          <w:rFonts w:ascii="宋体" w:eastAsia="黑体" w:hAnsi="宋体"/>
          <w:noProof/>
          <w:szCs w:val="21"/>
        </w:rPr>
        <mc:AlternateContent>
          <mc:Choice Requires="wps">
            <w:drawing>
              <wp:anchor distT="0" distB="0" distL="114300" distR="114300" simplePos="0" relativeHeight="251667456" behindDoc="0" locked="1" layoutInCell="0" allowOverlap="1" wp14:anchorId="2F6399B9" wp14:editId="1B0D147E">
                <wp:simplePos x="0" y="0"/>
                <wp:positionH relativeFrom="margin">
                  <wp:posOffset>2730500</wp:posOffset>
                </wp:positionH>
                <wp:positionV relativeFrom="margin">
                  <wp:posOffset>231140</wp:posOffset>
                </wp:positionV>
                <wp:extent cx="3175000" cy="720090"/>
                <wp:effectExtent l="0" t="0" r="0" b="0"/>
                <wp:wrapNone/>
                <wp:docPr id="9"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14:paraId="45AF85DC" w14:textId="77777777" w:rsidR="00F24C65" w:rsidRDefault="00F24C65" w:rsidP="003836CA">
                            <w:pPr>
                              <w:pStyle w:val="afc"/>
                              <w:rPr>
                                <w:w w:val="150"/>
                              </w:rPr>
                            </w:pPr>
                            <w:r>
                              <w:rPr>
                                <w:rFonts w:hint="eastAsia"/>
                                <w:w w:val="150"/>
                              </w:rPr>
                              <w:t>YS</w:t>
                            </w:r>
                          </w:p>
                          <w:p w14:paraId="79AF1DF6" w14:textId="77777777" w:rsidR="00F24C65" w:rsidRDefault="00F24C65" w:rsidP="003836CA">
                            <w:pPr>
                              <w:ind w:firstLine="420"/>
                            </w:pPr>
                          </w:p>
                        </w:txbxContent>
                      </wps:txbx>
                      <wps:bodyPr rot="0" vert="horz" wrap="square" lIns="0" tIns="0" rIns="0" bIns="0" anchor="t" anchorCtr="0" upright="1">
                        <a:noAutofit/>
                      </wps:bodyPr>
                    </wps:wsp>
                  </a:graphicData>
                </a:graphic>
              </wp:anchor>
            </w:drawing>
          </mc:Choice>
          <mc:Fallback>
            <w:pict>
              <v:shapetype w14:anchorId="2F6399B9" id="_x0000_t202" coordsize="21600,21600" o:spt="202" path="m,l,21600r21600,l21600,xe">
                <v:stroke joinstyle="miter"/>
                <v:path gradientshapeok="t" o:connecttype="rect"/>
              </v:shapetype>
              <v:shape id="fmFrame8" o:spid="_x0000_s1026" type="#_x0000_t202" style="position:absolute;left:0;text-align:left;margin-left:215pt;margin-top:18.2pt;width:250pt;height:56.7pt;z-index:2516674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" o:allowincell="f" stroked="f">
                <v:textbox inset="0,0,0,0">
                  <w:txbxContent>
                    <w:p w14:paraId="45AF85DC" w14:textId="77777777" w:rsidR="00F24C65" w:rsidRDefault="00F24C65" w:rsidP="003836CA">
                      <w:pPr>
                        <w:pStyle w:val="afc"/>
                        <w:rPr>
                          <w:w w:val="150"/>
                        </w:rPr>
                      </w:pPr>
                      <w:r>
                        <w:rPr>
                          <w:rFonts w:hint="eastAsia"/>
                          <w:w w:val="150"/>
                        </w:rPr>
                        <w:t>YS</w:t>
                      </w:r>
                    </w:p>
                    <w:p w14:paraId="79AF1DF6" w14:textId="77777777" w:rsidR="00F24C65" w:rsidRDefault="00F24C65" w:rsidP="003836CA">
                      <w:pPr>
                        <w:ind w:firstLine="420"/>
                      </w:pPr>
                    </w:p>
                  </w:txbxContent>
                </v:textbox>
                <w10:wrap anchorx="margin" anchory="margin"/>
                <w10:anchorlock/>
              </v:shape>
            </w:pict>
          </mc:Fallback>
        </mc:AlternateContent>
      </w:r>
      <w:r w:rsidRPr="00F24C65">
        <w:rPr>
          <w:rFonts w:ascii="宋体" w:eastAsia="黑体" w:hAnsi="宋体"/>
          <w:noProof/>
          <w:szCs w:val="21"/>
        </w:rPr>
        <mc:AlternateContent>
          <mc:Choice Requires="wps">
            <w:drawing>
              <wp:anchor distT="0" distB="0" distL="114300" distR="114300" simplePos="0" relativeHeight="251663360" behindDoc="0" locked="1" layoutInCell="0" allowOverlap="1" wp14:anchorId="5FD7E7C9" wp14:editId="4D5A34FC">
                <wp:simplePos x="0" y="0"/>
                <wp:positionH relativeFrom="margin">
                  <wp:posOffset>-4445</wp:posOffset>
                </wp:positionH>
                <wp:positionV relativeFrom="margin">
                  <wp:posOffset>8786495</wp:posOffset>
                </wp:positionV>
                <wp:extent cx="6036945" cy="363220"/>
                <wp:effectExtent l="0" t="0" r="1905" b="0"/>
                <wp:wrapNone/>
                <wp:docPr id="7"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363220"/>
                        </a:xfrm>
                        <a:prstGeom prst="rect">
                          <a:avLst/>
                        </a:prstGeom>
                        <a:solidFill>
                          <a:srgbClr val="FFFFFF"/>
                        </a:solidFill>
                        <a:ln>
                          <a:noFill/>
                        </a:ln>
                      </wps:spPr>
                      <wps:txbx>
                        <w:txbxContent>
                          <w:p w14:paraId="4E1D6CCA" w14:textId="70155FC7" w:rsidR="00F24C65" w:rsidRDefault="00F24C65" w:rsidP="00E63B31">
                            <w:pPr>
                              <w:pStyle w:val="aff2"/>
                              <w:adjustRightInd w:val="0"/>
                              <w:snapToGrid w:val="0"/>
                              <w:ind w:firstLine="827"/>
                              <w:rPr>
                                <w:rFonts w:ascii="宋体" w:eastAsia="宋体"/>
                                <w:b/>
                                <w:sz w:val="30"/>
                                <w:szCs w:val="30"/>
                              </w:rPr>
                            </w:pPr>
                            <w:r w:rsidRPr="00E63B31">
                              <w:rPr>
                                <w:rFonts w:hAnsi="黑体" w:hint="eastAsia"/>
                                <w:spacing w:val="0"/>
                                <w:w w:val="115"/>
                              </w:rPr>
                              <w:t>中华人民共和国工业和信息化部</w:t>
                            </w:r>
                            <w:r>
                              <w:rPr>
                                <w:rFonts w:ascii="宋体" w:eastAsia="宋体" w:hint="eastAsia"/>
                                <w:sz w:val="30"/>
                                <w:szCs w:val="30"/>
                              </w:rPr>
                              <w:t xml:space="preserve"> </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FD7E7C9" id="fmFrame7" o:spid="_x0000_s1027" type="#_x0000_t202" style="position:absolute;left:0;text-align:left;margin-left:-.35pt;margin-top:691.85pt;width:475.35pt;height:28.6pt;z-index:25166336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" o:allowincell="f" stroked="f">
                <v:textbox inset="0,0,0,0">
                  <w:txbxContent>
                    <w:p w14:paraId="4E1D6CCA" w14:textId="70155FC7" w:rsidR="00F24C65" w:rsidRDefault="00F24C65" w:rsidP="00E63B31">
                      <w:pPr>
                        <w:pStyle w:val="aff2"/>
                        <w:adjustRightInd w:val="0"/>
                        <w:snapToGrid w:val="0"/>
                        <w:ind w:firstLine="827"/>
                        <w:rPr>
                          <w:rFonts w:ascii="宋体" w:eastAsia="宋体"/>
                          <w:b/>
                          <w:sz w:val="30"/>
                          <w:szCs w:val="30"/>
                        </w:rPr>
                      </w:pPr>
                      <w:r w:rsidRPr="00E63B31">
                        <w:rPr>
                          <w:rFonts w:hAnsi="黑体" w:hint="eastAsia"/>
                          <w:spacing w:val="0"/>
                          <w:w w:val="115"/>
                        </w:rPr>
                        <w:t>中华人民共和国工业和信息化部</w:t>
                      </w:r>
                      <w:r>
                        <w:rPr>
                          <w:rFonts w:ascii="宋体" w:eastAsia="宋体" w:hint="eastAsia"/>
                          <w:sz w:val="30"/>
                          <w:szCs w:val="30"/>
                        </w:rPr>
                        <w:t xml:space="preserve"> </w:t>
                      </w:r>
                    </w:p>
                  </w:txbxContent>
                </v:textbox>
                <w10:wrap anchorx="margin" anchory="margin"/>
                <w10:anchorlock/>
              </v:shape>
            </w:pict>
          </mc:Fallback>
        </mc:AlternateContent>
      </w:r>
      <w:r w:rsidRPr="00F24C65">
        <w:rPr>
          <w:rFonts w:ascii="宋体" w:eastAsia="黑体" w:hAnsi="宋体"/>
          <w:noProof/>
          <w:szCs w:val="21"/>
        </w:rPr>
        <mc:AlternateContent>
          <mc:Choice Requires="wps">
            <w:drawing>
              <wp:anchor distT="0" distB="0" distL="114300" distR="114300" simplePos="0" relativeHeight="251664384" behindDoc="0" locked="1" layoutInCell="0" allowOverlap="1" wp14:anchorId="59CE9EE9" wp14:editId="66B34142">
                <wp:simplePos x="0" y="0"/>
                <wp:positionH relativeFrom="margin">
                  <wp:posOffset>4098290</wp:posOffset>
                </wp:positionH>
                <wp:positionV relativeFrom="margin">
                  <wp:posOffset>8319770</wp:posOffset>
                </wp:positionV>
                <wp:extent cx="1882140" cy="312420"/>
                <wp:effectExtent l="0" t="0" r="3810" b="0"/>
                <wp:wrapNone/>
                <wp:docPr id="6"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312420"/>
                        </a:xfrm>
                        <a:prstGeom prst="rect">
                          <a:avLst/>
                        </a:prstGeom>
                        <a:solidFill>
                          <a:srgbClr val="FFFFFF"/>
                        </a:solidFill>
                        <a:ln>
                          <a:noFill/>
                        </a:ln>
                      </wps:spPr>
                      <wps:txbx>
                        <w:txbxContent>
                          <w:p w14:paraId="59E35620" w14:textId="77777777" w:rsidR="00F24C65" w:rsidRPr="0092142F" w:rsidRDefault="00F24C65" w:rsidP="003836CA">
                            <w:pPr>
                              <w:ind w:firstLineChars="0" w:firstLine="0"/>
                            </w:pPr>
                            <w:r w:rsidRPr="0002133D">
                              <w:rPr>
                                <w:rFonts w:eastAsia="黑体"/>
                                <w:sz w:val="28"/>
                                <w:szCs w:val="28"/>
                              </w:rPr>
                              <w:t>××××-××-××</w:t>
                            </w:r>
                            <w:r w:rsidRPr="0002133D">
                              <w:rPr>
                                <w:rFonts w:eastAsia="黑体"/>
                                <w:sz w:val="28"/>
                                <w:szCs w:val="28"/>
                              </w:rPr>
                              <w:t>实施</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9CE9EE9" id="fmFrame6" o:spid="_x0000_s1028" type="#_x0000_t202" style="position:absolute;left:0;text-align:left;margin-left:322.7pt;margin-top:655.1pt;width:148.2pt;height:24.6pt;z-index:25166438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" o:allowincell="f" stroked="f">
                <v:textbox inset="0,0,0,0">
                  <w:txbxContent>
                    <w:p w14:paraId="59E35620" w14:textId="77777777" w:rsidR="00F24C65" w:rsidRPr="0092142F" w:rsidRDefault="00F24C65" w:rsidP="003836CA">
                      <w:pPr>
                        <w:ind w:firstLineChars="0" w:firstLine="0"/>
                      </w:pPr>
                      <w:r w:rsidRPr="0002133D">
                        <w:rPr>
                          <w:rFonts w:eastAsia="黑体"/>
                          <w:sz w:val="28"/>
                          <w:szCs w:val="28"/>
                        </w:rPr>
                        <w:t>××××-××-××</w:t>
                      </w:r>
                      <w:r w:rsidRPr="0002133D">
                        <w:rPr>
                          <w:rFonts w:eastAsia="黑体"/>
                          <w:sz w:val="28"/>
                          <w:szCs w:val="28"/>
                        </w:rPr>
                        <w:t>实施</w:t>
                      </w:r>
                    </w:p>
                  </w:txbxContent>
                </v:textbox>
                <w10:wrap anchorx="margin" anchory="margin"/>
                <w10:anchorlock/>
              </v:shape>
            </w:pict>
          </mc:Fallback>
        </mc:AlternateContent>
      </w:r>
      <w:r w:rsidRPr="00F24C65">
        <w:rPr>
          <w:rFonts w:ascii="宋体" w:eastAsia="黑体" w:hAnsi="宋体"/>
          <w:noProof/>
          <w:szCs w:val="21"/>
        </w:rPr>
        <mc:AlternateContent>
          <mc:Choice Requires="wps">
            <w:drawing>
              <wp:anchor distT="0" distB="0" distL="114300" distR="114300" simplePos="0" relativeHeight="251662336" behindDoc="0" locked="1" layoutInCell="0" allowOverlap="1" wp14:anchorId="05DB8168" wp14:editId="510032FE">
                <wp:simplePos x="0" y="0"/>
                <wp:positionH relativeFrom="margin">
                  <wp:posOffset>0</wp:posOffset>
                </wp:positionH>
                <wp:positionV relativeFrom="margin">
                  <wp:posOffset>8342630</wp:posOffset>
                </wp:positionV>
                <wp:extent cx="2019300" cy="312420"/>
                <wp:effectExtent l="0" t="0" r="0" b="0"/>
                <wp:wrapNone/>
                <wp:docPr id="5"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016BF42D" w14:textId="77777777" w:rsidR="00F24C65" w:rsidRPr="0092142F" w:rsidRDefault="00F24C65" w:rsidP="003836CA">
                            <w:pPr>
                              <w:ind w:firstLineChars="0" w:firstLine="0"/>
                            </w:pPr>
                            <w:r w:rsidRPr="0002133D">
                              <w:rPr>
                                <w:rFonts w:eastAsia="黑体"/>
                                <w:sz w:val="28"/>
                                <w:szCs w:val="28"/>
                              </w:rPr>
                              <w:t>××××-××-××</w:t>
                            </w:r>
                            <w:r w:rsidRPr="0002133D">
                              <w:rPr>
                                <w:rFonts w:eastAsia="黑体"/>
                                <w:sz w:val="28"/>
                                <w:szCs w:val="28"/>
                              </w:rPr>
                              <w:t>发布</w:t>
                            </w:r>
                          </w:p>
                        </w:txbxContent>
                      </wps:txbx>
                      <wps:bodyPr rot="0" vert="horz" wrap="square" lIns="0" tIns="0" rIns="0" bIns="0" anchor="t" anchorCtr="0" upright="1">
                        <a:noAutofit/>
                      </wps:bodyPr>
                    </wps:wsp>
                  </a:graphicData>
                </a:graphic>
              </wp:anchor>
            </w:drawing>
          </mc:Choice>
          <mc:Fallback>
            <w:pict>
              <v:shape w14:anchorId="05DB8168" id="fmFrame5" o:spid="_x0000_s1029" type="#_x0000_t202" style="position:absolute;left:0;text-align:left;margin-left:0;margin-top:656.9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" o:allowincell="f" stroked="f">
                <v:textbox inset="0,0,0,0">
                  <w:txbxContent>
                    <w:p w14:paraId="016BF42D" w14:textId="77777777" w:rsidR="00F24C65" w:rsidRPr="0092142F" w:rsidRDefault="00F24C65" w:rsidP="003836CA">
                      <w:pPr>
                        <w:ind w:firstLineChars="0" w:firstLine="0"/>
                      </w:pPr>
                      <w:r w:rsidRPr="0002133D">
                        <w:rPr>
                          <w:rFonts w:eastAsia="黑体"/>
                          <w:sz w:val="28"/>
                          <w:szCs w:val="28"/>
                        </w:rPr>
                        <w:t>××××-××-××</w:t>
                      </w:r>
                      <w:r w:rsidRPr="0002133D">
                        <w:rPr>
                          <w:rFonts w:eastAsia="黑体"/>
                          <w:sz w:val="28"/>
                          <w:szCs w:val="28"/>
                        </w:rPr>
                        <w:t>发布</w:t>
                      </w:r>
                    </w:p>
                  </w:txbxContent>
                </v:textbox>
                <w10:wrap anchorx="margin" anchory="margin"/>
                <w10:anchorlock/>
              </v:shape>
            </w:pict>
          </mc:Fallback>
        </mc:AlternateContent>
      </w:r>
      <w:r w:rsidRPr="00F24C65">
        <w:rPr>
          <w:rFonts w:ascii="宋体" w:eastAsia="黑体" w:hAnsi="宋体"/>
          <w:noProof/>
          <w:szCs w:val="21"/>
        </w:rPr>
        <mc:AlternateContent>
          <mc:Choice Requires="wps">
            <w:drawing>
              <wp:anchor distT="0" distB="0" distL="114300" distR="114300" simplePos="0" relativeHeight="251661312" behindDoc="0" locked="1" layoutInCell="0" allowOverlap="1" wp14:anchorId="0FB12DAB" wp14:editId="59F8FCD5">
                <wp:simplePos x="0" y="0"/>
                <wp:positionH relativeFrom="margin">
                  <wp:posOffset>-209550</wp:posOffset>
                </wp:positionH>
                <wp:positionV relativeFrom="margin">
                  <wp:posOffset>2820670</wp:posOffset>
                </wp:positionV>
                <wp:extent cx="6319520" cy="4681220"/>
                <wp:effectExtent l="0" t="0" r="5080" b="5080"/>
                <wp:wrapNone/>
                <wp:docPr id="4"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520" cy="4681220"/>
                        </a:xfrm>
                        <a:prstGeom prst="rect">
                          <a:avLst/>
                        </a:prstGeom>
                        <a:solidFill>
                          <a:srgbClr val="FFFFFF"/>
                        </a:solidFill>
                        <a:ln>
                          <a:noFill/>
                        </a:ln>
                      </wps:spPr>
                      <wps:txbx>
                        <w:txbxContent>
                          <w:p w14:paraId="7425E29B" w14:textId="77777777" w:rsidR="00F24C65" w:rsidRDefault="00F24C65" w:rsidP="003836CA">
                            <w:pPr>
                              <w:tabs>
                                <w:tab w:val="center" w:pos="6527"/>
                                <w:tab w:val="center" w:pos="6848"/>
                                <w:tab w:val="center" w:pos="6955"/>
                                <w:tab w:val="center" w:pos="7169"/>
                              </w:tabs>
                              <w:spacing w:line="360" w:lineRule="auto"/>
                              <w:ind w:firstLineChars="0" w:firstLine="0"/>
                              <w:jc w:val="center"/>
                              <w:rPr>
                                <w:rFonts w:ascii="黑体" w:eastAsia="黑体"/>
                                <w:sz w:val="52"/>
                                <w:szCs w:val="52"/>
                              </w:rPr>
                            </w:pPr>
                            <w:r w:rsidRPr="00BE78D1">
                              <w:rPr>
                                <w:rFonts w:ascii="黑体" w:eastAsia="黑体"/>
                                <w:sz w:val="52"/>
                                <w:szCs w:val="52"/>
                              </w:rPr>
                              <w:t>温室气体 产品碳足迹量化方法与要求</w:t>
                            </w:r>
                          </w:p>
                          <w:p w14:paraId="2BD7DC99" w14:textId="7F86DEFF" w:rsidR="00F24C65" w:rsidRDefault="00F24C65" w:rsidP="003836CA">
                            <w:pPr>
                              <w:tabs>
                                <w:tab w:val="center" w:pos="6527"/>
                                <w:tab w:val="center" w:pos="6848"/>
                                <w:tab w:val="center" w:pos="6955"/>
                                <w:tab w:val="center" w:pos="7169"/>
                              </w:tabs>
                              <w:spacing w:line="360" w:lineRule="auto"/>
                              <w:ind w:firstLineChars="0" w:firstLine="0"/>
                              <w:jc w:val="center"/>
                              <w:rPr>
                                <w:rFonts w:ascii="黑体" w:eastAsia="黑体"/>
                                <w:sz w:val="52"/>
                                <w:szCs w:val="52"/>
                              </w:rPr>
                            </w:pPr>
                            <w:r w:rsidRPr="00BE78D1">
                              <w:rPr>
                                <w:rFonts w:ascii="黑体" w:eastAsia="黑体"/>
                                <w:sz w:val="52"/>
                                <w:szCs w:val="52"/>
                              </w:rPr>
                              <w:t>锌锭</w:t>
                            </w:r>
                          </w:p>
                          <w:p w14:paraId="6C958FE5" w14:textId="77777777" w:rsidR="00F24C65" w:rsidRPr="00BE78D1" w:rsidRDefault="00F24C65" w:rsidP="00BE78D1">
                            <w:pPr>
                              <w:adjustRightInd w:val="0"/>
                              <w:snapToGrid w:val="0"/>
                              <w:spacing w:line="360" w:lineRule="auto"/>
                              <w:ind w:firstLineChars="0" w:firstLine="0"/>
                              <w:jc w:val="center"/>
                              <w:rPr>
                                <w:rFonts w:eastAsia="黑体"/>
                                <w:sz w:val="28"/>
                                <w:szCs w:val="28"/>
                              </w:rPr>
                            </w:pPr>
                            <w:bookmarkStart w:id="0" w:name="_Hlk100910057"/>
                          </w:p>
                          <w:p w14:paraId="2646FA4B" w14:textId="77777777" w:rsidR="00F24C65" w:rsidRDefault="00F24C65" w:rsidP="00BE78D1">
                            <w:pPr>
                              <w:adjustRightInd w:val="0"/>
                              <w:snapToGrid w:val="0"/>
                              <w:spacing w:line="360" w:lineRule="auto"/>
                              <w:ind w:firstLineChars="0" w:firstLine="0"/>
                              <w:jc w:val="center"/>
                              <w:rPr>
                                <w:rFonts w:eastAsia="黑体"/>
                                <w:sz w:val="28"/>
                                <w:szCs w:val="28"/>
                              </w:rPr>
                            </w:pPr>
                            <w:r w:rsidRPr="00BE78D1">
                              <w:rPr>
                                <w:rFonts w:eastAsia="黑体"/>
                                <w:sz w:val="28"/>
                                <w:szCs w:val="28"/>
                              </w:rPr>
                              <w:t>Greenhouse gases</w:t>
                            </w:r>
                            <w:proofErr w:type="gramStart"/>
                            <w:r w:rsidRPr="00BE78D1">
                              <w:rPr>
                                <w:rFonts w:eastAsia="黑体"/>
                                <w:sz w:val="28"/>
                                <w:szCs w:val="28"/>
                              </w:rPr>
                              <w:t>一</w:t>
                            </w:r>
                            <w:proofErr w:type="gramEnd"/>
                            <w:r w:rsidRPr="00BE78D1">
                              <w:rPr>
                                <w:rFonts w:eastAsia="黑体"/>
                                <w:sz w:val="28"/>
                                <w:szCs w:val="28"/>
                              </w:rPr>
                              <w:t>Methodology and requirements for quantification</w:t>
                            </w:r>
                          </w:p>
                          <w:p w14:paraId="554F1389" w14:textId="7A6C8EC1" w:rsidR="00F24C65" w:rsidRDefault="00F24C65" w:rsidP="00BE78D1">
                            <w:pPr>
                              <w:adjustRightInd w:val="0"/>
                              <w:snapToGrid w:val="0"/>
                              <w:spacing w:line="360" w:lineRule="auto"/>
                              <w:ind w:firstLineChars="0" w:firstLine="0"/>
                              <w:jc w:val="center"/>
                              <w:rPr>
                                <w:rFonts w:eastAsia="黑体"/>
                                <w:sz w:val="28"/>
                                <w:szCs w:val="28"/>
                              </w:rPr>
                            </w:pPr>
                            <w:r w:rsidRPr="00BE78D1">
                              <w:rPr>
                                <w:rFonts w:eastAsia="黑体"/>
                                <w:sz w:val="28"/>
                                <w:szCs w:val="28"/>
                              </w:rPr>
                              <w:t>of carbon footprint of product</w:t>
                            </w:r>
                            <w:proofErr w:type="gramStart"/>
                            <w:r w:rsidRPr="00BE78D1">
                              <w:rPr>
                                <w:rFonts w:eastAsia="黑体"/>
                                <w:sz w:val="28"/>
                                <w:szCs w:val="28"/>
                              </w:rPr>
                              <w:t>一</w:t>
                            </w:r>
                            <w:proofErr w:type="gramEnd"/>
                            <w:r w:rsidRPr="00BE78D1">
                              <w:rPr>
                                <w:rFonts w:eastAsia="黑体"/>
                                <w:sz w:val="28"/>
                                <w:szCs w:val="28"/>
                              </w:rPr>
                              <w:t>Zinc ingot</w:t>
                            </w:r>
                          </w:p>
                          <w:bookmarkEnd w:id="0"/>
                          <w:p w14:paraId="158C8DA5" w14:textId="50B51CAC" w:rsidR="00F24C65" w:rsidRDefault="00F24C65" w:rsidP="003836CA">
                            <w:pPr>
                              <w:pStyle w:val="aff0"/>
                              <w:spacing w:line="240" w:lineRule="auto"/>
                              <w:rPr>
                                <w:rFonts w:ascii="黑体" w:eastAsia="黑体" w:hAnsi="黑体"/>
                                <w:kern w:val="2"/>
                                <w:szCs w:val="28"/>
                              </w:rPr>
                            </w:pPr>
                            <w:r>
                              <w:rPr>
                                <w:rFonts w:ascii="黑体" w:eastAsia="黑体" w:hAnsi="黑体" w:hint="eastAsia"/>
                                <w:kern w:val="2"/>
                                <w:szCs w:val="28"/>
                              </w:rPr>
                              <w:t>（送审稿）</w:t>
                            </w:r>
                          </w:p>
                          <w:p w14:paraId="4C22BB49" w14:textId="77777777" w:rsidR="00F24C65" w:rsidRDefault="00F24C65" w:rsidP="003836CA">
                            <w:pPr>
                              <w:pStyle w:val="afe"/>
                            </w:pPr>
                            <w:r>
                              <w:rPr>
                                <w:rFonts w:hint="eastAsia"/>
                                <w:szCs w:val="21"/>
                              </w:rPr>
                              <w:t xml:space="preserve"> </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0FB12DAB" id="fmFrame4" o:spid="_x0000_s1030" type="#_x0000_t202" style="position:absolute;left:0;text-align:left;margin-left:-16.5pt;margin-top:222.1pt;width:497.6pt;height:368.6pt;z-index:25166131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" o:allowincell="f" stroked="f">
                <v:textbox inset="0,0,0,0">
                  <w:txbxContent>
                    <w:p w14:paraId="7425E29B" w14:textId="77777777" w:rsidR="00F24C65" w:rsidRDefault="00F24C65" w:rsidP="003836CA">
                      <w:pPr>
                        <w:tabs>
                          <w:tab w:val="center" w:pos="6527"/>
                          <w:tab w:val="center" w:pos="6848"/>
                          <w:tab w:val="center" w:pos="6955"/>
                          <w:tab w:val="center" w:pos="7169"/>
                        </w:tabs>
                        <w:spacing w:line="360" w:lineRule="auto"/>
                        <w:ind w:firstLineChars="0" w:firstLine="0"/>
                        <w:jc w:val="center"/>
                        <w:rPr>
                          <w:rFonts w:ascii="黑体" w:eastAsia="黑体"/>
                          <w:sz w:val="52"/>
                          <w:szCs w:val="52"/>
                        </w:rPr>
                      </w:pPr>
                      <w:r w:rsidRPr="00BE78D1">
                        <w:rPr>
                          <w:rFonts w:ascii="黑体" w:eastAsia="黑体"/>
                          <w:sz w:val="52"/>
                          <w:szCs w:val="52"/>
                        </w:rPr>
                        <w:t>温室气体 产品碳足迹量化方法与要求</w:t>
                      </w:r>
                    </w:p>
                    <w:p w14:paraId="2BD7DC99" w14:textId="7F86DEFF" w:rsidR="00F24C65" w:rsidRDefault="00F24C65" w:rsidP="003836CA">
                      <w:pPr>
                        <w:tabs>
                          <w:tab w:val="center" w:pos="6527"/>
                          <w:tab w:val="center" w:pos="6848"/>
                          <w:tab w:val="center" w:pos="6955"/>
                          <w:tab w:val="center" w:pos="7169"/>
                        </w:tabs>
                        <w:spacing w:line="360" w:lineRule="auto"/>
                        <w:ind w:firstLineChars="0" w:firstLine="0"/>
                        <w:jc w:val="center"/>
                        <w:rPr>
                          <w:rFonts w:ascii="黑体" w:eastAsia="黑体"/>
                          <w:sz w:val="52"/>
                          <w:szCs w:val="52"/>
                        </w:rPr>
                      </w:pPr>
                      <w:r w:rsidRPr="00BE78D1">
                        <w:rPr>
                          <w:rFonts w:ascii="黑体" w:eastAsia="黑体"/>
                          <w:sz w:val="52"/>
                          <w:szCs w:val="52"/>
                        </w:rPr>
                        <w:t>锌锭</w:t>
                      </w:r>
                    </w:p>
                    <w:p w14:paraId="6C958FE5" w14:textId="77777777" w:rsidR="00F24C65" w:rsidRPr="00BE78D1" w:rsidRDefault="00F24C65" w:rsidP="00BE78D1">
                      <w:pPr>
                        <w:adjustRightInd w:val="0"/>
                        <w:snapToGrid w:val="0"/>
                        <w:spacing w:line="360" w:lineRule="auto"/>
                        <w:ind w:firstLineChars="0" w:firstLine="0"/>
                        <w:jc w:val="center"/>
                        <w:rPr>
                          <w:rFonts w:eastAsia="黑体"/>
                          <w:sz w:val="28"/>
                          <w:szCs w:val="28"/>
                        </w:rPr>
                      </w:pPr>
                      <w:bookmarkStart w:id="1" w:name="_Hlk100910057"/>
                    </w:p>
                    <w:p w14:paraId="2646FA4B" w14:textId="77777777" w:rsidR="00F24C65" w:rsidRDefault="00F24C65" w:rsidP="00BE78D1">
                      <w:pPr>
                        <w:adjustRightInd w:val="0"/>
                        <w:snapToGrid w:val="0"/>
                        <w:spacing w:line="360" w:lineRule="auto"/>
                        <w:ind w:firstLineChars="0" w:firstLine="0"/>
                        <w:jc w:val="center"/>
                        <w:rPr>
                          <w:rFonts w:eastAsia="黑体"/>
                          <w:sz w:val="28"/>
                          <w:szCs w:val="28"/>
                        </w:rPr>
                      </w:pPr>
                      <w:r w:rsidRPr="00BE78D1">
                        <w:rPr>
                          <w:rFonts w:eastAsia="黑体"/>
                          <w:sz w:val="28"/>
                          <w:szCs w:val="28"/>
                        </w:rPr>
                        <w:t>Greenhouse gases</w:t>
                      </w:r>
                      <w:r w:rsidRPr="00BE78D1">
                        <w:rPr>
                          <w:rFonts w:eastAsia="黑体"/>
                          <w:sz w:val="28"/>
                          <w:szCs w:val="28"/>
                        </w:rPr>
                        <w:t>一</w:t>
                      </w:r>
                      <w:r w:rsidRPr="00BE78D1">
                        <w:rPr>
                          <w:rFonts w:eastAsia="黑体"/>
                          <w:sz w:val="28"/>
                          <w:szCs w:val="28"/>
                        </w:rPr>
                        <w:t>Methodology and requirements for quantification</w:t>
                      </w:r>
                    </w:p>
                    <w:p w14:paraId="554F1389" w14:textId="7A6C8EC1" w:rsidR="00F24C65" w:rsidRDefault="00F24C65" w:rsidP="00BE78D1">
                      <w:pPr>
                        <w:adjustRightInd w:val="0"/>
                        <w:snapToGrid w:val="0"/>
                        <w:spacing w:line="360" w:lineRule="auto"/>
                        <w:ind w:firstLineChars="0" w:firstLine="0"/>
                        <w:jc w:val="center"/>
                        <w:rPr>
                          <w:rFonts w:eastAsia="黑体"/>
                          <w:sz w:val="28"/>
                          <w:szCs w:val="28"/>
                        </w:rPr>
                      </w:pPr>
                      <w:r w:rsidRPr="00BE78D1">
                        <w:rPr>
                          <w:rFonts w:eastAsia="黑体"/>
                          <w:sz w:val="28"/>
                          <w:szCs w:val="28"/>
                        </w:rPr>
                        <w:t>of carbon footprint of product</w:t>
                      </w:r>
                      <w:r w:rsidRPr="00BE78D1">
                        <w:rPr>
                          <w:rFonts w:eastAsia="黑体"/>
                          <w:sz w:val="28"/>
                          <w:szCs w:val="28"/>
                        </w:rPr>
                        <w:t>一</w:t>
                      </w:r>
                      <w:r w:rsidRPr="00BE78D1">
                        <w:rPr>
                          <w:rFonts w:eastAsia="黑体"/>
                          <w:sz w:val="28"/>
                          <w:szCs w:val="28"/>
                        </w:rPr>
                        <w:t>Zinc ingot</w:t>
                      </w:r>
                    </w:p>
                    <w:bookmarkEnd w:id="1"/>
                    <w:p w14:paraId="158C8DA5" w14:textId="50B51CAC" w:rsidR="00F24C65" w:rsidRDefault="00F24C65" w:rsidP="003836CA">
                      <w:pPr>
                        <w:pStyle w:val="aff0"/>
                        <w:spacing w:line="240" w:lineRule="auto"/>
                        <w:rPr>
                          <w:rFonts w:ascii="黑体" w:eastAsia="黑体" w:hAnsi="黑体"/>
                          <w:kern w:val="2"/>
                          <w:szCs w:val="28"/>
                        </w:rPr>
                      </w:pPr>
                      <w:r>
                        <w:rPr>
                          <w:rFonts w:ascii="黑体" w:eastAsia="黑体" w:hAnsi="黑体" w:hint="eastAsia"/>
                          <w:kern w:val="2"/>
                          <w:szCs w:val="28"/>
                        </w:rPr>
                        <w:t>（送审稿）</w:t>
                      </w:r>
                    </w:p>
                    <w:p w14:paraId="4C22BB49" w14:textId="77777777" w:rsidR="00F24C65" w:rsidRDefault="00F24C65" w:rsidP="003836CA">
                      <w:pPr>
                        <w:pStyle w:val="afe"/>
                      </w:pPr>
                      <w:r>
                        <w:rPr>
                          <w:rFonts w:hint="eastAsia"/>
                          <w:szCs w:val="21"/>
                        </w:rPr>
                        <w:t xml:space="preserve"> </w:t>
                      </w:r>
                    </w:p>
                  </w:txbxContent>
                </v:textbox>
                <w10:wrap anchorx="margin" anchory="margin"/>
                <w10:anchorlock/>
              </v:shape>
            </w:pict>
          </mc:Fallback>
        </mc:AlternateContent>
      </w:r>
      <w:r w:rsidRPr="00F24C65">
        <w:rPr>
          <w:rFonts w:ascii="宋体" w:eastAsia="黑体" w:hAnsi="宋体"/>
          <w:noProof/>
          <w:szCs w:val="21"/>
        </w:rPr>
        <mc:AlternateContent>
          <mc:Choice Requires="wps">
            <w:drawing>
              <wp:anchor distT="0" distB="0" distL="114300" distR="114300" simplePos="0" relativeHeight="251660288" behindDoc="0" locked="1" layoutInCell="1" allowOverlap="1" wp14:anchorId="5A24CD5C" wp14:editId="64A0E420">
                <wp:simplePos x="0" y="0"/>
                <wp:positionH relativeFrom="margin">
                  <wp:posOffset>398145</wp:posOffset>
                </wp:positionH>
                <wp:positionV relativeFrom="margin">
                  <wp:posOffset>1485265</wp:posOffset>
                </wp:positionV>
                <wp:extent cx="5638800" cy="860425"/>
                <wp:effectExtent l="0" t="0" r="0" b="0"/>
                <wp:wrapNone/>
                <wp:docPr id="3"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860425"/>
                        </a:xfrm>
                        <a:prstGeom prst="rect">
                          <a:avLst/>
                        </a:prstGeom>
                        <a:solidFill>
                          <a:srgbClr val="FFFFFF"/>
                        </a:solidFill>
                        <a:ln>
                          <a:noFill/>
                        </a:ln>
                      </wps:spPr>
                      <wps:txbx>
                        <w:txbxContent>
                          <w:p w14:paraId="2D2F58AE" w14:textId="77777777" w:rsidR="00F24C65" w:rsidRPr="00E63B31" w:rsidRDefault="00F24C65" w:rsidP="00E63B31">
                            <w:pPr>
                              <w:pStyle w:val="14"/>
                              <w:wordWrap w:val="0"/>
                              <w:spacing w:before="0"/>
                              <w:ind w:firstLine="560"/>
                              <w:rPr>
                                <w:rFonts w:ascii="黑体" w:eastAsia="黑体" w:hAnsi="黑体"/>
                                <w:lang w:val="fr-FR"/>
                              </w:rPr>
                            </w:pPr>
                            <w:r>
                              <w:rPr>
                                <w:rFonts w:ascii="黑体" w:eastAsia="黑体" w:hint="eastAsia"/>
                                <w:szCs w:val="28"/>
                                <w:lang w:val="fr-FR"/>
                              </w:rPr>
                              <w:t xml:space="preserve">                    </w:t>
                            </w:r>
                            <w:r>
                              <w:rPr>
                                <w:rFonts w:ascii="黑体" w:eastAsia="黑体"/>
                                <w:szCs w:val="28"/>
                                <w:lang w:val="fr-FR"/>
                              </w:rPr>
                              <w:t xml:space="preserve"> </w:t>
                            </w:r>
                            <w:r>
                              <w:rPr>
                                <w:rFonts w:ascii="黑体" w:eastAsia="黑体" w:hint="eastAsia"/>
                                <w:szCs w:val="28"/>
                                <w:lang w:val="fr-FR"/>
                              </w:rPr>
                              <w:t xml:space="preserve"> </w:t>
                            </w:r>
                            <w:r w:rsidRPr="00E63B31">
                              <w:rPr>
                                <w:rFonts w:ascii="黑体" w:eastAsia="黑体" w:hAnsi="黑体"/>
                                <w:lang w:val="fr-FR"/>
                              </w:rPr>
                              <w:t>YS</w:t>
                            </w:r>
                            <w:r w:rsidRPr="00E63B31">
                              <w:rPr>
                                <w:rFonts w:ascii="黑体" w:eastAsia="黑体" w:hAnsi="黑体" w:hint="eastAsia"/>
                                <w:lang w:val="fr-FR"/>
                              </w:rPr>
                              <w:t>/</w:t>
                            </w:r>
                            <w:r w:rsidRPr="00E63B31">
                              <w:rPr>
                                <w:rFonts w:ascii="黑体" w:eastAsia="黑体" w:hAnsi="黑体"/>
                                <w:lang w:val="fr-FR"/>
                              </w:rPr>
                              <w:t xml:space="preserve">T </w:t>
                            </w:r>
                            <w:r w:rsidRPr="00E63B31">
                              <w:rPr>
                                <w:rFonts w:ascii="黑体" w:eastAsia="黑体" w:hAnsi="黑体" w:hint="eastAsia"/>
                                <w:lang w:val="fr-FR"/>
                              </w:rPr>
                              <w:t>XXXX</w:t>
                            </w:r>
                            <w:r w:rsidRPr="00E63B31">
                              <w:rPr>
                                <w:rFonts w:ascii="黑体" w:eastAsia="黑体" w:hAnsi="黑体"/>
                                <w:lang w:val="fr-FR"/>
                              </w:rPr>
                              <w:t>—XXXX</w:t>
                            </w:r>
                          </w:p>
                          <w:p w14:paraId="6B77B486" w14:textId="365D1D07" w:rsidR="00F24C65" w:rsidRPr="00E63B31" w:rsidRDefault="00F24C65" w:rsidP="003836CA">
                            <w:pPr>
                              <w:tabs>
                                <w:tab w:val="center" w:pos="6527"/>
                                <w:tab w:val="center" w:pos="6848"/>
                                <w:tab w:val="center" w:pos="6955"/>
                                <w:tab w:val="center" w:pos="7169"/>
                              </w:tabs>
                              <w:adjustRightInd w:val="0"/>
                              <w:snapToGrid w:val="0"/>
                              <w:ind w:firstLineChars="0" w:firstLine="0"/>
                              <w:jc w:val="right"/>
                              <w:rPr>
                                <w:lang w:val="fr-FR"/>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A24CD5C" id="fmFrame3" o:spid="_x0000_s1031" type="#_x0000_t202" style="position:absolute;left:0;text-align:left;margin-left:31.35pt;margin-top:116.95pt;width:444pt;height:67.75pt;z-index:2516602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" stroked="f">
                <v:textbox inset="0,0,0,0">
                  <w:txbxContent>
                    <w:p w14:paraId="2D2F58AE" w14:textId="77777777" w:rsidR="00F24C65" w:rsidRPr="00E63B31" w:rsidRDefault="00F24C65" w:rsidP="00E63B31">
                      <w:pPr>
                        <w:pStyle w:val="14"/>
                        <w:wordWrap w:val="0"/>
                        <w:spacing w:before="0"/>
                        <w:ind w:firstLine="560"/>
                        <w:rPr>
                          <w:rFonts w:ascii="黑体" w:eastAsia="黑体" w:hAnsi="黑体"/>
                          <w:lang w:val="fr-FR"/>
                        </w:rPr>
                      </w:pPr>
                      <w:r>
                        <w:rPr>
                          <w:rFonts w:ascii="黑体" w:eastAsia="黑体" w:hint="eastAsia"/>
                          <w:szCs w:val="28"/>
                          <w:lang w:val="fr-FR"/>
                        </w:rPr>
                        <w:t xml:space="preserve">                    </w:t>
                      </w:r>
                      <w:r>
                        <w:rPr>
                          <w:rFonts w:ascii="黑体" w:eastAsia="黑体"/>
                          <w:szCs w:val="28"/>
                          <w:lang w:val="fr-FR"/>
                        </w:rPr>
                        <w:t xml:space="preserve"> </w:t>
                      </w:r>
                      <w:r>
                        <w:rPr>
                          <w:rFonts w:ascii="黑体" w:eastAsia="黑体" w:hint="eastAsia"/>
                          <w:szCs w:val="28"/>
                          <w:lang w:val="fr-FR"/>
                        </w:rPr>
                        <w:t xml:space="preserve"> </w:t>
                      </w:r>
                      <w:r w:rsidRPr="00E63B31">
                        <w:rPr>
                          <w:rFonts w:ascii="黑体" w:eastAsia="黑体" w:hAnsi="黑体"/>
                          <w:lang w:val="fr-FR"/>
                        </w:rPr>
                        <w:t>YS</w:t>
                      </w:r>
                      <w:r w:rsidRPr="00E63B31">
                        <w:rPr>
                          <w:rFonts w:ascii="黑体" w:eastAsia="黑体" w:hAnsi="黑体" w:hint="eastAsia"/>
                          <w:lang w:val="fr-FR"/>
                        </w:rPr>
                        <w:t>/</w:t>
                      </w:r>
                      <w:r w:rsidRPr="00E63B31">
                        <w:rPr>
                          <w:rFonts w:ascii="黑体" w:eastAsia="黑体" w:hAnsi="黑体"/>
                          <w:lang w:val="fr-FR"/>
                        </w:rPr>
                        <w:t xml:space="preserve">T </w:t>
                      </w:r>
                      <w:r w:rsidRPr="00E63B31">
                        <w:rPr>
                          <w:rFonts w:ascii="黑体" w:eastAsia="黑体" w:hAnsi="黑体" w:hint="eastAsia"/>
                          <w:lang w:val="fr-FR"/>
                        </w:rPr>
                        <w:t>XXXX</w:t>
                      </w:r>
                      <w:r w:rsidRPr="00E63B31">
                        <w:rPr>
                          <w:rFonts w:ascii="黑体" w:eastAsia="黑体" w:hAnsi="黑体"/>
                          <w:lang w:val="fr-FR"/>
                        </w:rPr>
                        <w:t>—XXXX</w:t>
                      </w:r>
                    </w:p>
                    <w:p w14:paraId="6B77B486" w14:textId="365D1D07" w:rsidR="00F24C65" w:rsidRPr="00E63B31" w:rsidRDefault="00F24C65" w:rsidP="003836CA">
                      <w:pPr>
                        <w:tabs>
                          <w:tab w:val="center" w:pos="6527"/>
                          <w:tab w:val="center" w:pos="6848"/>
                          <w:tab w:val="center" w:pos="6955"/>
                          <w:tab w:val="center" w:pos="7169"/>
                        </w:tabs>
                        <w:adjustRightInd w:val="0"/>
                        <w:snapToGrid w:val="0"/>
                        <w:ind w:firstLineChars="0" w:firstLine="0"/>
                        <w:jc w:val="right"/>
                        <w:rPr>
                          <w:lang w:val="fr-FR"/>
                        </w:rPr>
                      </w:pPr>
                    </w:p>
                  </w:txbxContent>
                </v:textbox>
                <w10:wrap anchorx="margin" anchory="margin"/>
                <w10:anchorlock/>
              </v:shape>
            </w:pict>
          </mc:Fallback>
        </mc:AlternateContent>
      </w:r>
      <w:r w:rsidRPr="00F24C65">
        <w:rPr>
          <w:rFonts w:ascii="宋体" w:eastAsia="黑体" w:hAnsi="宋体"/>
          <w:noProof/>
          <w:szCs w:val="21"/>
        </w:rPr>
        <mc:AlternateContent>
          <mc:Choice Requires="wps">
            <w:drawing>
              <wp:anchor distT="0" distB="0" distL="114300" distR="114300" simplePos="0" relativeHeight="251659264" behindDoc="0" locked="1" layoutInCell="0" allowOverlap="1" wp14:anchorId="4D5C4633" wp14:editId="67FDFEF2">
                <wp:simplePos x="0" y="0"/>
                <wp:positionH relativeFrom="margin">
                  <wp:posOffset>0</wp:posOffset>
                </wp:positionH>
                <wp:positionV relativeFrom="margin">
                  <wp:posOffset>1010920</wp:posOffset>
                </wp:positionV>
                <wp:extent cx="6120130" cy="391160"/>
                <wp:effectExtent l="0" t="0" r="0" b="0"/>
                <wp:wrapNone/>
                <wp:docPr id="2"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6A556878" w14:textId="77777777" w:rsidR="00F24C65" w:rsidRDefault="00F24C65" w:rsidP="003836CA">
                            <w:pPr>
                              <w:pStyle w:val="aff1"/>
                              <w:ind w:firstLine="422"/>
                              <w:rPr>
                                <w:rFonts w:ascii="宋体" w:eastAsia="宋体"/>
                                <w:b/>
                              </w:rPr>
                            </w:pPr>
                            <w:r>
                              <w:rPr>
                                <w:rFonts w:ascii="宋体" w:eastAsia="宋体" w:hint="eastAsia"/>
                                <w:b/>
                              </w:rPr>
                              <w:t>中华人民共和国有色行业</w:t>
                            </w:r>
                            <w:r>
                              <w:rPr>
                                <w:rFonts w:ascii="宋体" w:eastAsia="宋体"/>
                                <w:b/>
                              </w:rPr>
                              <w:t>标准</w:t>
                            </w:r>
                          </w:p>
                        </w:txbxContent>
                      </wps:txbx>
                      <wps:bodyPr rot="0" vert="horz" wrap="square" lIns="0" tIns="0" rIns="0" bIns="0" anchor="t" anchorCtr="0" upright="1">
                        <a:noAutofit/>
                      </wps:bodyPr>
                    </wps:wsp>
                  </a:graphicData>
                </a:graphic>
              </wp:anchor>
            </w:drawing>
          </mc:Choice>
          <mc:Fallback>
            <w:pict>
              <v:shape w14:anchorId="4D5C4633" id="fmFrame2" o:spid="_x0000_s1032" type="#_x0000_t202" style="position:absolute;left:0;text-align:left;margin-left:0;margin-top:79.6pt;width:481.9pt;height:30.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" o:allowincell="f" stroked="f">
                <v:textbox inset="0,0,0,0">
                  <w:txbxContent>
                    <w:p w14:paraId="6A556878" w14:textId="77777777" w:rsidR="00F24C65" w:rsidRDefault="00F24C65" w:rsidP="003836CA">
                      <w:pPr>
                        <w:pStyle w:val="aff1"/>
                        <w:ind w:firstLine="422"/>
                        <w:rPr>
                          <w:rFonts w:ascii="宋体" w:eastAsia="宋体"/>
                          <w:b/>
                        </w:rPr>
                      </w:pPr>
                      <w:r>
                        <w:rPr>
                          <w:rFonts w:ascii="宋体" w:eastAsia="宋体" w:hint="eastAsia"/>
                          <w:b/>
                        </w:rPr>
                        <w:t>中华人民共和国有色行业</w:t>
                      </w:r>
                      <w:r>
                        <w:rPr>
                          <w:rFonts w:ascii="宋体" w:eastAsia="宋体"/>
                          <w:b/>
                        </w:rPr>
                        <w:t>标准</w:t>
                      </w:r>
                    </w:p>
                  </w:txbxContent>
                </v:textbox>
                <w10:wrap anchorx="margin" anchory="margin"/>
                <w10:anchorlock/>
              </v:shape>
            </w:pict>
          </mc:Fallback>
        </mc:AlternateContent>
      </w:r>
      <w:r w:rsidRPr="00F24C65">
        <w:rPr>
          <w:rFonts w:ascii="宋体" w:eastAsia="黑体" w:hAnsi="宋体"/>
          <w:szCs w:val="21"/>
        </w:rPr>
        <w:t xml:space="preserve">ICS </w:t>
      </w:r>
      <w:r w:rsidRPr="00F24C65">
        <w:rPr>
          <w:rFonts w:ascii="宋体" w:hAnsi="宋体"/>
          <w:szCs w:val="21"/>
        </w:rPr>
        <w:t>77.120.01</w:t>
      </w:r>
    </w:p>
    <w:p w14:paraId="18468B9C" w14:textId="77777777" w:rsidR="003836CA" w:rsidRPr="00F24C65" w:rsidRDefault="003836CA" w:rsidP="003836CA">
      <w:pPr>
        <w:spacing w:afterLines="50" w:after="120"/>
        <w:ind w:firstLineChars="0" w:firstLine="0"/>
        <w:rPr>
          <w:rFonts w:ascii="宋体" w:eastAsia="黑体" w:hAnsi="宋体"/>
          <w:szCs w:val="21"/>
        </w:rPr>
      </w:pPr>
      <w:r w:rsidRPr="00F24C65">
        <w:rPr>
          <w:rFonts w:ascii="宋体" w:eastAsia="黑体" w:hAnsi="宋体"/>
          <w:szCs w:val="21"/>
        </w:rPr>
        <w:t>CCS</w:t>
      </w:r>
      <w:r w:rsidRPr="00F24C65">
        <w:rPr>
          <w:rFonts w:ascii="宋体" w:hAnsi="宋体"/>
          <w:szCs w:val="21"/>
        </w:rPr>
        <w:t xml:space="preserve"> H 01</w:t>
      </w:r>
    </w:p>
    <w:p w14:paraId="05B7F457" w14:textId="63CF9544" w:rsidR="006E75B0" w:rsidRPr="00F24C65" w:rsidRDefault="00E63B31" w:rsidP="003836CA">
      <w:pPr>
        <w:pStyle w:val="affe"/>
        <w:spacing w:line="360" w:lineRule="auto"/>
        <w:rPr>
          <w:rFonts w:ascii="宋体" w:hAnsi="宋体"/>
          <w:sz w:val="21"/>
          <w:szCs w:val="21"/>
          <w:lang w:val="fr-FR"/>
        </w:rPr>
        <w:sectPr w:rsidR="006E75B0" w:rsidRPr="00F24C65">
          <w:headerReference w:type="even" r:id="rId8"/>
          <w:headerReference w:type="default" r:id="rId9"/>
          <w:footerReference w:type="even" r:id="rId10"/>
          <w:footerReference w:type="default" r:id="rId11"/>
          <w:headerReference w:type="first" r:id="rId12"/>
          <w:footerReference w:type="first" r:id="rId13"/>
          <w:pgSz w:w="11907" w:h="16840"/>
          <w:pgMar w:top="1418" w:right="1029" w:bottom="1134" w:left="1418" w:header="851" w:footer="1134" w:gutter="0"/>
          <w:pgNumType w:fmt="numberInDash" w:start="0"/>
          <w:cols w:space="720"/>
          <w:titlePg/>
          <w:docGrid w:linePitch="326"/>
        </w:sectPr>
      </w:pPr>
      <w:r w:rsidRPr="00F24C65">
        <w:rPr>
          <w:rFonts w:ascii="宋体" w:hAnsi="宋体"/>
          <w:noProof/>
          <w:szCs w:val="21"/>
        </w:rPr>
        <mc:AlternateContent>
          <mc:Choice Requires="wps">
            <w:drawing>
              <wp:anchor distT="0" distB="0" distL="114300" distR="114300" simplePos="0" relativeHeight="251671552" behindDoc="0" locked="0" layoutInCell="0" allowOverlap="1" wp14:anchorId="2D9E3D00" wp14:editId="1B534924">
                <wp:simplePos x="0" y="0"/>
                <wp:positionH relativeFrom="margin">
                  <wp:posOffset>5526663</wp:posOffset>
                </wp:positionH>
                <wp:positionV relativeFrom="margin">
                  <wp:posOffset>8691295</wp:posOffset>
                </wp:positionV>
                <wp:extent cx="452673" cy="235390"/>
                <wp:effectExtent l="0" t="0" r="5080" b="0"/>
                <wp:wrapNone/>
                <wp:docPr id="12"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73" cy="235390"/>
                        </a:xfrm>
                        <a:prstGeom prst="rect">
                          <a:avLst/>
                        </a:prstGeom>
                        <a:solidFill>
                          <a:srgbClr val="FFFFFF"/>
                        </a:solidFill>
                        <a:ln>
                          <a:noFill/>
                        </a:ln>
                      </wps:spPr>
                      <wps:txbx>
                        <w:txbxContent>
                          <w:p w14:paraId="146D8E78" w14:textId="678DF38B" w:rsidR="00F24C65" w:rsidRPr="0092142F" w:rsidRDefault="00F24C65" w:rsidP="00E63B31">
                            <w:pPr>
                              <w:ind w:firstLineChars="0" w:firstLine="0"/>
                            </w:pPr>
                            <w:r w:rsidRPr="0002133D">
                              <w:rPr>
                                <w:rFonts w:eastAsia="黑体"/>
                                <w:sz w:val="28"/>
                                <w:szCs w:val="28"/>
                              </w:rPr>
                              <w:t>发</w:t>
                            </w:r>
                            <w:r>
                              <w:rPr>
                                <w:rFonts w:eastAsia="黑体" w:hint="eastAsia"/>
                                <w:sz w:val="28"/>
                                <w:szCs w:val="28"/>
                              </w:rPr>
                              <w:t xml:space="preserve"> </w:t>
                            </w:r>
                            <w:r w:rsidRPr="0002133D">
                              <w:rPr>
                                <w:rFonts w:eastAsia="黑体"/>
                                <w:sz w:val="28"/>
                                <w:szCs w:val="28"/>
                              </w:rPr>
                              <w:t>布</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9E3D00" id="_x0000_s1033" type="#_x0000_t202" style="position:absolute;left:0;text-align:left;margin-left:435.15pt;margin-top:684.35pt;width:35.65pt;height:18.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" o:allowincell="f" stroked="f">
                <v:textbox inset="0,0,0,0">
                  <w:txbxContent>
                    <w:p w14:paraId="146D8E78" w14:textId="678DF38B" w:rsidR="00F24C65" w:rsidRPr="0092142F" w:rsidRDefault="00F24C65" w:rsidP="00E63B31">
                      <w:pPr>
                        <w:ind w:firstLineChars="0" w:firstLine="0"/>
                      </w:pPr>
                      <w:r w:rsidRPr="0002133D">
                        <w:rPr>
                          <w:rFonts w:eastAsia="黑体"/>
                          <w:sz w:val="28"/>
                          <w:szCs w:val="28"/>
                        </w:rPr>
                        <w:t>发</w:t>
                      </w:r>
                      <w:r>
                        <w:rPr>
                          <w:rFonts w:eastAsia="黑体" w:hint="eastAsia"/>
                          <w:sz w:val="28"/>
                          <w:szCs w:val="28"/>
                        </w:rPr>
                        <w:t xml:space="preserve"> </w:t>
                      </w:r>
                      <w:r w:rsidRPr="0002133D">
                        <w:rPr>
                          <w:rFonts w:eastAsia="黑体"/>
                          <w:sz w:val="28"/>
                          <w:szCs w:val="28"/>
                        </w:rPr>
                        <w:t>布</w:t>
                      </w:r>
                    </w:p>
                  </w:txbxContent>
                </v:textbox>
                <w10:wrap anchorx="margin" anchory="margin"/>
              </v:shape>
            </w:pict>
          </mc:Fallback>
        </mc:AlternateContent>
      </w:r>
      <w:r w:rsidR="003836CA" w:rsidRPr="00F24C65">
        <w:rPr>
          <w:rFonts w:ascii="宋体" w:hAnsi="宋体"/>
          <w:noProof/>
          <w:szCs w:val="21"/>
        </w:rPr>
        <mc:AlternateContent>
          <mc:Choice Requires="wps">
            <w:drawing>
              <wp:anchor distT="0" distB="0" distL="114300" distR="114300" simplePos="0" relativeHeight="251666432" behindDoc="0" locked="0" layoutInCell="0" allowOverlap="1" wp14:anchorId="162A83C0" wp14:editId="780D1D8F">
                <wp:simplePos x="0" y="0"/>
                <wp:positionH relativeFrom="column">
                  <wp:posOffset>-83820</wp:posOffset>
                </wp:positionH>
                <wp:positionV relativeFrom="paragraph">
                  <wp:posOffset>8089265</wp:posOffset>
                </wp:positionV>
                <wp:extent cx="6121400" cy="0"/>
                <wp:effectExtent l="0" t="0" r="0" b="0"/>
                <wp:wrapNone/>
                <wp:docPr id="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22225">
                          <a:solidFill>
                            <a:srgbClr val="080000"/>
                          </a:solidFill>
                          <a:round/>
                        </a:ln>
                      </wps:spPr>
                      <wps:bodyPr/>
                    </wps:wsp>
                  </a:graphicData>
                </a:graphic>
              </wp:anchor>
            </w:drawing>
          </mc:Choice>
          <mc:Fallback>
            <w:pict>
              <v:line w14:anchorId="00A0D05C" id="Line 4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6.6pt,636.95pt" to="475.4pt,6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" o:allowincell="f" strokecolor="#080000" strokeweight="1.75pt"/>
            </w:pict>
          </mc:Fallback>
        </mc:AlternateContent>
      </w:r>
      <w:r w:rsidR="003836CA" w:rsidRPr="00F24C65">
        <w:rPr>
          <w:rFonts w:ascii="宋体" w:hAnsi="宋体"/>
          <w:noProof/>
          <w:szCs w:val="21"/>
        </w:rPr>
        <mc:AlternateContent>
          <mc:Choice Requires="wps">
            <w:drawing>
              <wp:anchor distT="0" distB="0" distL="114300" distR="114300" simplePos="0" relativeHeight="251665408" behindDoc="0" locked="0" layoutInCell="1" allowOverlap="1" wp14:anchorId="2A33FBB9" wp14:editId="274CBCF4">
                <wp:simplePos x="0" y="0"/>
                <wp:positionH relativeFrom="column">
                  <wp:posOffset>0</wp:posOffset>
                </wp:positionH>
                <wp:positionV relativeFrom="paragraph">
                  <wp:posOffset>1278255</wp:posOffset>
                </wp:positionV>
                <wp:extent cx="6121400" cy="0"/>
                <wp:effectExtent l="0" t="0" r="0" b="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22225">
                          <a:solidFill>
                            <a:srgbClr val="080000"/>
                          </a:solidFill>
                          <a:round/>
                        </a:ln>
                      </wps:spPr>
                      <wps:bodyPr/>
                    </wps:wsp>
                  </a:graphicData>
                </a:graphic>
              </wp:anchor>
            </w:drawing>
          </mc:Choice>
          <mc:Fallback>
            <w:pict>
              <v:line w14:anchorId="4090EA9B" id="Line 4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100.65pt" to="482pt,1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" strokecolor="#080000" strokeweight="1.75pt"/>
            </w:pict>
          </mc:Fallback>
        </mc:AlternateContent>
      </w:r>
      <w:r w:rsidR="003836CA" w:rsidRPr="00F24C65">
        <w:rPr>
          <w:rFonts w:ascii="宋体" w:hAnsi="宋体"/>
          <w:sz w:val="21"/>
          <w:szCs w:val="21"/>
        </w:rPr>
        <w:t>ICS</w:t>
      </w:r>
    </w:p>
    <w:p w14:paraId="31F114DD" w14:textId="7EE7042F" w:rsidR="00171085" w:rsidRPr="00F24C65" w:rsidRDefault="00171085" w:rsidP="00511206">
      <w:pPr>
        <w:pStyle w:val="aff6"/>
        <w:spacing w:before="300" w:after="240"/>
        <w:rPr>
          <w:rFonts w:ascii="宋体" w:hAnsi="宋体"/>
          <w:color w:val="000000" w:themeColor="text1"/>
        </w:rPr>
      </w:pPr>
      <w:bookmarkStart w:id="1" w:name="_Toc169005520"/>
      <w:bookmarkStart w:id="2" w:name="_Toc173938533"/>
      <w:bookmarkStart w:id="3" w:name="_Toc173938593"/>
      <w:bookmarkStart w:id="4" w:name="_Toc174972443"/>
      <w:bookmarkStart w:id="5" w:name="_Toc101106175"/>
      <w:r w:rsidRPr="00F24C65">
        <w:rPr>
          <w:rFonts w:ascii="宋体" w:hAnsi="宋体"/>
          <w:color w:val="000000" w:themeColor="text1"/>
        </w:rPr>
        <w:lastRenderedPageBreak/>
        <w:t>目</w:t>
      </w:r>
      <w:r w:rsidRPr="00F24C65">
        <w:rPr>
          <w:rFonts w:ascii="宋体" w:hAnsi="宋体"/>
          <w:color w:val="000000" w:themeColor="text1"/>
        </w:rPr>
        <w:t xml:space="preserve">  </w:t>
      </w:r>
      <w:r w:rsidRPr="00F24C65">
        <w:rPr>
          <w:rFonts w:ascii="宋体" w:hAnsi="宋体"/>
          <w:color w:val="000000" w:themeColor="text1"/>
        </w:rPr>
        <w:t>次</w:t>
      </w:r>
      <w:bookmarkEnd w:id="1"/>
      <w:bookmarkEnd w:id="2"/>
      <w:bookmarkEnd w:id="3"/>
      <w:bookmarkEnd w:id="4"/>
    </w:p>
    <w:p w14:paraId="02E73C28" w14:textId="77777777" w:rsidR="00F24C65" w:rsidRPr="00F24C65" w:rsidRDefault="00903088" w:rsidP="00903088">
      <w:pPr>
        <w:pStyle w:val="13"/>
        <w:ind w:firstLineChars="0" w:firstLine="0"/>
        <w:rPr>
          <w:rFonts w:ascii="宋体" w:hAnsi="宋体"/>
          <w:noProof/>
        </w:rPr>
      </w:pPr>
      <w:r w:rsidRPr="00F24C65">
        <w:rPr>
          <w:rFonts w:ascii="宋体" w:hAnsi="宋体"/>
          <w:szCs w:val="21"/>
        </w:rPr>
        <w:t xml:space="preserve">    </w:t>
      </w:r>
      <w:r w:rsidRPr="00F24C65">
        <w:rPr>
          <w:rFonts w:ascii="宋体" w:hAnsi="宋体"/>
          <w:szCs w:val="21"/>
        </w:rPr>
        <w:fldChar w:fldCharType="begin"/>
      </w:r>
      <w:r w:rsidRPr="00F24C65">
        <w:rPr>
          <w:rFonts w:ascii="宋体" w:hAnsi="宋体"/>
          <w:szCs w:val="21"/>
        </w:rPr>
        <w:instrText xml:space="preserve"> TOC \o "1-3" \h \z \u </w:instrText>
      </w:r>
      <w:r w:rsidRPr="00F24C65">
        <w:rPr>
          <w:rFonts w:ascii="宋体" w:hAnsi="宋体"/>
          <w:szCs w:val="21"/>
        </w:rPr>
        <w:fldChar w:fldCharType="separate"/>
      </w:r>
    </w:p>
    <w:p w14:paraId="73B5DA54" w14:textId="5A893E78" w:rsidR="00F24C65" w:rsidRPr="00F24C65" w:rsidRDefault="009D0CEC">
      <w:pPr>
        <w:pStyle w:val="22"/>
        <w:tabs>
          <w:tab w:val="right" w:leader="dot" w:pos="9344"/>
        </w:tabs>
        <w:ind w:firstLine="420"/>
        <w:rPr>
          <w:rFonts w:ascii="宋体" w:hAnsi="宋体" w:cstheme="minorBidi"/>
          <w:noProof/>
          <w:szCs w:val="22"/>
        </w:rPr>
      </w:pPr>
      <w:hyperlink w:anchor="_Toc174972445" w:history="1">
        <w:r w:rsidR="00F24C65" w:rsidRPr="00F24C65">
          <w:rPr>
            <w:rStyle w:val="ab"/>
            <w:rFonts w:ascii="宋体" w:hAnsi="宋体"/>
            <w:noProof/>
          </w:rPr>
          <w:t>1  范围</w:t>
        </w:r>
        <w:r w:rsidR="00F24C65" w:rsidRPr="00F24C65">
          <w:rPr>
            <w:rFonts w:ascii="宋体" w:hAnsi="宋体"/>
            <w:noProof/>
            <w:webHidden/>
          </w:rPr>
          <w:tab/>
        </w:r>
        <w:r w:rsidR="00F24C65" w:rsidRPr="00F24C65">
          <w:rPr>
            <w:rFonts w:ascii="宋体" w:hAnsi="宋体"/>
            <w:noProof/>
            <w:webHidden/>
          </w:rPr>
          <w:fldChar w:fldCharType="begin"/>
        </w:r>
        <w:r w:rsidR="00F24C65" w:rsidRPr="00F24C65">
          <w:rPr>
            <w:rFonts w:ascii="宋体" w:hAnsi="宋体"/>
            <w:noProof/>
            <w:webHidden/>
          </w:rPr>
          <w:instrText xml:space="preserve"> PAGEREF _Toc174972445 \h </w:instrText>
        </w:r>
        <w:r w:rsidR="00F24C65" w:rsidRPr="00F24C65">
          <w:rPr>
            <w:rFonts w:ascii="宋体" w:hAnsi="宋体"/>
            <w:noProof/>
            <w:webHidden/>
          </w:rPr>
        </w:r>
        <w:r w:rsidR="00F24C65" w:rsidRPr="00F24C65">
          <w:rPr>
            <w:rFonts w:ascii="宋体" w:hAnsi="宋体"/>
            <w:noProof/>
            <w:webHidden/>
          </w:rPr>
          <w:fldChar w:fldCharType="separate"/>
        </w:r>
        <w:r w:rsidR="00F24C65" w:rsidRPr="00F24C65">
          <w:rPr>
            <w:rFonts w:ascii="宋体" w:hAnsi="宋体"/>
            <w:noProof/>
            <w:webHidden/>
          </w:rPr>
          <w:t>1</w:t>
        </w:r>
        <w:r w:rsidR="00F24C65" w:rsidRPr="00F24C65">
          <w:rPr>
            <w:rFonts w:ascii="宋体" w:hAnsi="宋体"/>
            <w:noProof/>
            <w:webHidden/>
          </w:rPr>
          <w:fldChar w:fldCharType="end"/>
        </w:r>
      </w:hyperlink>
    </w:p>
    <w:p w14:paraId="2285D0F6" w14:textId="4D8B85A1" w:rsidR="00F24C65" w:rsidRPr="00F24C65" w:rsidRDefault="009D0CEC">
      <w:pPr>
        <w:pStyle w:val="22"/>
        <w:tabs>
          <w:tab w:val="right" w:leader="dot" w:pos="9344"/>
        </w:tabs>
        <w:ind w:firstLine="420"/>
        <w:rPr>
          <w:rFonts w:ascii="宋体" w:hAnsi="宋体" w:cstheme="minorBidi"/>
          <w:noProof/>
          <w:szCs w:val="22"/>
        </w:rPr>
      </w:pPr>
      <w:hyperlink w:anchor="_Toc174972446" w:history="1">
        <w:r w:rsidR="00F24C65" w:rsidRPr="00F24C65">
          <w:rPr>
            <w:rStyle w:val="ab"/>
            <w:rFonts w:ascii="宋体" w:hAnsi="宋体"/>
            <w:noProof/>
          </w:rPr>
          <w:t>2  规范性引用文件</w:t>
        </w:r>
        <w:r w:rsidR="00F24C65" w:rsidRPr="00F24C65">
          <w:rPr>
            <w:rFonts w:ascii="宋体" w:hAnsi="宋体"/>
            <w:noProof/>
            <w:webHidden/>
          </w:rPr>
          <w:tab/>
        </w:r>
        <w:r w:rsidR="00F24C65" w:rsidRPr="00F24C65">
          <w:rPr>
            <w:rFonts w:ascii="宋体" w:hAnsi="宋体"/>
            <w:noProof/>
            <w:webHidden/>
          </w:rPr>
          <w:fldChar w:fldCharType="begin"/>
        </w:r>
        <w:r w:rsidR="00F24C65" w:rsidRPr="00F24C65">
          <w:rPr>
            <w:rFonts w:ascii="宋体" w:hAnsi="宋体"/>
            <w:noProof/>
            <w:webHidden/>
          </w:rPr>
          <w:instrText xml:space="preserve"> PAGEREF _Toc174972446 \h </w:instrText>
        </w:r>
        <w:r w:rsidR="00F24C65" w:rsidRPr="00F24C65">
          <w:rPr>
            <w:rFonts w:ascii="宋体" w:hAnsi="宋体"/>
            <w:noProof/>
            <w:webHidden/>
          </w:rPr>
        </w:r>
        <w:r w:rsidR="00F24C65" w:rsidRPr="00F24C65">
          <w:rPr>
            <w:rFonts w:ascii="宋体" w:hAnsi="宋体"/>
            <w:noProof/>
            <w:webHidden/>
          </w:rPr>
          <w:fldChar w:fldCharType="separate"/>
        </w:r>
        <w:r w:rsidR="00F24C65" w:rsidRPr="00F24C65">
          <w:rPr>
            <w:rFonts w:ascii="宋体" w:hAnsi="宋体"/>
            <w:noProof/>
            <w:webHidden/>
          </w:rPr>
          <w:t>1</w:t>
        </w:r>
        <w:r w:rsidR="00F24C65" w:rsidRPr="00F24C65">
          <w:rPr>
            <w:rFonts w:ascii="宋体" w:hAnsi="宋体"/>
            <w:noProof/>
            <w:webHidden/>
          </w:rPr>
          <w:fldChar w:fldCharType="end"/>
        </w:r>
      </w:hyperlink>
    </w:p>
    <w:p w14:paraId="02AE3E5E" w14:textId="109515CF" w:rsidR="00F24C65" w:rsidRPr="00F24C65" w:rsidRDefault="009D0CEC">
      <w:pPr>
        <w:pStyle w:val="22"/>
        <w:tabs>
          <w:tab w:val="right" w:leader="dot" w:pos="9344"/>
        </w:tabs>
        <w:ind w:firstLine="420"/>
        <w:rPr>
          <w:rFonts w:ascii="宋体" w:hAnsi="宋体" w:cstheme="minorBidi"/>
          <w:noProof/>
          <w:szCs w:val="22"/>
        </w:rPr>
      </w:pPr>
      <w:hyperlink w:anchor="_Toc174972447" w:history="1">
        <w:r w:rsidR="00F24C65" w:rsidRPr="00F24C65">
          <w:rPr>
            <w:rStyle w:val="ab"/>
            <w:rFonts w:ascii="宋体" w:hAnsi="宋体"/>
            <w:noProof/>
          </w:rPr>
          <w:t>3  术语和定义</w:t>
        </w:r>
        <w:r w:rsidR="00F24C65" w:rsidRPr="00F24C65">
          <w:rPr>
            <w:rFonts w:ascii="宋体" w:hAnsi="宋体"/>
            <w:noProof/>
            <w:webHidden/>
          </w:rPr>
          <w:tab/>
        </w:r>
        <w:r w:rsidR="00F24C65" w:rsidRPr="00F24C65">
          <w:rPr>
            <w:rFonts w:ascii="宋体" w:hAnsi="宋体"/>
            <w:noProof/>
            <w:webHidden/>
          </w:rPr>
          <w:fldChar w:fldCharType="begin"/>
        </w:r>
        <w:r w:rsidR="00F24C65" w:rsidRPr="00F24C65">
          <w:rPr>
            <w:rFonts w:ascii="宋体" w:hAnsi="宋体"/>
            <w:noProof/>
            <w:webHidden/>
          </w:rPr>
          <w:instrText xml:space="preserve"> PAGEREF _Toc174972447 \h </w:instrText>
        </w:r>
        <w:r w:rsidR="00F24C65" w:rsidRPr="00F24C65">
          <w:rPr>
            <w:rFonts w:ascii="宋体" w:hAnsi="宋体"/>
            <w:noProof/>
            <w:webHidden/>
          </w:rPr>
        </w:r>
        <w:r w:rsidR="00F24C65" w:rsidRPr="00F24C65">
          <w:rPr>
            <w:rFonts w:ascii="宋体" w:hAnsi="宋体"/>
            <w:noProof/>
            <w:webHidden/>
          </w:rPr>
          <w:fldChar w:fldCharType="separate"/>
        </w:r>
        <w:r w:rsidR="00F24C65" w:rsidRPr="00F24C65">
          <w:rPr>
            <w:rFonts w:ascii="宋体" w:hAnsi="宋体"/>
            <w:noProof/>
            <w:webHidden/>
          </w:rPr>
          <w:t>1</w:t>
        </w:r>
        <w:r w:rsidR="00F24C65" w:rsidRPr="00F24C65">
          <w:rPr>
            <w:rFonts w:ascii="宋体" w:hAnsi="宋体"/>
            <w:noProof/>
            <w:webHidden/>
          </w:rPr>
          <w:fldChar w:fldCharType="end"/>
        </w:r>
      </w:hyperlink>
    </w:p>
    <w:p w14:paraId="0F55D26B" w14:textId="6EDFD595" w:rsidR="00F24C65" w:rsidRPr="00F24C65" w:rsidRDefault="009D0CEC">
      <w:pPr>
        <w:pStyle w:val="22"/>
        <w:tabs>
          <w:tab w:val="right" w:leader="dot" w:pos="9344"/>
        </w:tabs>
        <w:ind w:firstLine="420"/>
        <w:rPr>
          <w:rFonts w:ascii="宋体" w:hAnsi="宋体" w:cstheme="minorBidi"/>
          <w:noProof/>
          <w:szCs w:val="22"/>
        </w:rPr>
      </w:pPr>
      <w:hyperlink w:anchor="_Toc174972452" w:history="1">
        <w:r w:rsidR="00F24C65" w:rsidRPr="00F24C65">
          <w:rPr>
            <w:rStyle w:val="ab"/>
            <w:rFonts w:ascii="宋体" w:hAnsi="宋体"/>
            <w:noProof/>
          </w:rPr>
          <w:t>4  量化目的</w:t>
        </w:r>
        <w:r w:rsidR="00F24C65" w:rsidRPr="00F24C65">
          <w:rPr>
            <w:rFonts w:ascii="宋体" w:hAnsi="宋体"/>
            <w:noProof/>
            <w:webHidden/>
          </w:rPr>
          <w:tab/>
        </w:r>
        <w:r w:rsidR="00F24C65" w:rsidRPr="00F24C65">
          <w:rPr>
            <w:rFonts w:ascii="宋体" w:hAnsi="宋体"/>
            <w:noProof/>
            <w:webHidden/>
          </w:rPr>
          <w:fldChar w:fldCharType="begin"/>
        </w:r>
        <w:r w:rsidR="00F24C65" w:rsidRPr="00F24C65">
          <w:rPr>
            <w:rFonts w:ascii="宋体" w:hAnsi="宋体"/>
            <w:noProof/>
            <w:webHidden/>
          </w:rPr>
          <w:instrText xml:space="preserve"> PAGEREF _Toc174972452 \h </w:instrText>
        </w:r>
        <w:r w:rsidR="00F24C65" w:rsidRPr="00F24C65">
          <w:rPr>
            <w:rFonts w:ascii="宋体" w:hAnsi="宋体"/>
            <w:noProof/>
            <w:webHidden/>
          </w:rPr>
        </w:r>
        <w:r w:rsidR="00F24C65" w:rsidRPr="00F24C65">
          <w:rPr>
            <w:rFonts w:ascii="宋体" w:hAnsi="宋体"/>
            <w:noProof/>
            <w:webHidden/>
          </w:rPr>
          <w:fldChar w:fldCharType="separate"/>
        </w:r>
        <w:r w:rsidR="00F24C65" w:rsidRPr="00F24C65">
          <w:rPr>
            <w:rFonts w:ascii="宋体" w:hAnsi="宋体"/>
            <w:noProof/>
            <w:webHidden/>
          </w:rPr>
          <w:t>4</w:t>
        </w:r>
        <w:r w:rsidR="00F24C65" w:rsidRPr="00F24C65">
          <w:rPr>
            <w:rFonts w:ascii="宋体" w:hAnsi="宋体"/>
            <w:noProof/>
            <w:webHidden/>
          </w:rPr>
          <w:fldChar w:fldCharType="end"/>
        </w:r>
      </w:hyperlink>
    </w:p>
    <w:p w14:paraId="6A761255" w14:textId="344148FA" w:rsidR="00F24C65" w:rsidRPr="00F24C65" w:rsidRDefault="009D0CEC">
      <w:pPr>
        <w:pStyle w:val="22"/>
        <w:tabs>
          <w:tab w:val="right" w:leader="dot" w:pos="9344"/>
        </w:tabs>
        <w:ind w:firstLine="420"/>
        <w:rPr>
          <w:rFonts w:ascii="宋体" w:hAnsi="宋体" w:cstheme="minorBidi"/>
          <w:noProof/>
          <w:szCs w:val="22"/>
        </w:rPr>
      </w:pPr>
      <w:hyperlink w:anchor="_Toc174972453" w:history="1">
        <w:r w:rsidR="00F24C65" w:rsidRPr="00F24C65">
          <w:rPr>
            <w:rStyle w:val="ab"/>
            <w:rFonts w:ascii="宋体" w:hAnsi="宋体"/>
            <w:noProof/>
          </w:rPr>
          <w:t>5  量化范围</w:t>
        </w:r>
        <w:r w:rsidR="00F24C65" w:rsidRPr="00F24C65">
          <w:rPr>
            <w:rFonts w:ascii="宋体" w:hAnsi="宋体"/>
            <w:noProof/>
            <w:webHidden/>
          </w:rPr>
          <w:tab/>
        </w:r>
        <w:r w:rsidR="00F24C65" w:rsidRPr="00F24C65">
          <w:rPr>
            <w:rFonts w:ascii="宋体" w:hAnsi="宋体"/>
            <w:noProof/>
            <w:webHidden/>
          </w:rPr>
          <w:fldChar w:fldCharType="begin"/>
        </w:r>
        <w:r w:rsidR="00F24C65" w:rsidRPr="00F24C65">
          <w:rPr>
            <w:rFonts w:ascii="宋体" w:hAnsi="宋体"/>
            <w:noProof/>
            <w:webHidden/>
          </w:rPr>
          <w:instrText xml:space="preserve"> PAGEREF _Toc174972453 \h </w:instrText>
        </w:r>
        <w:r w:rsidR="00F24C65" w:rsidRPr="00F24C65">
          <w:rPr>
            <w:rFonts w:ascii="宋体" w:hAnsi="宋体"/>
            <w:noProof/>
            <w:webHidden/>
          </w:rPr>
        </w:r>
        <w:r w:rsidR="00F24C65" w:rsidRPr="00F24C65">
          <w:rPr>
            <w:rFonts w:ascii="宋体" w:hAnsi="宋体"/>
            <w:noProof/>
            <w:webHidden/>
          </w:rPr>
          <w:fldChar w:fldCharType="separate"/>
        </w:r>
        <w:r w:rsidR="00F24C65" w:rsidRPr="00F24C65">
          <w:rPr>
            <w:rFonts w:ascii="宋体" w:hAnsi="宋体"/>
            <w:noProof/>
            <w:webHidden/>
          </w:rPr>
          <w:t>5</w:t>
        </w:r>
        <w:r w:rsidR="00F24C65" w:rsidRPr="00F24C65">
          <w:rPr>
            <w:rFonts w:ascii="宋体" w:hAnsi="宋体"/>
            <w:noProof/>
            <w:webHidden/>
          </w:rPr>
          <w:fldChar w:fldCharType="end"/>
        </w:r>
      </w:hyperlink>
    </w:p>
    <w:p w14:paraId="4EAA4150" w14:textId="5AE1DF22" w:rsidR="00F24C65" w:rsidRPr="00F24C65" w:rsidRDefault="009D0CEC">
      <w:pPr>
        <w:pStyle w:val="31"/>
        <w:tabs>
          <w:tab w:val="right" w:leader="dot" w:pos="9344"/>
        </w:tabs>
        <w:ind w:firstLine="420"/>
        <w:rPr>
          <w:rFonts w:ascii="宋体" w:hAnsi="宋体" w:cstheme="minorBidi"/>
          <w:noProof/>
          <w:szCs w:val="22"/>
        </w:rPr>
      </w:pPr>
      <w:hyperlink w:anchor="_Toc174972454" w:history="1">
        <w:r w:rsidR="00F24C65" w:rsidRPr="00F24C65">
          <w:rPr>
            <w:rStyle w:val="ab"/>
            <w:rFonts w:ascii="宋体" w:hAnsi="宋体"/>
            <w:noProof/>
          </w:rPr>
          <w:t>5.1  产品说明和声明单位</w:t>
        </w:r>
        <w:r w:rsidR="00F24C65" w:rsidRPr="00F24C65">
          <w:rPr>
            <w:rFonts w:ascii="宋体" w:hAnsi="宋体"/>
            <w:noProof/>
            <w:webHidden/>
          </w:rPr>
          <w:tab/>
        </w:r>
        <w:r w:rsidR="00F24C65" w:rsidRPr="00F24C65">
          <w:rPr>
            <w:rFonts w:ascii="宋体" w:hAnsi="宋体"/>
            <w:noProof/>
            <w:webHidden/>
          </w:rPr>
          <w:fldChar w:fldCharType="begin"/>
        </w:r>
        <w:r w:rsidR="00F24C65" w:rsidRPr="00F24C65">
          <w:rPr>
            <w:rFonts w:ascii="宋体" w:hAnsi="宋体"/>
            <w:noProof/>
            <w:webHidden/>
          </w:rPr>
          <w:instrText xml:space="preserve"> PAGEREF _Toc174972454 \h </w:instrText>
        </w:r>
        <w:r w:rsidR="00F24C65" w:rsidRPr="00F24C65">
          <w:rPr>
            <w:rFonts w:ascii="宋体" w:hAnsi="宋体"/>
            <w:noProof/>
            <w:webHidden/>
          </w:rPr>
        </w:r>
        <w:r w:rsidR="00F24C65" w:rsidRPr="00F24C65">
          <w:rPr>
            <w:rFonts w:ascii="宋体" w:hAnsi="宋体"/>
            <w:noProof/>
            <w:webHidden/>
          </w:rPr>
          <w:fldChar w:fldCharType="separate"/>
        </w:r>
        <w:r w:rsidR="00F24C65" w:rsidRPr="00F24C65">
          <w:rPr>
            <w:rFonts w:ascii="宋体" w:hAnsi="宋体"/>
            <w:noProof/>
            <w:webHidden/>
          </w:rPr>
          <w:t>5</w:t>
        </w:r>
        <w:r w:rsidR="00F24C65" w:rsidRPr="00F24C65">
          <w:rPr>
            <w:rFonts w:ascii="宋体" w:hAnsi="宋体"/>
            <w:noProof/>
            <w:webHidden/>
          </w:rPr>
          <w:fldChar w:fldCharType="end"/>
        </w:r>
      </w:hyperlink>
    </w:p>
    <w:p w14:paraId="74986C42" w14:textId="47463F2A" w:rsidR="00F24C65" w:rsidRPr="00F24C65" w:rsidRDefault="009D0CEC">
      <w:pPr>
        <w:pStyle w:val="31"/>
        <w:tabs>
          <w:tab w:val="right" w:leader="dot" w:pos="9344"/>
        </w:tabs>
        <w:ind w:firstLine="420"/>
        <w:rPr>
          <w:rFonts w:ascii="宋体" w:hAnsi="宋体" w:cstheme="minorBidi"/>
          <w:noProof/>
          <w:szCs w:val="22"/>
        </w:rPr>
      </w:pPr>
      <w:hyperlink w:anchor="_Toc174972455" w:history="1">
        <w:r w:rsidR="00F24C65" w:rsidRPr="00F24C65">
          <w:rPr>
            <w:rStyle w:val="ab"/>
            <w:rFonts w:ascii="宋体" w:hAnsi="宋体"/>
            <w:noProof/>
          </w:rPr>
          <w:t>5.2  系统边界</w:t>
        </w:r>
        <w:r w:rsidR="00F24C65" w:rsidRPr="00F24C65">
          <w:rPr>
            <w:rFonts w:ascii="宋体" w:hAnsi="宋体"/>
            <w:noProof/>
            <w:webHidden/>
          </w:rPr>
          <w:tab/>
        </w:r>
        <w:r w:rsidR="00F24C65" w:rsidRPr="00F24C65">
          <w:rPr>
            <w:rFonts w:ascii="宋体" w:hAnsi="宋体"/>
            <w:noProof/>
            <w:webHidden/>
          </w:rPr>
          <w:fldChar w:fldCharType="begin"/>
        </w:r>
        <w:r w:rsidR="00F24C65" w:rsidRPr="00F24C65">
          <w:rPr>
            <w:rFonts w:ascii="宋体" w:hAnsi="宋体"/>
            <w:noProof/>
            <w:webHidden/>
          </w:rPr>
          <w:instrText xml:space="preserve"> PAGEREF _Toc174972455 \h </w:instrText>
        </w:r>
        <w:r w:rsidR="00F24C65" w:rsidRPr="00F24C65">
          <w:rPr>
            <w:rFonts w:ascii="宋体" w:hAnsi="宋体"/>
            <w:noProof/>
            <w:webHidden/>
          </w:rPr>
        </w:r>
        <w:r w:rsidR="00F24C65" w:rsidRPr="00F24C65">
          <w:rPr>
            <w:rFonts w:ascii="宋体" w:hAnsi="宋体"/>
            <w:noProof/>
            <w:webHidden/>
          </w:rPr>
          <w:fldChar w:fldCharType="separate"/>
        </w:r>
        <w:r w:rsidR="00F24C65" w:rsidRPr="00F24C65">
          <w:rPr>
            <w:rFonts w:ascii="宋体" w:hAnsi="宋体"/>
            <w:noProof/>
            <w:webHidden/>
          </w:rPr>
          <w:t>5</w:t>
        </w:r>
        <w:r w:rsidR="00F24C65" w:rsidRPr="00F24C65">
          <w:rPr>
            <w:rFonts w:ascii="宋体" w:hAnsi="宋体"/>
            <w:noProof/>
            <w:webHidden/>
          </w:rPr>
          <w:fldChar w:fldCharType="end"/>
        </w:r>
      </w:hyperlink>
    </w:p>
    <w:p w14:paraId="167E03C9" w14:textId="1FA61630" w:rsidR="00F24C65" w:rsidRPr="00F24C65" w:rsidRDefault="009D0CEC">
      <w:pPr>
        <w:pStyle w:val="22"/>
        <w:tabs>
          <w:tab w:val="right" w:leader="dot" w:pos="9344"/>
        </w:tabs>
        <w:ind w:firstLine="420"/>
        <w:rPr>
          <w:rFonts w:ascii="宋体" w:hAnsi="宋体" w:cstheme="minorBidi"/>
          <w:noProof/>
          <w:szCs w:val="22"/>
        </w:rPr>
      </w:pPr>
      <w:hyperlink w:anchor="_Toc174972456" w:history="1">
        <w:r w:rsidR="00F24C65" w:rsidRPr="00F24C65">
          <w:rPr>
            <w:rStyle w:val="ab"/>
            <w:rFonts w:ascii="宋体" w:hAnsi="宋体"/>
            <w:noProof/>
          </w:rPr>
          <w:t>6  清单分析</w:t>
        </w:r>
        <w:r w:rsidR="00F24C65" w:rsidRPr="00F24C65">
          <w:rPr>
            <w:rFonts w:ascii="宋体" w:hAnsi="宋体"/>
            <w:noProof/>
            <w:webHidden/>
          </w:rPr>
          <w:tab/>
        </w:r>
        <w:r w:rsidR="00F24C65" w:rsidRPr="00F24C65">
          <w:rPr>
            <w:rFonts w:ascii="宋体" w:hAnsi="宋体"/>
            <w:noProof/>
            <w:webHidden/>
          </w:rPr>
          <w:fldChar w:fldCharType="begin"/>
        </w:r>
        <w:r w:rsidR="00F24C65" w:rsidRPr="00F24C65">
          <w:rPr>
            <w:rFonts w:ascii="宋体" w:hAnsi="宋体"/>
            <w:noProof/>
            <w:webHidden/>
          </w:rPr>
          <w:instrText xml:space="preserve"> PAGEREF _Toc174972456 \h </w:instrText>
        </w:r>
        <w:r w:rsidR="00F24C65" w:rsidRPr="00F24C65">
          <w:rPr>
            <w:rFonts w:ascii="宋体" w:hAnsi="宋体"/>
            <w:noProof/>
            <w:webHidden/>
          </w:rPr>
        </w:r>
        <w:r w:rsidR="00F24C65" w:rsidRPr="00F24C65">
          <w:rPr>
            <w:rFonts w:ascii="宋体" w:hAnsi="宋体"/>
            <w:noProof/>
            <w:webHidden/>
          </w:rPr>
          <w:fldChar w:fldCharType="separate"/>
        </w:r>
        <w:r w:rsidR="00F24C65" w:rsidRPr="00F24C65">
          <w:rPr>
            <w:rFonts w:ascii="宋体" w:hAnsi="宋体"/>
            <w:noProof/>
            <w:webHidden/>
          </w:rPr>
          <w:t>10</w:t>
        </w:r>
        <w:r w:rsidR="00F24C65" w:rsidRPr="00F24C65">
          <w:rPr>
            <w:rFonts w:ascii="宋体" w:hAnsi="宋体"/>
            <w:noProof/>
            <w:webHidden/>
          </w:rPr>
          <w:fldChar w:fldCharType="end"/>
        </w:r>
      </w:hyperlink>
    </w:p>
    <w:p w14:paraId="7B63E765" w14:textId="6698F40A" w:rsidR="00F24C65" w:rsidRPr="00F24C65" w:rsidRDefault="009D0CEC">
      <w:pPr>
        <w:pStyle w:val="31"/>
        <w:tabs>
          <w:tab w:val="right" w:leader="dot" w:pos="9344"/>
        </w:tabs>
        <w:ind w:firstLine="420"/>
        <w:rPr>
          <w:rFonts w:ascii="宋体" w:hAnsi="宋体" w:cstheme="minorBidi"/>
          <w:noProof/>
          <w:szCs w:val="22"/>
        </w:rPr>
      </w:pPr>
      <w:hyperlink w:anchor="_Toc174972457" w:history="1">
        <w:r w:rsidR="00F24C65" w:rsidRPr="00F24C65">
          <w:rPr>
            <w:rStyle w:val="ab"/>
            <w:rFonts w:ascii="宋体" w:hAnsi="宋体"/>
            <w:noProof/>
          </w:rPr>
          <w:t>6.1  数据收集和确认</w:t>
        </w:r>
        <w:r w:rsidR="00F24C65" w:rsidRPr="00F24C65">
          <w:rPr>
            <w:rFonts w:ascii="宋体" w:hAnsi="宋体"/>
            <w:noProof/>
            <w:webHidden/>
          </w:rPr>
          <w:tab/>
        </w:r>
        <w:r w:rsidR="00F24C65" w:rsidRPr="00F24C65">
          <w:rPr>
            <w:rFonts w:ascii="宋体" w:hAnsi="宋体"/>
            <w:noProof/>
            <w:webHidden/>
          </w:rPr>
          <w:fldChar w:fldCharType="begin"/>
        </w:r>
        <w:r w:rsidR="00F24C65" w:rsidRPr="00F24C65">
          <w:rPr>
            <w:rFonts w:ascii="宋体" w:hAnsi="宋体"/>
            <w:noProof/>
            <w:webHidden/>
          </w:rPr>
          <w:instrText xml:space="preserve"> PAGEREF _Toc174972457 \h </w:instrText>
        </w:r>
        <w:r w:rsidR="00F24C65" w:rsidRPr="00F24C65">
          <w:rPr>
            <w:rFonts w:ascii="宋体" w:hAnsi="宋体"/>
            <w:noProof/>
            <w:webHidden/>
          </w:rPr>
        </w:r>
        <w:r w:rsidR="00F24C65" w:rsidRPr="00F24C65">
          <w:rPr>
            <w:rFonts w:ascii="宋体" w:hAnsi="宋体"/>
            <w:noProof/>
            <w:webHidden/>
          </w:rPr>
          <w:fldChar w:fldCharType="separate"/>
        </w:r>
        <w:r w:rsidR="00F24C65" w:rsidRPr="00F24C65">
          <w:rPr>
            <w:rFonts w:ascii="宋体" w:hAnsi="宋体"/>
            <w:noProof/>
            <w:webHidden/>
          </w:rPr>
          <w:t>10</w:t>
        </w:r>
        <w:r w:rsidR="00F24C65" w:rsidRPr="00F24C65">
          <w:rPr>
            <w:rFonts w:ascii="宋体" w:hAnsi="宋体"/>
            <w:noProof/>
            <w:webHidden/>
          </w:rPr>
          <w:fldChar w:fldCharType="end"/>
        </w:r>
      </w:hyperlink>
    </w:p>
    <w:p w14:paraId="42B1026E" w14:textId="5B85A0F3" w:rsidR="00F24C65" w:rsidRPr="00F24C65" w:rsidRDefault="009D0CEC">
      <w:pPr>
        <w:pStyle w:val="31"/>
        <w:tabs>
          <w:tab w:val="right" w:leader="dot" w:pos="9344"/>
        </w:tabs>
        <w:ind w:firstLine="420"/>
        <w:rPr>
          <w:rFonts w:ascii="宋体" w:hAnsi="宋体" w:cstheme="minorBidi"/>
          <w:noProof/>
          <w:szCs w:val="22"/>
        </w:rPr>
      </w:pPr>
      <w:hyperlink w:anchor="_Toc174972458" w:history="1">
        <w:r w:rsidR="00F24C65" w:rsidRPr="00F24C65">
          <w:rPr>
            <w:rStyle w:val="ab"/>
            <w:rFonts w:ascii="宋体" w:hAnsi="宋体"/>
            <w:noProof/>
          </w:rPr>
          <w:t>6.2  数据分配</w:t>
        </w:r>
        <w:r w:rsidR="00F24C65" w:rsidRPr="00F24C65">
          <w:rPr>
            <w:rFonts w:ascii="宋体" w:hAnsi="宋体"/>
            <w:noProof/>
            <w:webHidden/>
          </w:rPr>
          <w:tab/>
        </w:r>
        <w:r w:rsidR="00F24C65" w:rsidRPr="00F24C65">
          <w:rPr>
            <w:rFonts w:ascii="宋体" w:hAnsi="宋体"/>
            <w:noProof/>
            <w:webHidden/>
          </w:rPr>
          <w:fldChar w:fldCharType="begin"/>
        </w:r>
        <w:r w:rsidR="00F24C65" w:rsidRPr="00F24C65">
          <w:rPr>
            <w:rFonts w:ascii="宋体" w:hAnsi="宋体"/>
            <w:noProof/>
            <w:webHidden/>
          </w:rPr>
          <w:instrText xml:space="preserve"> PAGEREF _Toc174972458 \h </w:instrText>
        </w:r>
        <w:r w:rsidR="00F24C65" w:rsidRPr="00F24C65">
          <w:rPr>
            <w:rFonts w:ascii="宋体" w:hAnsi="宋体"/>
            <w:noProof/>
            <w:webHidden/>
          </w:rPr>
        </w:r>
        <w:r w:rsidR="00F24C65" w:rsidRPr="00F24C65">
          <w:rPr>
            <w:rFonts w:ascii="宋体" w:hAnsi="宋体"/>
            <w:noProof/>
            <w:webHidden/>
          </w:rPr>
          <w:fldChar w:fldCharType="separate"/>
        </w:r>
        <w:r w:rsidR="00F24C65" w:rsidRPr="00F24C65">
          <w:rPr>
            <w:rFonts w:ascii="宋体" w:hAnsi="宋体"/>
            <w:noProof/>
            <w:webHidden/>
          </w:rPr>
          <w:t>16</w:t>
        </w:r>
        <w:r w:rsidR="00F24C65" w:rsidRPr="00F24C65">
          <w:rPr>
            <w:rFonts w:ascii="宋体" w:hAnsi="宋体"/>
            <w:noProof/>
            <w:webHidden/>
          </w:rPr>
          <w:fldChar w:fldCharType="end"/>
        </w:r>
      </w:hyperlink>
    </w:p>
    <w:p w14:paraId="1BB70FCD" w14:textId="7DBC80ED" w:rsidR="00F24C65" w:rsidRPr="00F24C65" w:rsidRDefault="009D0CEC">
      <w:pPr>
        <w:pStyle w:val="31"/>
        <w:tabs>
          <w:tab w:val="right" w:leader="dot" w:pos="9344"/>
        </w:tabs>
        <w:ind w:firstLine="420"/>
        <w:rPr>
          <w:rFonts w:ascii="宋体" w:hAnsi="宋体" w:cstheme="minorBidi"/>
          <w:noProof/>
          <w:szCs w:val="22"/>
        </w:rPr>
      </w:pPr>
      <w:hyperlink w:anchor="_Toc174972459" w:history="1">
        <w:r w:rsidR="00F24C65" w:rsidRPr="00F24C65">
          <w:rPr>
            <w:rStyle w:val="ab"/>
            <w:rFonts w:ascii="宋体" w:hAnsi="宋体"/>
            <w:noProof/>
          </w:rPr>
          <w:t>6.3  取舍准则</w:t>
        </w:r>
        <w:r w:rsidR="00F24C65" w:rsidRPr="00F24C65">
          <w:rPr>
            <w:rFonts w:ascii="宋体" w:hAnsi="宋体"/>
            <w:noProof/>
            <w:webHidden/>
          </w:rPr>
          <w:tab/>
        </w:r>
        <w:r w:rsidR="00F24C65" w:rsidRPr="00F24C65">
          <w:rPr>
            <w:rFonts w:ascii="宋体" w:hAnsi="宋体"/>
            <w:noProof/>
            <w:webHidden/>
          </w:rPr>
          <w:fldChar w:fldCharType="begin"/>
        </w:r>
        <w:r w:rsidR="00F24C65" w:rsidRPr="00F24C65">
          <w:rPr>
            <w:rFonts w:ascii="宋体" w:hAnsi="宋体"/>
            <w:noProof/>
            <w:webHidden/>
          </w:rPr>
          <w:instrText xml:space="preserve"> PAGEREF _Toc174972459 \h </w:instrText>
        </w:r>
        <w:r w:rsidR="00F24C65" w:rsidRPr="00F24C65">
          <w:rPr>
            <w:rFonts w:ascii="宋体" w:hAnsi="宋体"/>
            <w:noProof/>
            <w:webHidden/>
          </w:rPr>
        </w:r>
        <w:r w:rsidR="00F24C65" w:rsidRPr="00F24C65">
          <w:rPr>
            <w:rFonts w:ascii="宋体" w:hAnsi="宋体"/>
            <w:noProof/>
            <w:webHidden/>
          </w:rPr>
          <w:fldChar w:fldCharType="separate"/>
        </w:r>
        <w:r w:rsidR="00F24C65" w:rsidRPr="00F24C65">
          <w:rPr>
            <w:rFonts w:ascii="宋体" w:hAnsi="宋体"/>
            <w:noProof/>
            <w:webHidden/>
          </w:rPr>
          <w:t>17</w:t>
        </w:r>
        <w:r w:rsidR="00F24C65" w:rsidRPr="00F24C65">
          <w:rPr>
            <w:rFonts w:ascii="宋体" w:hAnsi="宋体"/>
            <w:noProof/>
            <w:webHidden/>
          </w:rPr>
          <w:fldChar w:fldCharType="end"/>
        </w:r>
      </w:hyperlink>
    </w:p>
    <w:p w14:paraId="58E5FD25" w14:textId="705D63C1" w:rsidR="00F24C65" w:rsidRPr="00F24C65" w:rsidRDefault="009D0CEC">
      <w:pPr>
        <w:pStyle w:val="31"/>
        <w:tabs>
          <w:tab w:val="right" w:leader="dot" w:pos="9344"/>
        </w:tabs>
        <w:ind w:firstLine="420"/>
        <w:rPr>
          <w:rFonts w:ascii="宋体" w:hAnsi="宋体" w:cstheme="minorBidi"/>
          <w:noProof/>
          <w:szCs w:val="22"/>
        </w:rPr>
      </w:pPr>
      <w:hyperlink w:anchor="_Toc174972460" w:history="1">
        <w:r w:rsidR="00F24C65" w:rsidRPr="00F24C65">
          <w:rPr>
            <w:rStyle w:val="ab"/>
            <w:rFonts w:ascii="宋体" w:hAnsi="宋体"/>
            <w:noProof/>
          </w:rPr>
          <w:t>6.4  清单计算</w:t>
        </w:r>
        <w:r w:rsidR="00F24C65" w:rsidRPr="00F24C65">
          <w:rPr>
            <w:rFonts w:ascii="宋体" w:hAnsi="宋体"/>
            <w:noProof/>
            <w:webHidden/>
          </w:rPr>
          <w:tab/>
        </w:r>
        <w:r w:rsidR="00F24C65" w:rsidRPr="00F24C65">
          <w:rPr>
            <w:rFonts w:ascii="宋体" w:hAnsi="宋体"/>
            <w:noProof/>
            <w:webHidden/>
          </w:rPr>
          <w:fldChar w:fldCharType="begin"/>
        </w:r>
        <w:r w:rsidR="00F24C65" w:rsidRPr="00F24C65">
          <w:rPr>
            <w:rFonts w:ascii="宋体" w:hAnsi="宋体"/>
            <w:noProof/>
            <w:webHidden/>
          </w:rPr>
          <w:instrText xml:space="preserve"> PAGEREF _Toc174972460 \h </w:instrText>
        </w:r>
        <w:r w:rsidR="00F24C65" w:rsidRPr="00F24C65">
          <w:rPr>
            <w:rFonts w:ascii="宋体" w:hAnsi="宋体"/>
            <w:noProof/>
            <w:webHidden/>
          </w:rPr>
        </w:r>
        <w:r w:rsidR="00F24C65" w:rsidRPr="00F24C65">
          <w:rPr>
            <w:rFonts w:ascii="宋体" w:hAnsi="宋体"/>
            <w:noProof/>
            <w:webHidden/>
          </w:rPr>
          <w:fldChar w:fldCharType="separate"/>
        </w:r>
        <w:r w:rsidR="00F24C65" w:rsidRPr="00F24C65">
          <w:rPr>
            <w:rFonts w:ascii="宋体" w:hAnsi="宋体"/>
            <w:noProof/>
            <w:webHidden/>
          </w:rPr>
          <w:t>17</w:t>
        </w:r>
        <w:r w:rsidR="00F24C65" w:rsidRPr="00F24C65">
          <w:rPr>
            <w:rFonts w:ascii="宋体" w:hAnsi="宋体"/>
            <w:noProof/>
            <w:webHidden/>
          </w:rPr>
          <w:fldChar w:fldCharType="end"/>
        </w:r>
      </w:hyperlink>
    </w:p>
    <w:p w14:paraId="0A2D4DD6" w14:textId="386E0262" w:rsidR="00F24C65" w:rsidRPr="00F24C65" w:rsidRDefault="009D0CEC">
      <w:pPr>
        <w:pStyle w:val="22"/>
        <w:tabs>
          <w:tab w:val="right" w:leader="dot" w:pos="9344"/>
        </w:tabs>
        <w:ind w:firstLine="420"/>
        <w:rPr>
          <w:rFonts w:ascii="宋体" w:hAnsi="宋体" w:cstheme="minorBidi"/>
          <w:noProof/>
          <w:szCs w:val="22"/>
        </w:rPr>
      </w:pPr>
      <w:hyperlink w:anchor="_Toc174972461" w:history="1">
        <w:r w:rsidR="00F24C65" w:rsidRPr="00F24C65">
          <w:rPr>
            <w:rStyle w:val="ab"/>
            <w:rFonts w:ascii="宋体" w:hAnsi="宋体"/>
            <w:noProof/>
          </w:rPr>
          <w:t>7  影响评价</w:t>
        </w:r>
        <w:r w:rsidR="00F24C65" w:rsidRPr="00F24C65">
          <w:rPr>
            <w:rFonts w:ascii="宋体" w:hAnsi="宋体"/>
            <w:noProof/>
            <w:webHidden/>
          </w:rPr>
          <w:tab/>
        </w:r>
        <w:r w:rsidR="00F24C65" w:rsidRPr="00F24C65">
          <w:rPr>
            <w:rFonts w:ascii="宋体" w:hAnsi="宋体"/>
            <w:noProof/>
            <w:webHidden/>
          </w:rPr>
          <w:fldChar w:fldCharType="begin"/>
        </w:r>
        <w:r w:rsidR="00F24C65" w:rsidRPr="00F24C65">
          <w:rPr>
            <w:rFonts w:ascii="宋体" w:hAnsi="宋体"/>
            <w:noProof/>
            <w:webHidden/>
          </w:rPr>
          <w:instrText xml:space="preserve"> PAGEREF _Toc174972461 \h </w:instrText>
        </w:r>
        <w:r w:rsidR="00F24C65" w:rsidRPr="00F24C65">
          <w:rPr>
            <w:rFonts w:ascii="宋体" w:hAnsi="宋体"/>
            <w:noProof/>
            <w:webHidden/>
          </w:rPr>
        </w:r>
        <w:r w:rsidR="00F24C65" w:rsidRPr="00F24C65">
          <w:rPr>
            <w:rFonts w:ascii="宋体" w:hAnsi="宋体"/>
            <w:noProof/>
            <w:webHidden/>
          </w:rPr>
          <w:fldChar w:fldCharType="separate"/>
        </w:r>
        <w:r w:rsidR="00F24C65" w:rsidRPr="00F24C65">
          <w:rPr>
            <w:rFonts w:ascii="宋体" w:hAnsi="宋体"/>
            <w:noProof/>
            <w:webHidden/>
          </w:rPr>
          <w:t>17</w:t>
        </w:r>
        <w:r w:rsidR="00F24C65" w:rsidRPr="00F24C65">
          <w:rPr>
            <w:rFonts w:ascii="宋体" w:hAnsi="宋体"/>
            <w:noProof/>
            <w:webHidden/>
          </w:rPr>
          <w:fldChar w:fldCharType="end"/>
        </w:r>
      </w:hyperlink>
    </w:p>
    <w:p w14:paraId="070FB29C" w14:textId="52C10A72" w:rsidR="00F24C65" w:rsidRPr="00F24C65" w:rsidRDefault="009D0CEC">
      <w:pPr>
        <w:pStyle w:val="31"/>
        <w:tabs>
          <w:tab w:val="right" w:leader="dot" w:pos="9344"/>
        </w:tabs>
        <w:ind w:firstLine="420"/>
        <w:rPr>
          <w:rFonts w:ascii="宋体" w:hAnsi="宋体" w:cstheme="minorBidi"/>
          <w:noProof/>
          <w:szCs w:val="22"/>
        </w:rPr>
      </w:pPr>
      <w:hyperlink w:anchor="_Toc174972462" w:history="1">
        <w:r w:rsidR="00F24C65" w:rsidRPr="00F24C65">
          <w:rPr>
            <w:rStyle w:val="ab"/>
            <w:rFonts w:ascii="宋体" w:hAnsi="宋体"/>
            <w:noProof/>
          </w:rPr>
          <w:t>7.1  全球变暖潜势值（GWP）的选取</w:t>
        </w:r>
        <w:r w:rsidR="00F24C65" w:rsidRPr="00F24C65">
          <w:rPr>
            <w:rFonts w:ascii="宋体" w:hAnsi="宋体"/>
            <w:noProof/>
            <w:webHidden/>
          </w:rPr>
          <w:tab/>
        </w:r>
        <w:r w:rsidR="00F24C65" w:rsidRPr="00F24C65">
          <w:rPr>
            <w:rFonts w:ascii="宋体" w:hAnsi="宋体"/>
            <w:noProof/>
            <w:webHidden/>
          </w:rPr>
          <w:fldChar w:fldCharType="begin"/>
        </w:r>
        <w:r w:rsidR="00F24C65" w:rsidRPr="00F24C65">
          <w:rPr>
            <w:rFonts w:ascii="宋体" w:hAnsi="宋体"/>
            <w:noProof/>
            <w:webHidden/>
          </w:rPr>
          <w:instrText xml:space="preserve"> PAGEREF _Toc174972462 \h </w:instrText>
        </w:r>
        <w:r w:rsidR="00F24C65" w:rsidRPr="00F24C65">
          <w:rPr>
            <w:rFonts w:ascii="宋体" w:hAnsi="宋体"/>
            <w:noProof/>
            <w:webHidden/>
          </w:rPr>
        </w:r>
        <w:r w:rsidR="00F24C65" w:rsidRPr="00F24C65">
          <w:rPr>
            <w:rFonts w:ascii="宋体" w:hAnsi="宋体"/>
            <w:noProof/>
            <w:webHidden/>
          </w:rPr>
          <w:fldChar w:fldCharType="separate"/>
        </w:r>
        <w:r w:rsidR="00F24C65" w:rsidRPr="00F24C65">
          <w:rPr>
            <w:rFonts w:ascii="宋体" w:hAnsi="宋体"/>
            <w:noProof/>
            <w:webHidden/>
          </w:rPr>
          <w:t>17</w:t>
        </w:r>
        <w:r w:rsidR="00F24C65" w:rsidRPr="00F24C65">
          <w:rPr>
            <w:rFonts w:ascii="宋体" w:hAnsi="宋体"/>
            <w:noProof/>
            <w:webHidden/>
          </w:rPr>
          <w:fldChar w:fldCharType="end"/>
        </w:r>
      </w:hyperlink>
    </w:p>
    <w:p w14:paraId="0043B011" w14:textId="7A210B84" w:rsidR="00F24C65" w:rsidRPr="00F24C65" w:rsidRDefault="009D0CEC">
      <w:pPr>
        <w:pStyle w:val="31"/>
        <w:tabs>
          <w:tab w:val="right" w:leader="dot" w:pos="9344"/>
        </w:tabs>
        <w:ind w:firstLine="420"/>
        <w:rPr>
          <w:rFonts w:ascii="宋体" w:hAnsi="宋体" w:cstheme="minorBidi"/>
          <w:noProof/>
          <w:szCs w:val="22"/>
        </w:rPr>
      </w:pPr>
      <w:hyperlink w:anchor="_Toc174972463" w:history="1">
        <w:r w:rsidR="00F24C65" w:rsidRPr="00F24C65">
          <w:rPr>
            <w:rStyle w:val="ab"/>
            <w:rFonts w:ascii="宋体" w:hAnsi="宋体"/>
            <w:noProof/>
          </w:rPr>
          <w:t>7.2  产品碳足迹的计算</w:t>
        </w:r>
        <w:r w:rsidR="00F24C65" w:rsidRPr="00F24C65">
          <w:rPr>
            <w:rFonts w:ascii="宋体" w:hAnsi="宋体"/>
            <w:noProof/>
            <w:webHidden/>
          </w:rPr>
          <w:tab/>
        </w:r>
        <w:r w:rsidR="00F24C65" w:rsidRPr="00F24C65">
          <w:rPr>
            <w:rFonts w:ascii="宋体" w:hAnsi="宋体"/>
            <w:noProof/>
            <w:webHidden/>
          </w:rPr>
          <w:fldChar w:fldCharType="begin"/>
        </w:r>
        <w:r w:rsidR="00F24C65" w:rsidRPr="00F24C65">
          <w:rPr>
            <w:rFonts w:ascii="宋体" w:hAnsi="宋体"/>
            <w:noProof/>
            <w:webHidden/>
          </w:rPr>
          <w:instrText xml:space="preserve"> PAGEREF _Toc174972463 \h </w:instrText>
        </w:r>
        <w:r w:rsidR="00F24C65" w:rsidRPr="00F24C65">
          <w:rPr>
            <w:rFonts w:ascii="宋体" w:hAnsi="宋体"/>
            <w:noProof/>
            <w:webHidden/>
          </w:rPr>
        </w:r>
        <w:r w:rsidR="00F24C65" w:rsidRPr="00F24C65">
          <w:rPr>
            <w:rFonts w:ascii="宋体" w:hAnsi="宋体"/>
            <w:noProof/>
            <w:webHidden/>
          </w:rPr>
          <w:fldChar w:fldCharType="separate"/>
        </w:r>
        <w:r w:rsidR="00F24C65" w:rsidRPr="00F24C65">
          <w:rPr>
            <w:rFonts w:ascii="宋体" w:hAnsi="宋体"/>
            <w:noProof/>
            <w:webHidden/>
          </w:rPr>
          <w:t>18</w:t>
        </w:r>
        <w:r w:rsidR="00F24C65" w:rsidRPr="00F24C65">
          <w:rPr>
            <w:rFonts w:ascii="宋体" w:hAnsi="宋体"/>
            <w:noProof/>
            <w:webHidden/>
          </w:rPr>
          <w:fldChar w:fldCharType="end"/>
        </w:r>
      </w:hyperlink>
    </w:p>
    <w:p w14:paraId="3FC621CA" w14:textId="3135D7AB" w:rsidR="00F24C65" w:rsidRPr="00F24C65" w:rsidRDefault="009D0CEC">
      <w:pPr>
        <w:pStyle w:val="31"/>
        <w:tabs>
          <w:tab w:val="right" w:leader="dot" w:pos="9344"/>
        </w:tabs>
        <w:ind w:firstLine="420"/>
        <w:rPr>
          <w:rFonts w:ascii="宋体" w:hAnsi="宋体" w:cstheme="minorBidi"/>
          <w:noProof/>
          <w:szCs w:val="22"/>
        </w:rPr>
      </w:pPr>
      <w:hyperlink w:anchor="_Toc174972464" w:history="1">
        <w:r w:rsidR="00F24C65" w:rsidRPr="00F24C65">
          <w:rPr>
            <w:rStyle w:val="ab"/>
            <w:rFonts w:ascii="宋体" w:hAnsi="宋体"/>
            <w:noProof/>
          </w:rPr>
          <w:t>7.3  排放数据分析</w:t>
        </w:r>
        <w:r w:rsidR="00F24C65" w:rsidRPr="00F24C65">
          <w:rPr>
            <w:rFonts w:ascii="宋体" w:hAnsi="宋体"/>
            <w:noProof/>
            <w:webHidden/>
          </w:rPr>
          <w:tab/>
        </w:r>
        <w:r w:rsidR="00F24C65" w:rsidRPr="00F24C65">
          <w:rPr>
            <w:rFonts w:ascii="宋体" w:hAnsi="宋体"/>
            <w:noProof/>
            <w:webHidden/>
          </w:rPr>
          <w:fldChar w:fldCharType="begin"/>
        </w:r>
        <w:r w:rsidR="00F24C65" w:rsidRPr="00F24C65">
          <w:rPr>
            <w:rFonts w:ascii="宋体" w:hAnsi="宋体"/>
            <w:noProof/>
            <w:webHidden/>
          </w:rPr>
          <w:instrText xml:space="preserve"> PAGEREF _Toc174972464 \h </w:instrText>
        </w:r>
        <w:r w:rsidR="00F24C65" w:rsidRPr="00F24C65">
          <w:rPr>
            <w:rFonts w:ascii="宋体" w:hAnsi="宋体"/>
            <w:noProof/>
            <w:webHidden/>
          </w:rPr>
        </w:r>
        <w:r w:rsidR="00F24C65" w:rsidRPr="00F24C65">
          <w:rPr>
            <w:rFonts w:ascii="宋体" w:hAnsi="宋体"/>
            <w:noProof/>
            <w:webHidden/>
          </w:rPr>
          <w:fldChar w:fldCharType="separate"/>
        </w:r>
        <w:r w:rsidR="00F24C65" w:rsidRPr="00F24C65">
          <w:rPr>
            <w:rFonts w:ascii="宋体" w:hAnsi="宋体"/>
            <w:noProof/>
            <w:webHidden/>
          </w:rPr>
          <w:t>18</w:t>
        </w:r>
        <w:r w:rsidR="00F24C65" w:rsidRPr="00F24C65">
          <w:rPr>
            <w:rFonts w:ascii="宋体" w:hAnsi="宋体"/>
            <w:noProof/>
            <w:webHidden/>
          </w:rPr>
          <w:fldChar w:fldCharType="end"/>
        </w:r>
      </w:hyperlink>
    </w:p>
    <w:p w14:paraId="2F0B2345" w14:textId="6B80DD3F" w:rsidR="00F24C65" w:rsidRPr="00F24C65" w:rsidRDefault="009D0CEC">
      <w:pPr>
        <w:pStyle w:val="31"/>
        <w:tabs>
          <w:tab w:val="right" w:leader="dot" w:pos="9344"/>
        </w:tabs>
        <w:ind w:firstLine="420"/>
        <w:rPr>
          <w:rFonts w:ascii="宋体" w:hAnsi="宋体" w:cstheme="minorBidi"/>
          <w:noProof/>
          <w:szCs w:val="22"/>
        </w:rPr>
      </w:pPr>
      <w:hyperlink w:anchor="_Toc174972465" w:history="1">
        <w:r w:rsidR="00F24C65" w:rsidRPr="00F24C65">
          <w:rPr>
            <w:rStyle w:val="ab"/>
            <w:rFonts w:ascii="宋体" w:hAnsi="宋体"/>
            <w:noProof/>
          </w:rPr>
          <w:t>7.4  数据更新</w:t>
        </w:r>
        <w:r w:rsidR="00F24C65" w:rsidRPr="00F24C65">
          <w:rPr>
            <w:rFonts w:ascii="宋体" w:hAnsi="宋体"/>
            <w:noProof/>
            <w:webHidden/>
          </w:rPr>
          <w:tab/>
        </w:r>
        <w:r w:rsidR="00F24C65" w:rsidRPr="00F24C65">
          <w:rPr>
            <w:rFonts w:ascii="宋体" w:hAnsi="宋体"/>
            <w:noProof/>
            <w:webHidden/>
          </w:rPr>
          <w:fldChar w:fldCharType="begin"/>
        </w:r>
        <w:r w:rsidR="00F24C65" w:rsidRPr="00F24C65">
          <w:rPr>
            <w:rFonts w:ascii="宋体" w:hAnsi="宋体"/>
            <w:noProof/>
            <w:webHidden/>
          </w:rPr>
          <w:instrText xml:space="preserve"> PAGEREF _Toc174972465 \h </w:instrText>
        </w:r>
        <w:r w:rsidR="00F24C65" w:rsidRPr="00F24C65">
          <w:rPr>
            <w:rFonts w:ascii="宋体" w:hAnsi="宋体"/>
            <w:noProof/>
            <w:webHidden/>
          </w:rPr>
        </w:r>
        <w:r w:rsidR="00F24C65" w:rsidRPr="00F24C65">
          <w:rPr>
            <w:rFonts w:ascii="宋体" w:hAnsi="宋体"/>
            <w:noProof/>
            <w:webHidden/>
          </w:rPr>
          <w:fldChar w:fldCharType="separate"/>
        </w:r>
        <w:r w:rsidR="00F24C65" w:rsidRPr="00F24C65">
          <w:rPr>
            <w:rFonts w:ascii="宋体" w:hAnsi="宋体"/>
            <w:noProof/>
            <w:webHidden/>
          </w:rPr>
          <w:t>18</w:t>
        </w:r>
        <w:r w:rsidR="00F24C65" w:rsidRPr="00F24C65">
          <w:rPr>
            <w:rFonts w:ascii="宋体" w:hAnsi="宋体"/>
            <w:noProof/>
            <w:webHidden/>
          </w:rPr>
          <w:fldChar w:fldCharType="end"/>
        </w:r>
      </w:hyperlink>
    </w:p>
    <w:p w14:paraId="5954CA9B" w14:textId="5FD2DF63" w:rsidR="00F24C65" w:rsidRPr="00F24C65" w:rsidRDefault="009D0CEC">
      <w:pPr>
        <w:pStyle w:val="31"/>
        <w:tabs>
          <w:tab w:val="right" w:leader="dot" w:pos="9344"/>
        </w:tabs>
        <w:ind w:firstLine="420"/>
        <w:rPr>
          <w:rFonts w:ascii="宋体" w:hAnsi="宋体" w:cstheme="minorBidi"/>
          <w:noProof/>
          <w:szCs w:val="22"/>
        </w:rPr>
      </w:pPr>
      <w:hyperlink w:anchor="_Toc174972466" w:history="1">
        <w:r w:rsidR="00F24C65" w:rsidRPr="00F24C65">
          <w:rPr>
            <w:rStyle w:val="ab"/>
            <w:rFonts w:ascii="宋体" w:hAnsi="宋体"/>
            <w:noProof/>
          </w:rPr>
          <w:t>7.5  绩效追踪</w:t>
        </w:r>
        <w:r w:rsidR="00F24C65" w:rsidRPr="00F24C65">
          <w:rPr>
            <w:rFonts w:ascii="宋体" w:hAnsi="宋体"/>
            <w:noProof/>
            <w:webHidden/>
          </w:rPr>
          <w:tab/>
        </w:r>
        <w:r w:rsidR="00F24C65" w:rsidRPr="00F24C65">
          <w:rPr>
            <w:rFonts w:ascii="宋体" w:hAnsi="宋体"/>
            <w:noProof/>
            <w:webHidden/>
          </w:rPr>
          <w:fldChar w:fldCharType="begin"/>
        </w:r>
        <w:r w:rsidR="00F24C65" w:rsidRPr="00F24C65">
          <w:rPr>
            <w:rFonts w:ascii="宋体" w:hAnsi="宋体"/>
            <w:noProof/>
            <w:webHidden/>
          </w:rPr>
          <w:instrText xml:space="preserve"> PAGEREF _Toc174972466 \h </w:instrText>
        </w:r>
        <w:r w:rsidR="00F24C65" w:rsidRPr="00F24C65">
          <w:rPr>
            <w:rFonts w:ascii="宋体" w:hAnsi="宋体"/>
            <w:noProof/>
            <w:webHidden/>
          </w:rPr>
        </w:r>
        <w:r w:rsidR="00F24C65" w:rsidRPr="00F24C65">
          <w:rPr>
            <w:rFonts w:ascii="宋体" w:hAnsi="宋体"/>
            <w:noProof/>
            <w:webHidden/>
          </w:rPr>
          <w:fldChar w:fldCharType="separate"/>
        </w:r>
        <w:r w:rsidR="00F24C65" w:rsidRPr="00F24C65">
          <w:rPr>
            <w:rFonts w:ascii="宋体" w:hAnsi="宋体"/>
            <w:noProof/>
            <w:webHidden/>
          </w:rPr>
          <w:t>18</w:t>
        </w:r>
        <w:r w:rsidR="00F24C65" w:rsidRPr="00F24C65">
          <w:rPr>
            <w:rFonts w:ascii="宋体" w:hAnsi="宋体"/>
            <w:noProof/>
            <w:webHidden/>
          </w:rPr>
          <w:fldChar w:fldCharType="end"/>
        </w:r>
      </w:hyperlink>
    </w:p>
    <w:p w14:paraId="24ED9385" w14:textId="536F44C9" w:rsidR="00F24C65" w:rsidRPr="00F24C65" w:rsidRDefault="009D0CEC">
      <w:pPr>
        <w:pStyle w:val="22"/>
        <w:tabs>
          <w:tab w:val="right" w:leader="dot" w:pos="9344"/>
        </w:tabs>
        <w:ind w:firstLine="420"/>
        <w:rPr>
          <w:rFonts w:ascii="宋体" w:hAnsi="宋体" w:cstheme="minorBidi"/>
          <w:noProof/>
          <w:szCs w:val="22"/>
        </w:rPr>
      </w:pPr>
      <w:hyperlink w:anchor="_Toc174972467" w:history="1">
        <w:r w:rsidR="00F24C65" w:rsidRPr="00F24C65">
          <w:rPr>
            <w:rStyle w:val="ab"/>
            <w:rFonts w:ascii="宋体" w:hAnsi="宋体"/>
            <w:noProof/>
          </w:rPr>
          <w:t>8  结果解释</w:t>
        </w:r>
        <w:r w:rsidR="00F24C65" w:rsidRPr="00F24C65">
          <w:rPr>
            <w:rFonts w:ascii="宋体" w:hAnsi="宋体"/>
            <w:noProof/>
            <w:webHidden/>
          </w:rPr>
          <w:tab/>
        </w:r>
        <w:r w:rsidR="00F24C65" w:rsidRPr="00F24C65">
          <w:rPr>
            <w:rFonts w:ascii="宋体" w:hAnsi="宋体"/>
            <w:noProof/>
            <w:webHidden/>
          </w:rPr>
          <w:fldChar w:fldCharType="begin"/>
        </w:r>
        <w:r w:rsidR="00F24C65" w:rsidRPr="00F24C65">
          <w:rPr>
            <w:rFonts w:ascii="宋体" w:hAnsi="宋体"/>
            <w:noProof/>
            <w:webHidden/>
          </w:rPr>
          <w:instrText xml:space="preserve"> PAGEREF _Toc174972467 \h </w:instrText>
        </w:r>
        <w:r w:rsidR="00F24C65" w:rsidRPr="00F24C65">
          <w:rPr>
            <w:rFonts w:ascii="宋体" w:hAnsi="宋体"/>
            <w:noProof/>
            <w:webHidden/>
          </w:rPr>
        </w:r>
        <w:r w:rsidR="00F24C65" w:rsidRPr="00F24C65">
          <w:rPr>
            <w:rFonts w:ascii="宋体" w:hAnsi="宋体"/>
            <w:noProof/>
            <w:webHidden/>
          </w:rPr>
          <w:fldChar w:fldCharType="separate"/>
        </w:r>
        <w:r w:rsidR="00F24C65" w:rsidRPr="00F24C65">
          <w:rPr>
            <w:rFonts w:ascii="宋体" w:hAnsi="宋体"/>
            <w:noProof/>
            <w:webHidden/>
          </w:rPr>
          <w:t>19</w:t>
        </w:r>
        <w:r w:rsidR="00F24C65" w:rsidRPr="00F24C65">
          <w:rPr>
            <w:rFonts w:ascii="宋体" w:hAnsi="宋体"/>
            <w:noProof/>
            <w:webHidden/>
          </w:rPr>
          <w:fldChar w:fldCharType="end"/>
        </w:r>
      </w:hyperlink>
    </w:p>
    <w:p w14:paraId="49412EC8" w14:textId="0FA9DE91" w:rsidR="00F24C65" w:rsidRPr="00F24C65" w:rsidRDefault="009D0CEC">
      <w:pPr>
        <w:pStyle w:val="22"/>
        <w:tabs>
          <w:tab w:val="right" w:leader="dot" w:pos="9344"/>
        </w:tabs>
        <w:ind w:firstLine="420"/>
        <w:rPr>
          <w:rFonts w:ascii="宋体" w:hAnsi="宋体" w:cstheme="minorBidi"/>
          <w:noProof/>
          <w:szCs w:val="22"/>
        </w:rPr>
      </w:pPr>
      <w:hyperlink w:anchor="_Toc174972468" w:history="1">
        <w:r w:rsidR="00F24C65" w:rsidRPr="00F24C65">
          <w:rPr>
            <w:rStyle w:val="ab"/>
            <w:rFonts w:ascii="宋体" w:hAnsi="宋体"/>
            <w:noProof/>
          </w:rPr>
          <w:t>9  产品碳足迹报告</w:t>
        </w:r>
        <w:r w:rsidR="00F24C65" w:rsidRPr="00F24C65">
          <w:rPr>
            <w:rFonts w:ascii="宋体" w:hAnsi="宋体"/>
            <w:noProof/>
            <w:webHidden/>
          </w:rPr>
          <w:tab/>
        </w:r>
        <w:r w:rsidR="00F24C65" w:rsidRPr="00F24C65">
          <w:rPr>
            <w:rFonts w:ascii="宋体" w:hAnsi="宋体"/>
            <w:noProof/>
            <w:webHidden/>
          </w:rPr>
          <w:fldChar w:fldCharType="begin"/>
        </w:r>
        <w:r w:rsidR="00F24C65" w:rsidRPr="00F24C65">
          <w:rPr>
            <w:rFonts w:ascii="宋体" w:hAnsi="宋体"/>
            <w:noProof/>
            <w:webHidden/>
          </w:rPr>
          <w:instrText xml:space="preserve"> PAGEREF _Toc174972468 \h </w:instrText>
        </w:r>
        <w:r w:rsidR="00F24C65" w:rsidRPr="00F24C65">
          <w:rPr>
            <w:rFonts w:ascii="宋体" w:hAnsi="宋体"/>
            <w:noProof/>
            <w:webHidden/>
          </w:rPr>
        </w:r>
        <w:r w:rsidR="00F24C65" w:rsidRPr="00F24C65">
          <w:rPr>
            <w:rFonts w:ascii="宋体" w:hAnsi="宋体"/>
            <w:noProof/>
            <w:webHidden/>
          </w:rPr>
          <w:fldChar w:fldCharType="separate"/>
        </w:r>
        <w:r w:rsidR="00F24C65" w:rsidRPr="00F24C65">
          <w:rPr>
            <w:rFonts w:ascii="宋体" w:hAnsi="宋体"/>
            <w:noProof/>
            <w:webHidden/>
          </w:rPr>
          <w:t>19</w:t>
        </w:r>
        <w:r w:rsidR="00F24C65" w:rsidRPr="00F24C65">
          <w:rPr>
            <w:rFonts w:ascii="宋体" w:hAnsi="宋体"/>
            <w:noProof/>
            <w:webHidden/>
          </w:rPr>
          <w:fldChar w:fldCharType="end"/>
        </w:r>
      </w:hyperlink>
    </w:p>
    <w:p w14:paraId="64AC83D9" w14:textId="34FC65BB" w:rsidR="00F24C65" w:rsidRPr="00F24C65" w:rsidRDefault="009D0CEC">
      <w:pPr>
        <w:pStyle w:val="22"/>
        <w:tabs>
          <w:tab w:val="right" w:leader="dot" w:pos="9344"/>
        </w:tabs>
        <w:ind w:firstLine="420"/>
        <w:rPr>
          <w:rFonts w:ascii="宋体" w:hAnsi="宋体" w:cstheme="minorBidi"/>
          <w:noProof/>
          <w:szCs w:val="22"/>
        </w:rPr>
      </w:pPr>
      <w:hyperlink w:anchor="_Toc174972469" w:history="1">
        <w:r w:rsidR="00F24C65" w:rsidRPr="00F24C65">
          <w:rPr>
            <w:rStyle w:val="ab"/>
            <w:rFonts w:ascii="宋体" w:hAnsi="宋体"/>
            <w:noProof/>
          </w:rPr>
          <w:t>10  产品碳足迹声明</w:t>
        </w:r>
        <w:r w:rsidR="00F24C65" w:rsidRPr="00F24C65">
          <w:rPr>
            <w:rFonts w:ascii="宋体" w:hAnsi="宋体"/>
            <w:noProof/>
            <w:webHidden/>
          </w:rPr>
          <w:tab/>
        </w:r>
        <w:r w:rsidR="00F24C65" w:rsidRPr="00F24C65">
          <w:rPr>
            <w:rFonts w:ascii="宋体" w:hAnsi="宋体"/>
            <w:noProof/>
            <w:webHidden/>
          </w:rPr>
          <w:fldChar w:fldCharType="begin"/>
        </w:r>
        <w:r w:rsidR="00F24C65" w:rsidRPr="00F24C65">
          <w:rPr>
            <w:rFonts w:ascii="宋体" w:hAnsi="宋体"/>
            <w:noProof/>
            <w:webHidden/>
          </w:rPr>
          <w:instrText xml:space="preserve"> PAGEREF _Toc174972469 \h </w:instrText>
        </w:r>
        <w:r w:rsidR="00F24C65" w:rsidRPr="00F24C65">
          <w:rPr>
            <w:rFonts w:ascii="宋体" w:hAnsi="宋体"/>
            <w:noProof/>
            <w:webHidden/>
          </w:rPr>
        </w:r>
        <w:r w:rsidR="00F24C65" w:rsidRPr="00F24C65">
          <w:rPr>
            <w:rFonts w:ascii="宋体" w:hAnsi="宋体"/>
            <w:noProof/>
            <w:webHidden/>
          </w:rPr>
          <w:fldChar w:fldCharType="separate"/>
        </w:r>
        <w:r w:rsidR="00F24C65" w:rsidRPr="00F24C65">
          <w:rPr>
            <w:rFonts w:ascii="宋体" w:hAnsi="宋体"/>
            <w:noProof/>
            <w:webHidden/>
          </w:rPr>
          <w:t>20</w:t>
        </w:r>
        <w:r w:rsidR="00F24C65" w:rsidRPr="00F24C65">
          <w:rPr>
            <w:rFonts w:ascii="宋体" w:hAnsi="宋体"/>
            <w:noProof/>
            <w:webHidden/>
          </w:rPr>
          <w:fldChar w:fldCharType="end"/>
        </w:r>
      </w:hyperlink>
    </w:p>
    <w:p w14:paraId="5EC4D65E" w14:textId="4C1C6D70" w:rsidR="00F24C65" w:rsidRPr="00F24C65" w:rsidRDefault="00F24C65">
      <w:pPr>
        <w:pStyle w:val="13"/>
        <w:rPr>
          <w:rFonts w:ascii="宋体" w:hAnsi="宋体" w:cstheme="minorBidi"/>
          <w:noProof/>
          <w:szCs w:val="22"/>
        </w:rPr>
      </w:pPr>
      <w:r w:rsidRPr="00F24C65">
        <w:rPr>
          <w:rStyle w:val="ab"/>
          <w:rFonts w:ascii="宋体" w:hAnsi="宋体"/>
          <w:noProof/>
          <w:u w:val="none"/>
        </w:rPr>
        <w:t xml:space="preserve">    </w:t>
      </w:r>
      <w:hyperlink w:anchor="_Toc174972470" w:history="1">
        <w:r w:rsidRPr="00F24C65">
          <w:rPr>
            <w:rStyle w:val="ab"/>
            <w:rFonts w:ascii="宋体" w:hAnsi="宋体"/>
            <w:noProof/>
            <w:u w:val="none"/>
          </w:rPr>
          <w:t>附  录  A（资料性）</w:t>
        </w:r>
      </w:hyperlink>
      <w:hyperlink w:anchor="_Toc174972471" w:history="1">
        <w:r w:rsidRPr="00F24C65">
          <w:rPr>
            <w:rStyle w:val="ab"/>
            <w:rFonts w:ascii="宋体" w:hAnsi="宋体"/>
            <w:noProof/>
            <w:u w:val="none"/>
          </w:rPr>
          <w:t>锌锭主要生产工艺</w:t>
        </w:r>
        <w:r w:rsidRPr="00F24C65">
          <w:rPr>
            <w:rFonts w:ascii="宋体" w:hAnsi="宋体"/>
            <w:noProof/>
            <w:webHidden/>
          </w:rPr>
          <w:tab/>
        </w:r>
        <w:r w:rsidRPr="00F24C65">
          <w:rPr>
            <w:rFonts w:ascii="宋体" w:hAnsi="宋体"/>
            <w:noProof/>
            <w:webHidden/>
          </w:rPr>
          <w:fldChar w:fldCharType="begin"/>
        </w:r>
        <w:r w:rsidRPr="00F24C65">
          <w:rPr>
            <w:rFonts w:ascii="宋体" w:hAnsi="宋体"/>
            <w:noProof/>
            <w:webHidden/>
          </w:rPr>
          <w:instrText xml:space="preserve"> PAGEREF _Toc174972471 \h </w:instrText>
        </w:r>
        <w:r w:rsidRPr="00F24C65">
          <w:rPr>
            <w:rFonts w:ascii="宋体" w:hAnsi="宋体"/>
            <w:noProof/>
            <w:webHidden/>
          </w:rPr>
        </w:r>
        <w:r w:rsidRPr="00F24C65">
          <w:rPr>
            <w:rFonts w:ascii="宋体" w:hAnsi="宋体"/>
            <w:noProof/>
            <w:webHidden/>
          </w:rPr>
          <w:fldChar w:fldCharType="separate"/>
        </w:r>
        <w:r w:rsidRPr="00F24C65">
          <w:rPr>
            <w:rFonts w:ascii="宋体" w:hAnsi="宋体"/>
            <w:noProof/>
            <w:webHidden/>
          </w:rPr>
          <w:t>21</w:t>
        </w:r>
        <w:r w:rsidRPr="00F24C65">
          <w:rPr>
            <w:rFonts w:ascii="宋体" w:hAnsi="宋体"/>
            <w:noProof/>
            <w:webHidden/>
          </w:rPr>
          <w:fldChar w:fldCharType="end"/>
        </w:r>
      </w:hyperlink>
    </w:p>
    <w:p w14:paraId="41E16261" w14:textId="40349027" w:rsidR="00F24C65" w:rsidRPr="00F24C65" w:rsidRDefault="00F24C65">
      <w:pPr>
        <w:pStyle w:val="13"/>
        <w:rPr>
          <w:rFonts w:ascii="宋体" w:hAnsi="宋体" w:cstheme="minorBidi"/>
          <w:noProof/>
          <w:szCs w:val="22"/>
        </w:rPr>
      </w:pPr>
      <w:r w:rsidRPr="00F24C65">
        <w:rPr>
          <w:rStyle w:val="ab"/>
          <w:rFonts w:ascii="宋体" w:hAnsi="宋体"/>
          <w:noProof/>
          <w:u w:val="none"/>
        </w:rPr>
        <w:t xml:space="preserve">    </w:t>
      </w:r>
      <w:hyperlink w:anchor="_Toc174972472" w:history="1">
        <w:r w:rsidRPr="00F24C65">
          <w:rPr>
            <w:rStyle w:val="ab"/>
            <w:rFonts w:ascii="宋体" w:hAnsi="宋体"/>
            <w:noProof/>
            <w:u w:val="none"/>
          </w:rPr>
          <w:t>附  录  B</w:t>
        </w:r>
      </w:hyperlink>
      <w:hyperlink w:anchor="_Toc174972473" w:history="1">
        <w:r w:rsidRPr="00F24C65">
          <w:rPr>
            <w:rStyle w:val="ab"/>
            <w:rFonts w:ascii="宋体" w:hAnsi="宋体"/>
            <w:noProof/>
            <w:u w:val="none"/>
          </w:rPr>
          <w:t>（资料性）</w:t>
        </w:r>
      </w:hyperlink>
      <w:hyperlink w:anchor="_Toc174972474" w:history="1">
        <w:r w:rsidRPr="00F24C65">
          <w:rPr>
            <w:rStyle w:val="ab"/>
            <w:rFonts w:ascii="宋体" w:hAnsi="宋体"/>
            <w:noProof/>
            <w:u w:val="none"/>
          </w:rPr>
          <w:t>数据质量评价</w:t>
        </w:r>
        <w:r w:rsidRPr="00F24C65">
          <w:rPr>
            <w:rFonts w:ascii="宋体" w:hAnsi="宋体"/>
            <w:noProof/>
            <w:webHidden/>
          </w:rPr>
          <w:tab/>
        </w:r>
        <w:r w:rsidRPr="00F24C65">
          <w:rPr>
            <w:rFonts w:ascii="宋体" w:hAnsi="宋体"/>
            <w:noProof/>
            <w:webHidden/>
          </w:rPr>
          <w:fldChar w:fldCharType="begin"/>
        </w:r>
        <w:r w:rsidRPr="00F24C65">
          <w:rPr>
            <w:rFonts w:ascii="宋体" w:hAnsi="宋体"/>
            <w:noProof/>
            <w:webHidden/>
          </w:rPr>
          <w:instrText xml:space="preserve"> PAGEREF _Toc174972474 \h </w:instrText>
        </w:r>
        <w:r w:rsidRPr="00F24C65">
          <w:rPr>
            <w:rFonts w:ascii="宋体" w:hAnsi="宋体"/>
            <w:noProof/>
            <w:webHidden/>
          </w:rPr>
        </w:r>
        <w:r w:rsidRPr="00F24C65">
          <w:rPr>
            <w:rFonts w:ascii="宋体" w:hAnsi="宋体"/>
            <w:noProof/>
            <w:webHidden/>
          </w:rPr>
          <w:fldChar w:fldCharType="separate"/>
        </w:r>
        <w:r w:rsidRPr="00F24C65">
          <w:rPr>
            <w:rFonts w:ascii="宋体" w:hAnsi="宋体"/>
            <w:noProof/>
            <w:webHidden/>
          </w:rPr>
          <w:t>23</w:t>
        </w:r>
        <w:r w:rsidRPr="00F24C65">
          <w:rPr>
            <w:rFonts w:ascii="宋体" w:hAnsi="宋体"/>
            <w:noProof/>
            <w:webHidden/>
          </w:rPr>
          <w:fldChar w:fldCharType="end"/>
        </w:r>
      </w:hyperlink>
    </w:p>
    <w:p w14:paraId="405F1CFB" w14:textId="58069E7C" w:rsidR="00F24C65" w:rsidRPr="00F24C65" w:rsidRDefault="00F24C65">
      <w:pPr>
        <w:pStyle w:val="13"/>
        <w:rPr>
          <w:rFonts w:ascii="宋体" w:hAnsi="宋体" w:cstheme="minorBidi"/>
          <w:noProof/>
          <w:szCs w:val="22"/>
        </w:rPr>
      </w:pPr>
      <w:r w:rsidRPr="00F24C65">
        <w:rPr>
          <w:rStyle w:val="ab"/>
          <w:rFonts w:ascii="宋体" w:hAnsi="宋体"/>
          <w:noProof/>
          <w:u w:val="none"/>
        </w:rPr>
        <w:t xml:space="preserve">    </w:t>
      </w:r>
      <w:hyperlink w:anchor="_Toc174972475" w:history="1">
        <w:r w:rsidRPr="00F24C65">
          <w:rPr>
            <w:rStyle w:val="ab"/>
            <w:rFonts w:ascii="宋体" w:hAnsi="宋体"/>
            <w:noProof/>
            <w:u w:val="none"/>
          </w:rPr>
          <w:t>附  录  C</w:t>
        </w:r>
      </w:hyperlink>
      <w:hyperlink w:anchor="_Toc174972476" w:history="1">
        <w:r w:rsidRPr="00F24C65">
          <w:rPr>
            <w:rStyle w:val="ab"/>
            <w:rFonts w:ascii="宋体" w:hAnsi="宋体"/>
            <w:noProof/>
            <w:u w:val="none"/>
          </w:rPr>
          <w:t>（资料性）</w:t>
        </w:r>
      </w:hyperlink>
      <w:hyperlink w:anchor="_Toc174972477" w:history="1">
        <w:r w:rsidRPr="00F24C65">
          <w:rPr>
            <w:rStyle w:val="ab"/>
            <w:rFonts w:ascii="宋体" w:hAnsi="宋体"/>
            <w:noProof/>
            <w:u w:val="none"/>
          </w:rPr>
          <w:t>产品碳足迹量化数据收集表</w:t>
        </w:r>
        <w:r w:rsidRPr="00F24C65">
          <w:rPr>
            <w:rFonts w:ascii="宋体" w:hAnsi="宋体"/>
            <w:noProof/>
            <w:webHidden/>
          </w:rPr>
          <w:tab/>
        </w:r>
        <w:r w:rsidRPr="00F24C65">
          <w:rPr>
            <w:rFonts w:ascii="宋体" w:hAnsi="宋体"/>
            <w:noProof/>
            <w:webHidden/>
          </w:rPr>
          <w:fldChar w:fldCharType="begin"/>
        </w:r>
        <w:r w:rsidRPr="00F24C65">
          <w:rPr>
            <w:rFonts w:ascii="宋体" w:hAnsi="宋体"/>
            <w:noProof/>
            <w:webHidden/>
          </w:rPr>
          <w:instrText xml:space="preserve"> PAGEREF _Toc174972477 \h </w:instrText>
        </w:r>
        <w:r w:rsidRPr="00F24C65">
          <w:rPr>
            <w:rFonts w:ascii="宋体" w:hAnsi="宋体"/>
            <w:noProof/>
            <w:webHidden/>
          </w:rPr>
        </w:r>
        <w:r w:rsidRPr="00F24C65">
          <w:rPr>
            <w:rFonts w:ascii="宋体" w:hAnsi="宋体"/>
            <w:noProof/>
            <w:webHidden/>
          </w:rPr>
          <w:fldChar w:fldCharType="separate"/>
        </w:r>
        <w:r w:rsidRPr="00F24C65">
          <w:rPr>
            <w:rFonts w:ascii="宋体" w:hAnsi="宋体"/>
            <w:noProof/>
            <w:webHidden/>
          </w:rPr>
          <w:t>24</w:t>
        </w:r>
        <w:r w:rsidRPr="00F24C65">
          <w:rPr>
            <w:rFonts w:ascii="宋体" w:hAnsi="宋体"/>
            <w:noProof/>
            <w:webHidden/>
          </w:rPr>
          <w:fldChar w:fldCharType="end"/>
        </w:r>
      </w:hyperlink>
    </w:p>
    <w:p w14:paraId="1D417972" w14:textId="1BDB368F" w:rsidR="00F24C65" w:rsidRPr="00F24C65" w:rsidRDefault="009D0CEC">
      <w:pPr>
        <w:pStyle w:val="22"/>
        <w:tabs>
          <w:tab w:val="right" w:leader="dot" w:pos="9344"/>
        </w:tabs>
        <w:ind w:firstLine="420"/>
        <w:rPr>
          <w:rFonts w:ascii="宋体" w:hAnsi="宋体" w:cstheme="minorBidi"/>
          <w:noProof/>
          <w:szCs w:val="22"/>
        </w:rPr>
      </w:pPr>
      <w:hyperlink w:anchor="_Toc174972478" w:history="1">
        <w:r w:rsidR="00F24C65" w:rsidRPr="00F24C65">
          <w:rPr>
            <w:rStyle w:val="ab"/>
            <w:rFonts w:ascii="宋体" w:hAnsi="宋体"/>
            <w:noProof/>
            <w:u w:val="none"/>
          </w:rPr>
          <w:t>附  录  D</w:t>
        </w:r>
      </w:hyperlink>
      <w:hyperlink w:anchor="_Toc174972479" w:history="1">
        <w:r w:rsidR="00F24C65" w:rsidRPr="00F24C65">
          <w:rPr>
            <w:rStyle w:val="ab"/>
            <w:rFonts w:ascii="宋体" w:hAnsi="宋体"/>
            <w:noProof/>
            <w:u w:val="none"/>
          </w:rPr>
          <w:t>（资料性）</w:t>
        </w:r>
      </w:hyperlink>
      <w:hyperlink w:anchor="_Toc174972480" w:history="1">
        <w:r w:rsidR="00F24C65" w:rsidRPr="00F24C65">
          <w:rPr>
            <w:rStyle w:val="ab"/>
            <w:rFonts w:ascii="宋体" w:hAnsi="宋体"/>
            <w:noProof/>
            <w:u w:val="none"/>
          </w:rPr>
          <w:t>推荐的分配方法</w:t>
        </w:r>
        <w:r w:rsidR="00F24C65" w:rsidRPr="00F24C65">
          <w:rPr>
            <w:rFonts w:ascii="宋体" w:hAnsi="宋体"/>
            <w:noProof/>
            <w:webHidden/>
          </w:rPr>
          <w:tab/>
        </w:r>
        <w:r w:rsidR="00F24C65" w:rsidRPr="00F24C65">
          <w:rPr>
            <w:rFonts w:ascii="宋体" w:hAnsi="宋体"/>
            <w:noProof/>
            <w:webHidden/>
          </w:rPr>
          <w:fldChar w:fldCharType="begin"/>
        </w:r>
        <w:r w:rsidR="00F24C65" w:rsidRPr="00F24C65">
          <w:rPr>
            <w:rFonts w:ascii="宋体" w:hAnsi="宋体"/>
            <w:noProof/>
            <w:webHidden/>
          </w:rPr>
          <w:instrText xml:space="preserve"> PAGEREF _Toc174972480 \h </w:instrText>
        </w:r>
        <w:r w:rsidR="00F24C65" w:rsidRPr="00F24C65">
          <w:rPr>
            <w:rFonts w:ascii="宋体" w:hAnsi="宋体"/>
            <w:noProof/>
            <w:webHidden/>
          </w:rPr>
        </w:r>
        <w:r w:rsidR="00F24C65" w:rsidRPr="00F24C65">
          <w:rPr>
            <w:rFonts w:ascii="宋体" w:hAnsi="宋体"/>
            <w:noProof/>
            <w:webHidden/>
          </w:rPr>
          <w:fldChar w:fldCharType="separate"/>
        </w:r>
        <w:r w:rsidR="00F24C65" w:rsidRPr="00F24C65">
          <w:rPr>
            <w:rFonts w:ascii="宋体" w:hAnsi="宋体"/>
            <w:noProof/>
            <w:webHidden/>
          </w:rPr>
          <w:t>29</w:t>
        </w:r>
        <w:r w:rsidR="00F24C65" w:rsidRPr="00F24C65">
          <w:rPr>
            <w:rFonts w:ascii="宋体" w:hAnsi="宋体"/>
            <w:noProof/>
            <w:webHidden/>
          </w:rPr>
          <w:fldChar w:fldCharType="end"/>
        </w:r>
      </w:hyperlink>
    </w:p>
    <w:p w14:paraId="3A3F1E4A" w14:textId="1507CC69" w:rsidR="00F24C65" w:rsidRPr="00F24C65" w:rsidRDefault="009D0CEC">
      <w:pPr>
        <w:pStyle w:val="22"/>
        <w:tabs>
          <w:tab w:val="right" w:leader="dot" w:pos="9344"/>
        </w:tabs>
        <w:ind w:firstLine="420"/>
        <w:rPr>
          <w:rFonts w:ascii="宋体" w:hAnsi="宋体" w:cstheme="minorBidi"/>
          <w:noProof/>
          <w:szCs w:val="22"/>
        </w:rPr>
      </w:pPr>
      <w:hyperlink w:anchor="_Toc174972481" w:history="1">
        <w:r w:rsidR="00F24C65" w:rsidRPr="00F24C65">
          <w:rPr>
            <w:rStyle w:val="ab"/>
            <w:rFonts w:ascii="宋体" w:hAnsi="宋体"/>
            <w:noProof/>
            <w:u w:val="none"/>
          </w:rPr>
          <w:t>附  录  E</w:t>
        </w:r>
      </w:hyperlink>
      <w:hyperlink w:anchor="_Toc174972482" w:history="1">
        <w:r w:rsidR="00F24C65" w:rsidRPr="00F24C65">
          <w:rPr>
            <w:rStyle w:val="ab"/>
            <w:rFonts w:ascii="宋体" w:hAnsi="宋体"/>
            <w:noProof/>
            <w:u w:val="none"/>
          </w:rPr>
          <w:t>（资料性）</w:t>
        </w:r>
      </w:hyperlink>
      <w:hyperlink w:anchor="_Toc174972483" w:history="1">
        <w:r w:rsidR="00F24C65" w:rsidRPr="00F24C65">
          <w:rPr>
            <w:rStyle w:val="ab"/>
            <w:rFonts w:ascii="宋体" w:hAnsi="宋体"/>
            <w:noProof/>
            <w:u w:val="none"/>
          </w:rPr>
          <w:t>产品碳足迹报告（模板）</w:t>
        </w:r>
        <w:r w:rsidR="00F24C65" w:rsidRPr="00F24C65">
          <w:rPr>
            <w:rFonts w:ascii="宋体" w:hAnsi="宋体"/>
            <w:noProof/>
            <w:webHidden/>
          </w:rPr>
          <w:tab/>
        </w:r>
        <w:r w:rsidR="00F24C65" w:rsidRPr="00F24C65">
          <w:rPr>
            <w:rFonts w:ascii="宋体" w:hAnsi="宋体"/>
            <w:noProof/>
            <w:webHidden/>
          </w:rPr>
          <w:fldChar w:fldCharType="begin"/>
        </w:r>
        <w:r w:rsidR="00F24C65" w:rsidRPr="00F24C65">
          <w:rPr>
            <w:rFonts w:ascii="宋体" w:hAnsi="宋体"/>
            <w:noProof/>
            <w:webHidden/>
          </w:rPr>
          <w:instrText xml:space="preserve"> PAGEREF _Toc174972483 \h </w:instrText>
        </w:r>
        <w:r w:rsidR="00F24C65" w:rsidRPr="00F24C65">
          <w:rPr>
            <w:rFonts w:ascii="宋体" w:hAnsi="宋体"/>
            <w:noProof/>
            <w:webHidden/>
          </w:rPr>
        </w:r>
        <w:r w:rsidR="00F24C65" w:rsidRPr="00F24C65">
          <w:rPr>
            <w:rFonts w:ascii="宋体" w:hAnsi="宋体"/>
            <w:noProof/>
            <w:webHidden/>
          </w:rPr>
          <w:fldChar w:fldCharType="separate"/>
        </w:r>
        <w:r w:rsidR="00F24C65" w:rsidRPr="00F24C65">
          <w:rPr>
            <w:rFonts w:ascii="宋体" w:hAnsi="宋体"/>
            <w:noProof/>
            <w:webHidden/>
          </w:rPr>
          <w:t>31</w:t>
        </w:r>
        <w:r w:rsidR="00F24C65" w:rsidRPr="00F24C65">
          <w:rPr>
            <w:rFonts w:ascii="宋体" w:hAnsi="宋体"/>
            <w:noProof/>
            <w:webHidden/>
          </w:rPr>
          <w:fldChar w:fldCharType="end"/>
        </w:r>
      </w:hyperlink>
    </w:p>
    <w:p w14:paraId="12D5AFDF" w14:textId="344E3A7D" w:rsidR="00F24C65" w:rsidRPr="00F24C65" w:rsidRDefault="00F24C65">
      <w:pPr>
        <w:pStyle w:val="13"/>
        <w:rPr>
          <w:rFonts w:ascii="宋体" w:hAnsi="宋体" w:cstheme="minorBidi"/>
          <w:noProof/>
          <w:szCs w:val="22"/>
        </w:rPr>
      </w:pPr>
      <w:r w:rsidRPr="00F24C65">
        <w:rPr>
          <w:rStyle w:val="ab"/>
          <w:rFonts w:ascii="宋体" w:hAnsi="宋体"/>
          <w:noProof/>
          <w:u w:val="none"/>
        </w:rPr>
        <w:t xml:space="preserve">    </w:t>
      </w:r>
      <w:hyperlink w:anchor="_Toc174972484" w:history="1">
        <w:r w:rsidRPr="00F24C65">
          <w:rPr>
            <w:rStyle w:val="ab"/>
            <w:rFonts w:ascii="宋体" w:hAnsi="宋体"/>
            <w:noProof/>
            <w:u w:val="none"/>
          </w:rPr>
          <w:t>附  录  F</w:t>
        </w:r>
      </w:hyperlink>
      <w:hyperlink w:anchor="_Toc174972485" w:history="1">
        <w:r w:rsidRPr="00F24C65">
          <w:rPr>
            <w:rStyle w:val="ab"/>
            <w:rFonts w:ascii="宋体" w:hAnsi="宋体"/>
            <w:noProof/>
            <w:u w:val="none"/>
          </w:rPr>
          <w:t>（资料性）</w:t>
        </w:r>
      </w:hyperlink>
      <w:hyperlink w:anchor="_Toc174972486" w:history="1">
        <w:r w:rsidRPr="00F24C65">
          <w:rPr>
            <w:rStyle w:val="ab"/>
            <w:rFonts w:ascii="宋体" w:hAnsi="宋体"/>
            <w:noProof/>
            <w:u w:val="none"/>
          </w:rPr>
          <w:t>全球增温潜势</w:t>
        </w:r>
        <w:r w:rsidRPr="00F24C65">
          <w:rPr>
            <w:rFonts w:ascii="宋体" w:hAnsi="宋体"/>
            <w:noProof/>
            <w:webHidden/>
          </w:rPr>
          <w:tab/>
        </w:r>
        <w:r w:rsidRPr="00F24C65">
          <w:rPr>
            <w:rFonts w:ascii="宋体" w:hAnsi="宋体"/>
            <w:noProof/>
            <w:webHidden/>
          </w:rPr>
          <w:fldChar w:fldCharType="begin"/>
        </w:r>
        <w:r w:rsidRPr="00F24C65">
          <w:rPr>
            <w:rFonts w:ascii="宋体" w:hAnsi="宋体"/>
            <w:noProof/>
            <w:webHidden/>
          </w:rPr>
          <w:instrText xml:space="preserve"> PAGEREF _Toc174972486 \h </w:instrText>
        </w:r>
        <w:r w:rsidRPr="00F24C65">
          <w:rPr>
            <w:rFonts w:ascii="宋体" w:hAnsi="宋体"/>
            <w:noProof/>
            <w:webHidden/>
          </w:rPr>
        </w:r>
        <w:r w:rsidRPr="00F24C65">
          <w:rPr>
            <w:rFonts w:ascii="宋体" w:hAnsi="宋体"/>
            <w:noProof/>
            <w:webHidden/>
          </w:rPr>
          <w:fldChar w:fldCharType="separate"/>
        </w:r>
        <w:r w:rsidRPr="00F24C65">
          <w:rPr>
            <w:rFonts w:ascii="宋体" w:hAnsi="宋体"/>
            <w:noProof/>
            <w:webHidden/>
          </w:rPr>
          <w:t>35</w:t>
        </w:r>
        <w:r w:rsidRPr="00F24C65">
          <w:rPr>
            <w:rFonts w:ascii="宋体" w:hAnsi="宋体"/>
            <w:noProof/>
            <w:webHidden/>
          </w:rPr>
          <w:fldChar w:fldCharType="end"/>
        </w:r>
      </w:hyperlink>
    </w:p>
    <w:p w14:paraId="2AC8CB0A" w14:textId="28D10AC2" w:rsidR="00F24C65" w:rsidRPr="00F24C65" w:rsidRDefault="009D0CEC">
      <w:pPr>
        <w:pStyle w:val="22"/>
        <w:tabs>
          <w:tab w:val="right" w:leader="dot" w:pos="9344"/>
        </w:tabs>
        <w:ind w:firstLine="420"/>
        <w:rPr>
          <w:rFonts w:ascii="宋体" w:hAnsi="宋体" w:cstheme="minorBidi"/>
          <w:noProof/>
          <w:szCs w:val="22"/>
        </w:rPr>
      </w:pPr>
      <w:hyperlink w:anchor="_Toc174972487" w:history="1">
        <w:r w:rsidR="00F24C65" w:rsidRPr="00F24C65">
          <w:rPr>
            <w:rStyle w:val="ab"/>
            <w:rFonts w:ascii="宋体" w:hAnsi="宋体"/>
            <w:noProof/>
          </w:rPr>
          <w:t>参 考 文 献</w:t>
        </w:r>
        <w:r w:rsidR="00F24C65" w:rsidRPr="00F24C65">
          <w:rPr>
            <w:rFonts w:ascii="宋体" w:hAnsi="宋体"/>
            <w:noProof/>
            <w:webHidden/>
          </w:rPr>
          <w:tab/>
        </w:r>
        <w:r w:rsidR="00F24C65" w:rsidRPr="00F24C65">
          <w:rPr>
            <w:rFonts w:ascii="宋体" w:hAnsi="宋体"/>
            <w:noProof/>
            <w:webHidden/>
          </w:rPr>
          <w:fldChar w:fldCharType="begin"/>
        </w:r>
        <w:r w:rsidR="00F24C65" w:rsidRPr="00F24C65">
          <w:rPr>
            <w:rFonts w:ascii="宋体" w:hAnsi="宋体"/>
            <w:noProof/>
            <w:webHidden/>
          </w:rPr>
          <w:instrText xml:space="preserve"> PAGEREF _Toc174972487 \h </w:instrText>
        </w:r>
        <w:r w:rsidR="00F24C65" w:rsidRPr="00F24C65">
          <w:rPr>
            <w:rFonts w:ascii="宋体" w:hAnsi="宋体"/>
            <w:noProof/>
            <w:webHidden/>
          </w:rPr>
        </w:r>
        <w:r w:rsidR="00F24C65" w:rsidRPr="00F24C65">
          <w:rPr>
            <w:rFonts w:ascii="宋体" w:hAnsi="宋体"/>
            <w:noProof/>
            <w:webHidden/>
          </w:rPr>
          <w:fldChar w:fldCharType="separate"/>
        </w:r>
        <w:r w:rsidR="00F24C65" w:rsidRPr="00F24C65">
          <w:rPr>
            <w:rFonts w:ascii="宋体" w:hAnsi="宋体"/>
            <w:noProof/>
            <w:webHidden/>
          </w:rPr>
          <w:t>36</w:t>
        </w:r>
        <w:r w:rsidR="00F24C65" w:rsidRPr="00F24C65">
          <w:rPr>
            <w:rFonts w:ascii="宋体" w:hAnsi="宋体"/>
            <w:noProof/>
            <w:webHidden/>
          </w:rPr>
          <w:fldChar w:fldCharType="end"/>
        </w:r>
      </w:hyperlink>
    </w:p>
    <w:p w14:paraId="7F987173" w14:textId="4899C38D" w:rsidR="004556CC" w:rsidRPr="00F24C65" w:rsidRDefault="00903088" w:rsidP="00903088">
      <w:pPr>
        <w:spacing w:line="360" w:lineRule="auto"/>
        <w:ind w:firstLineChars="0" w:firstLine="0"/>
        <w:rPr>
          <w:rFonts w:ascii="宋体" w:hAnsi="宋体"/>
          <w:szCs w:val="21"/>
        </w:rPr>
      </w:pPr>
      <w:r w:rsidRPr="00F24C65">
        <w:rPr>
          <w:rFonts w:ascii="宋体" w:hAnsi="宋体"/>
          <w:szCs w:val="21"/>
        </w:rPr>
        <w:fldChar w:fldCharType="end"/>
      </w:r>
    </w:p>
    <w:p w14:paraId="4DA2EDB2" w14:textId="298A029B" w:rsidR="00171085" w:rsidRPr="00F24C65" w:rsidRDefault="008F02DA" w:rsidP="00171085">
      <w:pPr>
        <w:ind w:firstLine="420"/>
        <w:rPr>
          <w:rFonts w:ascii="宋体" w:hAnsi="宋体"/>
        </w:rPr>
        <w:sectPr w:rsidR="00171085" w:rsidRPr="00F24C65" w:rsidSect="00E31522">
          <w:headerReference w:type="default" r:id="rId14"/>
          <w:footerReference w:type="default" r:id="rId15"/>
          <w:pgSz w:w="11906" w:h="16838"/>
          <w:pgMar w:top="1418" w:right="1134" w:bottom="1440" w:left="1418" w:header="851" w:footer="992" w:gutter="0"/>
          <w:pgNumType w:fmt="upperRoman"/>
          <w:cols w:space="425"/>
          <w:docGrid w:type="lines" w:linePitch="312"/>
        </w:sectPr>
      </w:pPr>
      <w:r w:rsidRPr="00F24C65">
        <w:rPr>
          <w:rFonts w:ascii="宋体" w:hAnsi="宋体"/>
        </w:rPr>
        <w:t xml:space="preserve"> </w:t>
      </w:r>
    </w:p>
    <w:p w14:paraId="563366AC" w14:textId="25912E1E" w:rsidR="00171085" w:rsidRPr="00F24C65" w:rsidRDefault="00171085" w:rsidP="00171085">
      <w:pPr>
        <w:ind w:firstLine="420"/>
        <w:rPr>
          <w:rFonts w:ascii="宋体" w:hAnsi="宋体"/>
        </w:rPr>
      </w:pPr>
    </w:p>
    <w:p w14:paraId="60469699" w14:textId="08BA28B9" w:rsidR="00511206" w:rsidRPr="00F24C65" w:rsidRDefault="00171085" w:rsidP="00511206">
      <w:pPr>
        <w:pStyle w:val="aff6"/>
        <w:spacing w:before="300" w:after="240"/>
        <w:rPr>
          <w:rFonts w:ascii="宋体" w:hAnsi="宋体"/>
        </w:rPr>
      </w:pPr>
      <w:bookmarkStart w:id="6" w:name="_Toc146189499"/>
      <w:bookmarkStart w:id="7" w:name="_Toc169005521"/>
      <w:bookmarkStart w:id="8" w:name="_Toc173938534"/>
      <w:bookmarkStart w:id="9" w:name="_Toc173938594"/>
      <w:bookmarkStart w:id="10" w:name="_Toc174972444"/>
      <w:r w:rsidRPr="00F24C65">
        <w:rPr>
          <w:rFonts w:ascii="宋体" w:hAnsi="宋体"/>
        </w:rPr>
        <w:t>前</w:t>
      </w:r>
      <w:r w:rsidRPr="00F24C65">
        <w:rPr>
          <w:rFonts w:ascii="宋体" w:hAnsi="宋体"/>
        </w:rPr>
        <w:t xml:space="preserve">    </w:t>
      </w:r>
      <w:r w:rsidRPr="00F24C65">
        <w:rPr>
          <w:rFonts w:ascii="宋体" w:hAnsi="宋体"/>
        </w:rPr>
        <w:t>言</w:t>
      </w:r>
      <w:bookmarkEnd w:id="5"/>
      <w:bookmarkEnd w:id="6"/>
      <w:bookmarkEnd w:id="7"/>
      <w:bookmarkEnd w:id="8"/>
      <w:bookmarkEnd w:id="9"/>
      <w:bookmarkEnd w:id="10"/>
    </w:p>
    <w:p w14:paraId="5BEDD7B6" w14:textId="77777777" w:rsidR="00171085" w:rsidRPr="00F24C65" w:rsidRDefault="00171085" w:rsidP="00BE2D11">
      <w:pPr>
        <w:adjustRightInd w:val="0"/>
        <w:snapToGrid w:val="0"/>
        <w:spacing w:line="360" w:lineRule="auto"/>
        <w:ind w:firstLine="420"/>
        <w:jc w:val="center"/>
        <w:rPr>
          <w:rFonts w:ascii="宋体" w:hAnsi="宋体"/>
        </w:rPr>
      </w:pPr>
    </w:p>
    <w:p w14:paraId="687BB9D4" w14:textId="6FD866D4" w:rsidR="00171085" w:rsidRPr="00F24C65" w:rsidRDefault="00171085" w:rsidP="00171085">
      <w:pPr>
        <w:adjustRightInd w:val="0"/>
        <w:snapToGrid w:val="0"/>
        <w:spacing w:line="360" w:lineRule="auto"/>
        <w:ind w:firstLine="420"/>
        <w:rPr>
          <w:rFonts w:ascii="宋体" w:hAnsi="宋体"/>
        </w:rPr>
      </w:pPr>
      <w:r w:rsidRPr="00F24C65">
        <w:rPr>
          <w:rFonts w:ascii="宋体" w:hAnsi="宋体"/>
        </w:rPr>
        <w:t>本文件按照GB/T 1.1—2020《标准化工作导则 第1部分：标准化文件的结构和起草规则》的规定起草。</w:t>
      </w:r>
    </w:p>
    <w:p w14:paraId="6D94D7C0" w14:textId="77777777" w:rsidR="00171085" w:rsidRPr="00F24C65" w:rsidRDefault="00171085" w:rsidP="00171085">
      <w:pPr>
        <w:adjustRightInd w:val="0"/>
        <w:snapToGrid w:val="0"/>
        <w:spacing w:line="360" w:lineRule="auto"/>
        <w:ind w:firstLine="420"/>
        <w:rPr>
          <w:rFonts w:ascii="宋体" w:hAnsi="宋体"/>
        </w:rPr>
      </w:pPr>
      <w:r w:rsidRPr="00F24C65">
        <w:rPr>
          <w:rFonts w:ascii="宋体" w:hAnsi="宋体"/>
        </w:rPr>
        <w:t>请注意本文件的某些内容可能涉及专利。本文件的发布机构不承担识别专利的责任。</w:t>
      </w:r>
    </w:p>
    <w:p w14:paraId="0225C382" w14:textId="77777777" w:rsidR="00171085" w:rsidRPr="00F24C65" w:rsidRDefault="00171085" w:rsidP="00171085">
      <w:pPr>
        <w:adjustRightInd w:val="0"/>
        <w:snapToGrid w:val="0"/>
        <w:spacing w:line="360" w:lineRule="auto"/>
        <w:ind w:firstLine="420"/>
        <w:rPr>
          <w:rFonts w:ascii="宋体" w:hAnsi="宋体"/>
        </w:rPr>
      </w:pPr>
      <w:r w:rsidRPr="00F24C65">
        <w:rPr>
          <w:rFonts w:ascii="宋体" w:hAnsi="宋体"/>
        </w:rPr>
        <w:t>本文件由全国有色金属标准化技术委员会（SAC/TC 243）提出并归口。</w:t>
      </w:r>
    </w:p>
    <w:p w14:paraId="7DCA1549" w14:textId="12265464" w:rsidR="00171085" w:rsidRPr="00F24C65" w:rsidRDefault="00171085" w:rsidP="00171085">
      <w:pPr>
        <w:adjustRightInd w:val="0"/>
        <w:snapToGrid w:val="0"/>
        <w:spacing w:line="360" w:lineRule="auto"/>
        <w:ind w:firstLine="420"/>
        <w:rPr>
          <w:rFonts w:ascii="宋体" w:hAnsi="宋体"/>
        </w:rPr>
      </w:pPr>
      <w:r w:rsidRPr="00F24C65">
        <w:rPr>
          <w:rFonts w:ascii="宋体" w:hAnsi="宋体"/>
        </w:rPr>
        <w:t>本文件起草单位：矿冶科技集团有限公司</w:t>
      </w:r>
      <w:r w:rsidR="0052565C" w:rsidRPr="00F24C65">
        <w:rPr>
          <w:rFonts w:ascii="宋体" w:hAnsi="宋体"/>
        </w:rPr>
        <w:t>，</w:t>
      </w:r>
      <w:r w:rsidRPr="00F24C65">
        <w:rPr>
          <w:rFonts w:ascii="宋体" w:hAnsi="宋体"/>
        </w:rPr>
        <w:t>……</w:t>
      </w:r>
    </w:p>
    <w:p w14:paraId="4C9F812A" w14:textId="01807996" w:rsidR="00171085" w:rsidRPr="00F24C65" w:rsidRDefault="00171085" w:rsidP="00171085">
      <w:pPr>
        <w:adjustRightInd w:val="0"/>
        <w:snapToGrid w:val="0"/>
        <w:spacing w:line="360" w:lineRule="auto"/>
        <w:ind w:firstLine="420"/>
        <w:rPr>
          <w:rFonts w:ascii="宋体" w:hAnsi="宋体"/>
        </w:rPr>
      </w:pPr>
      <w:r w:rsidRPr="00F24C65">
        <w:rPr>
          <w:rFonts w:ascii="宋体" w:hAnsi="宋体"/>
        </w:rPr>
        <w:t>本文件主要起草人：……</w:t>
      </w:r>
    </w:p>
    <w:p w14:paraId="71C6187E" w14:textId="01F321E5" w:rsidR="00E76864" w:rsidRPr="00F24C65" w:rsidRDefault="00E76864" w:rsidP="00E76864">
      <w:pPr>
        <w:ind w:firstLine="420"/>
        <w:rPr>
          <w:rFonts w:ascii="宋体" w:hAnsi="宋体"/>
        </w:rPr>
        <w:sectPr w:rsidR="00E76864" w:rsidRPr="00F24C65" w:rsidSect="00E31522">
          <w:pgSz w:w="11906" w:h="16838"/>
          <w:pgMar w:top="1418" w:right="1134" w:bottom="1440" w:left="1418" w:header="851" w:footer="992" w:gutter="0"/>
          <w:pgNumType w:fmt="upperRoman"/>
          <w:cols w:space="425"/>
          <w:docGrid w:type="lines" w:linePitch="312"/>
        </w:sectPr>
      </w:pPr>
    </w:p>
    <w:p w14:paraId="77C5EE52" w14:textId="0544F62F" w:rsidR="005E7049" w:rsidRPr="00F24C65" w:rsidRDefault="00402B48" w:rsidP="0052565C">
      <w:pPr>
        <w:spacing w:line="360" w:lineRule="auto"/>
        <w:ind w:firstLineChars="0"/>
        <w:jc w:val="center"/>
        <w:rPr>
          <w:rFonts w:ascii="宋体" w:eastAsia="黑体" w:hAnsi="宋体"/>
          <w:kern w:val="0"/>
          <w:sz w:val="32"/>
          <w:szCs w:val="20"/>
        </w:rPr>
      </w:pPr>
      <w:bookmarkStart w:id="11" w:name="_Toc81755136"/>
      <w:bookmarkStart w:id="12" w:name="_Toc101106177"/>
      <w:r w:rsidRPr="00F24C65">
        <w:rPr>
          <w:rFonts w:ascii="宋体" w:eastAsia="黑体" w:hAnsi="宋体"/>
          <w:kern w:val="0"/>
          <w:sz w:val="32"/>
          <w:szCs w:val="20"/>
        </w:rPr>
        <w:lastRenderedPageBreak/>
        <w:t>温室气体</w:t>
      </w:r>
      <w:r w:rsidRPr="00F24C65">
        <w:rPr>
          <w:rFonts w:ascii="宋体" w:eastAsia="黑体" w:hAnsi="宋体"/>
          <w:kern w:val="0"/>
          <w:sz w:val="32"/>
          <w:szCs w:val="20"/>
        </w:rPr>
        <w:t xml:space="preserve"> </w:t>
      </w:r>
      <w:r w:rsidRPr="00F24C65">
        <w:rPr>
          <w:rFonts w:ascii="宋体" w:eastAsia="黑体" w:hAnsi="宋体"/>
          <w:kern w:val="0"/>
          <w:sz w:val="32"/>
          <w:szCs w:val="20"/>
        </w:rPr>
        <w:t>产品碳足迹量化方法与要求</w:t>
      </w:r>
      <w:r w:rsidR="005E7049" w:rsidRPr="00F24C65">
        <w:rPr>
          <w:rFonts w:ascii="宋体" w:eastAsia="黑体" w:hAnsi="宋体"/>
          <w:kern w:val="0"/>
          <w:sz w:val="32"/>
          <w:szCs w:val="20"/>
        </w:rPr>
        <w:t xml:space="preserve"> </w:t>
      </w:r>
      <w:r w:rsidR="00FD28E0" w:rsidRPr="00F24C65">
        <w:rPr>
          <w:rFonts w:ascii="宋体" w:eastAsia="黑体" w:hAnsi="宋体"/>
          <w:kern w:val="0"/>
          <w:sz w:val="32"/>
          <w:szCs w:val="20"/>
        </w:rPr>
        <w:t>锌</w:t>
      </w:r>
      <w:r w:rsidR="005E7049" w:rsidRPr="00F24C65">
        <w:rPr>
          <w:rFonts w:ascii="宋体" w:eastAsia="黑体" w:hAnsi="宋体"/>
          <w:kern w:val="0"/>
          <w:sz w:val="32"/>
          <w:szCs w:val="20"/>
        </w:rPr>
        <w:t>锭</w:t>
      </w:r>
      <w:bookmarkEnd w:id="11"/>
      <w:bookmarkEnd w:id="12"/>
    </w:p>
    <w:p w14:paraId="41A50C4A" w14:textId="77777777" w:rsidR="00F45232" w:rsidRPr="00F24C65" w:rsidRDefault="00F45232" w:rsidP="00F45232">
      <w:pPr>
        <w:pStyle w:val="aff5"/>
      </w:pPr>
    </w:p>
    <w:p w14:paraId="45B79DFA" w14:textId="485C2BF2" w:rsidR="007639E3" w:rsidRPr="00F24C65" w:rsidRDefault="00171085" w:rsidP="00E63B31">
      <w:pPr>
        <w:pStyle w:val="2"/>
        <w:spacing w:before="312" w:after="312"/>
      </w:pPr>
      <w:bookmarkStart w:id="13" w:name="_Toc81755137"/>
      <w:bookmarkStart w:id="14" w:name="_Toc101106178"/>
      <w:bookmarkStart w:id="15" w:name="_Toc174972445"/>
      <w:r w:rsidRPr="00F24C65">
        <w:t xml:space="preserve">1 </w:t>
      </w:r>
      <w:r w:rsidR="002D0476" w:rsidRPr="00F24C65">
        <w:t xml:space="preserve"> </w:t>
      </w:r>
      <w:r w:rsidR="007639E3" w:rsidRPr="00F24C65">
        <w:t>范围</w:t>
      </w:r>
      <w:bookmarkEnd w:id="13"/>
      <w:bookmarkEnd w:id="14"/>
      <w:bookmarkEnd w:id="15"/>
    </w:p>
    <w:p w14:paraId="07343D38" w14:textId="07A23907" w:rsidR="00E63B31" w:rsidRPr="00F24C65" w:rsidRDefault="00E63B31" w:rsidP="00E63B31">
      <w:pPr>
        <w:pStyle w:val="aff5"/>
      </w:pPr>
      <w:bookmarkStart w:id="16" w:name="_Toc175740194"/>
      <w:r w:rsidRPr="00F24C65">
        <w:t>本文件规定了锌锭产品碳足迹的量化方法与要求，包括</w:t>
      </w:r>
      <w:r w:rsidR="00A06388" w:rsidRPr="00F24C65">
        <w:rPr>
          <w:rFonts w:hint="eastAsia"/>
        </w:rPr>
        <w:t>术语和定义、</w:t>
      </w:r>
      <w:r w:rsidRPr="00F24C65">
        <w:t>量化目的、量化范围、清单分析、影响评价、结果解释、报告和声明等内容。</w:t>
      </w:r>
    </w:p>
    <w:p w14:paraId="7A1D53FF" w14:textId="6EB4F2DA" w:rsidR="00E63B31" w:rsidRPr="00F24C65" w:rsidRDefault="00E63B31" w:rsidP="00E63B31">
      <w:pPr>
        <w:pStyle w:val="aff5"/>
      </w:pPr>
      <w:r w:rsidRPr="00F24C65">
        <w:t>本文件适用于以锌矿石或</w:t>
      </w:r>
      <w:r w:rsidR="00E93EBB" w:rsidRPr="00F24C65">
        <w:rPr>
          <w:rFonts w:hint="eastAsia"/>
        </w:rPr>
        <w:t>锌二次物料</w:t>
      </w:r>
      <w:r w:rsidRPr="00F24C65">
        <w:t>为原料生产的锌锭产品</w:t>
      </w:r>
      <w:r w:rsidR="00F45232" w:rsidRPr="00F24C65">
        <w:t>以及与锌锭相似冶炼</w:t>
      </w:r>
      <w:r w:rsidR="00A06388" w:rsidRPr="00F24C65">
        <w:rPr>
          <w:rFonts w:hint="eastAsia"/>
        </w:rPr>
        <w:t>加工</w:t>
      </w:r>
      <w:r w:rsidR="00F45232" w:rsidRPr="00F24C65">
        <w:t>的锌合金锭产品</w:t>
      </w:r>
      <w:r w:rsidRPr="00F24C65">
        <w:t>碳足迹的量化。</w:t>
      </w:r>
    </w:p>
    <w:p w14:paraId="696819E1" w14:textId="607948E5" w:rsidR="00E63B31" w:rsidRPr="00F24C65" w:rsidRDefault="00E63B31" w:rsidP="00D24CBC">
      <w:pPr>
        <w:ind w:firstLine="420"/>
        <w:rPr>
          <w:rFonts w:ascii="宋体" w:hAnsi="宋体"/>
        </w:rPr>
      </w:pPr>
      <w:r w:rsidRPr="00F24C65">
        <w:rPr>
          <w:rFonts w:ascii="宋体" w:hAnsi="宋体"/>
        </w:rPr>
        <w:t>本文件也适用于以下常见的锌锭</w:t>
      </w:r>
      <w:r w:rsidR="00F45232" w:rsidRPr="00F24C65">
        <w:rPr>
          <w:rFonts w:ascii="宋体" w:hAnsi="宋体"/>
        </w:rPr>
        <w:t>（</w:t>
      </w:r>
      <w:proofErr w:type="gramStart"/>
      <w:r w:rsidR="00F45232" w:rsidRPr="00F24C65">
        <w:rPr>
          <w:rFonts w:ascii="宋体" w:hAnsi="宋体"/>
        </w:rPr>
        <w:t>锌合金锭</w:t>
      </w:r>
      <w:proofErr w:type="gramEnd"/>
      <w:r w:rsidR="00F45232" w:rsidRPr="00F24C65">
        <w:rPr>
          <w:rFonts w:ascii="宋体" w:hAnsi="宋体"/>
        </w:rPr>
        <w:t>）</w:t>
      </w:r>
      <w:r w:rsidRPr="00F24C65">
        <w:rPr>
          <w:rFonts w:ascii="宋体" w:hAnsi="宋体"/>
        </w:rPr>
        <w:t>前</w:t>
      </w:r>
      <w:proofErr w:type="gramStart"/>
      <w:r w:rsidRPr="00F24C65">
        <w:rPr>
          <w:rFonts w:ascii="宋体" w:hAnsi="宋体"/>
        </w:rPr>
        <w:t>序产品</w:t>
      </w:r>
      <w:proofErr w:type="gramEnd"/>
      <w:r w:rsidRPr="00F24C65">
        <w:rPr>
          <w:rFonts w:ascii="宋体" w:hAnsi="宋体"/>
        </w:rPr>
        <w:t>的碳足迹量化，包括：</w:t>
      </w:r>
      <w:proofErr w:type="gramStart"/>
      <w:r w:rsidRPr="00F24C65">
        <w:rPr>
          <w:rFonts w:ascii="宋体" w:hAnsi="宋体"/>
        </w:rPr>
        <w:t>锌</w:t>
      </w:r>
      <w:proofErr w:type="gramEnd"/>
      <w:r w:rsidRPr="00F24C65">
        <w:rPr>
          <w:rFonts w:ascii="宋体" w:hAnsi="宋体"/>
        </w:rPr>
        <w:t>矿石、锌精矿、</w:t>
      </w:r>
      <w:r w:rsidR="008C54E5" w:rsidRPr="00F24C65">
        <w:rPr>
          <w:rFonts w:ascii="宋体" w:hAnsi="宋体"/>
        </w:rPr>
        <w:t>混合铅锌精矿</w:t>
      </w:r>
      <w:r w:rsidR="00D24CBC" w:rsidRPr="00F24C65">
        <w:rPr>
          <w:rFonts w:ascii="宋体" w:hAnsi="宋体"/>
        </w:rPr>
        <w:t>、</w:t>
      </w:r>
      <w:r w:rsidR="00863748" w:rsidRPr="00F24C65">
        <w:rPr>
          <w:rFonts w:ascii="宋体" w:hAnsi="宋体"/>
        </w:rPr>
        <w:t>锌精矿</w:t>
      </w:r>
      <w:proofErr w:type="gramStart"/>
      <w:r w:rsidR="00863748" w:rsidRPr="00F24C65">
        <w:rPr>
          <w:rFonts w:ascii="宋体" w:hAnsi="宋体"/>
        </w:rPr>
        <w:t>焙</w:t>
      </w:r>
      <w:proofErr w:type="gramEnd"/>
      <w:r w:rsidR="00863748" w:rsidRPr="00F24C65">
        <w:rPr>
          <w:rFonts w:ascii="宋体" w:hAnsi="宋体"/>
        </w:rPr>
        <w:t>砂、</w:t>
      </w:r>
      <w:r w:rsidR="008C1E50" w:rsidRPr="00F24C65">
        <w:rPr>
          <w:rFonts w:ascii="宋体" w:hAnsi="宋体"/>
        </w:rPr>
        <w:t>锌冶炼用氧化锌富集物、</w:t>
      </w:r>
      <w:r w:rsidR="00D24CBC" w:rsidRPr="00F24C65">
        <w:rPr>
          <w:rFonts w:ascii="宋体" w:hAnsi="宋体"/>
        </w:rPr>
        <w:t>粗锌等</w:t>
      </w:r>
      <w:r w:rsidRPr="00F24C65">
        <w:rPr>
          <w:rFonts w:ascii="宋体" w:hAnsi="宋体"/>
        </w:rPr>
        <w:t>。其他金属冶炼副产的</w:t>
      </w:r>
      <w:r w:rsidR="00D24CBC" w:rsidRPr="00F24C65">
        <w:rPr>
          <w:rFonts w:ascii="宋体" w:hAnsi="宋体"/>
        </w:rPr>
        <w:t>锌锭</w:t>
      </w:r>
      <w:r w:rsidRPr="00F24C65">
        <w:rPr>
          <w:rFonts w:ascii="宋体" w:hAnsi="宋体"/>
        </w:rPr>
        <w:t>及其前</w:t>
      </w:r>
      <w:proofErr w:type="gramStart"/>
      <w:r w:rsidRPr="00F24C65">
        <w:rPr>
          <w:rFonts w:ascii="宋体" w:hAnsi="宋体"/>
        </w:rPr>
        <w:t>序产品</w:t>
      </w:r>
      <w:proofErr w:type="gramEnd"/>
      <w:r w:rsidRPr="00F24C65">
        <w:rPr>
          <w:rFonts w:ascii="宋体" w:hAnsi="宋体"/>
        </w:rPr>
        <w:t>不适用本文件，可遵循其他金属碳足迹分配程序计算</w:t>
      </w:r>
      <w:r w:rsidR="00B5552B" w:rsidRPr="00F24C65">
        <w:rPr>
          <w:rFonts w:ascii="宋体" w:hAnsi="宋体" w:hint="eastAsia"/>
        </w:rPr>
        <w:t>。</w:t>
      </w:r>
    </w:p>
    <w:p w14:paraId="5BEAC0E0" w14:textId="083F978A" w:rsidR="007639E3" w:rsidRPr="00F24C65" w:rsidRDefault="007639E3" w:rsidP="00E63B31">
      <w:pPr>
        <w:pStyle w:val="2"/>
        <w:spacing w:before="312" w:after="312"/>
      </w:pPr>
      <w:bookmarkStart w:id="17" w:name="_Toc101106179"/>
      <w:bookmarkStart w:id="18" w:name="_Toc174972446"/>
      <w:r w:rsidRPr="00F24C65">
        <w:t xml:space="preserve">2 </w:t>
      </w:r>
      <w:bookmarkEnd w:id="16"/>
      <w:r w:rsidR="002D0476" w:rsidRPr="00F24C65">
        <w:t xml:space="preserve"> </w:t>
      </w:r>
      <w:r w:rsidRPr="00F24C65">
        <w:t>规范性引用文件</w:t>
      </w:r>
      <w:bookmarkEnd w:id="17"/>
      <w:bookmarkEnd w:id="18"/>
    </w:p>
    <w:p w14:paraId="35E7C5AA" w14:textId="77777777" w:rsidR="00F52190" w:rsidRPr="00F24C65" w:rsidRDefault="00F52190" w:rsidP="0052565C">
      <w:pPr>
        <w:ind w:firstLine="420"/>
        <w:rPr>
          <w:rFonts w:ascii="宋体" w:hAnsi="宋体"/>
        </w:rPr>
      </w:pPr>
      <w:r w:rsidRPr="00F24C65">
        <w:rPr>
          <w:rFonts w:ascii="宋体"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8A0416B" w14:textId="15419C09" w:rsidR="00F52190" w:rsidRPr="00F24C65" w:rsidRDefault="00F52190" w:rsidP="0052565C">
      <w:pPr>
        <w:ind w:firstLine="420"/>
        <w:rPr>
          <w:rFonts w:ascii="宋体" w:hAnsi="宋体"/>
        </w:rPr>
      </w:pPr>
      <w:r w:rsidRPr="00F24C65">
        <w:rPr>
          <w:rFonts w:ascii="宋体" w:hAnsi="宋体"/>
        </w:rPr>
        <w:t>GB/T 470       锌锭</w:t>
      </w:r>
    </w:p>
    <w:p w14:paraId="110BB620" w14:textId="1C9074F2" w:rsidR="008C54E5" w:rsidRPr="00F24C65" w:rsidRDefault="008C54E5" w:rsidP="0052565C">
      <w:pPr>
        <w:ind w:firstLine="420"/>
        <w:rPr>
          <w:rFonts w:ascii="宋体" w:hAnsi="宋体"/>
        </w:rPr>
      </w:pPr>
      <w:r w:rsidRPr="00F24C65">
        <w:rPr>
          <w:rFonts w:ascii="宋体" w:hAnsi="宋体"/>
          <w:bCs/>
        </w:rPr>
        <w:t>GB/T 8738      铸造</w:t>
      </w:r>
      <w:proofErr w:type="gramStart"/>
      <w:r w:rsidRPr="00F24C65">
        <w:rPr>
          <w:rFonts w:ascii="宋体" w:hAnsi="宋体"/>
          <w:bCs/>
        </w:rPr>
        <w:t>用锌合金锭</w:t>
      </w:r>
      <w:proofErr w:type="gramEnd"/>
    </w:p>
    <w:p w14:paraId="4ABE82FF" w14:textId="2F021D14" w:rsidR="00F45232" w:rsidRPr="00F24C65" w:rsidRDefault="00F45232" w:rsidP="0052565C">
      <w:pPr>
        <w:ind w:firstLine="420"/>
        <w:rPr>
          <w:rFonts w:ascii="宋体" w:hAnsi="宋体"/>
        </w:rPr>
      </w:pPr>
      <w:r w:rsidRPr="00F24C65">
        <w:rPr>
          <w:rFonts w:ascii="宋体" w:hAnsi="宋体"/>
        </w:rPr>
        <w:t>GB/T 21651     再生锌</w:t>
      </w:r>
      <w:proofErr w:type="gramStart"/>
      <w:r w:rsidRPr="00F24C65">
        <w:rPr>
          <w:rFonts w:ascii="宋体" w:hAnsi="宋体"/>
        </w:rPr>
        <w:t>及锌合金锭</w:t>
      </w:r>
      <w:proofErr w:type="gramEnd"/>
    </w:p>
    <w:p w14:paraId="7147ABDE" w14:textId="2443CBFC" w:rsidR="00797A1F" w:rsidRPr="00F24C65" w:rsidRDefault="00797A1F" w:rsidP="0052565C">
      <w:pPr>
        <w:ind w:firstLine="420"/>
        <w:rPr>
          <w:rFonts w:ascii="宋体" w:hAnsi="宋体"/>
        </w:rPr>
      </w:pPr>
      <w:r w:rsidRPr="00F24C65">
        <w:rPr>
          <w:rFonts w:ascii="宋体" w:hAnsi="宋体"/>
        </w:rPr>
        <w:t xml:space="preserve">GB T 24025  </w:t>
      </w:r>
      <w:r w:rsidR="009F483F" w:rsidRPr="00F24C65">
        <w:rPr>
          <w:rFonts w:ascii="宋体" w:hAnsi="宋体"/>
        </w:rPr>
        <w:t xml:space="preserve">  </w:t>
      </w:r>
      <w:r w:rsidRPr="00F24C65">
        <w:rPr>
          <w:rFonts w:ascii="宋体" w:hAnsi="宋体"/>
        </w:rPr>
        <w:t xml:space="preserve"> 环境标志和声明 Ⅲ型环境声明 原则和程序标准</w:t>
      </w:r>
    </w:p>
    <w:p w14:paraId="4E115E62" w14:textId="33AFC78A" w:rsidR="005E7049" w:rsidRPr="00F24C65" w:rsidRDefault="005E7049" w:rsidP="0052565C">
      <w:pPr>
        <w:ind w:firstLine="420"/>
        <w:rPr>
          <w:rFonts w:ascii="宋体" w:hAnsi="宋体"/>
        </w:rPr>
      </w:pPr>
      <w:r w:rsidRPr="00F24C65">
        <w:rPr>
          <w:rFonts w:ascii="宋体" w:hAnsi="宋体"/>
        </w:rPr>
        <w:t>GB/T 24040     环境管理生命周期评价原则与框架</w:t>
      </w:r>
    </w:p>
    <w:p w14:paraId="0B5EBECE" w14:textId="57E5B06D" w:rsidR="005E7049" w:rsidRPr="00F24C65" w:rsidRDefault="005E7049" w:rsidP="0052565C">
      <w:pPr>
        <w:ind w:firstLine="420"/>
        <w:rPr>
          <w:rFonts w:ascii="宋体" w:hAnsi="宋体"/>
        </w:rPr>
      </w:pPr>
      <w:r w:rsidRPr="00F24C65">
        <w:rPr>
          <w:rFonts w:ascii="宋体" w:hAnsi="宋体"/>
        </w:rPr>
        <w:t>GB/T 24044     环境管理生命周期评价要求与指南</w:t>
      </w:r>
    </w:p>
    <w:p w14:paraId="21AE2C8D" w14:textId="71F83622" w:rsidR="00A32862" w:rsidRPr="00F24C65" w:rsidRDefault="00A32862" w:rsidP="0052565C">
      <w:pPr>
        <w:ind w:firstLine="420"/>
        <w:rPr>
          <w:rFonts w:ascii="宋体" w:hAnsi="宋体"/>
        </w:rPr>
      </w:pPr>
      <w:r w:rsidRPr="00F24C65">
        <w:rPr>
          <w:rFonts w:ascii="宋体" w:hAnsi="宋体"/>
          <w:color w:val="000000" w:themeColor="text1"/>
        </w:rPr>
        <w:t xml:space="preserve">GB/T XX-202X </w:t>
      </w:r>
      <w:r w:rsidR="00A06388" w:rsidRPr="00F24C65">
        <w:rPr>
          <w:rFonts w:ascii="宋体" w:hAnsi="宋体"/>
          <w:color w:val="000000" w:themeColor="text1"/>
        </w:rPr>
        <w:t xml:space="preserve"> </w:t>
      </w:r>
      <w:r w:rsidRPr="00F24C65">
        <w:rPr>
          <w:rFonts w:ascii="宋体" w:hAnsi="宋体"/>
          <w:color w:val="000000" w:themeColor="text1"/>
        </w:rPr>
        <w:t>温室气体 产品碳足迹 量化要求和指南</w:t>
      </w:r>
    </w:p>
    <w:p w14:paraId="474C06C1" w14:textId="76BA51D0" w:rsidR="00A32862" w:rsidRPr="00F24C65" w:rsidRDefault="00A32862" w:rsidP="0052565C">
      <w:pPr>
        <w:ind w:firstLine="420"/>
        <w:rPr>
          <w:rFonts w:ascii="宋体" w:hAnsi="宋体"/>
        </w:rPr>
      </w:pPr>
      <w:r w:rsidRPr="00F24C65">
        <w:rPr>
          <w:rFonts w:ascii="宋体" w:hAnsi="宋体"/>
        </w:rPr>
        <w:t>YS/T 310       热镀</w:t>
      </w:r>
      <w:proofErr w:type="gramStart"/>
      <w:r w:rsidRPr="00F24C65">
        <w:rPr>
          <w:rFonts w:ascii="宋体" w:hAnsi="宋体"/>
        </w:rPr>
        <w:t>用锌合金锭</w:t>
      </w:r>
      <w:proofErr w:type="gramEnd"/>
    </w:p>
    <w:p w14:paraId="6E719F76" w14:textId="6B819D15" w:rsidR="00F52190" w:rsidRPr="00F24C65" w:rsidRDefault="00360785" w:rsidP="0052565C">
      <w:pPr>
        <w:ind w:firstLine="420"/>
        <w:rPr>
          <w:rFonts w:ascii="宋体" w:hAnsi="宋体"/>
        </w:rPr>
      </w:pPr>
      <w:r w:rsidRPr="00F24C65">
        <w:rPr>
          <w:rFonts w:ascii="宋体" w:hAnsi="宋体"/>
        </w:rPr>
        <w:t>Y</w:t>
      </w:r>
      <w:r w:rsidR="00F52190" w:rsidRPr="00F24C65">
        <w:rPr>
          <w:rFonts w:ascii="宋体" w:hAnsi="宋体"/>
        </w:rPr>
        <w:t xml:space="preserve">S/T 320       </w:t>
      </w:r>
      <w:proofErr w:type="gramStart"/>
      <w:r w:rsidR="00F52190" w:rsidRPr="00F24C65">
        <w:rPr>
          <w:rFonts w:ascii="宋体" w:hAnsi="宋体"/>
        </w:rPr>
        <w:t>锌</w:t>
      </w:r>
      <w:proofErr w:type="gramEnd"/>
      <w:r w:rsidR="00F52190" w:rsidRPr="00F24C65">
        <w:rPr>
          <w:rFonts w:ascii="宋体" w:hAnsi="宋体"/>
        </w:rPr>
        <w:t>精矿</w:t>
      </w:r>
    </w:p>
    <w:p w14:paraId="55A72396" w14:textId="2A3928E2" w:rsidR="00A32862" w:rsidRPr="00F24C65" w:rsidRDefault="00A32862" w:rsidP="00A32862">
      <w:pPr>
        <w:ind w:firstLine="420"/>
        <w:rPr>
          <w:rFonts w:ascii="宋体" w:hAnsi="宋体"/>
        </w:rPr>
      </w:pPr>
      <w:r w:rsidRPr="00F24C65">
        <w:rPr>
          <w:rFonts w:ascii="宋体" w:hAnsi="宋体"/>
        </w:rPr>
        <w:t xml:space="preserve">YS/T 452       </w:t>
      </w:r>
      <w:r w:rsidRPr="00F24C65">
        <w:rPr>
          <w:rFonts w:ascii="宋体" w:hAnsi="宋体" w:hint="eastAsia"/>
        </w:rPr>
        <w:t>混合铅锌精矿</w:t>
      </w:r>
    </w:p>
    <w:p w14:paraId="277C13E2" w14:textId="28494C05" w:rsidR="00863748" w:rsidRPr="00F24C65" w:rsidRDefault="00863748" w:rsidP="00863748">
      <w:pPr>
        <w:ind w:firstLine="420"/>
        <w:rPr>
          <w:rFonts w:ascii="宋体" w:hAnsi="宋体"/>
        </w:rPr>
      </w:pPr>
      <w:r w:rsidRPr="00F24C65">
        <w:rPr>
          <w:rFonts w:ascii="宋体" w:hAnsi="宋体"/>
        </w:rPr>
        <w:t xml:space="preserve">YS/T 883       </w:t>
      </w:r>
      <w:proofErr w:type="gramStart"/>
      <w:r w:rsidRPr="00F24C65">
        <w:rPr>
          <w:rFonts w:ascii="宋体" w:hAnsi="宋体"/>
        </w:rPr>
        <w:t>锌</w:t>
      </w:r>
      <w:proofErr w:type="gramEnd"/>
      <w:r w:rsidRPr="00F24C65">
        <w:rPr>
          <w:rFonts w:ascii="宋体" w:hAnsi="宋体"/>
        </w:rPr>
        <w:t>精矿</w:t>
      </w:r>
      <w:proofErr w:type="gramStart"/>
      <w:r w:rsidRPr="00F24C65">
        <w:rPr>
          <w:rFonts w:ascii="宋体" w:hAnsi="宋体"/>
        </w:rPr>
        <w:t>焙</w:t>
      </w:r>
      <w:proofErr w:type="gramEnd"/>
      <w:r w:rsidRPr="00F24C65">
        <w:rPr>
          <w:rFonts w:ascii="宋体" w:hAnsi="宋体"/>
        </w:rPr>
        <w:t>砂</w:t>
      </w:r>
    </w:p>
    <w:p w14:paraId="1EF61789" w14:textId="0C35C69C" w:rsidR="008C54E5" w:rsidRPr="00F24C65" w:rsidRDefault="00A32862" w:rsidP="00863748">
      <w:pPr>
        <w:ind w:firstLine="420"/>
        <w:rPr>
          <w:rFonts w:ascii="宋体" w:hAnsi="宋体"/>
        </w:rPr>
      </w:pPr>
      <w:r w:rsidRPr="00F24C65">
        <w:rPr>
          <w:rFonts w:ascii="宋体" w:hAnsi="宋体"/>
        </w:rPr>
        <w:t>YS/T 1286      粗锌</w:t>
      </w:r>
    </w:p>
    <w:p w14:paraId="0AD0C681" w14:textId="64C8FF9B" w:rsidR="00851107" w:rsidRPr="00F24C65" w:rsidRDefault="00851107" w:rsidP="00851107">
      <w:pPr>
        <w:ind w:firstLine="420"/>
        <w:rPr>
          <w:rFonts w:ascii="宋体" w:hAnsi="宋体"/>
        </w:rPr>
      </w:pPr>
      <w:r w:rsidRPr="00F24C65">
        <w:rPr>
          <w:rFonts w:ascii="宋体" w:hAnsi="宋体"/>
          <w:bCs/>
        </w:rPr>
        <w:t xml:space="preserve">YS/T 1343      </w:t>
      </w:r>
      <w:proofErr w:type="gramStart"/>
      <w:r w:rsidRPr="00F24C65">
        <w:rPr>
          <w:rFonts w:ascii="宋体" w:hAnsi="宋体"/>
        </w:rPr>
        <w:t>锌</w:t>
      </w:r>
      <w:proofErr w:type="gramEnd"/>
      <w:r w:rsidRPr="00F24C65">
        <w:rPr>
          <w:rFonts w:ascii="宋体" w:hAnsi="宋体"/>
        </w:rPr>
        <w:t>冶炼用氧化锌富集物</w:t>
      </w:r>
    </w:p>
    <w:p w14:paraId="4587B8F9" w14:textId="3584B1B2" w:rsidR="00D24CBC" w:rsidRPr="00F24C65" w:rsidRDefault="00D24CBC" w:rsidP="0052565C">
      <w:pPr>
        <w:ind w:firstLine="420"/>
        <w:rPr>
          <w:rFonts w:ascii="宋体" w:hAnsi="宋体"/>
        </w:rPr>
      </w:pPr>
      <w:r w:rsidRPr="00F24C65">
        <w:rPr>
          <w:rFonts w:ascii="宋体" w:hAnsi="宋体"/>
        </w:rPr>
        <w:t>ISO 14026:2017 环境标志和声明 足迹信息交流的原则、要求和指南(Environmental labels and declarations - Principles, requirements and guidelines for communication of footprint information)</w:t>
      </w:r>
    </w:p>
    <w:p w14:paraId="529032BB" w14:textId="261E7CCF" w:rsidR="007639E3" w:rsidRPr="00F24C65" w:rsidRDefault="0052565C" w:rsidP="00E63B31">
      <w:pPr>
        <w:pStyle w:val="2"/>
        <w:spacing w:before="312" w:after="312"/>
      </w:pPr>
      <w:bookmarkStart w:id="19" w:name="_Toc175740195"/>
      <w:bookmarkStart w:id="20" w:name="_Toc81755138"/>
      <w:bookmarkStart w:id="21" w:name="_Toc101106180"/>
      <w:bookmarkStart w:id="22" w:name="_Toc174972447"/>
      <w:r w:rsidRPr="00F24C65">
        <w:t xml:space="preserve">3 </w:t>
      </w:r>
      <w:r w:rsidR="002D0476" w:rsidRPr="00F24C65">
        <w:t xml:space="preserve"> </w:t>
      </w:r>
      <w:r w:rsidR="007639E3" w:rsidRPr="00F24C65">
        <w:t>术语</w:t>
      </w:r>
      <w:bookmarkEnd w:id="19"/>
      <w:r w:rsidR="007639E3" w:rsidRPr="00F24C65">
        <w:t>和定义</w:t>
      </w:r>
      <w:bookmarkEnd w:id="20"/>
      <w:bookmarkEnd w:id="21"/>
      <w:bookmarkEnd w:id="22"/>
    </w:p>
    <w:p w14:paraId="5B3FE863" w14:textId="5A5E85CF" w:rsidR="005E7049" w:rsidRPr="00F24C65" w:rsidRDefault="00D24CBC" w:rsidP="0052565C">
      <w:pPr>
        <w:ind w:firstLine="420"/>
        <w:rPr>
          <w:rFonts w:ascii="宋体" w:hAnsi="宋体"/>
        </w:rPr>
      </w:pPr>
      <w:r w:rsidRPr="00F24C65">
        <w:rPr>
          <w:rFonts w:ascii="宋体" w:hAnsi="宋体"/>
        </w:rPr>
        <w:t>GB/T 24040、GB/T 24044、GB/T 32150、GB/T XXXX《温室气体 产品碳足迹 量化要求和指南》界定的以及下列术语和定义适用于本文件。为了便于使用，以下重复列出了GB/T 24040、GB/T 24044、GB/T 32150和GB/T XXXX《温室气体 产品碳足迹 量化要求和指南》中的某些术语和定义。</w:t>
      </w:r>
    </w:p>
    <w:p w14:paraId="703D92EB" w14:textId="77777777" w:rsidR="00F52190" w:rsidRPr="00F24C65" w:rsidRDefault="005E7049" w:rsidP="00D24CBC">
      <w:pPr>
        <w:ind w:firstLineChars="0" w:firstLine="0"/>
        <w:rPr>
          <w:rFonts w:ascii="黑体" w:eastAsia="黑体" w:hAnsi="黑体"/>
        </w:rPr>
      </w:pPr>
      <w:bookmarkStart w:id="23" w:name="_Toc81755139"/>
      <w:bookmarkStart w:id="24" w:name="_Toc101106181"/>
      <w:r w:rsidRPr="00F24C65">
        <w:rPr>
          <w:rFonts w:ascii="黑体" w:eastAsia="黑体" w:hAnsi="黑体"/>
        </w:rPr>
        <w:t xml:space="preserve">3.1 </w:t>
      </w:r>
    </w:p>
    <w:p w14:paraId="47AD5BFC" w14:textId="1FBD8071" w:rsidR="00FF441E" w:rsidRPr="00F24C65" w:rsidRDefault="00FF441E" w:rsidP="00FF441E">
      <w:pPr>
        <w:pStyle w:val="aff5"/>
        <w:rPr>
          <w:rFonts w:ascii="黑体" w:eastAsia="黑体" w:hAnsi="黑体"/>
          <w:noProof w:val="0"/>
        </w:rPr>
      </w:pPr>
      <w:r w:rsidRPr="00F24C65">
        <w:rPr>
          <w:rFonts w:ascii="黑体" w:eastAsia="黑体" w:hAnsi="黑体"/>
          <w:noProof w:val="0"/>
        </w:rPr>
        <w:t>锌锭及其前</w:t>
      </w:r>
      <w:proofErr w:type="gramStart"/>
      <w:r w:rsidRPr="00F24C65">
        <w:rPr>
          <w:rFonts w:ascii="黑体" w:eastAsia="黑体" w:hAnsi="黑体"/>
          <w:noProof w:val="0"/>
        </w:rPr>
        <w:t>序产品</w:t>
      </w:r>
      <w:proofErr w:type="gramEnd"/>
      <w:r w:rsidR="00360785" w:rsidRPr="00F24C65">
        <w:rPr>
          <w:rFonts w:ascii="黑体" w:eastAsia="黑体" w:hAnsi="黑体"/>
          <w:noProof w:val="0"/>
        </w:rPr>
        <w:t xml:space="preserve"> Zinc ingot and precursor products</w:t>
      </w:r>
    </w:p>
    <w:p w14:paraId="60AEAABC" w14:textId="617DB8B9" w:rsidR="00FF441E" w:rsidRPr="00F24C65" w:rsidRDefault="000E2A68" w:rsidP="0052565C">
      <w:pPr>
        <w:ind w:firstLine="420"/>
        <w:rPr>
          <w:rFonts w:ascii="宋体" w:hAnsi="宋体"/>
        </w:rPr>
      </w:pPr>
      <w:r w:rsidRPr="00F24C65">
        <w:rPr>
          <w:rFonts w:ascii="宋体" w:hAnsi="宋体"/>
        </w:rPr>
        <w:lastRenderedPageBreak/>
        <w:t>锌锭指</w:t>
      </w:r>
      <w:r w:rsidR="009512E0" w:rsidRPr="00F24C65">
        <w:rPr>
          <w:rFonts w:ascii="宋体" w:hAnsi="宋体" w:hint="eastAsia"/>
        </w:rPr>
        <w:t>以锌精矿和锌二次物料</w:t>
      </w:r>
      <w:r w:rsidRPr="00F24C65">
        <w:rPr>
          <w:rFonts w:ascii="宋体" w:hAnsi="宋体"/>
        </w:rPr>
        <w:t>经过</w:t>
      </w:r>
      <w:r w:rsidR="00D24CBC" w:rsidRPr="00F24C65">
        <w:rPr>
          <w:rFonts w:ascii="宋体" w:hAnsi="宋体"/>
        </w:rPr>
        <w:t>蒸馏法、精馏法或电解法</w:t>
      </w:r>
      <w:r w:rsidRPr="00F24C65">
        <w:rPr>
          <w:rFonts w:ascii="宋体" w:hAnsi="宋体"/>
        </w:rPr>
        <w:t>生产的</w:t>
      </w:r>
      <w:r w:rsidR="00D24CBC" w:rsidRPr="00F24C65">
        <w:rPr>
          <w:rFonts w:ascii="宋体" w:hAnsi="宋体"/>
        </w:rPr>
        <w:t>符合</w:t>
      </w:r>
      <w:r w:rsidR="00FF441E" w:rsidRPr="00F24C65">
        <w:rPr>
          <w:rFonts w:ascii="宋体" w:hAnsi="宋体"/>
        </w:rPr>
        <w:t xml:space="preserve">GB/T </w:t>
      </w:r>
      <w:r w:rsidR="00DF3BAF" w:rsidRPr="00F24C65">
        <w:rPr>
          <w:rFonts w:ascii="宋体" w:hAnsi="宋体"/>
        </w:rPr>
        <w:t>470</w:t>
      </w:r>
      <w:r w:rsidR="008C54E5" w:rsidRPr="00F24C65">
        <w:rPr>
          <w:rFonts w:ascii="宋体" w:hAnsi="宋体" w:hint="eastAsia"/>
        </w:rPr>
        <w:t>要求</w:t>
      </w:r>
      <w:r w:rsidR="00FF441E" w:rsidRPr="00F24C65">
        <w:rPr>
          <w:rFonts w:ascii="宋体" w:hAnsi="宋体"/>
        </w:rPr>
        <w:t>的</w:t>
      </w:r>
      <w:r w:rsidR="009B3FC0" w:rsidRPr="00F24C65">
        <w:rPr>
          <w:rFonts w:ascii="宋体" w:hAnsi="宋体"/>
        </w:rPr>
        <w:t>锌锭</w:t>
      </w:r>
      <w:r w:rsidR="00D24CBC" w:rsidRPr="00F24C65">
        <w:rPr>
          <w:rFonts w:ascii="宋体" w:hAnsi="宋体"/>
        </w:rPr>
        <w:t>产品</w:t>
      </w:r>
      <w:r w:rsidR="00D503B1" w:rsidRPr="00F24C65">
        <w:rPr>
          <w:rFonts w:ascii="宋体" w:hAnsi="宋体" w:hint="eastAsia"/>
        </w:rPr>
        <w:t>或</w:t>
      </w:r>
      <w:r w:rsidR="008C54E5" w:rsidRPr="00F24C65">
        <w:rPr>
          <w:rFonts w:ascii="宋体" w:hAnsi="宋体" w:hint="eastAsia"/>
        </w:rPr>
        <w:t>在上述工艺铸造工序中添加其他所需金属（如铝、镁、铜、锑等）熔融浇筑而成的符合</w:t>
      </w:r>
      <w:r w:rsidR="008C54E5" w:rsidRPr="00F24C65">
        <w:rPr>
          <w:rFonts w:ascii="宋体" w:hAnsi="宋体"/>
          <w:bCs/>
        </w:rPr>
        <w:t>GB/T 8738</w:t>
      </w:r>
      <w:r w:rsidR="008C54E5" w:rsidRPr="00F24C65">
        <w:rPr>
          <w:rFonts w:ascii="宋体" w:hAnsi="宋体" w:hint="eastAsia"/>
          <w:bCs/>
        </w:rPr>
        <w:t>、</w:t>
      </w:r>
      <w:r w:rsidR="008C54E5" w:rsidRPr="00F24C65">
        <w:rPr>
          <w:rFonts w:ascii="宋体" w:hAnsi="宋体"/>
        </w:rPr>
        <w:t>GB/T 21651</w:t>
      </w:r>
      <w:r w:rsidR="008C54E5" w:rsidRPr="00F24C65">
        <w:rPr>
          <w:rFonts w:ascii="宋体" w:hAnsi="宋体" w:hint="eastAsia"/>
        </w:rPr>
        <w:t>、</w:t>
      </w:r>
      <w:r w:rsidR="008C54E5" w:rsidRPr="00F24C65">
        <w:rPr>
          <w:rFonts w:ascii="宋体" w:hAnsi="宋体"/>
        </w:rPr>
        <w:t>YS/T 310</w:t>
      </w:r>
      <w:r w:rsidR="008C54E5" w:rsidRPr="00F24C65">
        <w:rPr>
          <w:rFonts w:ascii="宋体" w:hAnsi="宋体" w:hint="eastAsia"/>
        </w:rPr>
        <w:t>要求</w:t>
      </w:r>
      <w:proofErr w:type="gramStart"/>
      <w:r w:rsidR="008C54E5" w:rsidRPr="00F24C65">
        <w:rPr>
          <w:rFonts w:ascii="宋体" w:hAnsi="宋体" w:hint="eastAsia"/>
        </w:rPr>
        <w:t>的锌</w:t>
      </w:r>
      <w:r w:rsidR="008525B6" w:rsidRPr="00F24C65">
        <w:rPr>
          <w:rFonts w:ascii="宋体" w:hAnsi="宋体" w:hint="eastAsia"/>
        </w:rPr>
        <w:t>合金锭</w:t>
      </w:r>
      <w:proofErr w:type="gramEnd"/>
      <w:r w:rsidR="00DF3BAF" w:rsidRPr="00F24C65">
        <w:rPr>
          <w:rFonts w:ascii="宋体" w:hAnsi="宋体"/>
        </w:rPr>
        <w:t>。</w:t>
      </w:r>
    </w:p>
    <w:p w14:paraId="27D8E67C" w14:textId="33E5EC08" w:rsidR="00FF441E" w:rsidRPr="00F24C65" w:rsidRDefault="00FF441E" w:rsidP="0052565C">
      <w:pPr>
        <w:ind w:firstLine="420"/>
        <w:rPr>
          <w:rFonts w:ascii="宋体" w:hAnsi="宋体"/>
        </w:rPr>
      </w:pPr>
      <w:r w:rsidRPr="00F24C65">
        <w:rPr>
          <w:rFonts w:ascii="宋体" w:hAnsi="宋体"/>
        </w:rPr>
        <w:t>其前</w:t>
      </w:r>
      <w:proofErr w:type="gramStart"/>
      <w:r w:rsidRPr="00F24C65">
        <w:rPr>
          <w:rFonts w:ascii="宋体" w:hAnsi="宋体"/>
        </w:rPr>
        <w:t>序产品</w:t>
      </w:r>
      <w:proofErr w:type="gramEnd"/>
      <w:r w:rsidRPr="00F24C65">
        <w:rPr>
          <w:rFonts w:ascii="宋体" w:hAnsi="宋体"/>
        </w:rPr>
        <w:t>包括：</w:t>
      </w:r>
      <w:r w:rsidR="00D24CBC" w:rsidRPr="00F24C65">
        <w:rPr>
          <w:rFonts w:ascii="宋体" w:hAnsi="宋体"/>
        </w:rPr>
        <w:t>含锌矿石、</w:t>
      </w:r>
      <w:r w:rsidR="008C54E5" w:rsidRPr="00F24C65">
        <w:rPr>
          <w:rFonts w:ascii="宋体" w:hAnsi="宋体"/>
        </w:rPr>
        <w:t>混合铅锌精矿</w:t>
      </w:r>
      <w:r w:rsidR="00D24CBC" w:rsidRPr="00F24C65">
        <w:rPr>
          <w:rFonts w:ascii="宋体" w:hAnsi="宋体"/>
        </w:rPr>
        <w:t>、</w:t>
      </w:r>
      <w:r w:rsidR="00DF3BAF" w:rsidRPr="00F24C65">
        <w:rPr>
          <w:rFonts w:ascii="宋体" w:hAnsi="宋体"/>
        </w:rPr>
        <w:t>锌</w:t>
      </w:r>
      <w:r w:rsidRPr="00F24C65">
        <w:rPr>
          <w:rFonts w:ascii="宋体" w:hAnsi="宋体"/>
        </w:rPr>
        <w:t>精矿、</w:t>
      </w:r>
      <w:r w:rsidR="00A32862" w:rsidRPr="00F24C65">
        <w:rPr>
          <w:rFonts w:ascii="宋体" w:hAnsi="宋体"/>
        </w:rPr>
        <w:t>锌精矿</w:t>
      </w:r>
      <w:proofErr w:type="gramStart"/>
      <w:r w:rsidR="00A32862" w:rsidRPr="00F24C65">
        <w:rPr>
          <w:rFonts w:ascii="宋体" w:hAnsi="宋体"/>
        </w:rPr>
        <w:t>焙</w:t>
      </w:r>
      <w:proofErr w:type="gramEnd"/>
      <w:r w:rsidR="00A32862" w:rsidRPr="00F24C65">
        <w:rPr>
          <w:rFonts w:ascii="宋体" w:hAnsi="宋体"/>
        </w:rPr>
        <w:t>砂</w:t>
      </w:r>
      <w:r w:rsidR="00A32862" w:rsidRPr="00F24C65">
        <w:rPr>
          <w:rFonts w:ascii="宋体" w:hAnsi="宋体" w:hint="eastAsia"/>
        </w:rPr>
        <w:t>、</w:t>
      </w:r>
      <w:r w:rsidR="00A06388" w:rsidRPr="00F24C65">
        <w:rPr>
          <w:rFonts w:ascii="宋体" w:hAnsi="宋体"/>
        </w:rPr>
        <w:t>锌冶炼用氧化锌富集物</w:t>
      </w:r>
      <w:r w:rsidR="00A06388" w:rsidRPr="00F24C65">
        <w:rPr>
          <w:rFonts w:ascii="宋体" w:hAnsi="宋体" w:hint="eastAsia"/>
        </w:rPr>
        <w:t>、</w:t>
      </w:r>
      <w:r w:rsidRPr="00F24C65">
        <w:rPr>
          <w:rFonts w:ascii="宋体" w:hAnsi="宋体"/>
        </w:rPr>
        <w:t>粗</w:t>
      </w:r>
      <w:r w:rsidR="00DF3BAF" w:rsidRPr="00F24C65">
        <w:rPr>
          <w:rFonts w:ascii="宋体" w:hAnsi="宋体"/>
        </w:rPr>
        <w:t>锌</w:t>
      </w:r>
      <w:r w:rsidRPr="00F24C65">
        <w:rPr>
          <w:rFonts w:ascii="宋体" w:hAnsi="宋体"/>
        </w:rPr>
        <w:t>。</w:t>
      </w:r>
    </w:p>
    <w:p w14:paraId="3330742A" w14:textId="77777777" w:rsidR="00872F99" w:rsidRPr="00F24C65" w:rsidRDefault="00872F99" w:rsidP="00872F99">
      <w:pPr>
        <w:ind w:firstLineChars="0" w:firstLine="0"/>
        <w:outlineLvl w:val="0"/>
        <w:rPr>
          <w:rFonts w:ascii="黑体" w:eastAsia="黑体" w:hAnsi="黑体" w:cs="黑体"/>
        </w:rPr>
      </w:pPr>
      <w:bookmarkStart w:id="25" w:name="_Toc173931833"/>
      <w:bookmarkStart w:id="26" w:name="_Toc174232007"/>
      <w:bookmarkStart w:id="27" w:name="_Toc174972448"/>
      <w:r w:rsidRPr="00F24C65">
        <w:rPr>
          <w:rFonts w:ascii="黑体" w:eastAsia="黑体" w:hAnsi="黑体" w:cs="黑体"/>
        </w:rPr>
        <w:t>3.</w:t>
      </w:r>
      <w:r w:rsidRPr="00F24C65">
        <w:rPr>
          <w:rFonts w:ascii="黑体" w:eastAsia="黑体" w:hAnsi="黑体" w:cs="黑体" w:hint="eastAsia"/>
        </w:rPr>
        <w:t>2</w:t>
      </w:r>
      <w:bookmarkEnd w:id="25"/>
      <w:bookmarkEnd w:id="26"/>
      <w:bookmarkEnd w:id="27"/>
      <w:r w:rsidRPr="00F24C65">
        <w:rPr>
          <w:rFonts w:ascii="黑体" w:eastAsia="黑体" w:hAnsi="黑体" w:cs="黑体"/>
        </w:rPr>
        <w:t xml:space="preserve"> </w:t>
      </w:r>
    </w:p>
    <w:p w14:paraId="64E53D1B" w14:textId="77777777" w:rsidR="00872F99" w:rsidRPr="00F24C65" w:rsidRDefault="00872F99" w:rsidP="00872F99">
      <w:pPr>
        <w:ind w:firstLine="420"/>
        <w:outlineLvl w:val="0"/>
        <w:rPr>
          <w:rFonts w:ascii="黑体" w:eastAsia="黑体" w:hAnsi="黑体" w:cs="黑体"/>
        </w:rPr>
      </w:pPr>
      <w:bookmarkStart w:id="28" w:name="_Toc173931834"/>
      <w:bookmarkStart w:id="29" w:name="_Toc174232008"/>
      <w:bookmarkStart w:id="30" w:name="_Toc174972449"/>
      <w:r w:rsidRPr="00F24C65">
        <w:rPr>
          <w:rFonts w:ascii="黑体" w:eastAsia="黑体" w:hAnsi="黑体" w:cs="黑体" w:hint="eastAsia"/>
        </w:rPr>
        <w:t>产品碳足迹 carbon footprint of a products (CFP)</w:t>
      </w:r>
      <w:bookmarkEnd w:id="28"/>
      <w:bookmarkEnd w:id="29"/>
      <w:bookmarkEnd w:id="30"/>
    </w:p>
    <w:p w14:paraId="49662A72" w14:textId="77777777" w:rsidR="00872F99" w:rsidRPr="00F24C65" w:rsidRDefault="00872F99" w:rsidP="00872F99">
      <w:pPr>
        <w:pStyle w:val="aff5"/>
      </w:pPr>
      <w:r w:rsidRPr="00F24C65">
        <w:t>产品系统中的GHG排放量和GHG清除量之和，以二氧化碳当量表示，并基于气候变化这一单一环境影响类型进行生命周期评价。</w:t>
      </w:r>
    </w:p>
    <w:p w14:paraId="6F7737FE" w14:textId="77777777" w:rsidR="00872F99" w:rsidRPr="00F24C65" w:rsidRDefault="00872F99" w:rsidP="00872F99">
      <w:pPr>
        <w:pStyle w:val="aff5"/>
        <w:ind w:leftChars="200" w:left="780" w:hangingChars="200" w:hanging="360"/>
        <w:rPr>
          <w:sz w:val="18"/>
          <w:szCs w:val="18"/>
        </w:rPr>
      </w:pPr>
      <w:r w:rsidRPr="00F24C65">
        <w:rPr>
          <w:rFonts w:eastAsia="黑体" w:hint="eastAsia"/>
          <w:sz w:val="18"/>
          <w:szCs w:val="18"/>
        </w:rPr>
        <w:t>注</w:t>
      </w:r>
      <w:r w:rsidRPr="00F24C65">
        <w:rPr>
          <w:rFonts w:eastAsia="黑体" w:hint="eastAsia"/>
          <w:sz w:val="18"/>
          <w:szCs w:val="18"/>
        </w:rPr>
        <w:t>1</w:t>
      </w:r>
      <w:r w:rsidRPr="00F24C65">
        <w:rPr>
          <w:rFonts w:eastAsia="黑体" w:hint="eastAsia"/>
          <w:sz w:val="18"/>
          <w:szCs w:val="18"/>
        </w:rPr>
        <w:t>：</w:t>
      </w:r>
      <w:r w:rsidRPr="00F24C65">
        <w:rPr>
          <w:rFonts w:hint="eastAsia"/>
          <w:sz w:val="18"/>
          <w:szCs w:val="18"/>
        </w:rPr>
        <w:t>产品碳足迹可用不同的图例区分和标示具体的</w:t>
      </w:r>
      <w:r w:rsidRPr="00F24C65">
        <w:rPr>
          <w:sz w:val="18"/>
          <w:szCs w:val="18"/>
        </w:rPr>
        <w:t>GHG</w:t>
      </w:r>
      <w:r w:rsidRPr="00F24C65">
        <w:rPr>
          <w:rFonts w:hint="eastAsia"/>
          <w:sz w:val="18"/>
          <w:szCs w:val="18"/>
        </w:rPr>
        <w:t xml:space="preserve">排放量和清除量，产品碳足迹也可被分解到其 生命周期的各个阶段。 </w:t>
      </w:r>
    </w:p>
    <w:p w14:paraId="4BAC10A5" w14:textId="77777777" w:rsidR="00872F99" w:rsidRPr="00F24C65" w:rsidRDefault="00872F99" w:rsidP="00872F99">
      <w:pPr>
        <w:pStyle w:val="aff5"/>
        <w:ind w:firstLineChars="236" w:firstLine="425"/>
        <w:rPr>
          <w:sz w:val="18"/>
          <w:szCs w:val="18"/>
        </w:rPr>
      </w:pPr>
      <w:r w:rsidRPr="00F24C65">
        <w:rPr>
          <w:rFonts w:eastAsia="黑体" w:hint="eastAsia"/>
          <w:sz w:val="18"/>
          <w:szCs w:val="18"/>
        </w:rPr>
        <w:t>注</w:t>
      </w:r>
      <w:r w:rsidRPr="00F24C65">
        <w:rPr>
          <w:rFonts w:eastAsia="黑体" w:hint="eastAsia"/>
          <w:sz w:val="18"/>
          <w:szCs w:val="18"/>
        </w:rPr>
        <w:t>2</w:t>
      </w:r>
      <w:r w:rsidRPr="00F24C65">
        <w:rPr>
          <w:rFonts w:eastAsia="黑体" w:hint="eastAsia"/>
          <w:sz w:val="18"/>
          <w:szCs w:val="18"/>
        </w:rPr>
        <w:t>：</w:t>
      </w:r>
      <w:r w:rsidRPr="00F24C65">
        <w:rPr>
          <w:rFonts w:hint="eastAsia"/>
          <w:sz w:val="18"/>
          <w:szCs w:val="18"/>
        </w:rPr>
        <w:t>产品碳足迹研究报告中记录了产品碳足迹的量化结果，以每个功能单位的二氧化碳当量表示。</w:t>
      </w:r>
    </w:p>
    <w:p w14:paraId="3B2A80B7" w14:textId="21706DAF" w:rsidR="00FF441E" w:rsidRPr="00F24C65" w:rsidRDefault="00FF441E" w:rsidP="00D24CBC">
      <w:pPr>
        <w:ind w:firstLineChars="0" w:firstLine="0"/>
        <w:rPr>
          <w:rFonts w:ascii="黑体" w:eastAsia="黑体" w:hAnsi="黑体"/>
        </w:rPr>
      </w:pPr>
      <w:r w:rsidRPr="00F24C65">
        <w:rPr>
          <w:rFonts w:ascii="黑体" w:eastAsia="黑体" w:hAnsi="黑体"/>
        </w:rPr>
        <w:t>3.3</w:t>
      </w:r>
    </w:p>
    <w:p w14:paraId="33FCCE66" w14:textId="77777777" w:rsidR="00872F99" w:rsidRPr="00F24C65" w:rsidRDefault="00872F99" w:rsidP="00872F99">
      <w:pPr>
        <w:pStyle w:val="aff5"/>
        <w:rPr>
          <w:rFonts w:ascii="黑体" w:eastAsia="黑体" w:hAnsi="黑体" w:cs="黑体"/>
        </w:rPr>
      </w:pPr>
      <w:r w:rsidRPr="00F24C65">
        <w:rPr>
          <w:rFonts w:ascii="黑体" w:eastAsia="黑体" w:hAnsi="黑体" w:cs="黑体" w:hint="eastAsia"/>
        </w:rPr>
        <w:t>产品种类规则  product category rules（PCR）</w:t>
      </w:r>
    </w:p>
    <w:p w14:paraId="0486FF1E" w14:textId="77777777" w:rsidR="00872F99" w:rsidRPr="00F24C65" w:rsidRDefault="00872F99" w:rsidP="00872F99">
      <w:pPr>
        <w:pStyle w:val="aff5"/>
      </w:pPr>
      <w:r w:rsidRPr="00F24C65">
        <w:t xml:space="preserve">用于制定一个或多个产品种类的III型环境声明和足迹信息交流的一套具体规则、要求和指南。 </w:t>
      </w:r>
    </w:p>
    <w:p w14:paraId="49F5D021" w14:textId="77777777" w:rsidR="00872F99" w:rsidRPr="00F24C65" w:rsidRDefault="00872F99" w:rsidP="00872F99">
      <w:pPr>
        <w:pStyle w:val="aff5"/>
        <w:ind w:firstLine="360"/>
        <w:rPr>
          <w:sz w:val="18"/>
          <w:szCs w:val="18"/>
        </w:rPr>
      </w:pPr>
      <w:r w:rsidRPr="00F24C65">
        <w:rPr>
          <w:rFonts w:eastAsia="黑体" w:hint="eastAsia"/>
          <w:sz w:val="18"/>
          <w:szCs w:val="18"/>
        </w:rPr>
        <w:t>注</w:t>
      </w:r>
      <w:r w:rsidRPr="00F24C65">
        <w:rPr>
          <w:rFonts w:eastAsia="黑体" w:hint="eastAsia"/>
          <w:sz w:val="18"/>
          <w:szCs w:val="18"/>
        </w:rPr>
        <w:t>1</w:t>
      </w:r>
      <w:r w:rsidRPr="00F24C65">
        <w:rPr>
          <w:rFonts w:eastAsia="黑体" w:hint="eastAsia"/>
          <w:sz w:val="18"/>
          <w:szCs w:val="18"/>
        </w:rPr>
        <w:t>：</w:t>
      </w:r>
      <w:r w:rsidRPr="00F24C65">
        <w:rPr>
          <w:rFonts w:hint="eastAsia"/>
          <w:sz w:val="18"/>
          <w:szCs w:val="18"/>
        </w:rPr>
        <w:t>产品种类规则包含的量化规则</w:t>
      </w:r>
      <w:r w:rsidRPr="00F24C65">
        <w:rPr>
          <w:sz w:val="18"/>
          <w:szCs w:val="18"/>
        </w:rPr>
        <w:t xml:space="preserve">与 GB/T 24044 </w:t>
      </w:r>
      <w:r w:rsidRPr="00F24C65">
        <w:rPr>
          <w:rFonts w:hint="eastAsia"/>
          <w:sz w:val="18"/>
          <w:szCs w:val="18"/>
        </w:rPr>
        <w:t xml:space="preserve">一致。 </w:t>
      </w:r>
    </w:p>
    <w:p w14:paraId="763E5E99" w14:textId="77777777" w:rsidR="00872F99" w:rsidRPr="00F24C65" w:rsidRDefault="00872F99" w:rsidP="00872F99">
      <w:pPr>
        <w:pStyle w:val="aff5"/>
        <w:ind w:firstLine="360"/>
        <w:rPr>
          <w:sz w:val="18"/>
          <w:szCs w:val="18"/>
        </w:rPr>
      </w:pPr>
      <w:r w:rsidRPr="00F24C65">
        <w:rPr>
          <w:rFonts w:eastAsia="黑体" w:hint="eastAsia"/>
          <w:sz w:val="18"/>
          <w:szCs w:val="18"/>
        </w:rPr>
        <w:t>注</w:t>
      </w:r>
      <w:r w:rsidRPr="00F24C65">
        <w:rPr>
          <w:rFonts w:eastAsia="黑体" w:hint="eastAsia"/>
          <w:sz w:val="18"/>
          <w:szCs w:val="18"/>
        </w:rPr>
        <w:t>2</w:t>
      </w:r>
      <w:r w:rsidRPr="00F24C65">
        <w:rPr>
          <w:rFonts w:eastAsia="黑体" w:hint="eastAsia"/>
          <w:sz w:val="18"/>
          <w:szCs w:val="18"/>
        </w:rPr>
        <w:t>：</w:t>
      </w:r>
      <w:r w:rsidRPr="00F24C65">
        <w:rPr>
          <w:sz w:val="18"/>
          <w:szCs w:val="18"/>
        </w:rPr>
        <w:t xml:space="preserve">ISO/TS 14027:2017 的相关规定适用于本文件。 </w:t>
      </w:r>
    </w:p>
    <w:p w14:paraId="51C000E7" w14:textId="77777777" w:rsidR="00872F99" w:rsidRPr="00F24C65" w:rsidRDefault="00872F99" w:rsidP="00872F99">
      <w:pPr>
        <w:pStyle w:val="aff5"/>
      </w:pPr>
      <w:r w:rsidRPr="00F24C65">
        <w:t>[来源：GB/T 24025-2009，3.5，</w:t>
      </w:r>
      <w:r w:rsidRPr="00F24C65">
        <w:rPr>
          <w:rFonts w:hint="eastAsia"/>
        </w:rPr>
        <w:t>有修改]</w:t>
      </w:r>
    </w:p>
    <w:p w14:paraId="3D472126" w14:textId="28691435" w:rsidR="00F52190" w:rsidRPr="00F24C65" w:rsidRDefault="005E7049" w:rsidP="00D24CBC">
      <w:pPr>
        <w:ind w:firstLineChars="0" w:firstLine="0"/>
        <w:rPr>
          <w:rFonts w:ascii="黑体" w:eastAsia="黑体" w:hAnsi="黑体"/>
        </w:rPr>
      </w:pPr>
      <w:bookmarkStart w:id="31" w:name="_Toc81755141"/>
      <w:bookmarkStart w:id="32" w:name="_Toc101106183"/>
      <w:bookmarkEnd w:id="23"/>
      <w:bookmarkEnd w:id="24"/>
      <w:r w:rsidRPr="00F24C65">
        <w:rPr>
          <w:rFonts w:ascii="黑体" w:eastAsia="黑体" w:hAnsi="黑体"/>
        </w:rPr>
        <w:t>3.</w:t>
      </w:r>
      <w:bookmarkStart w:id="33" w:name="_Toc81755142"/>
      <w:bookmarkStart w:id="34" w:name="_Toc101106184"/>
      <w:bookmarkEnd w:id="31"/>
      <w:bookmarkEnd w:id="32"/>
      <w:r w:rsidR="000C505A" w:rsidRPr="00F24C65">
        <w:rPr>
          <w:rFonts w:ascii="黑体" w:eastAsia="黑体" w:hAnsi="黑体"/>
        </w:rPr>
        <w:t>4</w:t>
      </w:r>
    </w:p>
    <w:bookmarkEnd w:id="33"/>
    <w:bookmarkEnd w:id="34"/>
    <w:p w14:paraId="73F802BF" w14:textId="6380FE2F" w:rsidR="000E2A68" w:rsidRPr="00F24C65" w:rsidRDefault="000E2A68" w:rsidP="00896D44">
      <w:pPr>
        <w:pStyle w:val="aff5"/>
        <w:rPr>
          <w:rFonts w:ascii="黑体" w:eastAsia="黑体" w:hAnsi="黑体"/>
        </w:rPr>
      </w:pPr>
      <w:r w:rsidRPr="00F24C65">
        <w:rPr>
          <w:rFonts w:ascii="黑体" w:eastAsia="黑体" w:hAnsi="黑体"/>
        </w:rPr>
        <w:t xml:space="preserve">声明单位 </w:t>
      </w:r>
      <w:r w:rsidR="00764AED" w:rsidRPr="00F24C65">
        <w:rPr>
          <w:rFonts w:ascii="黑体" w:eastAsia="黑体" w:hAnsi="黑体"/>
        </w:rPr>
        <w:t>declared unit</w:t>
      </w:r>
      <w:r w:rsidRPr="00F24C65">
        <w:rPr>
          <w:rFonts w:ascii="黑体" w:eastAsia="黑体" w:hAnsi="黑体"/>
        </w:rPr>
        <w:t xml:space="preserve"> </w:t>
      </w:r>
    </w:p>
    <w:p w14:paraId="5E62B5AA" w14:textId="77777777" w:rsidR="000C505A" w:rsidRPr="00F24C65" w:rsidRDefault="000C505A" w:rsidP="000C505A">
      <w:pPr>
        <w:pStyle w:val="aff5"/>
      </w:pPr>
      <w:r w:rsidRPr="00F24C65">
        <w:t xml:space="preserve">用来量化产品部分碳足迹的基准单位。 </w:t>
      </w:r>
    </w:p>
    <w:p w14:paraId="0BE01905" w14:textId="77777777" w:rsidR="000C505A" w:rsidRPr="00F24C65" w:rsidRDefault="000C505A" w:rsidP="000C505A">
      <w:pPr>
        <w:pStyle w:val="aff5"/>
        <w:ind w:firstLineChars="236" w:firstLine="425"/>
        <w:rPr>
          <w:sz w:val="18"/>
          <w:szCs w:val="18"/>
        </w:rPr>
      </w:pPr>
      <w:r w:rsidRPr="00F24C65">
        <w:rPr>
          <w:sz w:val="18"/>
          <w:szCs w:val="18"/>
        </w:rPr>
        <w:t xml:space="preserve">示例：质量（1 千克粗钢）、体积（1 升原油）。 </w:t>
      </w:r>
    </w:p>
    <w:p w14:paraId="3C0A6AD7" w14:textId="28220279" w:rsidR="000E2A68" w:rsidRPr="00F24C65" w:rsidRDefault="000C505A" w:rsidP="000C505A">
      <w:pPr>
        <w:ind w:firstLine="420"/>
        <w:rPr>
          <w:rFonts w:ascii="宋体" w:hAnsi="宋体"/>
        </w:rPr>
      </w:pPr>
      <w:r w:rsidRPr="00F24C65">
        <w:rPr>
          <w:rFonts w:ascii="宋体" w:hAnsi="宋体"/>
        </w:rPr>
        <w:t>[来源：GB/T XXXX-202X，3.3.8]</w:t>
      </w:r>
    </w:p>
    <w:p w14:paraId="20591EB3" w14:textId="0E6AC4B2" w:rsidR="00B563BD" w:rsidRPr="00F24C65" w:rsidRDefault="00B563BD" w:rsidP="00D24CBC">
      <w:pPr>
        <w:ind w:firstLineChars="0" w:firstLine="0"/>
        <w:rPr>
          <w:rFonts w:ascii="黑体" w:eastAsia="黑体" w:hAnsi="黑体"/>
        </w:rPr>
      </w:pPr>
      <w:r w:rsidRPr="00F24C65">
        <w:rPr>
          <w:rFonts w:ascii="黑体" w:eastAsia="黑体" w:hAnsi="黑体"/>
        </w:rPr>
        <w:t>3.</w:t>
      </w:r>
      <w:r w:rsidR="000C505A" w:rsidRPr="00F24C65">
        <w:rPr>
          <w:rFonts w:ascii="黑体" w:eastAsia="黑体" w:hAnsi="黑体"/>
        </w:rPr>
        <w:t>5</w:t>
      </w:r>
    </w:p>
    <w:p w14:paraId="15FB79C5" w14:textId="4B295814" w:rsidR="00B563BD" w:rsidRPr="00F24C65" w:rsidRDefault="00B563BD" w:rsidP="00B563BD">
      <w:pPr>
        <w:pStyle w:val="aff5"/>
        <w:rPr>
          <w:rFonts w:ascii="黑体" w:eastAsia="黑体" w:hAnsi="黑体"/>
        </w:rPr>
      </w:pPr>
      <w:r w:rsidRPr="00F24C65">
        <w:rPr>
          <w:rFonts w:ascii="黑体" w:eastAsia="黑体" w:hAnsi="黑体"/>
        </w:rPr>
        <w:t>单元过程</w:t>
      </w:r>
      <w:r w:rsidR="00360785" w:rsidRPr="00F24C65">
        <w:rPr>
          <w:rFonts w:ascii="黑体" w:eastAsia="黑体" w:hAnsi="黑体"/>
        </w:rPr>
        <w:t xml:space="preserve"> unit process</w:t>
      </w:r>
    </w:p>
    <w:p w14:paraId="6B7B2BA4" w14:textId="77777777" w:rsidR="00B563BD" w:rsidRPr="00F24C65" w:rsidRDefault="00B563BD" w:rsidP="0052565C">
      <w:pPr>
        <w:ind w:firstLine="420"/>
        <w:rPr>
          <w:rFonts w:ascii="宋体" w:hAnsi="宋体"/>
        </w:rPr>
      </w:pPr>
      <w:r w:rsidRPr="00F24C65">
        <w:rPr>
          <w:rFonts w:ascii="宋体" w:hAnsi="宋体"/>
        </w:rPr>
        <w:t>进行生命周期清单分析时为量化输入和输出数据而确定的最基本部分。</w:t>
      </w:r>
    </w:p>
    <w:p w14:paraId="5E280BA8" w14:textId="1CBFD894" w:rsidR="00B563BD" w:rsidRPr="00F24C65" w:rsidRDefault="00B563BD" w:rsidP="0052565C">
      <w:pPr>
        <w:ind w:firstLine="420"/>
        <w:rPr>
          <w:rFonts w:ascii="宋体" w:hAnsi="宋体"/>
        </w:rPr>
      </w:pPr>
      <w:r w:rsidRPr="00F24C65">
        <w:rPr>
          <w:rFonts w:ascii="宋体" w:hAnsi="宋体"/>
        </w:rPr>
        <w:t>[</w:t>
      </w:r>
      <w:r w:rsidR="000C505A" w:rsidRPr="00F24C65">
        <w:rPr>
          <w:rFonts w:ascii="宋体" w:hAnsi="宋体"/>
        </w:rPr>
        <w:t>来源：</w:t>
      </w:r>
      <w:r w:rsidRPr="00F24C65">
        <w:rPr>
          <w:rFonts w:ascii="宋体" w:hAnsi="宋体"/>
        </w:rPr>
        <w:t>GB/T 24044</w:t>
      </w:r>
      <w:r w:rsidR="009A51A7" w:rsidRPr="00F24C65">
        <w:rPr>
          <w:rFonts w:ascii="宋体" w:hAnsi="宋体"/>
        </w:rPr>
        <w:t>-2008</w:t>
      </w:r>
      <w:r w:rsidRPr="00F24C65">
        <w:rPr>
          <w:rFonts w:ascii="宋体" w:hAnsi="宋体"/>
        </w:rPr>
        <w:t>，3.34]</w:t>
      </w:r>
    </w:p>
    <w:p w14:paraId="499E58F0" w14:textId="7786294E" w:rsidR="000C505A" w:rsidRPr="00F24C65" w:rsidRDefault="000C505A" w:rsidP="000C505A">
      <w:pPr>
        <w:ind w:firstLineChars="0" w:firstLine="0"/>
        <w:rPr>
          <w:rFonts w:ascii="黑体" w:eastAsia="黑体" w:hAnsi="黑体"/>
        </w:rPr>
      </w:pPr>
      <w:r w:rsidRPr="00F24C65">
        <w:rPr>
          <w:rFonts w:ascii="黑体" w:eastAsia="黑体" w:hAnsi="黑体"/>
        </w:rPr>
        <w:t>3.6</w:t>
      </w:r>
    </w:p>
    <w:p w14:paraId="4942125F" w14:textId="77777777" w:rsidR="000C505A" w:rsidRPr="00F24C65" w:rsidRDefault="000C505A" w:rsidP="000C505A">
      <w:pPr>
        <w:pStyle w:val="aff5"/>
        <w:rPr>
          <w:rFonts w:ascii="黑体" w:eastAsia="黑体" w:hAnsi="黑体"/>
        </w:rPr>
      </w:pPr>
      <w:r w:rsidRPr="00F24C65">
        <w:rPr>
          <w:rFonts w:ascii="黑体" w:eastAsia="黑体" w:hAnsi="黑体"/>
        </w:rPr>
        <w:t>基准流 elementary flow</w:t>
      </w:r>
    </w:p>
    <w:p w14:paraId="06C78FF2" w14:textId="77777777" w:rsidR="000C505A" w:rsidRPr="00F24C65" w:rsidRDefault="000C505A" w:rsidP="000C505A">
      <w:pPr>
        <w:pStyle w:val="aff5"/>
      </w:pPr>
      <w:r w:rsidRPr="00F24C65">
        <w:t>在给定的产品系统中，为实现功能单位功能所需过程的输入或输出量。</w:t>
      </w:r>
    </w:p>
    <w:p w14:paraId="70EB8C9E" w14:textId="6D37CD25" w:rsidR="000C505A" w:rsidRPr="00F24C65" w:rsidRDefault="000C505A" w:rsidP="000C505A">
      <w:pPr>
        <w:ind w:firstLine="420"/>
        <w:rPr>
          <w:rFonts w:ascii="宋体" w:hAnsi="宋体"/>
        </w:rPr>
      </w:pPr>
      <w:r w:rsidRPr="00F24C65">
        <w:rPr>
          <w:rFonts w:ascii="宋体" w:hAnsi="宋体"/>
        </w:rPr>
        <w:t>[来源：GB/T 24044</w:t>
      </w:r>
      <w:r w:rsidR="009A51A7" w:rsidRPr="00F24C65">
        <w:rPr>
          <w:rFonts w:ascii="宋体" w:hAnsi="宋体"/>
        </w:rPr>
        <w:t>-2008</w:t>
      </w:r>
      <w:r w:rsidRPr="00F24C65">
        <w:rPr>
          <w:rFonts w:ascii="宋体" w:hAnsi="宋体"/>
        </w:rPr>
        <w:t>，3.29</w:t>
      </w:r>
      <w:r w:rsidR="009A51A7" w:rsidRPr="00F24C65">
        <w:rPr>
          <w:rFonts w:ascii="宋体" w:hAnsi="宋体"/>
        </w:rPr>
        <w:t>，</w:t>
      </w:r>
      <w:r w:rsidR="009A51A7" w:rsidRPr="00F24C65">
        <w:rPr>
          <w:rFonts w:ascii="宋体" w:hAnsi="宋体" w:hint="eastAsia"/>
        </w:rPr>
        <w:t>有修改</w:t>
      </w:r>
      <w:r w:rsidRPr="00F24C65">
        <w:rPr>
          <w:rFonts w:ascii="宋体" w:hAnsi="宋体"/>
        </w:rPr>
        <w:t>]</w:t>
      </w:r>
    </w:p>
    <w:p w14:paraId="3073BB2A" w14:textId="450A26C9" w:rsidR="00F52190" w:rsidRPr="00F24C65" w:rsidRDefault="005E7049" w:rsidP="00D24CBC">
      <w:pPr>
        <w:ind w:firstLineChars="0" w:firstLine="0"/>
        <w:rPr>
          <w:rFonts w:ascii="黑体" w:eastAsia="黑体" w:hAnsi="黑体"/>
        </w:rPr>
      </w:pPr>
      <w:bookmarkStart w:id="35" w:name="_Toc81755143"/>
      <w:bookmarkStart w:id="36" w:name="_Toc101106185"/>
      <w:r w:rsidRPr="00F24C65">
        <w:rPr>
          <w:rFonts w:ascii="黑体" w:eastAsia="黑体" w:hAnsi="黑体"/>
        </w:rPr>
        <w:t>3.</w:t>
      </w:r>
      <w:r w:rsidR="00B563BD" w:rsidRPr="00F24C65">
        <w:rPr>
          <w:rFonts w:ascii="黑体" w:eastAsia="黑体" w:hAnsi="黑体"/>
        </w:rPr>
        <w:t>7</w:t>
      </w:r>
      <w:r w:rsidRPr="00F24C65">
        <w:rPr>
          <w:rFonts w:ascii="黑体" w:eastAsia="黑体" w:hAnsi="黑体"/>
        </w:rPr>
        <w:t xml:space="preserve"> </w:t>
      </w:r>
    </w:p>
    <w:p w14:paraId="3289E58B" w14:textId="2D8FA74F" w:rsidR="005E7049" w:rsidRPr="00F24C65" w:rsidRDefault="005E7049" w:rsidP="00B563BD">
      <w:pPr>
        <w:pStyle w:val="aff5"/>
        <w:rPr>
          <w:rFonts w:ascii="黑体" w:eastAsia="黑体" w:hAnsi="黑体"/>
          <w:noProof w:val="0"/>
        </w:rPr>
      </w:pPr>
      <w:r w:rsidRPr="00F24C65">
        <w:rPr>
          <w:rFonts w:ascii="黑体" w:eastAsia="黑体" w:hAnsi="黑体"/>
          <w:noProof w:val="0"/>
        </w:rPr>
        <w:t xml:space="preserve">系统边界 </w:t>
      </w:r>
      <w:bookmarkEnd w:id="35"/>
      <w:bookmarkEnd w:id="36"/>
      <w:r w:rsidR="00360785" w:rsidRPr="00F24C65">
        <w:rPr>
          <w:rFonts w:ascii="黑体" w:eastAsia="黑体" w:hAnsi="黑体"/>
        </w:rPr>
        <w:t>system boundary</w:t>
      </w:r>
    </w:p>
    <w:p w14:paraId="04F96B2F" w14:textId="1E2EE6CD" w:rsidR="005E7049" w:rsidRPr="00F24C65" w:rsidRDefault="005E7049" w:rsidP="0052565C">
      <w:pPr>
        <w:ind w:firstLine="420"/>
        <w:rPr>
          <w:rFonts w:ascii="宋体" w:hAnsi="宋体"/>
        </w:rPr>
      </w:pPr>
      <w:r w:rsidRPr="00F24C65">
        <w:rPr>
          <w:rFonts w:ascii="宋体" w:hAnsi="宋体"/>
        </w:rPr>
        <w:t>通过一组准则确定哪些单元过程属于产品系统的一部分。</w:t>
      </w:r>
    </w:p>
    <w:p w14:paraId="0859062A" w14:textId="761BDC70" w:rsidR="00B563BD" w:rsidRPr="00F24C65" w:rsidRDefault="00B563BD" w:rsidP="009A51A7">
      <w:pPr>
        <w:ind w:firstLine="420"/>
        <w:rPr>
          <w:rFonts w:ascii="宋体" w:hAnsi="宋体"/>
        </w:rPr>
      </w:pPr>
      <w:r w:rsidRPr="00F24C65">
        <w:rPr>
          <w:rFonts w:ascii="宋体" w:hAnsi="宋体"/>
        </w:rPr>
        <w:t>[</w:t>
      </w:r>
      <w:r w:rsidR="000C505A" w:rsidRPr="00F24C65">
        <w:rPr>
          <w:rFonts w:ascii="宋体" w:hAnsi="宋体"/>
        </w:rPr>
        <w:t>来源：</w:t>
      </w:r>
      <w:r w:rsidRPr="00F24C65">
        <w:rPr>
          <w:rFonts w:ascii="宋体" w:hAnsi="宋体"/>
        </w:rPr>
        <w:t>GB/T 24044</w:t>
      </w:r>
      <w:r w:rsidR="009A51A7" w:rsidRPr="00F24C65">
        <w:rPr>
          <w:rFonts w:ascii="宋体" w:hAnsi="宋体"/>
        </w:rPr>
        <w:t>-2008</w:t>
      </w:r>
      <w:r w:rsidRPr="00F24C65">
        <w:rPr>
          <w:rFonts w:ascii="宋体" w:hAnsi="宋体"/>
        </w:rPr>
        <w:t>，3.32</w:t>
      </w:r>
      <w:r w:rsidR="009A51A7" w:rsidRPr="00F24C65">
        <w:rPr>
          <w:rFonts w:ascii="宋体" w:hAnsi="宋体"/>
        </w:rPr>
        <w:t>，</w:t>
      </w:r>
      <w:r w:rsidR="009A51A7" w:rsidRPr="00F24C65">
        <w:rPr>
          <w:rFonts w:ascii="宋体" w:hAnsi="宋体" w:hint="eastAsia"/>
        </w:rPr>
        <w:t>有修改</w:t>
      </w:r>
      <w:r w:rsidR="009A51A7" w:rsidRPr="00F24C65">
        <w:rPr>
          <w:rFonts w:ascii="宋体" w:hAnsi="宋体"/>
        </w:rPr>
        <w:t>]</w:t>
      </w:r>
    </w:p>
    <w:p w14:paraId="45018FB0" w14:textId="5BFF68C1" w:rsidR="00B563BD" w:rsidRPr="00F24C65" w:rsidRDefault="00B563BD" w:rsidP="00D24CBC">
      <w:pPr>
        <w:ind w:firstLineChars="0" w:firstLine="0"/>
        <w:rPr>
          <w:rFonts w:ascii="黑体" w:eastAsia="黑体" w:hAnsi="黑体"/>
        </w:rPr>
      </w:pPr>
      <w:r w:rsidRPr="00F24C65">
        <w:rPr>
          <w:rFonts w:ascii="黑体" w:eastAsia="黑体" w:hAnsi="黑体"/>
        </w:rPr>
        <w:t>3.8</w:t>
      </w:r>
    </w:p>
    <w:p w14:paraId="1237216D" w14:textId="5A267185" w:rsidR="00B563BD" w:rsidRPr="00F24C65" w:rsidRDefault="00B563BD" w:rsidP="00B563BD">
      <w:pPr>
        <w:pStyle w:val="aff5"/>
        <w:rPr>
          <w:rFonts w:ascii="黑体" w:eastAsia="黑体" w:hAnsi="黑体"/>
        </w:rPr>
      </w:pPr>
      <w:r w:rsidRPr="00F24C65">
        <w:rPr>
          <w:rFonts w:ascii="黑体" w:eastAsia="黑体" w:hAnsi="黑体"/>
        </w:rPr>
        <w:t>资产性商品</w:t>
      </w:r>
      <w:r w:rsidR="00360785" w:rsidRPr="00F24C65">
        <w:rPr>
          <w:rFonts w:ascii="黑体" w:eastAsia="黑体" w:hAnsi="黑体"/>
        </w:rPr>
        <w:t xml:space="preserve"> </w:t>
      </w:r>
      <w:r w:rsidR="00AB7386" w:rsidRPr="00F24C65">
        <w:rPr>
          <w:rFonts w:ascii="黑体" w:eastAsia="黑体" w:hAnsi="黑体"/>
        </w:rPr>
        <w:t>asset commodity</w:t>
      </w:r>
    </w:p>
    <w:p w14:paraId="680A03D3" w14:textId="49F68ADB" w:rsidR="00B563BD" w:rsidRPr="00F24C65" w:rsidRDefault="000C505A" w:rsidP="0052565C">
      <w:pPr>
        <w:ind w:firstLine="420"/>
        <w:rPr>
          <w:rFonts w:ascii="宋体" w:hAnsi="宋体"/>
        </w:rPr>
      </w:pPr>
      <w:r w:rsidRPr="00F24C65">
        <w:rPr>
          <w:rFonts w:ascii="宋体" w:hAnsi="宋体"/>
        </w:rPr>
        <w:t>在产品生命周期内使用的机械、设备和建筑物等各类资产。</w:t>
      </w:r>
      <w:r w:rsidR="00B563BD" w:rsidRPr="00F24C65">
        <w:rPr>
          <w:rFonts w:ascii="宋体" w:hAnsi="宋体"/>
        </w:rPr>
        <w:t>。</w:t>
      </w:r>
    </w:p>
    <w:p w14:paraId="787410B2" w14:textId="77777777" w:rsidR="00B563BD" w:rsidRPr="00F24C65" w:rsidRDefault="00B563BD" w:rsidP="00D24CBC">
      <w:pPr>
        <w:ind w:firstLineChars="0" w:firstLine="0"/>
        <w:rPr>
          <w:rFonts w:ascii="黑体" w:eastAsia="黑体" w:hAnsi="黑体"/>
        </w:rPr>
      </w:pPr>
      <w:r w:rsidRPr="00F24C65">
        <w:rPr>
          <w:rFonts w:ascii="黑体" w:eastAsia="黑体" w:hAnsi="黑体"/>
        </w:rPr>
        <w:t>3.9</w:t>
      </w:r>
    </w:p>
    <w:p w14:paraId="17B182F0" w14:textId="2BE5682B" w:rsidR="00B563BD" w:rsidRPr="00F24C65" w:rsidRDefault="00B563BD" w:rsidP="00B563BD">
      <w:pPr>
        <w:pStyle w:val="aff5"/>
        <w:rPr>
          <w:rFonts w:ascii="黑体" w:eastAsia="黑体" w:hAnsi="黑体"/>
        </w:rPr>
      </w:pPr>
      <w:r w:rsidRPr="00F24C65">
        <w:rPr>
          <w:rFonts w:ascii="黑体" w:eastAsia="黑体" w:hAnsi="黑体"/>
        </w:rPr>
        <w:t>分配</w:t>
      </w:r>
      <w:r w:rsidR="00360785" w:rsidRPr="00F24C65">
        <w:rPr>
          <w:rFonts w:ascii="黑体" w:eastAsia="黑体" w:hAnsi="黑体"/>
        </w:rPr>
        <w:t xml:space="preserve"> allocation</w:t>
      </w:r>
    </w:p>
    <w:p w14:paraId="0FF8F7D9" w14:textId="77777777" w:rsidR="00B563BD" w:rsidRPr="00F24C65" w:rsidRDefault="00B563BD" w:rsidP="0052565C">
      <w:pPr>
        <w:ind w:firstLine="420"/>
        <w:rPr>
          <w:rFonts w:ascii="宋体" w:hAnsi="宋体"/>
        </w:rPr>
      </w:pPr>
      <w:r w:rsidRPr="00F24C65">
        <w:rPr>
          <w:rFonts w:ascii="宋体" w:hAnsi="宋体"/>
        </w:rPr>
        <w:t>将过程或产品系统中的输入和输出流划分到所研究的产品系统以及一个或更多的其他产品系统中。</w:t>
      </w:r>
    </w:p>
    <w:p w14:paraId="5D48FE52" w14:textId="157FCC59" w:rsidR="00B563BD" w:rsidRPr="00F24C65" w:rsidRDefault="00B563BD" w:rsidP="0052565C">
      <w:pPr>
        <w:ind w:firstLine="420"/>
        <w:rPr>
          <w:rFonts w:ascii="宋体" w:hAnsi="宋体"/>
        </w:rPr>
      </w:pPr>
      <w:r w:rsidRPr="00F24C65">
        <w:rPr>
          <w:rFonts w:ascii="宋体" w:hAnsi="宋体"/>
        </w:rPr>
        <w:t>[</w:t>
      </w:r>
      <w:r w:rsidR="000C505A" w:rsidRPr="00F24C65">
        <w:rPr>
          <w:rFonts w:ascii="宋体" w:hAnsi="宋体"/>
        </w:rPr>
        <w:t>来源：</w:t>
      </w:r>
      <w:r w:rsidRPr="00F24C65">
        <w:rPr>
          <w:rFonts w:ascii="宋体" w:hAnsi="宋体"/>
        </w:rPr>
        <w:t>GB/T 24044</w:t>
      </w:r>
      <w:r w:rsidR="009A51A7" w:rsidRPr="00F24C65">
        <w:rPr>
          <w:rFonts w:ascii="宋体" w:hAnsi="宋体"/>
        </w:rPr>
        <w:t>-2008</w:t>
      </w:r>
      <w:r w:rsidRPr="00F24C65">
        <w:rPr>
          <w:rFonts w:ascii="宋体" w:hAnsi="宋体"/>
        </w:rPr>
        <w:t>，3.17]</w:t>
      </w:r>
    </w:p>
    <w:p w14:paraId="54517C5C" w14:textId="77777777" w:rsidR="00B563BD" w:rsidRPr="00F24C65" w:rsidRDefault="00B563BD" w:rsidP="00D24CBC">
      <w:pPr>
        <w:ind w:firstLineChars="0" w:firstLine="0"/>
        <w:rPr>
          <w:rFonts w:ascii="黑体" w:eastAsia="黑体" w:hAnsi="黑体"/>
        </w:rPr>
      </w:pPr>
      <w:r w:rsidRPr="00F24C65">
        <w:rPr>
          <w:rFonts w:ascii="黑体" w:eastAsia="黑体" w:hAnsi="黑体"/>
        </w:rPr>
        <w:lastRenderedPageBreak/>
        <w:t>3.10</w:t>
      </w:r>
    </w:p>
    <w:p w14:paraId="551CB6D4" w14:textId="007FEE2D" w:rsidR="00B563BD" w:rsidRPr="00F24C65" w:rsidRDefault="00B563BD" w:rsidP="009A51A7">
      <w:pPr>
        <w:ind w:firstLine="420"/>
        <w:rPr>
          <w:rFonts w:ascii="黑体" w:eastAsia="黑体" w:hAnsi="黑体"/>
        </w:rPr>
      </w:pPr>
      <w:r w:rsidRPr="00F24C65">
        <w:rPr>
          <w:rFonts w:ascii="黑体" w:eastAsia="黑体" w:hAnsi="黑体"/>
        </w:rPr>
        <w:t>中间产品</w:t>
      </w:r>
      <w:r w:rsidR="00360785" w:rsidRPr="00F24C65">
        <w:rPr>
          <w:rFonts w:ascii="黑体" w:eastAsia="黑体" w:hAnsi="黑体"/>
        </w:rPr>
        <w:t xml:space="preserve"> intermediate product</w:t>
      </w:r>
    </w:p>
    <w:p w14:paraId="499EC1F3" w14:textId="77777777" w:rsidR="00B563BD" w:rsidRPr="00F24C65" w:rsidRDefault="00B563BD" w:rsidP="0052565C">
      <w:pPr>
        <w:ind w:firstLine="420"/>
        <w:rPr>
          <w:rFonts w:ascii="宋体" w:hAnsi="宋体"/>
        </w:rPr>
      </w:pPr>
      <w:r w:rsidRPr="00F24C65">
        <w:rPr>
          <w:rFonts w:ascii="宋体" w:hAnsi="宋体"/>
        </w:rPr>
        <w:t>在系统中还需要作为其它过程单元的输入而发生继续转化的某个过程单元的产出。</w:t>
      </w:r>
    </w:p>
    <w:p w14:paraId="6A83666F" w14:textId="36A62E79" w:rsidR="00B563BD" w:rsidRPr="00F24C65" w:rsidRDefault="000C505A" w:rsidP="0052565C">
      <w:pPr>
        <w:ind w:firstLine="420"/>
        <w:rPr>
          <w:rFonts w:ascii="宋体" w:hAnsi="宋体"/>
        </w:rPr>
      </w:pPr>
      <w:r w:rsidRPr="00F24C65">
        <w:rPr>
          <w:rFonts w:ascii="宋体" w:hAnsi="宋体"/>
        </w:rPr>
        <w:t>[来源：</w:t>
      </w:r>
      <w:r w:rsidR="00B563BD" w:rsidRPr="00F24C65">
        <w:rPr>
          <w:rFonts w:ascii="宋体" w:hAnsi="宋体"/>
        </w:rPr>
        <w:t>GB/T 24044</w:t>
      </w:r>
      <w:r w:rsidR="009A51A7" w:rsidRPr="00F24C65">
        <w:rPr>
          <w:rFonts w:ascii="宋体" w:hAnsi="宋体"/>
        </w:rPr>
        <w:t>-2008</w:t>
      </w:r>
      <w:r w:rsidR="00B563BD" w:rsidRPr="00F24C65">
        <w:rPr>
          <w:rFonts w:ascii="宋体" w:hAnsi="宋体"/>
        </w:rPr>
        <w:t>，3.23]</w:t>
      </w:r>
    </w:p>
    <w:p w14:paraId="4DFDA463" w14:textId="26113B92" w:rsidR="00B563BD" w:rsidRPr="00F24C65" w:rsidRDefault="00B563BD" w:rsidP="00D24CBC">
      <w:pPr>
        <w:ind w:firstLineChars="0" w:firstLine="0"/>
        <w:rPr>
          <w:rFonts w:ascii="黑体" w:eastAsia="黑体" w:hAnsi="黑体"/>
        </w:rPr>
      </w:pPr>
      <w:r w:rsidRPr="00F24C65">
        <w:rPr>
          <w:rFonts w:ascii="黑体" w:eastAsia="黑体" w:hAnsi="黑体"/>
        </w:rPr>
        <w:t>3.11</w:t>
      </w:r>
      <w:r w:rsidR="000C505A" w:rsidRPr="00F24C65">
        <w:rPr>
          <w:rFonts w:ascii="黑体" w:eastAsia="黑体" w:hAnsi="黑体"/>
        </w:rPr>
        <w:t xml:space="preserve"> </w:t>
      </w:r>
    </w:p>
    <w:p w14:paraId="169851AB" w14:textId="5B4EFCAE" w:rsidR="00B563BD" w:rsidRPr="00F24C65" w:rsidRDefault="00B563BD" w:rsidP="00B563BD">
      <w:pPr>
        <w:pStyle w:val="aff5"/>
        <w:rPr>
          <w:rFonts w:ascii="黑体" w:eastAsia="黑体" w:hAnsi="黑体"/>
        </w:rPr>
      </w:pPr>
      <w:r w:rsidRPr="00F24C65">
        <w:rPr>
          <w:rFonts w:ascii="黑体" w:eastAsia="黑体" w:hAnsi="黑体"/>
        </w:rPr>
        <w:t>共生产品</w:t>
      </w:r>
      <w:r w:rsidR="00360785" w:rsidRPr="00F24C65">
        <w:rPr>
          <w:rFonts w:ascii="黑体" w:eastAsia="黑体" w:hAnsi="黑体"/>
        </w:rPr>
        <w:t xml:space="preserve"> </w:t>
      </w:r>
      <w:r w:rsidR="00764AED" w:rsidRPr="00F24C65">
        <w:rPr>
          <w:rFonts w:ascii="黑体" w:eastAsia="黑体" w:hAnsi="黑体" w:hint="eastAsia"/>
        </w:rPr>
        <w:t>co</w:t>
      </w:r>
      <w:r w:rsidR="00360785" w:rsidRPr="00F24C65">
        <w:rPr>
          <w:rFonts w:ascii="黑体" w:eastAsia="黑体" w:hAnsi="黑体"/>
        </w:rPr>
        <w:t>-products</w:t>
      </w:r>
    </w:p>
    <w:p w14:paraId="6C81CF95" w14:textId="77777777" w:rsidR="00B563BD" w:rsidRPr="00F24C65" w:rsidRDefault="00B563BD" w:rsidP="0052565C">
      <w:pPr>
        <w:ind w:firstLine="420"/>
        <w:rPr>
          <w:rFonts w:ascii="宋体" w:hAnsi="宋体"/>
        </w:rPr>
      </w:pPr>
      <w:r w:rsidRPr="00F24C65">
        <w:rPr>
          <w:rFonts w:ascii="宋体" w:hAnsi="宋体"/>
        </w:rPr>
        <w:t>同一单元过程或产品系统中产出的两种或两种以上的产品。</w:t>
      </w:r>
    </w:p>
    <w:p w14:paraId="4B056563" w14:textId="4F830462" w:rsidR="00B563BD" w:rsidRPr="00F24C65" w:rsidRDefault="00B563BD" w:rsidP="0052565C">
      <w:pPr>
        <w:ind w:firstLine="420"/>
        <w:rPr>
          <w:rFonts w:ascii="宋体" w:hAnsi="宋体"/>
        </w:rPr>
      </w:pPr>
      <w:r w:rsidRPr="00F24C65">
        <w:rPr>
          <w:rFonts w:ascii="宋体" w:hAnsi="宋体"/>
        </w:rPr>
        <w:t>[</w:t>
      </w:r>
      <w:r w:rsidR="000C505A" w:rsidRPr="00F24C65">
        <w:rPr>
          <w:rFonts w:ascii="宋体" w:hAnsi="宋体"/>
        </w:rPr>
        <w:t>来源：</w:t>
      </w:r>
      <w:r w:rsidRPr="00F24C65">
        <w:rPr>
          <w:rFonts w:ascii="宋体" w:hAnsi="宋体"/>
        </w:rPr>
        <w:t>GB/T 24044</w:t>
      </w:r>
      <w:r w:rsidR="009A51A7" w:rsidRPr="00F24C65">
        <w:rPr>
          <w:rFonts w:ascii="宋体" w:hAnsi="宋体"/>
        </w:rPr>
        <w:t>-2008</w:t>
      </w:r>
      <w:r w:rsidRPr="00F24C65">
        <w:rPr>
          <w:rFonts w:ascii="宋体" w:hAnsi="宋体"/>
        </w:rPr>
        <w:t>，3.10]</w:t>
      </w:r>
    </w:p>
    <w:p w14:paraId="09F0AE31" w14:textId="77777777" w:rsidR="009A51A7" w:rsidRPr="00F24C65" w:rsidRDefault="009A51A7" w:rsidP="009A51A7">
      <w:pPr>
        <w:ind w:firstLineChars="0" w:firstLine="0"/>
        <w:outlineLvl w:val="0"/>
        <w:rPr>
          <w:rFonts w:ascii="黑体" w:eastAsia="黑体" w:hAnsi="黑体" w:cs="黑体"/>
        </w:rPr>
      </w:pPr>
      <w:bookmarkStart w:id="37" w:name="_Toc174972450"/>
      <w:r w:rsidRPr="00F24C65">
        <w:rPr>
          <w:rFonts w:ascii="黑体" w:eastAsia="黑体" w:hAnsi="黑体" w:cs="黑体"/>
        </w:rPr>
        <w:t>3.</w:t>
      </w:r>
      <w:r w:rsidRPr="00F24C65">
        <w:rPr>
          <w:rFonts w:ascii="黑体" w:eastAsia="黑体" w:hAnsi="黑体" w:cs="黑体" w:hint="eastAsia"/>
        </w:rPr>
        <w:t>12</w:t>
      </w:r>
      <w:bookmarkEnd w:id="37"/>
      <w:r w:rsidRPr="00F24C65">
        <w:rPr>
          <w:rFonts w:ascii="黑体" w:eastAsia="黑体" w:hAnsi="黑体" w:cs="黑体"/>
        </w:rPr>
        <w:t xml:space="preserve"> </w:t>
      </w:r>
    </w:p>
    <w:p w14:paraId="71573FDA" w14:textId="77777777" w:rsidR="009A51A7" w:rsidRPr="00F24C65" w:rsidRDefault="009A51A7" w:rsidP="009A51A7">
      <w:pPr>
        <w:ind w:firstLine="420"/>
        <w:outlineLvl w:val="0"/>
        <w:rPr>
          <w:rFonts w:ascii="黑体" w:eastAsia="黑体" w:hAnsi="黑体" w:cs="黑体"/>
        </w:rPr>
      </w:pPr>
      <w:bookmarkStart w:id="38" w:name="_Toc174972451"/>
      <w:r w:rsidRPr="00F24C65">
        <w:rPr>
          <w:rFonts w:ascii="黑体" w:eastAsia="黑体" w:hAnsi="黑体" w:cs="黑体" w:hint="eastAsia"/>
        </w:rPr>
        <w:t>温室气体</w:t>
      </w:r>
      <w:r w:rsidRPr="00F24C65">
        <w:rPr>
          <w:rFonts w:ascii="黑体" w:eastAsia="黑体" w:hAnsi="黑体" w:cs="黑体"/>
        </w:rPr>
        <w:t xml:space="preserve"> greenhouse gas (GHG</w:t>
      </w:r>
      <w:r w:rsidRPr="00F24C65">
        <w:rPr>
          <w:rFonts w:ascii="黑体" w:eastAsia="黑体" w:hAnsi="黑体" w:cs="黑体" w:hint="eastAsia"/>
        </w:rPr>
        <w:t>)</w:t>
      </w:r>
      <w:bookmarkEnd w:id="38"/>
    </w:p>
    <w:p w14:paraId="3B3974EC" w14:textId="77777777" w:rsidR="009A51A7" w:rsidRPr="00F24C65" w:rsidRDefault="009A51A7" w:rsidP="009A51A7">
      <w:pPr>
        <w:ind w:firstLine="420"/>
        <w:rPr>
          <w:rFonts w:ascii="宋体" w:hAnsi="宋体"/>
        </w:rPr>
      </w:pPr>
      <w:r w:rsidRPr="00F24C65">
        <w:rPr>
          <w:rFonts w:ascii="宋体" w:hAnsi="宋体"/>
        </w:rPr>
        <w:t>大气层中自然存在的和由于人类活动产生的能够吸收和散发由地球表面、大气层和云层所产生的、波长在红外光谱内的辐射的气态成分。</w:t>
      </w:r>
    </w:p>
    <w:p w14:paraId="26475CC6" w14:textId="77777777" w:rsidR="009A51A7" w:rsidRPr="00F24C65" w:rsidRDefault="009A51A7" w:rsidP="009A51A7">
      <w:pPr>
        <w:ind w:firstLine="420"/>
        <w:rPr>
          <w:rFonts w:ascii="宋体" w:hAnsi="宋体"/>
        </w:rPr>
      </w:pPr>
      <w:r w:rsidRPr="00F24C65">
        <w:rPr>
          <w:rFonts w:ascii="宋体" w:hAnsi="宋体"/>
        </w:rPr>
        <w:t>[来源：GB/T 32150-2015，3.1]</w:t>
      </w:r>
    </w:p>
    <w:p w14:paraId="72668457" w14:textId="6B017FF5" w:rsidR="00B563BD" w:rsidRPr="00F24C65" w:rsidRDefault="00B563BD" w:rsidP="00D24CBC">
      <w:pPr>
        <w:ind w:firstLineChars="0" w:firstLine="0"/>
        <w:rPr>
          <w:rFonts w:ascii="黑体" w:eastAsia="黑体" w:hAnsi="黑体"/>
        </w:rPr>
      </w:pPr>
      <w:r w:rsidRPr="00F24C65">
        <w:rPr>
          <w:rFonts w:ascii="黑体" w:eastAsia="黑体" w:hAnsi="黑体"/>
        </w:rPr>
        <w:t>3.1</w:t>
      </w:r>
      <w:r w:rsidR="009A51A7" w:rsidRPr="00F24C65">
        <w:rPr>
          <w:rFonts w:ascii="黑体" w:eastAsia="黑体" w:hAnsi="黑体"/>
        </w:rPr>
        <w:t>3</w:t>
      </w:r>
      <w:r w:rsidRPr="00F24C65">
        <w:rPr>
          <w:rFonts w:ascii="黑体" w:eastAsia="黑体" w:hAnsi="黑体"/>
        </w:rPr>
        <w:t xml:space="preserve"> </w:t>
      </w:r>
    </w:p>
    <w:p w14:paraId="61EFF4D1" w14:textId="06D08481" w:rsidR="00B563BD" w:rsidRPr="00F24C65" w:rsidRDefault="00B563BD" w:rsidP="00B563BD">
      <w:pPr>
        <w:pStyle w:val="aff5"/>
        <w:rPr>
          <w:rFonts w:ascii="黑体" w:eastAsia="黑体" w:hAnsi="黑体"/>
        </w:rPr>
      </w:pPr>
      <w:r w:rsidRPr="00F24C65">
        <w:rPr>
          <w:rFonts w:ascii="黑体" w:eastAsia="黑体" w:hAnsi="黑体"/>
        </w:rPr>
        <w:t>全球变暖潜势</w:t>
      </w:r>
      <w:r w:rsidR="00AB7386" w:rsidRPr="00F24C65">
        <w:rPr>
          <w:rFonts w:ascii="黑体" w:eastAsia="黑体" w:hAnsi="黑体"/>
        </w:rPr>
        <w:t xml:space="preserve"> </w:t>
      </w:r>
      <w:r w:rsidR="00360785" w:rsidRPr="00F24C65">
        <w:rPr>
          <w:rFonts w:ascii="黑体" w:eastAsia="黑体" w:hAnsi="黑体"/>
        </w:rPr>
        <w:t>global warming potential</w:t>
      </w:r>
      <w:r w:rsidR="00AB7386" w:rsidRPr="00F24C65">
        <w:rPr>
          <w:rFonts w:ascii="黑体" w:eastAsia="黑体" w:hAnsi="黑体"/>
        </w:rPr>
        <w:t xml:space="preserve"> （GWP）</w:t>
      </w:r>
    </w:p>
    <w:p w14:paraId="4D8FCF77" w14:textId="77777777" w:rsidR="00B563BD" w:rsidRPr="00F24C65" w:rsidRDefault="00B563BD" w:rsidP="0052565C">
      <w:pPr>
        <w:ind w:firstLine="420"/>
        <w:rPr>
          <w:rFonts w:ascii="宋体" w:hAnsi="宋体"/>
        </w:rPr>
      </w:pPr>
      <w:r w:rsidRPr="00F24C65">
        <w:rPr>
          <w:rFonts w:ascii="宋体" w:hAnsi="宋体"/>
        </w:rPr>
        <w:t>将单位质量的某种温室气体在给定时间段内辐射强迫的影响与等量二氧化碳辐射强度影响相关联的系数。</w:t>
      </w:r>
    </w:p>
    <w:p w14:paraId="2116E465" w14:textId="1706B743" w:rsidR="00B563BD" w:rsidRPr="00F24C65" w:rsidRDefault="00B563BD" w:rsidP="0052565C">
      <w:pPr>
        <w:ind w:firstLine="420"/>
        <w:rPr>
          <w:rFonts w:ascii="宋体" w:hAnsi="宋体"/>
        </w:rPr>
      </w:pPr>
      <w:r w:rsidRPr="00F24C65">
        <w:rPr>
          <w:rFonts w:ascii="宋体" w:hAnsi="宋体"/>
        </w:rPr>
        <w:t>[</w:t>
      </w:r>
      <w:r w:rsidR="000C505A" w:rsidRPr="00F24C65">
        <w:rPr>
          <w:rFonts w:ascii="宋体" w:hAnsi="宋体"/>
        </w:rPr>
        <w:t>来源：</w:t>
      </w:r>
      <w:r w:rsidRPr="00F24C65">
        <w:rPr>
          <w:rFonts w:ascii="宋体" w:hAnsi="宋体"/>
        </w:rPr>
        <w:t>GB/T 32150</w:t>
      </w:r>
      <w:r w:rsidR="009A51A7" w:rsidRPr="00F24C65">
        <w:rPr>
          <w:rFonts w:ascii="宋体" w:hAnsi="宋体"/>
        </w:rPr>
        <w:t>-2015</w:t>
      </w:r>
      <w:r w:rsidR="000C505A" w:rsidRPr="00F24C65">
        <w:rPr>
          <w:rFonts w:ascii="宋体" w:hAnsi="宋体"/>
        </w:rPr>
        <w:t>，</w:t>
      </w:r>
      <w:r w:rsidRPr="00F24C65">
        <w:rPr>
          <w:rFonts w:ascii="宋体" w:hAnsi="宋体"/>
        </w:rPr>
        <w:t>3.15</w:t>
      </w:r>
      <w:r w:rsidR="009A51A7" w:rsidRPr="00F24C65">
        <w:rPr>
          <w:rFonts w:ascii="宋体" w:hAnsi="宋体" w:hint="eastAsia"/>
        </w:rPr>
        <w:t>，有修改</w:t>
      </w:r>
      <w:r w:rsidRPr="00F24C65">
        <w:rPr>
          <w:rFonts w:ascii="宋体" w:hAnsi="宋体"/>
        </w:rPr>
        <w:t>]</w:t>
      </w:r>
    </w:p>
    <w:p w14:paraId="2BE43799" w14:textId="762C4E0C" w:rsidR="000C505A" w:rsidRPr="00F24C65" w:rsidRDefault="000C505A" w:rsidP="00872F99">
      <w:pPr>
        <w:ind w:firstLineChars="0" w:firstLine="0"/>
        <w:rPr>
          <w:rFonts w:ascii="黑体" w:eastAsia="黑体" w:hAnsi="黑体"/>
        </w:rPr>
      </w:pPr>
      <w:r w:rsidRPr="00F24C65">
        <w:rPr>
          <w:rFonts w:ascii="黑体" w:eastAsia="黑体" w:hAnsi="黑体"/>
        </w:rPr>
        <w:t>3.1</w:t>
      </w:r>
      <w:r w:rsidR="009A51A7" w:rsidRPr="00F24C65">
        <w:rPr>
          <w:rFonts w:ascii="黑体" w:eastAsia="黑体" w:hAnsi="黑体"/>
        </w:rPr>
        <w:t>4</w:t>
      </w:r>
    </w:p>
    <w:p w14:paraId="64880A2D" w14:textId="77777777" w:rsidR="000C505A" w:rsidRPr="00F24C65" w:rsidRDefault="000C505A" w:rsidP="000C505A">
      <w:pPr>
        <w:pStyle w:val="aff5"/>
        <w:rPr>
          <w:rFonts w:ascii="黑体" w:eastAsia="黑体" w:hAnsi="黑体"/>
        </w:rPr>
      </w:pPr>
      <w:r w:rsidRPr="00F24C65">
        <w:rPr>
          <w:rFonts w:ascii="黑体" w:eastAsia="黑体" w:hAnsi="黑体"/>
        </w:rPr>
        <w:t xml:space="preserve">全球温度变化潜势 global temperature change potential（GTP） </w:t>
      </w:r>
    </w:p>
    <w:p w14:paraId="51FB426E" w14:textId="480EA08C" w:rsidR="000C505A" w:rsidRPr="00F24C65" w:rsidRDefault="000C505A" w:rsidP="000C505A">
      <w:pPr>
        <w:pStyle w:val="aff5"/>
      </w:pPr>
      <w:r w:rsidRPr="00F24C65">
        <w:t>用于衡量在选定时间点，全球平均地表温度在某温室气体脉冲排放下的变化，是相对于二氧化碳引起温度变化的比值。</w:t>
      </w:r>
    </w:p>
    <w:p w14:paraId="2F3046E3" w14:textId="452E8030" w:rsidR="000C505A" w:rsidRPr="00F24C65" w:rsidRDefault="000C505A" w:rsidP="000C505A">
      <w:pPr>
        <w:pStyle w:val="aff5"/>
        <w:ind w:firstLine="360"/>
        <w:rPr>
          <w:sz w:val="18"/>
          <w:szCs w:val="18"/>
        </w:rPr>
      </w:pPr>
      <w:r w:rsidRPr="00F24C65">
        <w:rPr>
          <w:rFonts w:eastAsia="黑体"/>
          <w:sz w:val="18"/>
          <w:szCs w:val="18"/>
        </w:rPr>
        <w:t>注</w:t>
      </w:r>
      <w:r w:rsidRPr="00F24C65">
        <w:rPr>
          <w:rFonts w:eastAsia="黑体"/>
          <w:sz w:val="18"/>
          <w:szCs w:val="18"/>
        </w:rPr>
        <w:t xml:space="preserve"> 1</w:t>
      </w:r>
      <w:r w:rsidRPr="00F24C65">
        <w:rPr>
          <w:rFonts w:eastAsia="黑体"/>
          <w:sz w:val="18"/>
          <w:szCs w:val="18"/>
        </w:rPr>
        <w:t>：</w:t>
      </w:r>
      <w:r w:rsidRPr="00F24C65">
        <w:rPr>
          <w:sz w:val="18"/>
          <w:szCs w:val="18"/>
        </w:rPr>
        <w:t>本文件中使用的“比值”是 GB/T 24040-2008，3.37中定义的“特征化因子”。</w:t>
      </w:r>
    </w:p>
    <w:p w14:paraId="6A1C2C88" w14:textId="1B4E4932" w:rsidR="000C505A" w:rsidRPr="00F24C65" w:rsidRDefault="000C505A" w:rsidP="000C505A">
      <w:pPr>
        <w:pStyle w:val="aff5"/>
        <w:ind w:firstLine="360"/>
        <w:rPr>
          <w:sz w:val="18"/>
          <w:szCs w:val="18"/>
        </w:rPr>
      </w:pPr>
      <w:r w:rsidRPr="00F24C65">
        <w:rPr>
          <w:rFonts w:eastAsia="黑体"/>
          <w:sz w:val="18"/>
          <w:szCs w:val="18"/>
        </w:rPr>
        <w:t>注</w:t>
      </w:r>
      <w:r w:rsidRPr="00F24C65">
        <w:rPr>
          <w:rFonts w:eastAsia="黑体"/>
          <w:sz w:val="18"/>
          <w:szCs w:val="18"/>
        </w:rPr>
        <w:t xml:space="preserve"> 2</w:t>
      </w:r>
      <w:r w:rsidRPr="00F24C65">
        <w:rPr>
          <w:rFonts w:eastAsia="黑体"/>
          <w:sz w:val="18"/>
          <w:szCs w:val="18"/>
        </w:rPr>
        <w:t>：</w:t>
      </w:r>
      <w:r w:rsidRPr="00F24C65">
        <w:rPr>
          <w:sz w:val="18"/>
          <w:szCs w:val="18"/>
        </w:rPr>
        <w:t>全球温度变化潜势是基于选定年份内温度变化得出的。</w:t>
      </w:r>
    </w:p>
    <w:p w14:paraId="55E554D7" w14:textId="77777777" w:rsidR="000C505A" w:rsidRPr="00F24C65" w:rsidRDefault="000C505A" w:rsidP="000C505A">
      <w:pPr>
        <w:pStyle w:val="aff5"/>
        <w:ind w:firstLine="360"/>
        <w:rPr>
          <w:sz w:val="18"/>
          <w:szCs w:val="18"/>
        </w:rPr>
      </w:pPr>
      <w:r w:rsidRPr="00F24C65">
        <w:rPr>
          <w:rFonts w:eastAsia="黑体"/>
          <w:sz w:val="18"/>
          <w:szCs w:val="18"/>
        </w:rPr>
        <w:t>注</w:t>
      </w:r>
      <w:r w:rsidRPr="00F24C65">
        <w:rPr>
          <w:rFonts w:eastAsia="黑体"/>
          <w:sz w:val="18"/>
          <w:szCs w:val="18"/>
        </w:rPr>
        <w:t xml:space="preserve"> 3</w:t>
      </w:r>
      <w:r w:rsidRPr="00F24C65">
        <w:rPr>
          <w:rFonts w:eastAsia="黑体"/>
          <w:sz w:val="18"/>
          <w:szCs w:val="18"/>
        </w:rPr>
        <w:t>：</w:t>
      </w:r>
      <w:r w:rsidRPr="00F24C65">
        <w:rPr>
          <w:sz w:val="18"/>
          <w:szCs w:val="18"/>
        </w:rPr>
        <w:t>源自第1工作组 IPCC 第五次评价报告（AR5），2013年气候变化：物理科学基础。</w:t>
      </w:r>
    </w:p>
    <w:p w14:paraId="0644BA35" w14:textId="3BBB4EA9" w:rsidR="00B563BD" w:rsidRPr="00F24C65" w:rsidRDefault="00B563BD" w:rsidP="00872F99">
      <w:pPr>
        <w:ind w:firstLineChars="0" w:firstLine="0"/>
        <w:rPr>
          <w:rFonts w:ascii="黑体" w:eastAsia="黑体" w:hAnsi="黑体"/>
        </w:rPr>
      </w:pPr>
      <w:r w:rsidRPr="00F24C65">
        <w:rPr>
          <w:rFonts w:ascii="黑体" w:eastAsia="黑体" w:hAnsi="黑体"/>
        </w:rPr>
        <w:t>3.1</w:t>
      </w:r>
      <w:r w:rsidR="009A51A7" w:rsidRPr="00F24C65">
        <w:rPr>
          <w:rFonts w:ascii="黑体" w:eastAsia="黑体" w:hAnsi="黑体"/>
        </w:rPr>
        <w:t>5</w:t>
      </w:r>
      <w:r w:rsidRPr="00F24C65">
        <w:rPr>
          <w:rFonts w:ascii="黑体" w:eastAsia="黑体" w:hAnsi="黑体"/>
        </w:rPr>
        <w:t xml:space="preserve"> </w:t>
      </w:r>
    </w:p>
    <w:p w14:paraId="15A8299F" w14:textId="1B1C6991" w:rsidR="00B563BD" w:rsidRPr="00F24C65" w:rsidRDefault="00B563BD" w:rsidP="00B563BD">
      <w:pPr>
        <w:pStyle w:val="aff5"/>
        <w:rPr>
          <w:rFonts w:ascii="黑体" w:eastAsia="黑体" w:hAnsi="黑体"/>
        </w:rPr>
      </w:pPr>
      <w:r w:rsidRPr="00F24C65">
        <w:rPr>
          <w:rFonts w:ascii="黑体" w:eastAsia="黑体" w:hAnsi="黑体"/>
        </w:rPr>
        <w:t>二氧化碳当量</w:t>
      </w:r>
      <w:r w:rsidR="00AB7386" w:rsidRPr="00F24C65">
        <w:rPr>
          <w:rFonts w:ascii="黑体" w:eastAsia="黑体" w:hAnsi="黑体"/>
        </w:rPr>
        <w:t xml:space="preserve"> </w:t>
      </w:r>
      <w:r w:rsidR="00360785" w:rsidRPr="00F24C65">
        <w:rPr>
          <w:rFonts w:ascii="黑体" w:eastAsia="黑体" w:hAnsi="黑体"/>
        </w:rPr>
        <w:t>Carbon dioxide equivalent</w:t>
      </w:r>
      <w:r w:rsidR="00AB7386" w:rsidRPr="00F24C65">
        <w:rPr>
          <w:rFonts w:ascii="黑体" w:eastAsia="黑体" w:hAnsi="黑体"/>
        </w:rPr>
        <w:t xml:space="preserve"> (CO</w:t>
      </w:r>
      <w:r w:rsidR="00AB7386" w:rsidRPr="00F24C65">
        <w:rPr>
          <w:rFonts w:ascii="黑体" w:eastAsia="黑体" w:hAnsi="黑体"/>
          <w:vertAlign w:val="subscript"/>
        </w:rPr>
        <w:t>2</w:t>
      </w:r>
      <w:r w:rsidR="00AB7386" w:rsidRPr="00F24C65">
        <w:rPr>
          <w:rFonts w:ascii="黑体" w:eastAsia="黑体" w:hAnsi="黑体"/>
        </w:rPr>
        <w:t>e)</w:t>
      </w:r>
    </w:p>
    <w:p w14:paraId="32BF25A1" w14:textId="77777777" w:rsidR="009A51A7" w:rsidRPr="00F24C65" w:rsidRDefault="009A51A7" w:rsidP="009A51A7">
      <w:pPr>
        <w:pStyle w:val="aff5"/>
      </w:pPr>
      <w:r w:rsidRPr="00F24C65">
        <w:t xml:space="preserve">比较某种温室气体与二氧化碳的辐射强迫的单位。 </w:t>
      </w:r>
    </w:p>
    <w:p w14:paraId="6A134E2E" w14:textId="77777777" w:rsidR="009A51A7" w:rsidRPr="00F24C65" w:rsidRDefault="009A51A7" w:rsidP="009A51A7">
      <w:pPr>
        <w:pStyle w:val="aff5"/>
        <w:ind w:firstLine="360"/>
        <w:rPr>
          <w:sz w:val="18"/>
          <w:szCs w:val="18"/>
        </w:rPr>
      </w:pPr>
      <w:r w:rsidRPr="00F24C65">
        <w:rPr>
          <w:rFonts w:eastAsia="黑体" w:hint="eastAsia"/>
          <w:sz w:val="18"/>
          <w:szCs w:val="18"/>
        </w:rPr>
        <w:t>注：</w:t>
      </w:r>
      <w:r w:rsidRPr="00F24C65">
        <w:rPr>
          <w:rFonts w:hint="eastAsia"/>
          <w:sz w:val="18"/>
          <w:szCs w:val="18"/>
        </w:rPr>
        <w:t>给定温室气体的二氧化碳当量等于该温室气体质量乘以它的全球变暖潜势值。</w:t>
      </w:r>
    </w:p>
    <w:p w14:paraId="456275C7" w14:textId="01AB1980" w:rsidR="000C505A" w:rsidRPr="00F24C65" w:rsidRDefault="009A51A7" w:rsidP="009A51A7">
      <w:pPr>
        <w:pStyle w:val="aff5"/>
      </w:pPr>
      <w:r w:rsidRPr="00F24C65">
        <w:rPr>
          <w:rFonts w:hint="eastAsia"/>
        </w:rPr>
        <w:t>[来源：</w:t>
      </w:r>
      <w:r w:rsidRPr="00F24C65">
        <w:t>GB/T XXXX-202X，3.2.2]</w:t>
      </w:r>
    </w:p>
    <w:p w14:paraId="31A0C089" w14:textId="2E982D8F" w:rsidR="00B563BD" w:rsidRPr="00F24C65" w:rsidRDefault="00B563BD" w:rsidP="00D24CBC">
      <w:pPr>
        <w:ind w:firstLineChars="0" w:firstLine="0"/>
        <w:rPr>
          <w:rFonts w:ascii="黑体" w:eastAsia="黑体" w:hAnsi="黑体"/>
        </w:rPr>
      </w:pPr>
      <w:r w:rsidRPr="00F24C65">
        <w:rPr>
          <w:rFonts w:ascii="黑体" w:eastAsia="黑体" w:hAnsi="黑体"/>
        </w:rPr>
        <w:t>3.1</w:t>
      </w:r>
      <w:r w:rsidR="009A51A7" w:rsidRPr="00F24C65">
        <w:rPr>
          <w:rFonts w:ascii="黑体" w:eastAsia="黑体" w:hAnsi="黑体"/>
        </w:rPr>
        <w:t>6</w:t>
      </w:r>
      <w:r w:rsidRPr="00F24C65">
        <w:rPr>
          <w:rFonts w:ascii="黑体" w:eastAsia="黑体" w:hAnsi="黑体"/>
        </w:rPr>
        <w:t xml:space="preserve"> </w:t>
      </w:r>
    </w:p>
    <w:p w14:paraId="7F070B47" w14:textId="46459FE3" w:rsidR="00B563BD" w:rsidRPr="00F24C65" w:rsidRDefault="00B563BD" w:rsidP="00B563BD">
      <w:pPr>
        <w:pStyle w:val="aff5"/>
        <w:rPr>
          <w:rFonts w:ascii="黑体" w:eastAsia="黑体" w:hAnsi="黑体"/>
        </w:rPr>
      </w:pPr>
      <w:r w:rsidRPr="00F24C65">
        <w:rPr>
          <w:rFonts w:ascii="黑体" w:eastAsia="黑体" w:hAnsi="黑体"/>
        </w:rPr>
        <w:t>初级数据</w:t>
      </w:r>
      <w:r w:rsidR="00360785" w:rsidRPr="00F24C65">
        <w:rPr>
          <w:rFonts w:ascii="黑体" w:eastAsia="黑体" w:hAnsi="黑体"/>
        </w:rPr>
        <w:t xml:space="preserve"> primary data</w:t>
      </w:r>
    </w:p>
    <w:p w14:paraId="728C5521" w14:textId="77777777" w:rsidR="00CD5EBC" w:rsidRPr="00F24C65" w:rsidRDefault="00CD5EBC" w:rsidP="00CD5EBC">
      <w:pPr>
        <w:ind w:firstLine="420"/>
        <w:rPr>
          <w:rFonts w:ascii="宋体" w:hAnsi="宋体"/>
        </w:rPr>
      </w:pPr>
      <w:r w:rsidRPr="00F24C65">
        <w:rPr>
          <w:rFonts w:ascii="宋体" w:hAnsi="宋体" w:hint="eastAsia"/>
        </w:rPr>
        <w:t>从直接测量或基于直接测量的计算中获得的工艺过程或活动的量化值。</w:t>
      </w:r>
    </w:p>
    <w:p w14:paraId="0CAAC1D0" w14:textId="77777777" w:rsidR="00CD5EBC" w:rsidRPr="00F24C65" w:rsidRDefault="00CD5EBC" w:rsidP="00CD5EBC">
      <w:pPr>
        <w:ind w:firstLine="360"/>
        <w:rPr>
          <w:rFonts w:ascii="宋体" w:hAnsi="宋体"/>
          <w:sz w:val="18"/>
          <w:szCs w:val="18"/>
        </w:rPr>
      </w:pPr>
      <w:r w:rsidRPr="00F24C65">
        <w:rPr>
          <w:rFonts w:ascii="宋体" w:eastAsia="黑体" w:hAnsi="宋体" w:hint="eastAsia"/>
          <w:sz w:val="18"/>
          <w:szCs w:val="18"/>
        </w:rPr>
        <w:t>注</w:t>
      </w:r>
      <w:r w:rsidRPr="00F24C65">
        <w:rPr>
          <w:rFonts w:ascii="宋体" w:eastAsia="黑体" w:hAnsi="宋体" w:hint="eastAsia"/>
          <w:sz w:val="18"/>
          <w:szCs w:val="18"/>
        </w:rPr>
        <w:t>1</w:t>
      </w:r>
      <w:r w:rsidRPr="00F24C65">
        <w:rPr>
          <w:rFonts w:ascii="宋体" w:eastAsia="黑体" w:hAnsi="宋体" w:hint="eastAsia"/>
          <w:sz w:val="18"/>
          <w:szCs w:val="18"/>
        </w:rPr>
        <w:t>：</w:t>
      </w:r>
      <w:r w:rsidRPr="00F24C65">
        <w:rPr>
          <w:rFonts w:ascii="宋体" w:hAnsi="宋体" w:hint="eastAsia"/>
          <w:sz w:val="18"/>
          <w:szCs w:val="18"/>
        </w:rPr>
        <w:t>初级数据不一定来自所研究的产品系统，因为初级数据可能与所研究的产品不同，但具有可比性。</w:t>
      </w:r>
    </w:p>
    <w:p w14:paraId="0DD9EE8E" w14:textId="77777777" w:rsidR="00CD5EBC" w:rsidRPr="00F24C65" w:rsidRDefault="00CD5EBC" w:rsidP="00CD5EBC">
      <w:pPr>
        <w:ind w:firstLine="360"/>
        <w:rPr>
          <w:rFonts w:ascii="宋体" w:hAnsi="宋体"/>
          <w:sz w:val="18"/>
          <w:szCs w:val="18"/>
        </w:rPr>
      </w:pPr>
      <w:r w:rsidRPr="00F24C65">
        <w:rPr>
          <w:rFonts w:ascii="宋体" w:eastAsia="黑体" w:hAnsi="宋体" w:hint="eastAsia"/>
          <w:sz w:val="18"/>
          <w:szCs w:val="18"/>
        </w:rPr>
        <w:t>注</w:t>
      </w:r>
      <w:r w:rsidRPr="00F24C65">
        <w:rPr>
          <w:rFonts w:ascii="宋体" w:eastAsia="黑体" w:hAnsi="宋体" w:hint="eastAsia"/>
          <w:sz w:val="18"/>
          <w:szCs w:val="18"/>
        </w:rPr>
        <w:t>2</w:t>
      </w:r>
      <w:r w:rsidRPr="00F24C65">
        <w:rPr>
          <w:rFonts w:ascii="宋体" w:eastAsia="黑体" w:hAnsi="宋体" w:hint="eastAsia"/>
          <w:sz w:val="18"/>
          <w:szCs w:val="18"/>
        </w:rPr>
        <w:t>：</w:t>
      </w:r>
      <w:r w:rsidRPr="00F24C65">
        <w:rPr>
          <w:rFonts w:ascii="宋体" w:hAnsi="宋体" w:hint="eastAsia"/>
          <w:sz w:val="18"/>
          <w:szCs w:val="18"/>
        </w:rPr>
        <w:t>初级数据可以是温室气体排放因子和（或）温室气体活动水平数据。</w:t>
      </w:r>
    </w:p>
    <w:p w14:paraId="1DF1CF19" w14:textId="7CA17494" w:rsidR="00B563BD" w:rsidRPr="00F24C65" w:rsidRDefault="00CD5EBC" w:rsidP="00CD5EBC">
      <w:pPr>
        <w:ind w:firstLine="420"/>
        <w:rPr>
          <w:rFonts w:ascii="宋体" w:hAnsi="宋体"/>
        </w:rPr>
      </w:pPr>
      <w:r w:rsidRPr="00F24C65">
        <w:rPr>
          <w:rFonts w:ascii="宋体" w:hAnsi="宋体" w:hint="eastAsia"/>
        </w:rPr>
        <w:t>[来源：</w:t>
      </w:r>
      <w:r w:rsidRPr="00F24C65">
        <w:rPr>
          <w:rFonts w:ascii="宋体" w:hAnsi="宋体"/>
        </w:rPr>
        <w:t>GB/T XXXX-202X</w:t>
      </w:r>
      <w:r w:rsidRPr="00F24C65">
        <w:rPr>
          <w:rFonts w:ascii="宋体" w:hAnsi="宋体" w:hint="eastAsia"/>
        </w:rPr>
        <w:t>，3</w:t>
      </w:r>
      <w:r w:rsidRPr="00F24C65">
        <w:rPr>
          <w:rFonts w:ascii="宋体" w:hAnsi="宋体"/>
        </w:rPr>
        <w:t>.6.1]</w:t>
      </w:r>
    </w:p>
    <w:p w14:paraId="60A2C04E" w14:textId="74E2E2B3" w:rsidR="00B563BD" w:rsidRPr="00F24C65" w:rsidRDefault="00B563BD" w:rsidP="00D24CBC">
      <w:pPr>
        <w:ind w:firstLineChars="0" w:firstLine="0"/>
        <w:rPr>
          <w:rFonts w:ascii="黑体" w:eastAsia="黑体" w:hAnsi="黑体"/>
        </w:rPr>
      </w:pPr>
      <w:r w:rsidRPr="00F24C65">
        <w:rPr>
          <w:rFonts w:ascii="黑体" w:eastAsia="黑体" w:hAnsi="黑体"/>
        </w:rPr>
        <w:t>3.1</w:t>
      </w:r>
      <w:r w:rsidR="00CD5EBC" w:rsidRPr="00F24C65">
        <w:rPr>
          <w:rFonts w:ascii="黑体" w:eastAsia="黑体" w:hAnsi="黑体"/>
        </w:rPr>
        <w:t>7</w:t>
      </w:r>
      <w:r w:rsidRPr="00F24C65">
        <w:rPr>
          <w:rFonts w:ascii="黑体" w:eastAsia="黑体" w:hAnsi="黑体"/>
        </w:rPr>
        <w:t xml:space="preserve"> </w:t>
      </w:r>
    </w:p>
    <w:p w14:paraId="5EB86273" w14:textId="46A49F87" w:rsidR="00B563BD" w:rsidRPr="00F24C65" w:rsidRDefault="00B563BD" w:rsidP="00B563BD">
      <w:pPr>
        <w:pStyle w:val="aff5"/>
        <w:rPr>
          <w:rFonts w:ascii="黑体" w:eastAsia="黑体" w:hAnsi="黑体"/>
        </w:rPr>
      </w:pPr>
      <w:r w:rsidRPr="00F24C65">
        <w:rPr>
          <w:rFonts w:ascii="黑体" w:eastAsia="黑体" w:hAnsi="黑体"/>
        </w:rPr>
        <w:t>次级数据</w:t>
      </w:r>
      <w:r w:rsidR="00360785" w:rsidRPr="00F24C65">
        <w:rPr>
          <w:rFonts w:ascii="黑体" w:eastAsia="黑体" w:hAnsi="黑体"/>
        </w:rPr>
        <w:t xml:space="preserve"> </w:t>
      </w:r>
      <w:r w:rsidR="00360785" w:rsidRPr="00F24C65">
        <w:rPr>
          <w:rFonts w:ascii="黑体" w:eastAsia="黑体" w:hAnsi="黑体"/>
          <w:szCs w:val="21"/>
        </w:rPr>
        <w:t>secondary data</w:t>
      </w:r>
    </w:p>
    <w:p w14:paraId="21B714F4" w14:textId="77777777" w:rsidR="002D0476" w:rsidRPr="00F24C65" w:rsidRDefault="002D0476" w:rsidP="002D0476">
      <w:pPr>
        <w:pStyle w:val="aff5"/>
      </w:pPr>
      <w:r w:rsidRPr="00F24C65">
        <w:t>不符合初级数据要求的数据。</w:t>
      </w:r>
    </w:p>
    <w:p w14:paraId="07AB9981" w14:textId="77777777" w:rsidR="002D0476" w:rsidRPr="00F24C65" w:rsidRDefault="002D0476" w:rsidP="002D0476">
      <w:pPr>
        <w:pStyle w:val="aff5"/>
        <w:ind w:leftChars="200" w:left="780" w:hangingChars="200" w:hanging="360"/>
        <w:rPr>
          <w:sz w:val="18"/>
          <w:szCs w:val="18"/>
        </w:rPr>
      </w:pPr>
      <w:r w:rsidRPr="00F24C65">
        <w:rPr>
          <w:sz w:val="18"/>
          <w:szCs w:val="18"/>
        </w:rPr>
        <w:t>注1：次级数据是经权威机构验证且具有可信度的数据，可来源于数据库、公开文献、国家排放因子、计算估算数据或其他具有代表性的数据，推荐使用本土化数据库。</w:t>
      </w:r>
    </w:p>
    <w:p w14:paraId="5D2C9A91" w14:textId="77777777" w:rsidR="002D0476" w:rsidRPr="00F24C65" w:rsidRDefault="002D0476" w:rsidP="002D0476">
      <w:pPr>
        <w:pStyle w:val="aff5"/>
        <w:ind w:firstLine="360"/>
        <w:rPr>
          <w:sz w:val="18"/>
          <w:szCs w:val="18"/>
        </w:rPr>
      </w:pPr>
      <w:r w:rsidRPr="00F24C65">
        <w:rPr>
          <w:sz w:val="18"/>
          <w:szCs w:val="18"/>
        </w:rPr>
        <w:t>注2：次级数据可包括从代替过程或估计获得的数据。</w:t>
      </w:r>
    </w:p>
    <w:p w14:paraId="13328911" w14:textId="77777777" w:rsidR="002D0476" w:rsidRPr="00F24C65" w:rsidRDefault="002D0476" w:rsidP="002D0476">
      <w:pPr>
        <w:pStyle w:val="aff5"/>
      </w:pPr>
      <w:r w:rsidRPr="00F24C65">
        <w:t>[来源：GB/T XXXX-202X，3.6.3]</w:t>
      </w:r>
    </w:p>
    <w:p w14:paraId="5D745A5A" w14:textId="1167D2F2" w:rsidR="00B563BD" w:rsidRPr="00F24C65" w:rsidRDefault="00B563BD" w:rsidP="00D24CBC">
      <w:pPr>
        <w:ind w:firstLineChars="0" w:firstLine="0"/>
        <w:rPr>
          <w:rFonts w:ascii="黑体" w:eastAsia="黑体" w:hAnsi="黑体"/>
        </w:rPr>
      </w:pPr>
      <w:r w:rsidRPr="00F24C65">
        <w:rPr>
          <w:rFonts w:ascii="黑体" w:eastAsia="黑体" w:hAnsi="黑体"/>
        </w:rPr>
        <w:lastRenderedPageBreak/>
        <w:t>3.1</w:t>
      </w:r>
      <w:r w:rsidR="00CD5EBC" w:rsidRPr="00F24C65">
        <w:rPr>
          <w:rFonts w:ascii="黑体" w:eastAsia="黑体" w:hAnsi="黑体"/>
        </w:rPr>
        <w:t>8</w:t>
      </w:r>
      <w:r w:rsidRPr="00F24C65">
        <w:rPr>
          <w:rFonts w:ascii="黑体" w:eastAsia="黑体" w:hAnsi="黑体"/>
        </w:rPr>
        <w:t xml:space="preserve"> </w:t>
      </w:r>
    </w:p>
    <w:p w14:paraId="5A47E969" w14:textId="3D57C617" w:rsidR="002D0476" w:rsidRPr="00F24C65" w:rsidRDefault="002D0476" w:rsidP="002D0476">
      <w:pPr>
        <w:pStyle w:val="aff5"/>
        <w:rPr>
          <w:rFonts w:ascii="黑体" w:eastAsia="黑体" w:hAnsi="黑体"/>
        </w:rPr>
      </w:pPr>
      <w:r w:rsidRPr="00F24C65">
        <w:rPr>
          <w:rFonts w:ascii="黑体" w:eastAsia="黑体" w:hAnsi="黑体"/>
        </w:rPr>
        <w:t>现场特征数据  site-specific data</w:t>
      </w:r>
    </w:p>
    <w:p w14:paraId="3D684AC9" w14:textId="77777777" w:rsidR="00CD5EBC" w:rsidRPr="00F24C65" w:rsidRDefault="00CD5EBC" w:rsidP="00CD5EBC">
      <w:pPr>
        <w:pStyle w:val="aff5"/>
      </w:pPr>
      <w:r w:rsidRPr="00F24C65">
        <w:rPr>
          <w:rFonts w:hint="eastAsia"/>
        </w:rPr>
        <w:t>从产品系统内部获得的初级数据。</w:t>
      </w:r>
    </w:p>
    <w:p w14:paraId="6509CB59" w14:textId="77777777" w:rsidR="00CD5EBC" w:rsidRPr="00F24C65" w:rsidRDefault="00CD5EBC" w:rsidP="00CD5EBC">
      <w:pPr>
        <w:pStyle w:val="aff5"/>
        <w:ind w:firstLine="360"/>
        <w:rPr>
          <w:sz w:val="18"/>
          <w:szCs w:val="18"/>
        </w:rPr>
      </w:pPr>
      <w:r w:rsidRPr="00F24C65">
        <w:rPr>
          <w:rFonts w:eastAsia="黑体" w:hint="eastAsia"/>
          <w:sz w:val="18"/>
          <w:szCs w:val="18"/>
        </w:rPr>
        <w:t>注</w:t>
      </w:r>
      <w:r w:rsidRPr="00F24C65">
        <w:rPr>
          <w:rFonts w:eastAsia="黑体" w:hint="eastAsia"/>
          <w:sz w:val="18"/>
          <w:szCs w:val="18"/>
        </w:rPr>
        <w:t>1</w:t>
      </w:r>
      <w:r w:rsidRPr="00F24C65">
        <w:rPr>
          <w:rFonts w:eastAsia="黑体" w:hint="eastAsia"/>
          <w:sz w:val="18"/>
          <w:szCs w:val="18"/>
        </w:rPr>
        <w:t>：</w:t>
      </w:r>
      <w:r w:rsidRPr="00F24C65">
        <w:rPr>
          <w:rFonts w:hint="eastAsia"/>
          <w:sz w:val="18"/>
          <w:szCs w:val="18"/>
        </w:rPr>
        <w:t>所有现场数据均为初级数据，但并不是所有初级数据都是现场数据，因为数据可能是从不同产品系统内部获得。</w:t>
      </w:r>
    </w:p>
    <w:p w14:paraId="43CAF65D" w14:textId="77777777" w:rsidR="00CD5EBC" w:rsidRPr="00F24C65" w:rsidRDefault="00CD5EBC" w:rsidP="00CD5EBC">
      <w:pPr>
        <w:pStyle w:val="aff5"/>
        <w:ind w:firstLine="360"/>
        <w:rPr>
          <w:sz w:val="18"/>
          <w:szCs w:val="18"/>
        </w:rPr>
      </w:pPr>
      <w:r w:rsidRPr="00F24C65">
        <w:rPr>
          <w:rFonts w:eastAsia="黑体" w:hint="eastAsia"/>
          <w:sz w:val="18"/>
          <w:szCs w:val="18"/>
        </w:rPr>
        <w:t>注</w:t>
      </w:r>
      <w:r w:rsidRPr="00F24C65">
        <w:rPr>
          <w:rFonts w:eastAsia="黑体" w:hint="eastAsia"/>
          <w:sz w:val="18"/>
          <w:szCs w:val="18"/>
        </w:rPr>
        <w:t>2</w:t>
      </w:r>
      <w:r w:rsidRPr="00F24C65">
        <w:rPr>
          <w:rFonts w:eastAsia="黑体" w:hint="eastAsia"/>
          <w:sz w:val="18"/>
          <w:szCs w:val="18"/>
        </w:rPr>
        <w:t>：</w:t>
      </w:r>
      <w:r w:rsidRPr="00F24C65">
        <w:rPr>
          <w:rFonts w:hint="eastAsia"/>
          <w:sz w:val="18"/>
          <w:szCs w:val="18"/>
        </w:rPr>
        <w:t>现场数据包括场地内一个特定单元过程的温室气体排放量（3.1.2.5）和温室气体清除量。</w:t>
      </w:r>
    </w:p>
    <w:p w14:paraId="10BF393A" w14:textId="5C5A303D" w:rsidR="00B563BD" w:rsidRPr="00F24C65" w:rsidRDefault="00CD5EBC" w:rsidP="00CD5EBC">
      <w:pPr>
        <w:ind w:firstLine="420"/>
        <w:rPr>
          <w:rFonts w:ascii="宋体" w:hAnsi="宋体"/>
        </w:rPr>
      </w:pPr>
      <w:r w:rsidRPr="00F24C65">
        <w:rPr>
          <w:rFonts w:ascii="宋体" w:hAnsi="宋体" w:hint="eastAsia"/>
        </w:rPr>
        <w:t>[来源：</w:t>
      </w:r>
      <w:r w:rsidRPr="00F24C65">
        <w:rPr>
          <w:rFonts w:ascii="宋体" w:hAnsi="宋体"/>
        </w:rPr>
        <w:t>GB/T XXXX-202X</w:t>
      </w:r>
      <w:r w:rsidRPr="00F24C65">
        <w:rPr>
          <w:rFonts w:ascii="宋体" w:hAnsi="宋体" w:hint="eastAsia"/>
        </w:rPr>
        <w:t>，3</w:t>
      </w:r>
      <w:r w:rsidRPr="00F24C65">
        <w:rPr>
          <w:rFonts w:ascii="宋体" w:hAnsi="宋体"/>
        </w:rPr>
        <w:t>.6.</w:t>
      </w:r>
      <w:r w:rsidRPr="00F24C65">
        <w:rPr>
          <w:rFonts w:ascii="宋体" w:hAnsi="宋体" w:hint="eastAsia"/>
        </w:rPr>
        <w:t>2</w:t>
      </w:r>
      <w:r w:rsidRPr="00F24C65">
        <w:rPr>
          <w:rFonts w:ascii="宋体" w:hAnsi="宋体"/>
        </w:rPr>
        <w:t>]</w:t>
      </w:r>
    </w:p>
    <w:p w14:paraId="13030EAF" w14:textId="1B8F7DE1" w:rsidR="00B563BD" w:rsidRPr="00F24C65" w:rsidRDefault="00B563BD" w:rsidP="00D24CBC">
      <w:pPr>
        <w:ind w:firstLineChars="0" w:firstLine="0"/>
        <w:rPr>
          <w:rFonts w:ascii="黑体" w:eastAsia="黑体" w:hAnsi="黑体"/>
        </w:rPr>
      </w:pPr>
      <w:r w:rsidRPr="00F24C65">
        <w:rPr>
          <w:rFonts w:ascii="黑体" w:eastAsia="黑体" w:hAnsi="黑体"/>
        </w:rPr>
        <w:t>3.1</w:t>
      </w:r>
      <w:r w:rsidR="00CD5EBC" w:rsidRPr="00F24C65">
        <w:rPr>
          <w:rFonts w:ascii="黑体" w:eastAsia="黑体" w:hAnsi="黑体"/>
        </w:rPr>
        <w:t>9</w:t>
      </w:r>
      <w:r w:rsidRPr="00F24C65">
        <w:rPr>
          <w:rFonts w:ascii="黑体" w:eastAsia="黑体" w:hAnsi="黑体"/>
        </w:rPr>
        <w:t xml:space="preserve"> </w:t>
      </w:r>
    </w:p>
    <w:p w14:paraId="77571448" w14:textId="47E99F9A" w:rsidR="00B563BD" w:rsidRPr="00F24C65" w:rsidRDefault="00B563BD" w:rsidP="00B563BD">
      <w:pPr>
        <w:pStyle w:val="aff5"/>
        <w:rPr>
          <w:rFonts w:ascii="黑体" w:eastAsia="黑体" w:hAnsi="黑体"/>
        </w:rPr>
      </w:pPr>
      <w:r w:rsidRPr="00F24C65">
        <w:rPr>
          <w:rFonts w:ascii="黑体" w:eastAsia="黑体" w:hAnsi="黑体"/>
        </w:rPr>
        <w:t>背景数据</w:t>
      </w:r>
      <w:r w:rsidR="00360785" w:rsidRPr="00F24C65">
        <w:rPr>
          <w:rFonts w:ascii="黑体" w:eastAsia="黑体" w:hAnsi="黑体"/>
        </w:rPr>
        <w:t xml:space="preserve"> background data</w:t>
      </w:r>
    </w:p>
    <w:p w14:paraId="702C2CDD" w14:textId="6DD5326E" w:rsidR="005E7049" w:rsidRPr="00F24C65" w:rsidRDefault="00B563BD" w:rsidP="0052565C">
      <w:pPr>
        <w:ind w:firstLine="420"/>
        <w:rPr>
          <w:rFonts w:ascii="宋体" w:hAnsi="宋体"/>
        </w:rPr>
      </w:pPr>
      <w:r w:rsidRPr="00F24C65">
        <w:rPr>
          <w:rFonts w:ascii="宋体" w:hAnsi="宋体"/>
        </w:rPr>
        <w:t>报告企业现场特征数据之外的数据，包括原辅材料、能源、服务的生命周期清单数据。背景数据可以是初级数据，也可以是次级数据。</w:t>
      </w:r>
    </w:p>
    <w:p w14:paraId="215A84EA" w14:textId="56D51044" w:rsidR="00797A1F" w:rsidRPr="00F24C65" w:rsidRDefault="00797A1F" w:rsidP="00D24CBC">
      <w:pPr>
        <w:ind w:firstLineChars="0" w:firstLine="0"/>
        <w:rPr>
          <w:rFonts w:ascii="黑体" w:eastAsia="黑体" w:hAnsi="黑体"/>
        </w:rPr>
      </w:pPr>
      <w:r w:rsidRPr="00F24C65">
        <w:rPr>
          <w:rFonts w:ascii="黑体" w:eastAsia="黑体" w:hAnsi="黑体"/>
        </w:rPr>
        <w:t>3.</w:t>
      </w:r>
      <w:r w:rsidR="00CD5EBC" w:rsidRPr="00F24C65">
        <w:rPr>
          <w:rFonts w:ascii="黑体" w:eastAsia="黑体" w:hAnsi="黑体"/>
        </w:rPr>
        <w:t>20</w:t>
      </w:r>
      <w:r w:rsidRPr="00F24C65">
        <w:rPr>
          <w:rFonts w:ascii="黑体" w:eastAsia="黑体" w:hAnsi="黑体"/>
        </w:rPr>
        <w:t xml:space="preserve"> </w:t>
      </w:r>
    </w:p>
    <w:p w14:paraId="68835DA9" w14:textId="77777777" w:rsidR="00797A1F" w:rsidRPr="00F24C65" w:rsidRDefault="00797A1F" w:rsidP="00797A1F">
      <w:pPr>
        <w:pStyle w:val="aff5"/>
        <w:rPr>
          <w:rFonts w:ascii="黑体" w:eastAsia="黑体" w:hAnsi="黑体"/>
        </w:rPr>
      </w:pPr>
      <w:r w:rsidRPr="00F24C65">
        <w:rPr>
          <w:rFonts w:ascii="黑体" w:eastAsia="黑体" w:hAnsi="黑体"/>
        </w:rPr>
        <w:t xml:space="preserve">取舍准则 cut-off criteria </w:t>
      </w:r>
    </w:p>
    <w:p w14:paraId="15883866" w14:textId="3F0E5049" w:rsidR="00797A1F" w:rsidRPr="00F24C65" w:rsidRDefault="00797A1F" w:rsidP="00797A1F">
      <w:pPr>
        <w:ind w:firstLine="420"/>
        <w:rPr>
          <w:rFonts w:ascii="宋体" w:hAnsi="宋体"/>
        </w:rPr>
      </w:pPr>
      <w:r w:rsidRPr="00F24C65">
        <w:rPr>
          <w:rFonts w:ascii="宋体" w:hAnsi="宋体"/>
        </w:rPr>
        <w:t>对与单位过程或产品系统相关的物质和能量流的数量或环境影响重要性程度是否被排除在研究范围之外所做出的规定。</w:t>
      </w:r>
    </w:p>
    <w:p w14:paraId="48C4B6CD" w14:textId="7535F5E3" w:rsidR="00797A1F" w:rsidRPr="00F24C65" w:rsidRDefault="00797A1F" w:rsidP="00797A1F">
      <w:pPr>
        <w:ind w:firstLine="420"/>
        <w:rPr>
          <w:rFonts w:ascii="宋体" w:hAnsi="宋体"/>
        </w:rPr>
      </w:pPr>
      <w:r w:rsidRPr="00F24C65">
        <w:rPr>
          <w:rFonts w:ascii="宋体" w:hAnsi="宋体"/>
        </w:rPr>
        <w:t>[来源：GB/T 24040</w:t>
      </w:r>
      <w:r w:rsidR="00CD5EBC" w:rsidRPr="00F24C65">
        <w:rPr>
          <w:rFonts w:ascii="宋体" w:hAnsi="宋体"/>
        </w:rPr>
        <w:t>-2018</w:t>
      </w:r>
      <w:r w:rsidRPr="00F24C65">
        <w:rPr>
          <w:rFonts w:ascii="宋体" w:hAnsi="宋体"/>
        </w:rPr>
        <w:t>，3.18]</w:t>
      </w:r>
    </w:p>
    <w:p w14:paraId="77FD6239" w14:textId="4B63F051" w:rsidR="00797A1F" w:rsidRPr="00F24C65" w:rsidRDefault="00797A1F" w:rsidP="00D24CBC">
      <w:pPr>
        <w:ind w:firstLineChars="0" w:firstLine="0"/>
        <w:rPr>
          <w:rFonts w:ascii="黑体" w:eastAsia="黑体" w:hAnsi="黑体"/>
        </w:rPr>
      </w:pPr>
      <w:r w:rsidRPr="00F24C65">
        <w:rPr>
          <w:rFonts w:ascii="黑体" w:eastAsia="黑体" w:hAnsi="黑体"/>
        </w:rPr>
        <w:t>3.2</w:t>
      </w:r>
      <w:r w:rsidR="00CD5EBC" w:rsidRPr="00F24C65">
        <w:rPr>
          <w:rFonts w:ascii="黑体" w:eastAsia="黑体" w:hAnsi="黑体"/>
        </w:rPr>
        <w:t>1</w:t>
      </w:r>
    </w:p>
    <w:p w14:paraId="4D773D09" w14:textId="77777777" w:rsidR="00CD5EBC" w:rsidRPr="00F24C65" w:rsidRDefault="00CD5EBC" w:rsidP="00CD5EBC">
      <w:pPr>
        <w:pStyle w:val="aff5"/>
        <w:rPr>
          <w:rFonts w:ascii="黑体" w:eastAsia="黑体" w:hAnsi="黑体" w:cs="黑体"/>
        </w:rPr>
      </w:pPr>
      <w:r w:rsidRPr="00F24C65">
        <w:rPr>
          <w:rFonts w:ascii="黑体" w:eastAsia="黑体" w:hAnsi="黑体" w:cs="黑体" w:hint="eastAsia"/>
        </w:rPr>
        <w:t>生命周期</w:t>
      </w:r>
      <w:r w:rsidRPr="00F24C65">
        <w:rPr>
          <w:rFonts w:ascii="黑体" w:eastAsia="黑体" w:hAnsi="黑体" w:cs="黑体"/>
        </w:rPr>
        <w:t xml:space="preserve"> life cycle </w:t>
      </w:r>
    </w:p>
    <w:p w14:paraId="726D7043" w14:textId="58EC41A0" w:rsidR="00CD5EBC" w:rsidRPr="00F24C65" w:rsidRDefault="00CD5EBC" w:rsidP="00CD5EBC">
      <w:pPr>
        <w:pStyle w:val="aff5"/>
      </w:pPr>
      <w:r w:rsidRPr="00F24C65">
        <w:t>产品相关的连续且相互连接的阶段，包括原材料获取或从自然资源中生成原材料至生命末期处理。</w:t>
      </w:r>
    </w:p>
    <w:p w14:paraId="6B78AD0E" w14:textId="3E45E899" w:rsidR="00CD5EBC" w:rsidRPr="00F24C65" w:rsidRDefault="00CD5EBC" w:rsidP="00CD5EBC">
      <w:pPr>
        <w:pStyle w:val="aff5"/>
        <w:ind w:firstLine="360"/>
        <w:rPr>
          <w:rFonts w:eastAsia="黑体"/>
          <w:sz w:val="18"/>
          <w:szCs w:val="18"/>
        </w:rPr>
      </w:pPr>
      <w:r w:rsidRPr="00F24C65">
        <w:rPr>
          <w:rFonts w:eastAsia="黑体" w:hint="eastAsia"/>
          <w:sz w:val="18"/>
          <w:szCs w:val="18"/>
        </w:rPr>
        <w:t>注：</w:t>
      </w:r>
      <w:r w:rsidRPr="00F24C65">
        <w:rPr>
          <w:rFonts w:hint="eastAsia"/>
          <w:sz w:val="18"/>
          <w:szCs w:val="18"/>
        </w:rPr>
        <w:t>与产品相关的生命周期阶段包括原材料获取、生产、销售、使用和生命末期处理。</w:t>
      </w:r>
    </w:p>
    <w:p w14:paraId="0F93CF86" w14:textId="77777777" w:rsidR="00CD5EBC" w:rsidRPr="00F24C65" w:rsidRDefault="00CD5EBC" w:rsidP="00CD5EBC">
      <w:pPr>
        <w:pStyle w:val="aff5"/>
      </w:pPr>
      <w:r w:rsidRPr="00F24C65">
        <w:t>[来源：GB/T 24044-2008，3.1，有修改]</w:t>
      </w:r>
    </w:p>
    <w:p w14:paraId="751EA7E8" w14:textId="1460CD49" w:rsidR="002D0476" w:rsidRPr="00F24C65" w:rsidRDefault="002D0476" w:rsidP="00872F99">
      <w:pPr>
        <w:ind w:firstLineChars="0" w:firstLine="0"/>
        <w:rPr>
          <w:rFonts w:ascii="黑体" w:eastAsia="黑体" w:hAnsi="黑体"/>
        </w:rPr>
      </w:pPr>
      <w:r w:rsidRPr="00F24C65">
        <w:rPr>
          <w:rFonts w:ascii="黑体" w:eastAsia="黑体" w:hAnsi="黑体"/>
        </w:rPr>
        <w:t>3.2</w:t>
      </w:r>
      <w:r w:rsidR="00CD5EBC" w:rsidRPr="00F24C65">
        <w:rPr>
          <w:rFonts w:ascii="黑体" w:eastAsia="黑体" w:hAnsi="黑体"/>
        </w:rPr>
        <w:t>2</w:t>
      </w:r>
    </w:p>
    <w:p w14:paraId="341C6944" w14:textId="77777777" w:rsidR="002D0476" w:rsidRPr="00F24C65" w:rsidRDefault="002D0476" w:rsidP="002D0476">
      <w:pPr>
        <w:pStyle w:val="aff5"/>
        <w:rPr>
          <w:rFonts w:ascii="黑体" w:eastAsia="黑体" w:hAnsi="黑体"/>
        </w:rPr>
      </w:pPr>
      <w:r w:rsidRPr="00F24C65">
        <w:rPr>
          <w:rFonts w:ascii="黑体" w:eastAsia="黑体" w:hAnsi="黑体"/>
        </w:rPr>
        <w:t>生命周期评价  life cycle assessment（LCA）</w:t>
      </w:r>
    </w:p>
    <w:p w14:paraId="40FF2474" w14:textId="77777777" w:rsidR="002D0476" w:rsidRPr="00F24C65" w:rsidRDefault="002D0476" w:rsidP="002D0476">
      <w:pPr>
        <w:pStyle w:val="aff5"/>
      </w:pPr>
      <w:r w:rsidRPr="00F24C65">
        <w:t xml:space="preserve">一个产品系统在其整个生命周期内的输入、输出和潜在环境影响的汇编与评估。 </w:t>
      </w:r>
    </w:p>
    <w:p w14:paraId="17264C50" w14:textId="34F78936" w:rsidR="002D0476" w:rsidRPr="00F24C65" w:rsidRDefault="002D0476" w:rsidP="002D0476">
      <w:pPr>
        <w:pStyle w:val="aff5"/>
        <w:ind w:firstLine="360"/>
        <w:rPr>
          <w:sz w:val="18"/>
          <w:szCs w:val="18"/>
        </w:rPr>
      </w:pPr>
      <w:r w:rsidRPr="00F24C65">
        <w:rPr>
          <w:sz w:val="18"/>
          <w:szCs w:val="18"/>
        </w:rPr>
        <w:t>注：“环境影响”的定义请参见 GB/T 24001，3.2.4。</w:t>
      </w:r>
    </w:p>
    <w:p w14:paraId="573A018D" w14:textId="2BA6F1C9" w:rsidR="002D0476" w:rsidRPr="00F24C65" w:rsidRDefault="002D0476" w:rsidP="002D0476">
      <w:pPr>
        <w:ind w:firstLine="420"/>
        <w:rPr>
          <w:rFonts w:ascii="宋体" w:hAnsi="宋体"/>
        </w:rPr>
      </w:pPr>
      <w:r w:rsidRPr="00F24C65">
        <w:rPr>
          <w:rFonts w:ascii="宋体" w:hAnsi="宋体"/>
        </w:rPr>
        <w:t>[来源：GB/T 24044</w:t>
      </w:r>
      <w:r w:rsidR="00CD5EBC" w:rsidRPr="00F24C65">
        <w:rPr>
          <w:rFonts w:ascii="宋体" w:hAnsi="宋体"/>
        </w:rPr>
        <w:t>2-2008</w:t>
      </w:r>
      <w:r w:rsidRPr="00F24C65">
        <w:rPr>
          <w:rFonts w:ascii="宋体" w:hAnsi="宋体"/>
        </w:rPr>
        <w:t>，3.2</w:t>
      </w:r>
      <w:r w:rsidR="00CD5EBC" w:rsidRPr="00F24C65">
        <w:rPr>
          <w:rFonts w:ascii="宋体" w:hAnsi="宋体"/>
        </w:rPr>
        <w:t>，有修改</w:t>
      </w:r>
      <w:r w:rsidRPr="00F24C65">
        <w:rPr>
          <w:rFonts w:ascii="宋体" w:hAnsi="宋体"/>
        </w:rPr>
        <w:t>]</w:t>
      </w:r>
    </w:p>
    <w:p w14:paraId="5FB56F5E" w14:textId="77777777" w:rsidR="002D0476" w:rsidRPr="00F24C65" w:rsidRDefault="002D0476" w:rsidP="002D0476">
      <w:pPr>
        <w:pStyle w:val="2"/>
        <w:spacing w:before="312" w:after="312"/>
      </w:pPr>
      <w:bookmarkStart w:id="39" w:name="_Toc171946690"/>
      <w:bookmarkStart w:id="40" w:name="_Toc172899158"/>
      <w:bookmarkStart w:id="41" w:name="_Toc174972452"/>
      <w:r w:rsidRPr="00F24C65">
        <w:t>4  量化目的</w:t>
      </w:r>
      <w:bookmarkEnd w:id="39"/>
      <w:bookmarkEnd w:id="40"/>
      <w:bookmarkEnd w:id="41"/>
    </w:p>
    <w:p w14:paraId="10CD0615" w14:textId="77777777" w:rsidR="00CD5EBC" w:rsidRPr="00F24C65" w:rsidRDefault="00CD5EBC" w:rsidP="00CD5EBC">
      <w:pPr>
        <w:ind w:firstLine="420"/>
        <w:rPr>
          <w:rFonts w:ascii="宋体" w:hAnsi="宋体"/>
        </w:rPr>
      </w:pPr>
      <w:r w:rsidRPr="00F24C65">
        <w:rPr>
          <w:rFonts w:ascii="宋体" w:hAnsi="宋体" w:hint="eastAsia"/>
        </w:rPr>
        <w:t>开展产品碳足迹研究的总体目的是结合取舍准则（见5.2.5），通过量化产品生命周期或选定过程的所有显著的GHG排放量和清除量，计算产品对全球变暖的潜在影响〔以二氧化碳当量（CO</w:t>
      </w:r>
      <w:r w:rsidRPr="00F24C65">
        <w:rPr>
          <w:rFonts w:ascii="宋体" w:hAnsi="宋体" w:hint="eastAsia"/>
          <w:vertAlign w:val="subscript"/>
        </w:rPr>
        <w:t>2e</w:t>
      </w:r>
      <w:r w:rsidRPr="00F24C65">
        <w:rPr>
          <w:rFonts w:ascii="宋体" w:hAnsi="宋体" w:hint="eastAsia"/>
        </w:rPr>
        <w:t>）表示〕。</w:t>
      </w:r>
    </w:p>
    <w:p w14:paraId="246F1472" w14:textId="77777777" w:rsidR="00CD5EBC" w:rsidRPr="00F24C65" w:rsidRDefault="00CD5EBC" w:rsidP="00CD5EBC">
      <w:pPr>
        <w:ind w:leftChars="202" w:left="424" w:firstLine="360"/>
        <w:rPr>
          <w:rFonts w:ascii="宋体" w:hAnsi="宋体"/>
          <w:sz w:val="18"/>
          <w:szCs w:val="18"/>
        </w:rPr>
      </w:pPr>
      <w:r w:rsidRPr="00F24C65">
        <w:rPr>
          <w:rFonts w:ascii="宋体" w:eastAsia="黑体" w:hAnsi="宋体" w:hint="eastAsia"/>
          <w:sz w:val="18"/>
          <w:szCs w:val="18"/>
        </w:rPr>
        <w:t>注</w:t>
      </w:r>
      <w:r w:rsidRPr="00F24C65">
        <w:rPr>
          <w:rFonts w:ascii="宋体" w:eastAsia="黑体" w:hAnsi="宋体" w:hint="eastAsia"/>
          <w:sz w:val="18"/>
          <w:szCs w:val="18"/>
        </w:rPr>
        <w:t>1</w:t>
      </w:r>
      <w:r w:rsidRPr="00F24C65">
        <w:rPr>
          <w:rFonts w:ascii="宋体" w:hAnsi="宋体" w:hint="eastAsia"/>
          <w:sz w:val="18"/>
          <w:szCs w:val="18"/>
        </w:rPr>
        <w:t>：产品碳足迹量化可支持相关方完成一系列的目的和应用，包括但不限于独立研究、比较研究和长期绩效追踪。</w:t>
      </w:r>
    </w:p>
    <w:p w14:paraId="54701176" w14:textId="77777777" w:rsidR="00CD5EBC" w:rsidRPr="00F24C65" w:rsidRDefault="00CD5EBC" w:rsidP="00CD5EBC">
      <w:pPr>
        <w:ind w:firstLine="420"/>
        <w:rPr>
          <w:rFonts w:ascii="宋体" w:hAnsi="宋体"/>
        </w:rPr>
      </w:pPr>
      <w:r w:rsidRPr="00F24C65">
        <w:rPr>
          <w:rFonts w:ascii="宋体" w:hAnsi="宋体" w:hint="eastAsia"/>
        </w:rPr>
        <w:t>在确定产品碳足迹研究目的时，应明确说明以下问题：</w:t>
      </w:r>
    </w:p>
    <w:p w14:paraId="6A5AB09C" w14:textId="77777777" w:rsidR="00CD5EBC" w:rsidRPr="00F24C65" w:rsidRDefault="00CD5EBC" w:rsidP="00CD5EBC">
      <w:pPr>
        <w:ind w:firstLine="420"/>
        <w:rPr>
          <w:rFonts w:ascii="宋体" w:hAnsi="宋体"/>
        </w:rPr>
      </w:pPr>
      <w:r w:rsidRPr="00F24C65">
        <w:rPr>
          <w:rFonts w:ascii="宋体" w:hAnsi="宋体" w:hint="eastAsia"/>
        </w:rPr>
        <w:t>——应用意图；</w:t>
      </w:r>
    </w:p>
    <w:p w14:paraId="34363B39" w14:textId="77777777" w:rsidR="00CD5EBC" w:rsidRPr="00F24C65" w:rsidRDefault="00CD5EBC" w:rsidP="00CD5EBC">
      <w:pPr>
        <w:ind w:firstLine="420"/>
        <w:rPr>
          <w:rFonts w:ascii="宋体" w:hAnsi="宋体"/>
        </w:rPr>
      </w:pPr>
      <w:r w:rsidRPr="00F24C65">
        <w:rPr>
          <w:rFonts w:ascii="宋体" w:hAnsi="宋体" w:hint="eastAsia"/>
        </w:rPr>
        <w:t>——开展该项研究的理由；包括但不限于：</w:t>
      </w:r>
    </w:p>
    <w:p w14:paraId="1F8AB86D" w14:textId="77777777" w:rsidR="00CD5EBC" w:rsidRPr="00F24C65" w:rsidRDefault="00CD5EBC" w:rsidP="00CD5EBC">
      <w:pPr>
        <w:ind w:leftChars="269" w:left="565" w:firstLine="420"/>
        <w:rPr>
          <w:rFonts w:ascii="宋体" w:hAnsi="宋体"/>
        </w:rPr>
      </w:pPr>
      <w:r w:rsidRPr="00F24C65">
        <w:rPr>
          <w:rFonts w:ascii="宋体" w:hAnsi="宋体" w:hint="eastAsia"/>
        </w:rPr>
        <w:t>1）为产品生产企业、下游企业和其他相关方提供产品碳足迹量化结果；</w:t>
      </w:r>
    </w:p>
    <w:p w14:paraId="27D1E259" w14:textId="77777777" w:rsidR="00CD5EBC" w:rsidRPr="00F24C65" w:rsidRDefault="00CD5EBC" w:rsidP="00CD5EBC">
      <w:pPr>
        <w:ind w:leftChars="269" w:left="565" w:firstLine="420"/>
        <w:rPr>
          <w:rFonts w:ascii="宋体" w:hAnsi="宋体"/>
        </w:rPr>
      </w:pPr>
      <w:r w:rsidRPr="00F24C65">
        <w:rPr>
          <w:rFonts w:ascii="宋体" w:hAnsi="宋体" w:hint="eastAsia"/>
        </w:rPr>
        <w:t>2）为相关方完成产品碳足迹的独立研究、比较研究和长期绩效追踪等研究提供信息；</w:t>
      </w:r>
    </w:p>
    <w:p w14:paraId="39E54560" w14:textId="13D7B3C8" w:rsidR="00CD5EBC" w:rsidRPr="00F24C65" w:rsidRDefault="00CD5EBC" w:rsidP="00CD5EBC">
      <w:pPr>
        <w:ind w:leftChars="269" w:left="565" w:firstLine="420"/>
        <w:rPr>
          <w:rFonts w:ascii="宋体" w:hAnsi="宋体"/>
        </w:rPr>
      </w:pPr>
      <w:r w:rsidRPr="00F24C65">
        <w:rPr>
          <w:rFonts w:ascii="宋体" w:hAnsi="宋体" w:hint="eastAsia"/>
        </w:rPr>
        <w:t>3）有助于按照ISO 14026:2017开展</w:t>
      </w:r>
      <w:r w:rsidR="00F073DB">
        <w:rPr>
          <w:rFonts w:ascii="宋体" w:hAnsi="宋体" w:hint="eastAsia"/>
        </w:rPr>
        <w:t>锌</w:t>
      </w:r>
      <w:r w:rsidRPr="00F24C65">
        <w:rPr>
          <w:rFonts w:ascii="宋体" w:hAnsi="宋体" w:hint="eastAsia"/>
        </w:rPr>
        <w:t>锭等产品碳足迹的信息交流。</w:t>
      </w:r>
    </w:p>
    <w:p w14:paraId="2BA353EF" w14:textId="77777777" w:rsidR="00CD5EBC" w:rsidRPr="00F24C65" w:rsidRDefault="00CD5EBC" w:rsidP="00CD5EBC">
      <w:pPr>
        <w:ind w:firstLine="420"/>
        <w:rPr>
          <w:rFonts w:ascii="宋体" w:hAnsi="宋体"/>
        </w:rPr>
      </w:pPr>
      <w:r w:rsidRPr="00F24C65">
        <w:rPr>
          <w:rFonts w:ascii="宋体" w:hAnsi="宋体" w:hint="eastAsia"/>
        </w:rPr>
        <w:t>——目标受众（即研究结果的接收者）；</w:t>
      </w:r>
    </w:p>
    <w:p w14:paraId="33D7CC6B" w14:textId="77777777" w:rsidR="00CD5EBC" w:rsidRPr="00F24C65" w:rsidRDefault="00CD5EBC" w:rsidP="00CD5EBC">
      <w:pPr>
        <w:ind w:firstLine="420"/>
        <w:rPr>
          <w:rFonts w:ascii="宋体" w:hAnsi="宋体"/>
        </w:rPr>
      </w:pPr>
      <w:r w:rsidRPr="00F24C65">
        <w:rPr>
          <w:rFonts w:ascii="宋体" w:hAnsi="宋体" w:hint="eastAsia"/>
        </w:rPr>
        <w:t>——符合ISO 14026要求，计划交流的产品碳足迹或产品部分碳足迹的信息（如有）。</w:t>
      </w:r>
    </w:p>
    <w:p w14:paraId="3B1F0E99" w14:textId="6A8A81FA" w:rsidR="002D0476" w:rsidRPr="00F24C65" w:rsidRDefault="00CD5EBC" w:rsidP="00CD5EBC">
      <w:pPr>
        <w:ind w:firstLine="360"/>
        <w:rPr>
          <w:rFonts w:ascii="宋体" w:hAnsi="宋体"/>
        </w:rPr>
      </w:pPr>
      <w:r w:rsidRPr="00F24C65">
        <w:rPr>
          <w:rFonts w:ascii="宋体" w:eastAsia="黑体" w:hAnsi="宋体" w:hint="eastAsia"/>
          <w:sz w:val="18"/>
          <w:szCs w:val="18"/>
        </w:rPr>
        <w:lastRenderedPageBreak/>
        <w:t>注</w:t>
      </w:r>
      <w:r w:rsidRPr="00F24C65">
        <w:rPr>
          <w:rFonts w:ascii="宋体" w:eastAsia="黑体" w:hAnsi="宋体" w:hint="eastAsia"/>
          <w:sz w:val="18"/>
          <w:szCs w:val="18"/>
        </w:rPr>
        <w:t>2</w:t>
      </w:r>
      <w:r w:rsidRPr="00F24C65">
        <w:rPr>
          <w:rFonts w:ascii="宋体" w:hAnsi="宋体" w:hint="eastAsia"/>
          <w:sz w:val="18"/>
          <w:szCs w:val="18"/>
        </w:rPr>
        <w:t>：本条款改编自 GB/T 24044-2008，4.2.2。</w:t>
      </w:r>
    </w:p>
    <w:p w14:paraId="6AEC5E76" w14:textId="77777777" w:rsidR="002D0476" w:rsidRPr="00F24C65" w:rsidRDefault="002D0476" w:rsidP="002D0476">
      <w:pPr>
        <w:pStyle w:val="2"/>
        <w:spacing w:before="312" w:after="312"/>
      </w:pPr>
      <w:bookmarkStart w:id="42" w:name="_Toc171946691"/>
      <w:bookmarkStart w:id="43" w:name="_Toc172899159"/>
      <w:bookmarkStart w:id="44" w:name="_Toc174972453"/>
      <w:r w:rsidRPr="00F24C65">
        <w:t>5  量化范围</w:t>
      </w:r>
      <w:bookmarkEnd w:id="42"/>
      <w:bookmarkEnd w:id="43"/>
      <w:bookmarkEnd w:id="44"/>
    </w:p>
    <w:p w14:paraId="08F0C198" w14:textId="77777777" w:rsidR="002D0476" w:rsidRPr="00F24C65" w:rsidRDefault="002D0476" w:rsidP="002D0476">
      <w:pPr>
        <w:pStyle w:val="3"/>
        <w:adjustRightInd w:val="0"/>
        <w:snapToGrid w:val="0"/>
        <w:spacing w:beforeLines="50" w:before="156" w:afterLines="50" w:after="156" w:line="240" w:lineRule="auto"/>
        <w:jc w:val="left"/>
        <w:rPr>
          <w:rFonts w:ascii="黑体" w:eastAsia="黑体" w:hAnsi="黑体"/>
          <w:b w:val="0"/>
          <w:sz w:val="21"/>
          <w:szCs w:val="28"/>
        </w:rPr>
      </w:pPr>
      <w:bookmarkStart w:id="45" w:name="_Toc131077483"/>
      <w:bookmarkStart w:id="46" w:name="_Toc171946692"/>
      <w:bookmarkStart w:id="47" w:name="_Toc172899160"/>
      <w:bookmarkStart w:id="48" w:name="_Toc174972454"/>
      <w:r w:rsidRPr="00F24C65">
        <w:rPr>
          <w:rFonts w:ascii="黑体" w:eastAsia="黑体" w:hAnsi="黑体"/>
          <w:b w:val="0"/>
          <w:sz w:val="21"/>
          <w:szCs w:val="28"/>
        </w:rPr>
        <w:t>5.1  产品说明和</w:t>
      </w:r>
      <w:bookmarkEnd w:id="45"/>
      <w:r w:rsidRPr="00F24C65">
        <w:rPr>
          <w:rFonts w:ascii="黑体" w:eastAsia="黑体" w:hAnsi="黑体"/>
          <w:b w:val="0"/>
          <w:sz w:val="21"/>
          <w:szCs w:val="28"/>
        </w:rPr>
        <w:t>声明单位</w:t>
      </w:r>
      <w:bookmarkEnd w:id="46"/>
      <w:bookmarkEnd w:id="47"/>
      <w:bookmarkEnd w:id="48"/>
    </w:p>
    <w:p w14:paraId="173F86EA" w14:textId="77777777" w:rsidR="002D0476" w:rsidRPr="00F24C65" w:rsidRDefault="002D0476" w:rsidP="002D0476">
      <w:pPr>
        <w:pStyle w:val="4"/>
        <w:adjustRightInd w:val="0"/>
        <w:spacing w:beforeLines="50" w:before="156" w:afterLines="50" w:after="156" w:line="240" w:lineRule="auto"/>
        <w:jc w:val="left"/>
        <w:rPr>
          <w:rFonts w:ascii="黑体" w:eastAsia="黑体" w:hAnsi="黑体" w:cs="Times New Roman"/>
          <w:b w:val="0"/>
          <w:sz w:val="21"/>
          <w:szCs w:val="21"/>
        </w:rPr>
      </w:pPr>
      <w:r w:rsidRPr="00F24C65">
        <w:rPr>
          <w:rFonts w:ascii="黑体" w:eastAsia="黑体" w:hAnsi="黑体" w:cs="Times New Roman"/>
          <w:b w:val="0"/>
          <w:sz w:val="21"/>
          <w:szCs w:val="21"/>
        </w:rPr>
        <w:t>5.1.1  产品说明</w:t>
      </w:r>
    </w:p>
    <w:p w14:paraId="7B27764D" w14:textId="3DD71F03" w:rsidR="002D0476" w:rsidRPr="00F24C65" w:rsidRDefault="002D0476" w:rsidP="002D0476">
      <w:pPr>
        <w:pStyle w:val="aff5"/>
      </w:pPr>
      <w:r w:rsidRPr="00F24C65">
        <w:rPr>
          <w:rFonts w:hint="eastAsia"/>
        </w:rPr>
        <w:t>产品描述应使用户能够</w:t>
      </w:r>
      <w:r w:rsidRPr="00F24C65">
        <w:t>明确地识别产品，可参照国家和行业相关标准GB/T 470、</w:t>
      </w:r>
      <w:r w:rsidR="00A06388" w:rsidRPr="00F24C65">
        <w:t>GB/T 873</w:t>
      </w:r>
      <w:r w:rsidR="00A06388" w:rsidRPr="00F24C65">
        <w:rPr>
          <w:rFonts w:hint="eastAsia"/>
        </w:rPr>
        <w:t>、</w:t>
      </w:r>
      <w:r w:rsidR="00A06388" w:rsidRPr="00F24C65">
        <w:t>8</w:t>
      </w:r>
      <w:r w:rsidR="00F45232" w:rsidRPr="00F24C65">
        <w:t>GB/T 21651、</w:t>
      </w:r>
      <w:r w:rsidR="00A06388" w:rsidRPr="00F24C65">
        <w:t>YS/T 310</w:t>
      </w:r>
      <w:r w:rsidR="00F45232" w:rsidRPr="00F24C65">
        <w:t>、</w:t>
      </w:r>
      <w:r w:rsidRPr="00F24C65">
        <w:t>YS/T 320、</w:t>
      </w:r>
      <w:r w:rsidR="00A06388" w:rsidRPr="00F24C65">
        <w:t>YS/T 452</w:t>
      </w:r>
      <w:r w:rsidR="00A06388" w:rsidRPr="00F24C65">
        <w:rPr>
          <w:rFonts w:hint="eastAsia"/>
        </w:rPr>
        <w:t>、</w:t>
      </w:r>
      <w:r w:rsidR="00863748" w:rsidRPr="00F24C65">
        <w:t>YS/T 883、</w:t>
      </w:r>
      <w:r w:rsidRPr="00F24C65">
        <w:t>YS/T 1286</w:t>
      </w:r>
      <w:r w:rsidR="00F45232" w:rsidRPr="00F24C65">
        <w:t>、</w:t>
      </w:r>
      <w:r w:rsidR="00A06388" w:rsidRPr="00F24C65">
        <w:t>YS/T 1343</w:t>
      </w:r>
      <w:r w:rsidRPr="00F24C65">
        <w:t>等的要求进行描述，至少应包含以下内容：</w:t>
      </w:r>
    </w:p>
    <w:p w14:paraId="33F26A20" w14:textId="5525DA60" w:rsidR="002D0476" w:rsidRPr="00F24C65" w:rsidRDefault="002D0476" w:rsidP="002D0476">
      <w:pPr>
        <w:pStyle w:val="aff5"/>
      </w:pPr>
      <w:r w:rsidRPr="00F24C65">
        <w:t>a）产品名称</w:t>
      </w:r>
      <w:r w:rsidR="00CD5EBC" w:rsidRPr="00F24C65">
        <w:rPr>
          <w:rFonts w:hint="eastAsia"/>
        </w:rPr>
        <w:t>、品级/</w:t>
      </w:r>
      <w:r w:rsidRPr="00F24C65">
        <w:t>牌号；</w:t>
      </w:r>
    </w:p>
    <w:p w14:paraId="75DE14BB" w14:textId="77777777" w:rsidR="002D0476" w:rsidRPr="00F24C65" w:rsidRDefault="002D0476" w:rsidP="002D0476">
      <w:pPr>
        <w:pStyle w:val="aff5"/>
      </w:pPr>
      <w:r w:rsidRPr="00F24C65">
        <w:t>b）批号；</w:t>
      </w:r>
    </w:p>
    <w:p w14:paraId="63CE323B" w14:textId="2EAE2198" w:rsidR="002D0476" w:rsidRPr="00F24C65" w:rsidRDefault="002D0476" w:rsidP="002D0476">
      <w:pPr>
        <w:pStyle w:val="aff5"/>
      </w:pPr>
      <w:r w:rsidRPr="00F24C65">
        <w:t>c）含锌品位及杂质成分；</w:t>
      </w:r>
    </w:p>
    <w:p w14:paraId="7869FBA3" w14:textId="77777777" w:rsidR="002D0476" w:rsidRPr="00F24C65" w:rsidRDefault="002D0476" w:rsidP="002D0476">
      <w:pPr>
        <w:pStyle w:val="aff5"/>
      </w:pPr>
      <w:r w:rsidRPr="00F24C65">
        <w:t>d）分析检验结果和技术监督部门印记；</w:t>
      </w:r>
    </w:p>
    <w:p w14:paraId="26264FDF" w14:textId="761DA388" w:rsidR="002D0476" w:rsidRPr="00F24C65" w:rsidRDefault="002D0476" w:rsidP="002D0476">
      <w:pPr>
        <w:pStyle w:val="aff5"/>
      </w:pPr>
      <w:r w:rsidRPr="00F24C65">
        <w:t>e）出厂日期。</w:t>
      </w:r>
    </w:p>
    <w:p w14:paraId="7F52C6BB" w14:textId="5C977731" w:rsidR="00797A1F" w:rsidRPr="00F24C65" w:rsidRDefault="002D0476" w:rsidP="002D0476">
      <w:pPr>
        <w:pStyle w:val="4"/>
        <w:adjustRightInd w:val="0"/>
        <w:spacing w:beforeLines="50" w:before="156" w:afterLines="50" w:after="156" w:line="240" w:lineRule="auto"/>
        <w:jc w:val="left"/>
        <w:rPr>
          <w:rFonts w:ascii="黑体" w:eastAsia="黑体" w:hAnsi="黑体" w:cs="Times New Roman"/>
          <w:b w:val="0"/>
          <w:sz w:val="21"/>
          <w:szCs w:val="21"/>
        </w:rPr>
      </w:pPr>
      <w:bookmarkStart w:id="49" w:name="_Toc81755149"/>
      <w:bookmarkStart w:id="50" w:name="_Toc101106191"/>
      <w:bookmarkStart w:id="51" w:name="_Toc482371806"/>
      <w:r w:rsidRPr="00F24C65">
        <w:rPr>
          <w:rFonts w:ascii="黑体" w:eastAsia="黑体" w:hAnsi="黑体" w:cs="Times New Roman"/>
          <w:b w:val="0"/>
          <w:sz w:val="21"/>
          <w:szCs w:val="21"/>
        </w:rPr>
        <w:t xml:space="preserve">5.1.2 </w:t>
      </w:r>
      <w:r w:rsidR="00797A1F" w:rsidRPr="00F24C65">
        <w:rPr>
          <w:rFonts w:ascii="黑体" w:eastAsia="黑体" w:hAnsi="黑体" w:cs="Times New Roman"/>
          <w:b w:val="0"/>
          <w:sz w:val="21"/>
          <w:szCs w:val="21"/>
        </w:rPr>
        <w:t xml:space="preserve"> 声明单位</w:t>
      </w:r>
      <w:bookmarkEnd w:id="49"/>
      <w:bookmarkEnd w:id="50"/>
    </w:p>
    <w:p w14:paraId="07A78D5A" w14:textId="20AC21F8" w:rsidR="002D0476" w:rsidRPr="00F24C65" w:rsidRDefault="002D0476" w:rsidP="002D0476">
      <w:pPr>
        <w:pStyle w:val="aff5"/>
      </w:pPr>
      <w:bookmarkStart w:id="52" w:name="_Toc81755151"/>
      <w:bookmarkStart w:id="53" w:name="_Toc101106193"/>
      <w:r w:rsidRPr="00F24C65">
        <w:t>锌锭及其前序产品碳足迹研究应明确规定声明单位。声明单位应与产品碳足迹研究的目的和范围保持一致。声明单位的主要目的是为相关输入和输出数据的归一化提供参考基准。因此应对声明单位做出明确的定义并使其可量化。</w:t>
      </w:r>
    </w:p>
    <w:p w14:paraId="41E66BA5" w14:textId="5C63B4F9" w:rsidR="002D0476" w:rsidRPr="00F24C65" w:rsidRDefault="002D0476" w:rsidP="002D0476">
      <w:pPr>
        <w:pStyle w:val="aff5"/>
      </w:pPr>
      <w:r w:rsidRPr="00F24C65">
        <w:t>本文件的声明单位是指</w:t>
      </w:r>
      <w:r w:rsidR="00764AED" w:rsidRPr="00F24C65">
        <w:rPr>
          <w:rFonts w:hint="eastAsia"/>
          <w:szCs w:val="21"/>
        </w:rPr>
        <w:t>1吨</w:t>
      </w:r>
      <w:r w:rsidR="00771A7A" w:rsidRPr="00F24C65">
        <w:rPr>
          <w:rFonts w:hint="eastAsia"/>
          <w:szCs w:val="21"/>
        </w:rPr>
        <w:t>锌产品，如：1吨</w:t>
      </w:r>
      <w:r w:rsidR="00771A7A" w:rsidRPr="00F24C65">
        <w:t>锌矿石、</w:t>
      </w:r>
      <w:r w:rsidR="00771A7A" w:rsidRPr="00F24C65">
        <w:rPr>
          <w:rFonts w:hint="eastAsia"/>
          <w:szCs w:val="21"/>
        </w:rPr>
        <w:t>1吨</w:t>
      </w:r>
      <w:r w:rsidR="00771A7A" w:rsidRPr="00F24C65">
        <w:t>锌精矿、</w:t>
      </w:r>
      <w:r w:rsidR="00771A7A" w:rsidRPr="00F24C65">
        <w:rPr>
          <w:rFonts w:hint="eastAsia"/>
          <w:szCs w:val="21"/>
        </w:rPr>
        <w:t>1吨</w:t>
      </w:r>
      <w:r w:rsidR="00771A7A" w:rsidRPr="00F24C65">
        <w:t>混合铅锌精矿、</w:t>
      </w:r>
      <w:r w:rsidR="00771A7A" w:rsidRPr="00F24C65">
        <w:rPr>
          <w:rFonts w:hint="eastAsia"/>
          <w:szCs w:val="21"/>
        </w:rPr>
        <w:t>1吨</w:t>
      </w:r>
      <w:r w:rsidR="00771A7A" w:rsidRPr="00F24C65">
        <w:t>锌精矿焙砂、</w:t>
      </w:r>
      <w:r w:rsidR="00771A7A" w:rsidRPr="00F24C65">
        <w:rPr>
          <w:rFonts w:hint="eastAsia"/>
          <w:szCs w:val="21"/>
        </w:rPr>
        <w:t>1吨</w:t>
      </w:r>
      <w:r w:rsidR="00771A7A" w:rsidRPr="00F24C65">
        <w:t>锌冶炼用氧化锌富集物、</w:t>
      </w:r>
      <w:r w:rsidR="00771A7A" w:rsidRPr="00F24C65">
        <w:rPr>
          <w:rFonts w:hint="eastAsia"/>
          <w:szCs w:val="21"/>
        </w:rPr>
        <w:t>1吨</w:t>
      </w:r>
      <w:r w:rsidR="00771A7A" w:rsidRPr="00F24C65">
        <w:t>粗锌</w:t>
      </w:r>
      <w:r w:rsidR="00771A7A" w:rsidRPr="00F24C65">
        <w:rPr>
          <w:rFonts w:hint="eastAsia"/>
        </w:rPr>
        <w:t>、</w:t>
      </w:r>
      <w:r w:rsidR="00771A7A" w:rsidRPr="00F24C65">
        <w:rPr>
          <w:rFonts w:hint="eastAsia"/>
          <w:szCs w:val="21"/>
        </w:rPr>
        <w:t>1吨</w:t>
      </w:r>
      <w:r w:rsidR="00CD5EBC" w:rsidRPr="00F24C65">
        <w:t>锌锭</w:t>
      </w:r>
      <w:r w:rsidR="00771A7A" w:rsidRPr="00F24C65">
        <w:rPr>
          <w:rFonts w:hint="eastAsia"/>
        </w:rPr>
        <w:t>、</w:t>
      </w:r>
      <w:r w:rsidR="00771A7A" w:rsidRPr="00F24C65">
        <w:rPr>
          <w:rFonts w:hint="eastAsia"/>
          <w:szCs w:val="21"/>
        </w:rPr>
        <w:t>1吨</w:t>
      </w:r>
      <w:r w:rsidR="00CD5EBC" w:rsidRPr="00F24C65">
        <w:t>锌合金锭</w:t>
      </w:r>
      <w:r w:rsidRPr="00F24C65">
        <w:t>等。</w:t>
      </w:r>
    </w:p>
    <w:p w14:paraId="3FBC6A64" w14:textId="77777777" w:rsidR="002D0476" w:rsidRPr="00F24C65" w:rsidRDefault="002D0476" w:rsidP="002D0476">
      <w:pPr>
        <w:pStyle w:val="aff5"/>
      </w:pPr>
      <w:r w:rsidRPr="00F24C65">
        <w:t>产品碳足迹评价报告中应以每声明单位排放的二氧化碳当量来记录产品碳足迹量化结果。</w:t>
      </w:r>
    </w:p>
    <w:p w14:paraId="17324B9A" w14:textId="4021D98D" w:rsidR="00EE7D89" w:rsidRPr="00F24C65" w:rsidRDefault="00583FC0" w:rsidP="00904254">
      <w:pPr>
        <w:pStyle w:val="3"/>
        <w:adjustRightInd w:val="0"/>
        <w:snapToGrid w:val="0"/>
        <w:spacing w:beforeLines="50" w:before="156" w:afterLines="50" w:after="156" w:line="240" w:lineRule="auto"/>
        <w:jc w:val="left"/>
        <w:rPr>
          <w:rFonts w:ascii="黑体" w:eastAsia="黑体" w:hAnsi="黑体"/>
          <w:b w:val="0"/>
          <w:sz w:val="21"/>
          <w:szCs w:val="28"/>
        </w:rPr>
      </w:pPr>
      <w:bookmarkStart w:id="54" w:name="_Toc174972455"/>
      <w:r w:rsidRPr="00F24C65">
        <w:rPr>
          <w:rFonts w:ascii="黑体" w:eastAsia="黑体" w:hAnsi="黑体"/>
          <w:b w:val="0"/>
          <w:sz w:val="21"/>
          <w:szCs w:val="28"/>
        </w:rPr>
        <w:t>5</w:t>
      </w:r>
      <w:r w:rsidR="00904254" w:rsidRPr="00F24C65">
        <w:rPr>
          <w:rFonts w:ascii="黑体" w:eastAsia="黑体" w:hAnsi="黑体"/>
          <w:b w:val="0"/>
          <w:sz w:val="21"/>
          <w:szCs w:val="28"/>
        </w:rPr>
        <w:t>.2</w:t>
      </w:r>
      <w:r w:rsidR="00EE7D89" w:rsidRPr="00F24C65">
        <w:rPr>
          <w:rFonts w:ascii="黑体" w:eastAsia="黑体" w:hAnsi="黑体"/>
          <w:b w:val="0"/>
          <w:sz w:val="21"/>
          <w:szCs w:val="28"/>
        </w:rPr>
        <w:t xml:space="preserve"> </w:t>
      </w:r>
      <w:r w:rsidR="00904254" w:rsidRPr="00F24C65">
        <w:rPr>
          <w:rFonts w:ascii="黑体" w:eastAsia="黑体" w:hAnsi="黑体"/>
          <w:b w:val="0"/>
          <w:sz w:val="21"/>
          <w:szCs w:val="28"/>
        </w:rPr>
        <w:t xml:space="preserve"> </w:t>
      </w:r>
      <w:r w:rsidR="00EE7D89" w:rsidRPr="00F24C65">
        <w:rPr>
          <w:rFonts w:ascii="黑体" w:eastAsia="黑体" w:hAnsi="黑体"/>
          <w:b w:val="0"/>
          <w:sz w:val="21"/>
          <w:szCs w:val="28"/>
        </w:rPr>
        <w:t>系统边界</w:t>
      </w:r>
      <w:bookmarkEnd w:id="52"/>
      <w:bookmarkEnd w:id="53"/>
      <w:bookmarkEnd w:id="54"/>
    </w:p>
    <w:p w14:paraId="0813C8ED" w14:textId="0EE6CB88" w:rsidR="00065071" w:rsidRPr="00F24C65" w:rsidRDefault="00583FC0" w:rsidP="00904254">
      <w:pPr>
        <w:pStyle w:val="4"/>
        <w:adjustRightInd w:val="0"/>
        <w:spacing w:beforeLines="50" w:before="156" w:afterLines="50" w:after="156" w:line="240" w:lineRule="auto"/>
        <w:jc w:val="left"/>
        <w:rPr>
          <w:rFonts w:ascii="黑体" w:eastAsia="黑体" w:hAnsi="黑体" w:cs="Times New Roman"/>
          <w:b w:val="0"/>
          <w:sz w:val="21"/>
          <w:szCs w:val="21"/>
        </w:rPr>
      </w:pPr>
      <w:bookmarkStart w:id="55" w:name="_Toc131077486"/>
      <w:r w:rsidRPr="00F24C65">
        <w:rPr>
          <w:rFonts w:ascii="黑体" w:eastAsia="黑体" w:hAnsi="黑体" w:cs="Times New Roman"/>
          <w:b w:val="0"/>
          <w:sz w:val="21"/>
          <w:szCs w:val="21"/>
        </w:rPr>
        <w:t>5</w:t>
      </w:r>
      <w:r w:rsidR="00065071" w:rsidRPr="00F24C65">
        <w:rPr>
          <w:rFonts w:ascii="黑体" w:eastAsia="黑体" w:hAnsi="黑体" w:cs="Times New Roman"/>
          <w:b w:val="0"/>
          <w:sz w:val="21"/>
          <w:szCs w:val="21"/>
        </w:rPr>
        <w:t>.</w:t>
      </w:r>
      <w:r w:rsidR="00904254" w:rsidRPr="00F24C65">
        <w:rPr>
          <w:rFonts w:ascii="黑体" w:eastAsia="黑体" w:hAnsi="黑体" w:cs="Times New Roman"/>
          <w:b w:val="0"/>
          <w:sz w:val="21"/>
          <w:szCs w:val="21"/>
        </w:rPr>
        <w:t>2.</w:t>
      </w:r>
      <w:r w:rsidR="00065071" w:rsidRPr="00F24C65">
        <w:rPr>
          <w:rFonts w:ascii="黑体" w:eastAsia="黑体" w:hAnsi="黑体" w:cs="Times New Roman"/>
          <w:b w:val="0"/>
          <w:sz w:val="21"/>
          <w:szCs w:val="21"/>
        </w:rPr>
        <w:t xml:space="preserve">1 </w:t>
      </w:r>
      <w:r w:rsidR="00904254" w:rsidRPr="00F24C65">
        <w:rPr>
          <w:rFonts w:ascii="黑体" w:eastAsia="黑体" w:hAnsi="黑体" w:cs="Times New Roman"/>
          <w:b w:val="0"/>
          <w:sz w:val="21"/>
          <w:szCs w:val="21"/>
        </w:rPr>
        <w:t xml:space="preserve"> </w:t>
      </w:r>
      <w:r w:rsidR="00065071" w:rsidRPr="00F24C65">
        <w:rPr>
          <w:rFonts w:ascii="黑体" w:eastAsia="黑体" w:hAnsi="黑体" w:cs="Times New Roman"/>
          <w:b w:val="0"/>
          <w:sz w:val="21"/>
          <w:szCs w:val="21"/>
        </w:rPr>
        <w:t>概述</w:t>
      </w:r>
      <w:bookmarkEnd w:id="55"/>
    </w:p>
    <w:p w14:paraId="52F1CFBE" w14:textId="77777777" w:rsidR="00904254" w:rsidRPr="00F24C65" w:rsidRDefault="00065071" w:rsidP="00904254">
      <w:pPr>
        <w:pStyle w:val="aff5"/>
      </w:pPr>
      <w:r w:rsidRPr="00F24C65">
        <w:t>系统边界决定产品碳足迹评价所涵盖的单元过程。系统边界应与产品碳足迹评价目标相一致。应确定和解释用于设定系统边界的准则，例如取舍准则。应确定纳入产品碳足迹评价的单元过程，以及对这些单元过程的评价应达到的详细程度。</w:t>
      </w:r>
      <w:r w:rsidR="00904254" w:rsidRPr="00F24C65">
        <w:t>对研究的总体结论不会造成显著影响的生命周期阶段、单元过程、输入或输出才允许被排除，但应明确说明并解释排除的原因及可能造成的后果。造成显著影响的阈值应根据取舍准则列出并予以说明。</w:t>
      </w:r>
    </w:p>
    <w:p w14:paraId="4E9EF4F6" w14:textId="5F25F587" w:rsidR="00065071" w:rsidRPr="00F24C65" w:rsidRDefault="006935BD" w:rsidP="00904254">
      <w:pPr>
        <w:pStyle w:val="4"/>
        <w:adjustRightInd w:val="0"/>
        <w:spacing w:beforeLines="50" w:before="156" w:afterLines="50" w:after="156" w:line="240" w:lineRule="auto"/>
        <w:jc w:val="left"/>
        <w:rPr>
          <w:rFonts w:ascii="黑体" w:eastAsia="黑体" w:hAnsi="黑体" w:cs="Times New Roman"/>
          <w:b w:val="0"/>
          <w:sz w:val="21"/>
          <w:szCs w:val="21"/>
        </w:rPr>
      </w:pPr>
      <w:bookmarkStart w:id="56" w:name="_Toc131077487"/>
      <w:r w:rsidRPr="00F24C65">
        <w:rPr>
          <w:rFonts w:ascii="黑体" w:eastAsia="黑体" w:hAnsi="黑体" w:cs="Times New Roman"/>
          <w:b w:val="0"/>
          <w:sz w:val="21"/>
          <w:szCs w:val="21"/>
        </w:rPr>
        <w:t>5</w:t>
      </w:r>
      <w:r w:rsidR="00065071" w:rsidRPr="00F24C65">
        <w:rPr>
          <w:rFonts w:ascii="黑体" w:eastAsia="黑体" w:hAnsi="黑体" w:cs="Times New Roman"/>
          <w:b w:val="0"/>
          <w:sz w:val="21"/>
          <w:szCs w:val="21"/>
        </w:rPr>
        <w:t>.2</w:t>
      </w:r>
      <w:r w:rsidR="00904254" w:rsidRPr="00F24C65">
        <w:rPr>
          <w:rFonts w:ascii="黑体" w:eastAsia="黑体" w:hAnsi="黑体" w:cs="Times New Roman"/>
          <w:b w:val="0"/>
          <w:sz w:val="21"/>
          <w:szCs w:val="21"/>
        </w:rPr>
        <w:t>.</w:t>
      </w:r>
      <w:r w:rsidR="00764AED" w:rsidRPr="00F24C65">
        <w:rPr>
          <w:rFonts w:ascii="黑体" w:eastAsia="黑体" w:hAnsi="黑体" w:cs="Times New Roman"/>
          <w:b w:val="0"/>
          <w:sz w:val="21"/>
          <w:szCs w:val="21"/>
        </w:rPr>
        <w:t xml:space="preserve">2  </w:t>
      </w:r>
      <w:r w:rsidR="00065071" w:rsidRPr="00F24C65">
        <w:rPr>
          <w:rFonts w:ascii="黑体" w:eastAsia="黑体" w:hAnsi="黑体" w:cs="Times New Roman"/>
          <w:b w:val="0"/>
          <w:sz w:val="21"/>
          <w:szCs w:val="21"/>
        </w:rPr>
        <w:t>边界设定</w:t>
      </w:r>
      <w:bookmarkEnd w:id="56"/>
    </w:p>
    <w:p w14:paraId="0A50A8E9" w14:textId="0281D449" w:rsidR="006A73BC" w:rsidRPr="00F24C65" w:rsidRDefault="006A73BC" w:rsidP="006A73BC">
      <w:pPr>
        <w:pStyle w:val="aff5"/>
      </w:pPr>
      <w:r w:rsidRPr="00F24C65">
        <w:t>本文件设定锌锭及其前序产品碳足迹的系统边界为“摇篮-到-大门”，即从原材料获取到产品离开报告企业大门为止的温室气体排放量和清除量的累计。</w:t>
      </w:r>
    </w:p>
    <w:p w14:paraId="536CA4D8" w14:textId="2D8D640F" w:rsidR="006A73BC" w:rsidRPr="00F24C65" w:rsidRDefault="006A73BC" w:rsidP="006A73BC">
      <w:pPr>
        <w:pStyle w:val="aff5"/>
      </w:pPr>
      <w:r w:rsidRPr="00F24C65">
        <w:t>本文件以流程图形式来描述产品系统各单元过程和它们之间的相互关系。每个单元过程以锌原料或中间产品的输入为起点，以工艺过程体现单元过程运行特征，以中间产品或最终产品的输出为终点。图1虚线方框中所示为本文件规定的系统边界，包含：</w:t>
      </w:r>
    </w:p>
    <w:p w14:paraId="09FCE723" w14:textId="55807E4F" w:rsidR="006A73BC" w:rsidRPr="00F24C65" w:rsidRDefault="006A73BC" w:rsidP="006A73BC">
      <w:pPr>
        <w:pStyle w:val="aff5"/>
        <w:numPr>
          <w:ilvl w:val="0"/>
          <w:numId w:val="46"/>
        </w:numPr>
        <w:ind w:firstLineChars="0"/>
      </w:pPr>
      <w:r w:rsidRPr="00F24C65">
        <w:t>含锌矿石的开采：</w:t>
      </w:r>
    </w:p>
    <w:p w14:paraId="463BD613" w14:textId="40E2811E" w:rsidR="006A73BC" w:rsidRPr="00F24C65" w:rsidRDefault="006A73BC" w:rsidP="006A73BC">
      <w:pPr>
        <w:pStyle w:val="aff5"/>
        <w:numPr>
          <w:ilvl w:val="0"/>
          <w:numId w:val="46"/>
        </w:numPr>
        <w:ind w:firstLineChars="0"/>
      </w:pPr>
      <w:r w:rsidRPr="00F24C65">
        <w:t>锌精矿/</w:t>
      </w:r>
      <w:r w:rsidR="008C54E5" w:rsidRPr="00F24C65">
        <w:t>混合铅锌精矿</w:t>
      </w:r>
      <w:r w:rsidRPr="00F24C65">
        <w:t>的生产；</w:t>
      </w:r>
    </w:p>
    <w:p w14:paraId="00905EC3" w14:textId="18F79BB8" w:rsidR="006A73BC" w:rsidRPr="00F24C65" w:rsidRDefault="00E93EBB" w:rsidP="006A73BC">
      <w:pPr>
        <w:pStyle w:val="aff5"/>
        <w:numPr>
          <w:ilvl w:val="0"/>
          <w:numId w:val="46"/>
        </w:numPr>
        <w:ind w:firstLineChars="0"/>
      </w:pPr>
      <w:r w:rsidRPr="00F24C65">
        <w:t>锌二次物料</w:t>
      </w:r>
      <w:r w:rsidR="006A73BC" w:rsidRPr="00F24C65">
        <w:t>的获取；</w:t>
      </w:r>
    </w:p>
    <w:p w14:paraId="3D9019BC" w14:textId="6E7F70C2" w:rsidR="006A73BC" w:rsidRPr="00F24C65" w:rsidRDefault="006A73BC" w:rsidP="006A73BC">
      <w:pPr>
        <w:pStyle w:val="aff5"/>
        <w:numPr>
          <w:ilvl w:val="0"/>
          <w:numId w:val="46"/>
        </w:numPr>
        <w:ind w:firstLineChars="0"/>
      </w:pPr>
      <w:r w:rsidRPr="00F24C65">
        <w:t>锌冶炼的生产；</w:t>
      </w:r>
    </w:p>
    <w:p w14:paraId="5C38124B" w14:textId="77777777" w:rsidR="006A73BC" w:rsidRPr="00F24C65" w:rsidRDefault="006A73BC" w:rsidP="006A73BC">
      <w:pPr>
        <w:pStyle w:val="aff5"/>
        <w:numPr>
          <w:ilvl w:val="0"/>
          <w:numId w:val="46"/>
        </w:numPr>
        <w:ind w:firstLineChars="0"/>
      </w:pPr>
      <w:r w:rsidRPr="00F24C65">
        <w:t>各阶段输入辅材、药剂、能源和服务的获取；</w:t>
      </w:r>
    </w:p>
    <w:p w14:paraId="6E22BA1C" w14:textId="77777777" w:rsidR="006A73BC" w:rsidRPr="00F24C65" w:rsidRDefault="006A73BC" w:rsidP="006A73BC">
      <w:pPr>
        <w:pStyle w:val="aff5"/>
        <w:numPr>
          <w:ilvl w:val="0"/>
          <w:numId w:val="46"/>
        </w:numPr>
        <w:ind w:firstLineChars="0"/>
      </w:pPr>
      <w:r w:rsidRPr="00F24C65">
        <w:lastRenderedPageBreak/>
        <w:t>各阶段废弃物的处理。</w:t>
      </w:r>
    </w:p>
    <w:p w14:paraId="454AAF78" w14:textId="30542BEA" w:rsidR="006A73BC" w:rsidRPr="00F24C65" w:rsidRDefault="006A73BC" w:rsidP="006A73BC">
      <w:pPr>
        <w:pStyle w:val="aff5"/>
        <w:ind w:leftChars="200" w:left="780" w:hangingChars="200" w:hanging="360"/>
        <w:rPr>
          <w:sz w:val="18"/>
          <w:szCs w:val="18"/>
        </w:rPr>
      </w:pPr>
      <w:r w:rsidRPr="00F24C65">
        <w:rPr>
          <w:rFonts w:eastAsia="黑体"/>
          <w:sz w:val="18"/>
          <w:szCs w:val="18"/>
        </w:rPr>
        <w:t>注</w:t>
      </w:r>
      <w:r w:rsidRPr="00F24C65">
        <w:rPr>
          <w:sz w:val="18"/>
          <w:szCs w:val="18"/>
        </w:rPr>
        <w:t>：不同生产商将本文件应用于不同的前序产品将导致范围和声明单位的差异，在传达碳足迹结果时必须考虑这些差异。如报告主体所研究产品为</w:t>
      </w:r>
      <w:r w:rsidR="007C7BAD" w:rsidRPr="00F24C65">
        <w:rPr>
          <w:sz w:val="18"/>
          <w:szCs w:val="18"/>
        </w:rPr>
        <w:t>锌</w:t>
      </w:r>
      <w:r w:rsidRPr="00F24C65">
        <w:rPr>
          <w:sz w:val="18"/>
          <w:szCs w:val="18"/>
        </w:rPr>
        <w:t>矿石，则“摇篮-到-大门”系统边界为从材料、能源和服务的获取到</w:t>
      </w:r>
      <w:r w:rsidR="007C7BAD" w:rsidRPr="00F24C65">
        <w:rPr>
          <w:sz w:val="18"/>
          <w:szCs w:val="18"/>
        </w:rPr>
        <w:t>锌</w:t>
      </w:r>
      <w:r w:rsidRPr="00F24C65">
        <w:rPr>
          <w:sz w:val="18"/>
          <w:szCs w:val="18"/>
        </w:rPr>
        <w:t>矿石离开原矿贮存设施为止；如报告主体所研究产品为</w:t>
      </w:r>
      <w:r w:rsidR="007C7BAD" w:rsidRPr="00F24C65">
        <w:rPr>
          <w:sz w:val="18"/>
          <w:szCs w:val="18"/>
        </w:rPr>
        <w:t>锌</w:t>
      </w:r>
      <w:r w:rsidRPr="00F24C65">
        <w:rPr>
          <w:sz w:val="18"/>
          <w:szCs w:val="18"/>
        </w:rPr>
        <w:t>精矿，则“摇篮-到-大门”系统边界为从</w:t>
      </w:r>
      <w:r w:rsidR="007C7BAD" w:rsidRPr="00F24C65">
        <w:rPr>
          <w:sz w:val="18"/>
          <w:szCs w:val="18"/>
        </w:rPr>
        <w:t>锌</w:t>
      </w:r>
      <w:r w:rsidRPr="00F24C65">
        <w:rPr>
          <w:sz w:val="18"/>
          <w:szCs w:val="18"/>
        </w:rPr>
        <w:t>矿石开采、材料、能源和服务获取到</w:t>
      </w:r>
      <w:r w:rsidR="007C7BAD" w:rsidRPr="00F24C65">
        <w:rPr>
          <w:sz w:val="18"/>
          <w:szCs w:val="18"/>
        </w:rPr>
        <w:t>锌</w:t>
      </w:r>
      <w:r w:rsidRPr="00F24C65">
        <w:rPr>
          <w:sz w:val="18"/>
          <w:szCs w:val="18"/>
        </w:rPr>
        <w:t>精矿离开选厂大门为止。</w:t>
      </w:r>
    </w:p>
    <w:p w14:paraId="5D3A6CA1" w14:textId="77777777" w:rsidR="006A73BC" w:rsidRPr="00F24C65" w:rsidRDefault="006A73BC" w:rsidP="006A73BC">
      <w:pPr>
        <w:pStyle w:val="aff5"/>
      </w:pPr>
      <w:r w:rsidRPr="00F24C65">
        <w:t>本文件要求纳入碳足迹量化的温室气体范围应包括二氧化碳(CO</w:t>
      </w:r>
      <w:r w:rsidRPr="00F24C65">
        <w:rPr>
          <w:vertAlign w:val="subscript"/>
        </w:rPr>
        <w:t>2</w:t>
      </w:r>
      <w:r w:rsidRPr="00F24C65">
        <w:t>)，宜覆盖甲烷(CH</w:t>
      </w:r>
      <w:r w:rsidRPr="00F24C65">
        <w:rPr>
          <w:vertAlign w:val="subscript"/>
        </w:rPr>
        <w:t>4</w:t>
      </w:r>
      <w:r w:rsidRPr="00F24C65">
        <w:t>)、氧化亚氮(N</w:t>
      </w:r>
      <w:r w:rsidRPr="00F24C65">
        <w:rPr>
          <w:vertAlign w:val="subscript"/>
        </w:rPr>
        <w:t>2</w:t>
      </w:r>
      <w:r w:rsidRPr="00F24C65">
        <w:t>O)、氢氟碳化物(HFCs)、全氟碳化物(PFCs)、六氟化硫(SF</w:t>
      </w:r>
      <w:r w:rsidRPr="00F24C65">
        <w:rPr>
          <w:vertAlign w:val="subscript"/>
        </w:rPr>
        <w:t>6</w:t>
      </w:r>
      <w:r w:rsidRPr="00F24C65">
        <w:t>)和三氟化氮(NF</w:t>
      </w:r>
      <w:r w:rsidRPr="00F24C65">
        <w:rPr>
          <w:vertAlign w:val="subscript"/>
        </w:rPr>
        <w:t>3</w:t>
      </w:r>
      <w:r w:rsidRPr="00F24C65">
        <w:t>)，如不包含上述六种温室气体，应说明理由。</w:t>
      </w:r>
    </w:p>
    <w:p w14:paraId="31905BB7" w14:textId="0F0301B8" w:rsidR="00196690" w:rsidRPr="00F24C65" w:rsidRDefault="00771A7A" w:rsidP="00C97AD1">
      <w:pPr>
        <w:ind w:firstLineChars="0" w:firstLine="0"/>
        <w:jc w:val="center"/>
        <w:rPr>
          <w:rFonts w:ascii="宋体" w:hAnsi="宋体"/>
        </w:rPr>
      </w:pPr>
      <w:r w:rsidRPr="00F24C65">
        <w:rPr>
          <w:rFonts w:ascii="宋体" w:hAnsi="宋体"/>
          <w:noProof/>
        </w:rPr>
        <w:drawing>
          <wp:inline distT="0" distB="0" distL="0" distR="0" wp14:anchorId="0165B84E" wp14:editId="1999085A">
            <wp:extent cx="5274310" cy="2306679"/>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8534"/>
                    <a:stretch/>
                  </pic:blipFill>
                  <pic:spPr bwMode="auto">
                    <a:xfrm>
                      <a:off x="0" y="0"/>
                      <a:ext cx="5274310" cy="2306679"/>
                    </a:xfrm>
                    <a:prstGeom prst="rect">
                      <a:avLst/>
                    </a:prstGeom>
                    <a:ln>
                      <a:noFill/>
                    </a:ln>
                    <a:extLst>
                      <a:ext uri="{53640926-AAD7-44D8-BBD7-CCE9431645EC}">
                        <a14:shadowObscured xmlns:a14="http://schemas.microsoft.com/office/drawing/2010/main"/>
                      </a:ext>
                    </a:extLst>
                  </pic:spPr>
                </pic:pic>
              </a:graphicData>
            </a:graphic>
          </wp:inline>
        </w:drawing>
      </w:r>
    </w:p>
    <w:p w14:paraId="559C8296" w14:textId="58DCDB76" w:rsidR="0027333C" w:rsidRPr="008E4E4E" w:rsidRDefault="0027333C" w:rsidP="0052565C">
      <w:pPr>
        <w:ind w:firstLineChars="0" w:firstLine="0"/>
        <w:jc w:val="center"/>
        <w:rPr>
          <w:rFonts w:ascii="黑体" w:eastAsia="黑体" w:hAnsi="黑体"/>
        </w:rPr>
      </w:pPr>
      <w:r w:rsidRPr="008E4E4E">
        <w:rPr>
          <w:rFonts w:ascii="黑体" w:eastAsia="黑体" w:hAnsi="黑体"/>
        </w:rPr>
        <w:t xml:space="preserve">图1 </w:t>
      </w:r>
      <w:r w:rsidR="00FD28E0" w:rsidRPr="008E4E4E">
        <w:rPr>
          <w:rFonts w:ascii="黑体" w:eastAsia="黑体" w:hAnsi="黑体"/>
        </w:rPr>
        <w:t>锌</w:t>
      </w:r>
      <w:r w:rsidRPr="008E4E4E">
        <w:rPr>
          <w:rFonts w:ascii="黑体" w:eastAsia="黑体" w:hAnsi="黑体"/>
        </w:rPr>
        <w:t>锭</w:t>
      </w:r>
      <w:r w:rsidR="007C7BAD" w:rsidRPr="008E4E4E">
        <w:rPr>
          <w:rFonts w:ascii="黑体" w:eastAsia="黑体" w:hAnsi="黑体"/>
        </w:rPr>
        <w:t>及其前</w:t>
      </w:r>
      <w:proofErr w:type="gramStart"/>
      <w:r w:rsidR="007C7BAD" w:rsidRPr="008E4E4E">
        <w:rPr>
          <w:rFonts w:ascii="黑体" w:eastAsia="黑体" w:hAnsi="黑体"/>
        </w:rPr>
        <w:t>序产品</w:t>
      </w:r>
      <w:proofErr w:type="gramEnd"/>
      <w:r w:rsidR="007C7BAD" w:rsidRPr="008E4E4E">
        <w:rPr>
          <w:rFonts w:ascii="黑体" w:eastAsia="黑体" w:hAnsi="黑体"/>
        </w:rPr>
        <w:t>系统边界示意图</w:t>
      </w:r>
    </w:p>
    <w:p w14:paraId="4E0E52E7" w14:textId="06D1AA41" w:rsidR="00ED2730" w:rsidRPr="00F24C65" w:rsidRDefault="00ED2730" w:rsidP="0052565C">
      <w:pPr>
        <w:ind w:firstLineChars="0" w:firstLine="0"/>
        <w:jc w:val="center"/>
        <w:rPr>
          <w:rFonts w:ascii="宋体" w:eastAsia="黑体" w:hAnsi="宋体"/>
        </w:rPr>
      </w:pPr>
    </w:p>
    <w:p w14:paraId="6D647E03" w14:textId="77777777" w:rsidR="007C7BAD" w:rsidRPr="00F24C65" w:rsidRDefault="007C7BAD" w:rsidP="007C7BAD">
      <w:pPr>
        <w:pStyle w:val="4"/>
        <w:spacing w:beforeLines="50" w:before="156" w:afterLines="50" w:after="156" w:line="240" w:lineRule="auto"/>
        <w:jc w:val="left"/>
        <w:rPr>
          <w:rFonts w:ascii="黑体" w:eastAsia="黑体" w:hAnsi="黑体" w:cs="Times New Roman"/>
          <w:szCs w:val="21"/>
        </w:rPr>
      </w:pPr>
      <w:r w:rsidRPr="00F24C65">
        <w:rPr>
          <w:rFonts w:ascii="黑体" w:eastAsia="黑体" w:hAnsi="黑体" w:cs="Times New Roman"/>
          <w:b w:val="0"/>
          <w:sz w:val="21"/>
          <w:szCs w:val="21"/>
        </w:rPr>
        <w:t>5.2.3  生命周期各阶段描述</w:t>
      </w:r>
    </w:p>
    <w:p w14:paraId="434331F3" w14:textId="77777777" w:rsidR="007C7BAD" w:rsidRPr="00F24C65" w:rsidRDefault="007C7BAD" w:rsidP="007C7BAD">
      <w:pPr>
        <w:pStyle w:val="5"/>
        <w:spacing w:beforeLines="50" w:before="156" w:afterLines="50" w:after="156" w:line="240" w:lineRule="auto"/>
        <w:rPr>
          <w:rFonts w:ascii="黑体" w:eastAsia="黑体" w:hAnsi="黑体"/>
          <w:b w:val="0"/>
          <w:sz w:val="21"/>
          <w:szCs w:val="21"/>
        </w:rPr>
      </w:pPr>
      <w:r w:rsidRPr="00F24C65">
        <w:rPr>
          <w:rFonts w:ascii="黑体" w:eastAsia="黑体" w:hAnsi="黑体"/>
          <w:b w:val="0"/>
          <w:sz w:val="21"/>
          <w:szCs w:val="21"/>
        </w:rPr>
        <w:t>5.2.3.1  概述</w:t>
      </w:r>
    </w:p>
    <w:p w14:paraId="43992C11" w14:textId="33B67A1A" w:rsidR="007C7BAD" w:rsidRPr="00F24C65" w:rsidRDefault="007C7BAD" w:rsidP="007C7BAD">
      <w:pPr>
        <w:pStyle w:val="aff5"/>
      </w:pPr>
      <w:r w:rsidRPr="00F24C65">
        <w:t>锌锭</w:t>
      </w:r>
      <w:r w:rsidR="008B202A" w:rsidRPr="00F24C65">
        <w:rPr>
          <w:rFonts w:hint="eastAsia"/>
        </w:rPr>
        <w:t>（锌合金锭）</w:t>
      </w:r>
      <w:r w:rsidRPr="00F24C65">
        <w:t>主要生产工艺见附录A。</w:t>
      </w:r>
    </w:p>
    <w:p w14:paraId="663C6EFA" w14:textId="77777777" w:rsidR="007C7BAD" w:rsidRPr="00F24C65" w:rsidRDefault="007C7BAD" w:rsidP="007C7BAD">
      <w:pPr>
        <w:pStyle w:val="aff5"/>
      </w:pPr>
      <w:r w:rsidRPr="00F24C65">
        <w:t>本文件提到的产品系统边界包含了以下几个主要阶段：</w:t>
      </w:r>
    </w:p>
    <w:p w14:paraId="377A4EC1" w14:textId="0F0AEC74" w:rsidR="007C7BAD" w:rsidRPr="00F24C65" w:rsidRDefault="007C7BAD" w:rsidP="007C7BAD">
      <w:pPr>
        <w:pStyle w:val="aff5"/>
        <w:ind w:firstLineChars="0"/>
      </w:pPr>
      <w:r w:rsidRPr="00F24C65">
        <w:t>a）锌矿石的开采；</w:t>
      </w:r>
    </w:p>
    <w:p w14:paraId="6A2C0519" w14:textId="1B21E9CD" w:rsidR="007C7BAD" w:rsidRPr="00F24C65" w:rsidRDefault="007C7BAD" w:rsidP="007C7BAD">
      <w:pPr>
        <w:pStyle w:val="aff5"/>
        <w:ind w:firstLineChars="0"/>
      </w:pPr>
      <w:r w:rsidRPr="00F24C65">
        <w:t>b）锌精矿</w:t>
      </w:r>
      <w:r w:rsidR="001546E9" w:rsidRPr="00F24C65">
        <w:rPr>
          <w:rFonts w:hint="eastAsia"/>
        </w:rPr>
        <w:t>/混合铅锌精矿</w:t>
      </w:r>
      <w:r w:rsidRPr="00F24C65">
        <w:t>的生产；</w:t>
      </w:r>
    </w:p>
    <w:p w14:paraId="35CC78C2" w14:textId="6D49E744" w:rsidR="007C7BAD" w:rsidRPr="00F24C65" w:rsidRDefault="007C7BAD" w:rsidP="007C7BAD">
      <w:pPr>
        <w:pStyle w:val="aff5"/>
        <w:ind w:firstLineChars="0"/>
      </w:pPr>
      <w:r w:rsidRPr="00F24C65">
        <w:t>c）</w:t>
      </w:r>
      <w:r w:rsidR="00E93EBB" w:rsidRPr="00F24C65">
        <w:t>锌二次物料</w:t>
      </w:r>
      <w:r w:rsidRPr="00F24C65">
        <w:t>的获取（如有）；</w:t>
      </w:r>
    </w:p>
    <w:p w14:paraId="00417ACE" w14:textId="6F12D6EE" w:rsidR="007C7BAD" w:rsidRPr="00F24C65" w:rsidRDefault="007C7BAD" w:rsidP="007C7BAD">
      <w:pPr>
        <w:pStyle w:val="aff5"/>
        <w:ind w:firstLineChars="0"/>
      </w:pPr>
      <w:r w:rsidRPr="00F24C65">
        <w:t>d）锌冶炼的生产。</w:t>
      </w:r>
    </w:p>
    <w:p w14:paraId="6B10D985" w14:textId="77777777" w:rsidR="007C7BAD" w:rsidRPr="00F24C65" w:rsidRDefault="007C7BAD" w:rsidP="007C7BAD">
      <w:pPr>
        <w:pStyle w:val="aff5"/>
      </w:pPr>
      <w:r w:rsidRPr="00F24C65">
        <w:t>表1概述了产品系统边界内各阶段的温室气体排放源。</w:t>
      </w:r>
    </w:p>
    <w:p w14:paraId="671E1D3F" w14:textId="77777777" w:rsidR="007C7BAD" w:rsidRPr="008E4E4E" w:rsidRDefault="007C7BAD" w:rsidP="007C7BAD">
      <w:pPr>
        <w:pStyle w:val="aff5"/>
        <w:ind w:firstLineChars="0" w:firstLine="0"/>
        <w:jc w:val="center"/>
        <w:rPr>
          <w:rFonts w:ascii="黑体" w:eastAsia="黑体" w:hAnsi="黑体"/>
        </w:rPr>
      </w:pPr>
      <w:r w:rsidRPr="008E4E4E">
        <w:rPr>
          <w:rFonts w:ascii="黑体" w:eastAsia="黑体" w:hAnsi="黑体"/>
        </w:rPr>
        <w:t xml:space="preserve">表1    系统边界内各阶段排放源汇总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0"/>
        <w:gridCol w:w="1101"/>
        <w:gridCol w:w="5295"/>
      </w:tblGrid>
      <w:tr w:rsidR="007C7BAD" w:rsidRPr="00F24C65" w14:paraId="768FFCD9" w14:textId="77777777" w:rsidTr="00A47C95">
        <w:trPr>
          <w:trHeight w:val="288"/>
        </w:trPr>
        <w:tc>
          <w:tcPr>
            <w:tcW w:w="937" w:type="pct"/>
            <w:shd w:val="clear" w:color="auto" w:fill="auto"/>
            <w:noWrap/>
            <w:vAlign w:val="bottom"/>
            <w:hideMark/>
          </w:tcPr>
          <w:p w14:paraId="0954DF0B" w14:textId="77777777" w:rsidR="007C7BAD" w:rsidRPr="00F24C65" w:rsidRDefault="007C7BAD" w:rsidP="00A47C95">
            <w:pPr>
              <w:widowControl/>
              <w:ind w:firstLineChars="0" w:firstLine="0"/>
              <w:jc w:val="center"/>
              <w:rPr>
                <w:rFonts w:ascii="宋体" w:hAnsi="宋体"/>
                <w:kern w:val="0"/>
                <w:sz w:val="18"/>
                <w:szCs w:val="18"/>
              </w:rPr>
            </w:pPr>
            <w:r w:rsidRPr="00F24C65">
              <w:rPr>
                <w:rFonts w:ascii="宋体" w:hAnsi="宋体"/>
                <w:kern w:val="0"/>
                <w:sz w:val="18"/>
                <w:szCs w:val="18"/>
              </w:rPr>
              <w:t>生命周期阶段</w:t>
            </w:r>
          </w:p>
        </w:tc>
        <w:tc>
          <w:tcPr>
            <w:tcW w:w="768" w:type="pct"/>
          </w:tcPr>
          <w:p w14:paraId="17FD64B7" w14:textId="77777777" w:rsidR="007C7BAD" w:rsidRPr="00F24C65" w:rsidRDefault="007C7BAD" w:rsidP="00A47C95">
            <w:pPr>
              <w:widowControl/>
              <w:ind w:firstLineChars="0" w:firstLine="0"/>
              <w:jc w:val="center"/>
              <w:rPr>
                <w:rFonts w:ascii="宋体" w:hAnsi="宋体"/>
                <w:kern w:val="0"/>
                <w:sz w:val="18"/>
                <w:szCs w:val="18"/>
              </w:rPr>
            </w:pPr>
            <w:r w:rsidRPr="00F24C65">
              <w:rPr>
                <w:rFonts w:ascii="宋体" w:hAnsi="宋体"/>
                <w:kern w:val="0"/>
                <w:sz w:val="18"/>
                <w:szCs w:val="18"/>
              </w:rPr>
              <w:t>排放类别</w:t>
            </w:r>
          </w:p>
        </w:tc>
        <w:tc>
          <w:tcPr>
            <w:tcW w:w="3295" w:type="pct"/>
            <w:shd w:val="clear" w:color="auto" w:fill="auto"/>
            <w:noWrap/>
            <w:vAlign w:val="bottom"/>
            <w:hideMark/>
          </w:tcPr>
          <w:p w14:paraId="6F0D9167" w14:textId="77777777" w:rsidR="007C7BAD" w:rsidRPr="00F24C65" w:rsidRDefault="007C7BAD" w:rsidP="00A47C95">
            <w:pPr>
              <w:widowControl/>
              <w:ind w:firstLineChars="0" w:firstLine="0"/>
              <w:jc w:val="center"/>
              <w:rPr>
                <w:rFonts w:ascii="宋体" w:hAnsi="宋体"/>
                <w:kern w:val="0"/>
                <w:sz w:val="18"/>
                <w:szCs w:val="18"/>
              </w:rPr>
            </w:pPr>
            <w:r w:rsidRPr="00F24C65">
              <w:rPr>
                <w:rFonts w:ascii="宋体" w:hAnsi="宋体"/>
                <w:kern w:val="0"/>
                <w:sz w:val="18"/>
                <w:szCs w:val="18"/>
              </w:rPr>
              <w:t>描述</w:t>
            </w:r>
          </w:p>
        </w:tc>
      </w:tr>
      <w:tr w:rsidR="007C7BAD" w:rsidRPr="00F24C65" w14:paraId="2A0DAB26" w14:textId="77777777" w:rsidTr="00A47C95">
        <w:trPr>
          <w:trHeight w:val="276"/>
        </w:trPr>
        <w:tc>
          <w:tcPr>
            <w:tcW w:w="937" w:type="pct"/>
            <w:vMerge w:val="restart"/>
            <w:shd w:val="clear" w:color="auto" w:fill="auto"/>
            <w:noWrap/>
            <w:vAlign w:val="center"/>
            <w:hideMark/>
          </w:tcPr>
          <w:p w14:paraId="0CE40859" w14:textId="3A02ABF8" w:rsidR="007C7BAD" w:rsidRPr="00F24C65" w:rsidRDefault="007C7BAD" w:rsidP="00A47C95">
            <w:pPr>
              <w:widowControl/>
              <w:ind w:firstLineChars="0" w:firstLine="0"/>
              <w:jc w:val="center"/>
              <w:rPr>
                <w:rFonts w:ascii="宋体" w:hAnsi="宋体"/>
                <w:kern w:val="0"/>
                <w:sz w:val="18"/>
                <w:szCs w:val="18"/>
              </w:rPr>
            </w:pPr>
            <w:proofErr w:type="gramStart"/>
            <w:r w:rsidRPr="00F24C65">
              <w:rPr>
                <w:rFonts w:ascii="宋体" w:hAnsi="宋体"/>
                <w:kern w:val="0"/>
                <w:sz w:val="18"/>
                <w:szCs w:val="18"/>
              </w:rPr>
              <w:t>锌</w:t>
            </w:r>
            <w:proofErr w:type="gramEnd"/>
            <w:r w:rsidRPr="00F24C65">
              <w:rPr>
                <w:rFonts w:ascii="宋体" w:hAnsi="宋体"/>
                <w:kern w:val="0"/>
                <w:sz w:val="18"/>
                <w:szCs w:val="18"/>
              </w:rPr>
              <w:t>矿石的开采</w:t>
            </w:r>
          </w:p>
        </w:tc>
        <w:tc>
          <w:tcPr>
            <w:tcW w:w="768" w:type="pct"/>
            <w:vMerge w:val="restart"/>
            <w:vAlign w:val="center"/>
          </w:tcPr>
          <w:p w14:paraId="2320E705" w14:textId="77777777" w:rsidR="007C7BAD" w:rsidRPr="00F24C65" w:rsidRDefault="007C7BAD" w:rsidP="00A47C95">
            <w:pPr>
              <w:widowControl/>
              <w:ind w:firstLineChars="0" w:firstLine="0"/>
              <w:rPr>
                <w:rFonts w:ascii="宋体" w:hAnsi="宋体"/>
                <w:kern w:val="0"/>
                <w:sz w:val="18"/>
                <w:szCs w:val="18"/>
              </w:rPr>
            </w:pPr>
            <w:r w:rsidRPr="00F24C65">
              <w:rPr>
                <w:rFonts w:ascii="宋体" w:hAnsi="宋体"/>
                <w:kern w:val="0"/>
                <w:sz w:val="18"/>
                <w:szCs w:val="18"/>
              </w:rPr>
              <w:t>生产直接排放</w:t>
            </w:r>
          </w:p>
        </w:tc>
        <w:tc>
          <w:tcPr>
            <w:tcW w:w="3295" w:type="pct"/>
            <w:shd w:val="clear" w:color="auto" w:fill="auto"/>
            <w:noWrap/>
            <w:vAlign w:val="bottom"/>
            <w:hideMark/>
          </w:tcPr>
          <w:p w14:paraId="404B767F"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化石燃料燃烧</w:t>
            </w:r>
          </w:p>
        </w:tc>
      </w:tr>
      <w:tr w:rsidR="007C7BAD" w:rsidRPr="00F24C65" w14:paraId="3761BF38" w14:textId="77777777" w:rsidTr="00A47C95">
        <w:trPr>
          <w:trHeight w:val="276"/>
        </w:trPr>
        <w:tc>
          <w:tcPr>
            <w:tcW w:w="937" w:type="pct"/>
            <w:vMerge/>
            <w:shd w:val="clear" w:color="auto" w:fill="auto"/>
            <w:vAlign w:val="center"/>
            <w:hideMark/>
          </w:tcPr>
          <w:p w14:paraId="696B8F71"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ign w:val="center"/>
          </w:tcPr>
          <w:p w14:paraId="5E6ADC8F" w14:textId="77777777" w:rsidR="007C7BAD" w:rsidRPr="00F24C65" w:rsidRDefault="007C7BAD" w:rsidP="00A47C95">
            <w:pPr>
              <w:widowControl/>
              <w:ind w:firstLineChars="0" w:firstLine="0"/>
              <w:rPr>
                <w:rFonts w:ascii="宋体" w:hAnsi="宋体"/>
                <w:kern w:val="0"/>
                <w:sz w:val="18"/>
                <w:szCs w:val="18"/>
              </w:rPr>
            </w:pPr>
          </w:p>
        </w:tc>
        <w:tc>
          <w:tcPr>
            <w:tcW w:w="3295" w:type="pct"/>
            <w:shd w:val="clear" w:color="auto" w:fill="auto"/>
            <w:noWrap/>
            <w:vAlign w:val="bottom"/>
            <w:hideMark/>
          </w:tcPr>
          <w:p w14:paraId="449C331D"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工业过程排放</w:t>
            </w:r>
          </w:p>
        </w:tc>
      </w:tr>
      <w:tr w:rsidR="007C7BAD" w:rsidRPr="00F24C65" w14:paraId="09B3E4DC" w14:textId="77777777" w:rsidTr="00A47C95">
        <w:trPr>
          <w:trHeight w:val="276"/>
        </w:trPr>
        <w:tc>
          <w:tcPr>
            <w:tcW w:w="937" w:type="pct"/>
            <w:vMerge/>
            <w:shd w:val="clear" w:color="auto" w:fill="auto"/>
            <w:vAlign w:val="center"/>
            <w:hideMark/>
          </w:tcPr>
          <w:p w14:paraId="3BF19F76"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restart"/>
            <w:vAlign w:val="center"/>
          </w:tcPr>
          <w:p w14:paraId="3F7F3CB9" w14:textId="77777777" w:rsidR="007C7BAD" w:rsidRPr="00F24C65" w:rsidRDefault="007C7BAD" w:rsidP="00A47C95">
            <w:pPr>
              <w:widowControl/>
              <w:ind w:firstLineChars="0" w:firstLine="0"/>
              <w:rPr>
                <w:rFonts w:ascii="宋体" w:hAnsi="宋体"/>
                <w:kern w:val="0"/>
                <w:sz w:val="18"/>
                <w:szCs w:val="18"/>
              </w:rPr>
            </w:pPr>
            <w:r w:rsidRPr="00F24C65">
              <w:rPr>
                <w:rFonts w:ascii="宋体" w:hAnsi="宋体"/>
                <w:kern w:val="0"/>
                <w:sz w:val="18"/>
                <w:szCs w:val="18"/>
              </w:rPr>
              <w:t>能源生产排放</w:t>
            </w:r>
          </w:p>
        </w:tc>
        <w:tc>
          <w:tcPr>
            <w:tcW w:w="3295" w:type="pct"/>
            <w:shd w:val="clear" w:color="auto" w:fill="auto"/>
            <w:noWrap/>
            <w:vAlign w:val="bottom"/>
            <w:hideMark/>
          </w:tcPr>
          <w:p w14:paraId="0F494A4B"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燃料的生产</w:t>
            </w:r>
          </w:p>
        </w:tc>
      </w:tr>
      <w:tr w:rsidR="007C7BAD" w:rsidRPr="00F24C65" w14:paraId="35975E08" w14:textId="77777777" w:rsidTr="00A47C95">
        <w:trPr>
          <w:trHeight w:val="276"/>
        </w:trPr>
        <w:tc>
          <w:tcPr>
            <w:tcW w:w="937" w:type="pct"/>
            <w:vMerge/>
            <w:shd w:val="clear" w:color="auto" w:fill="auto"/>
            <w:vAlign w:val="center"/>
          </w:tcPr>
          <w:p w14:paraId="555F7595"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ign w:val="center"/>
          </w:tcPr>
          <w:p w14:paraId="4A2EAEAB" w14:textId="77777777" w:rsidR="007C7BAD" w:rsidRPr="00F24C65" w:rsidRDefault="007C7BAD" w:rsidP="00A47C95">
            <w:pPr>
              <w:widowControl/>
              <w:ind w:firstLineChars="0" w:firstLine="0"/>
              <w:rPr>
                <w:rFonts w:ascii="宋体" w:hAnsi="宋体"/>
                <w:kern w:val="0"/>
                <w:sz w:val="18"/>
                <w:szCs w:val="18"/>
              </w:rPr>
            </w:pPr>
          </w:p>
        </w:tc>
        <w:tc>
          <w:tcPr>
            <w:tcW w:w="3295" w:type="pct"/>
            <w:shd w:val="clear" w:color="auto" w:fill="auto"/>
            <w:noWrap/>
            <w:vAlign w:val="bottom"/>
          </w:tcPr>
          <w:p w14:paraId="7BEFB248"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自产电力（热力）</w:t>
            </w:r>
          </w:p>
        </w:tc>
      </w:tr>
      <w:tr w:rsidR="007C7BAD" w:rsidRPr="00F24C65" w14:paraId="765CEE1F" w14:textId="77777777" w:rsidTr="00A47C95">
        <w:trPr>
          <w:trHeight w:val="276"/>
        </w:trPr>
        <w:tc>
          <w:tcPr>
            <w:tcW w:w="937" w:type="pct"/>
            <w:vMerge/>
            <w:shd w:val="clear" w:color="auto" w:fill="auto"/>
            <w:vAlign w:val="center"/>
          </w:tcPr>
          <w:p w14:paraId="0AFF25B6"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ign w:val="center"/>
          </w:tcPr>
          <w:p w14:paraId="7956718F" w14:textId="77777777" w:rsidR="007C7BAD" w:rsidRPr="00F24C65" w:rsidRDefault="007C7BAD" w:rsidP="00A47C95">
            <w:pPr>
              <w:widowControl/>
              <w:ind w:firstLineChars="0" w:firstLine="0"/>
              <w:rPr>
                <w:rFonts w:ascii="宋体" w:hAnsi="宋体"/>
                <w:kern w:val="0"/>
                <w:sz w:val="18"/>
                <w:szCs w:val="18"/>
              </w:rPr>
            </w:pPr>
          </w:p>
        </w:tc>
        <w:tc>
          <w:tcPr>
            <w:tcW w:w="3295" w:type="pct"/>
            <w:shd w:val="clear" w:color="auto" w:fill="auto"/>
            <w:noWrap/>
            <w:vAlign w:val="bottom"/>
          </w:tcPr>
          <w:p w14:paraId="044F6EDE"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外购电力（热力）</w:t>
            </w:r>
          </w:p>
        </w:tc>
      </w:tr>
      <w:tr w:rsidR="007C7BAD" w:rsidRPr="00F24C65" w14:paraId="568E6A9A" w14:textId="77777777" w:rsidTr="00A47C95">
        <w:trPr>
          <w:trHeight w:val="276"/>
        </w:trPr>
        <w:tc>
          <w:tcPr>
            <w:tcW w:w="937" w:type="pct"/>
            <w:vMerge/>
            <w:shd w:val="clear" w:color="auto" w:fill="auto"/>
            <w:vAlign w:val="center"/>
            <w:hideMark/>
          </w:tcPr>
          <w:p w14:paraId="6628134B"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restart"/>
            <w:vAlign w:val="center"/>
          </w:tcPr>
          <w:p w14:paraId="2A792426" w14:textId="77777777" w:rsidR="007C7BAD" w:rsidRPr="00F24C65" w:rsidRDefault="007C7BAD" w:rsidP="00A47C95">
            <w:pPr>
              <w:widowControl/>
              <w:ind w:firstLineChars="0" w:firstLine="0"/>
              <w:rPr>
                <w:rFonts w:ascii="宋体" w:hAnsi="宋体"/>
                <w:kern w:val="0"/>
                <w:sz w:val="18"/>
                <w:szCs w:val="18"/>
              </w:rPr>
            </w:pPr>
            <w:r w:rsidRPr="00F24C65">
              <w:rPr>
                <w:rFonts w:ascii="宋体" w:hAnsi="宋体"/>
                <w:kern w:val="0"/>
                <w:sz w:val="18"/>
                <w:szCs w:val="18"/>
              </w:rPr>
              <w:t>其他间接排放</w:t>
            </w:r>
          </w:p>
        </w:tc>
        <w:tc>
          <w:tcPr>
            <w:tcW w:w="3295" w:type="pct"/>
            <w:shd w:val="clear" w:color="auto" w:fill="auto"/>
            <w:noWrap/>
            <w:vAlign w:val="bottom"/>
            <w:hideMark/>
          </w:tcPr>
          <w:p w14:paraId="046CA1F8"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材料的获取，如：炸药、雷管、轮胎、水泥等的生产</w:t>
            </w:r>
          </w:p>
        </w:tc>
      </w:tr>
      <w:tr w:rsidR="007C7BAD" w:rsidRPr="00F24C65" w14:paraId="66B106DC" w14:textId="77777777" w:rsidTr="00A47C95">
        <w:trPr>
          <w:trHeight w:val="276"/>
        </w:trPr>
        <w:tc>
          <w:tcPr>
            <w:tcW w:w="937" w:type="pct"/>
            <w:vMerge/>
            <w:shd w:val="clear" w:color="auto" w:fill="auto"/>
            <w:vAlign w:val="center"/>
            <w:hideMark/>
          </w:tcPr>
          <w:p w14:paraId="309C8909"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ign w:val="center"/>
          </w:tcPr>
          <w:p w14:paraId="0041F81D" w14:textId="77777777" w:rsidR="007C7BAD" w:rsidRPr="00F24C65" w:rsidRDefault="007C7BAD" w:rsidP="00A47C95">
            <w:pPr>
              <w:widowControl/>
              <w:ind w:firstLineChars="0" w:firstLine="0"/>
              <w:rPr>
                <w:rFonts w:ascii="宋体" w:hAnsi="宋体"/>
                <w:kern w:val="0"/>
                <w:sz w:val="18"/>
                <w:szCs w:val="18"/>
              </w:rPr>
            </w:pPr>
          </w:p>
        </w:tc>
        <w:tc>
          <w:tcPr>
            <w:tcW w:w="3295" w:type="pct"/>
            <w:shd w:val="clear" w:color="auto" w:fill="auto"/>
            <w:noWrap/>
            <w:vAlign w:val="bottom"/>
          </w:tcPr>
          <w:p w14:paraId="7DD81BD7"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各类物料的运输</w:t>
            </w:r>
          </w:p>
        </w:tc>
      </w:tr>
      <w:tr w:rsidR="007C7BAD" w:rsidRPr="00F24C65" w14:paraId="7EEF7A1C" w14:textId="77777777" w:rsidTr="00A47C95">
        <w:trPr>
          <w:trHeight w:val="276"/>
        </w:trPr>
        <w:tc>
          <w:tcPr>
            <w:tcW w:w="937" w:type="pct"/>
            <w:vMerge/>
            <w:shd w:val="clear" w:color="auto" w:fill="auto"/>
            <w:vAlign w:val="center"/>
            <w:hideMark/>
          </w:tcPr>
          <w:p w14:paraId="3061029C"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ign w:val="center"/>
          </w:tcPr>
          <w:p w14:paraId="14ADE89A" w14:textId="77777777" w:rsidR="007C7BAD" w:rsidRPr="00F24C65" w:rsidRDefault="007C7BAD" w:rsidP="00A47C95">
            <w:pPr>
              <w:widowControl/>
              <w:ind w:firstLineChars="0" w:firstLine="0"/>
              <w:rPr>
                <w:rFonts w:ascii="宋体" w:hAnsi="宋体"/>
                <w:kern w:val="0"/>
                <w:sz w:val="18"/>
                <w:szCs w:val="18"/>
              </w:rPr>
            </w:pPr>
          </w:p>
        </w:tc>
        <w:tc>
          <w:tcPr>
            <w:tcW w:w="3295" w:type="pct"/>
            <w:shd w:val="clear" w:color="auto" w:fill="auto"/>
            <w:noWrap/>
            <w:vAlign w:val="bottom"/>
          </w:tcPr>
          <w:p w14:paraId="6EC10BD2"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现场第三方服务，如运输、采矿生产等</w:t>
            </w:r>
          </w:p>
        </w:tc>
      </w:tr>
      <w:tr w:rsidR="007C7BAD" w:rsidRPr="00F24C65" w14:paraId="76850AEC" w14:textId="77777777" w:rsidTr="00A47C95">
        <w:trPr>
          <w:trHeight w:val="276"/>
        </w:trPr>
        <w:tc>
          <w:tcPr>
            <w:tcW w:w="937" w:type="pct"/>
            <w:vMerge/>
            <w:shd w:val="clear" w:color="auto" w:fill="auto"/>
            <w:vAlign w:val="center"/>
            <w:hideMark/>
          </w:tcPr>
          <w:p w14:paraId="442C8A12"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ign w:val="center"/>
          </w:tcPr>
          <w:p w14:paraId="7BB99ECA" w14:textId="77777777" w:rsidR="007C7BAD" w:rsidRPr="00F24C65" w:rsidRDefault="007C7BAD" w:rsidP="00A47C95">
            <w:pPr>
              <w:widowControl/>
              <w:ind w:firstLineChars="0" w:firstLine="0"/>
              <w:rPr>
                <w:rFonts w:ascii="宋体" w:hAnsi="宋体"/>
                <w:kern w:val="0"/>
                <w:sz w:val="18"/>
                <w:szCs w:val="18"/>
              </w:rPr>
            </w:pPr>
          </w:p>
        </w:tc>
        <w:tc>
          <w:tcPr>
            <w:tcW w:w="3295" w:type="pct"/>
            <w:shd w:val="clear" w:color="auto" w:fill="auto"/>
            <w:vAlign w:val="bottom"/>
          </w:tcPr>
          <w:p w14:paraId="1B0DABD0"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废弃</w:t>
            </w:r>
            <w:proofErr w:type="gramStart"/>
            <w:r w:rsidRPr="00F24C65">
              <w:rPr>
                <w:rFonts w:ascii="宋体" w:hAnsi="宋体"/>
                <w:kern w:val="0"/>
                <w:sz w:val="18"/>
                <w:szCs w:val="18"/>
              </w:rPr>
              <w:t>物外委</w:t>
            </w:r>
            <w:proofErr w:type="gramEnd"/>
            <w:r w:rsidRPr="00F24C65">
              <w:rPr>
                <w:rFonts w:ascii="宋体" w:hAnsi="宋体"/>
                <w:kern w:val="0"/>
                <w:sz w:val="18"/>
                <w:szCs w:val="18"/>
              </w:rPr>
              <w:t>处置服务</w:t>
            </w:r>
          </w:p>
        </w:tc>
      </w:tr>
      <w:tr w:rsidR="007C7BAD" w:rsidRPr="00F24C65" w14:paraId="6BFB421C" w14:textId="77777777" w:rsidTr="00A47C95">
        <w:trPr>
          <w:trHeight w:val="276"/>
        </w:trPr>
        <w:tc>
          <w:tcPr>
            <w:tcW w:w="937" w:type="pct"/>
            <w:vMerge/>
            <w:shd w:val="clear" w:color="auto" w:fill="auto"/>
            <w:vAlign w:val="center"/>
            <w:hideMark/>
          </w:tcPr>
          <w:p w14:paraId="6901010F"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Align w:val="center"/>
          </w:tcPr>
          <w:p w14:paraId="66928A11" w14:textId="77777777" w:rsidR="007C7BAD" w:rsidRPr="00F24C65" w:rsidRDefault="007C7BAD" w:rsidP="00A47C95">
            <w:pPr>
              <w:widowControl/>
              <w:ind w:firstLineChars="0" w:firstLine="0"/>
              <w:rPr>
                <w:rFonts w:ascii="宋体" w:hAnsi="宋体"/>
                <w:kern w:val="0"/>
                <w:sz w:val="18"/>
                <w:szCs w:val="18"/>
              </w:rPr>
            </w:pPr>
            <w:r w:rsidRPr="00F24C65">
              <w:rPr>
                <w:rFonts w:ascii="宋体" w:hAnsi="宋体"/>
                <w:kern w:val="0"/>
                <w:sz w:val="18"/>
                <w:szCs w:val="18"/>
              </w:rPr>
              <w:t>特殊排放</w:t>
            </w:r>
          </w:p>
        </w:tc>
        <w:tc>
          <w:tcPr>
            <w:tcW w:w="3295" w:type="pct"/>
            <w:shd w:val="clear" w:color="auto" w:fill="auto"/>
            <w:noWrap/>
            <w:vAlign w:val="bottom"/>
          </w:tcPr>
          <w:p w14:paraId="1EC7A46A" w14:textId="66B2D3FF" w:rsidR="007C7BAD" w:rsidRPr="00F24C65" w:rsidRDefault="008B202A" w:rsidP="00A47C95">
            <w:pPr>
              <w:widowControl/>
              <w:ind w:firstLineChars="0" w:firstLine="0"/>
              <w:jc w:val="left"/>
              <w:rPr>
                <w:rFonts w:ascii="宋体" w:hAnsi="宋体"/>
                <w:kern w:val="0"/>
                <w:sz w:val="18"/>
                <w:szCs w:val="18"/>
              </w:rPr>
            </w:pPr>
            <w:r w:rsidRPr="00F24C65">
              <w:rPr>
                <w:rFonts w:ascii="宋体" w:hAnsi="宋体" w:cs="宋体" w:hint="eastAsia"/>
                <w:kern w:val="0"/>
                <w:sz w:val="18"/>
                <w:szCs w:val="18"/>
              </w:rPr>
              <w:t>副产品碳信用（如有）</w:t>
            </w:r>
          </w:p>
        </w:tc>
      </w:tr>
      <w:tr w:rsidR="007C7BAD" w:rsidRPr="00F24C65" w14:paraId="0A14DE67" w14:textId="77777777" w:rsidTr="00A47C95">
        <w:trPr>
          <w:trHeight w:val="276"/>
        </w:trPr>
        <w:tc>
          <w:tcPr>
            <w:tcW w:w="937" w:type="pct"/>
            <w:vMerge w:val="restart"/>
            <w:shd w:val="clear" w:color="auto" w:fill="auto"/>
            <w:noWrap/>
            <w:vAlign w:val="center"/>
            <w:hideMark/>
          </w:tcPr>
          <w:p w14:paraId="21241094" w14:textId="45B8F299" w:rsidR="007C7BAD" w:rsidRPr="00F24C65" w:rsidRDefault="007C7BAD" w:rsidP="00A47C95">
            <w:pPr>
              <w:widowControl/>
              <w:ind w:firstLineChars="0" w:firstLine="0"/>
              <w:jc w:val="center"/>
              <w:rPr>
                <w:rFonts w:ascii="宋体" w:hAnsi="宋体"/>
                <w:kern w:val="0"/>
                <w:sz w:val="18"/>
                <w:szCs w:val="18"/>
              </w:rPr>
            </w:pPr>
            <w:proofErr w:type="gramStart"/>
            <w:r w:rsidRPr="00F24C65">
              <w:rPr>
                <w:rFonts w:ascii="宋体" w:hAnsi="宋体"/>
                <w:kern w:val="0"/>
                <w:sz w:val="18"/>
                <w:szCs w:val="18"/>
              </w:rPr>
              <w:lastRenderedPageBreak/>
              <w:t>锌</w:t>
            </w:r>
            <w:proofErr w:type="gramEnd"/>
            <w:r w:rsidRPr="00F24C65">
              <w:rPr>
                <w:rFonts w:ascii="宋体" w:hAnsi="宋体"/>
                <w:kern w:val="0"/>
                <w:sz w:val="18"/>
                <w:szCs w:val="18"/>
              </w:rPr>
              <w:t>精矿/铅锌精矿的生产</w:t>
            </w:r>
          </w:p>
        </w:tc>
        <w:tc>
          <w:tcPr>
            <w:tcW w:w="768" w:type="pct"/>
            <w:vMerge w:val="restart"/>
            <w:vAlign w:val="center"/>
          </w:tcPr>
          <w:p w14:paraId="7F9CC086" w14:textId="77777777" w:rsidR="007C7BAD" w:rsidRPr="00F24C65" w:rsidRDefault="007C7BAD" w:rsidP="00A47C95">
            <w:pPr>
              <w:widowControl/>
              <w:ind w:firstLineChars="0" w:firstLine="0"/>
              <w:rPr>
                <w:rFonts w:ascii="宋体" w:hAnsi="宋体"/>
                <w:kern w:val="0"/>
                <w:sz w:val="18"/>
                <w:szCs w:val="18"/>
              </w:rPr>
            </w:pPr>
            <w:r w:rsidRPr="00F24C65">
              <w:rPr>
                <w:rFonts w:ascii="宋体" w:hAnsi="宋体"/>
                <w:kern w:val="0"/>
                <w:sz w:val="18"/>
                <w:szCs w:val="18"/>
              </w:rPr>
              <w:t>生产直接排放</w:t>
            </w:r>
          </w:p>
        </w:tc>
        <w:tc>
          <w:tcPr>
            <w:tcW w:w="3295" w:type="pct"/>
            <w:shd w:val="clear" w:color="auto" w:fill="auto"/>
            <w:noWrap/>
            <w:vAlign w:val="bottom"/>
            <w:hideMark/>
          </w:tcPr>
          <w:p w14:paraId="3B92CED0"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化石燃料燃烧</w:t>
            </w:r>
          </w:p>
        </w:tc>
      </w:tr>
      <w:tr w:rsidR="007C7BAD" w:rsidRPr="00F24C65" w14:paraId="1123858D" w14:textId="77777777" w:rsidTr="00A47C95">
        <w:trPr>
          <w:trHeight w:val="276"/>
        </w:trPr>
        <w:tc>
          <w:tcPr>
            <w:tcW w:w="937" w:type="pct"/>
            <w:vMerge/>
            <w:vAlign w:val="center"/>
            <w:hideMark/>
          </w:tcPr>
          <w:p w14:paraId="5DA4CAEA"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ign w:val="center"/>
          </w:tcPr>
          <w:p w14:paraId="16096760" w14:textId="77777777" w:rsidR="007C7BAD" w:rsidRPr="00F24C65" w:rsidRDefault="007C7BAD" w:rsidP="00A47C95">
            <w:pPr>
              <w:widowControl/>
              <w:ind w:firstLineChars="0" w:firstLine="0"/>
              <w:rPr>
                <w:rFonts w:ascii="宋体" w:hAnsi="宋体"/>
                <w:kern w:val="0"/>
                <w:sz w:val="18"/>
                <w:szCs w:val="18"/>
              </w:rPr>
            </w:pPr>
          </w:p>
        </w:tc>
        <w:tc>
          <w:tcPr>
            <w:tcW w:w="3295" w:type="pct"/>
            <w:shd w:val="clear" w:color="auto" w:fill="auto"/>
            <w:noWrap/>
            <w:vAlign w:val="bottom"/>
            <w:hideMark/>
          </w:tcPr>
          <w:p w14:paraId="01CF84BA"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工业过程排放</w:t>
            </w:r>
          </w:p>
        </w:tc>
      </w:tr>
      <w:tr w:rsidR="007C7BAD" w:rsidRPr="00F24C65" w14:paraId="2B0B8C8D" w14:textId="77777777" w:rsidTr="00A47C95">
        <w:trPr>
          <w:trHeight w:val="276"/>
        </w:trPr>
        <w:tc>
          <w:tcPr>
            <w:tcW w:w="937" w:type="pct"/>
            <w:vMerge/>
            <w:vAlign w:val="center"/>
            <w:hideMark/>
          </w:tcPr>
          <w:p w14:paraId="1AC72B9F"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restart"/>
            <w:vAlign w:val="center"/>
          </w:tcPr>
          <w:p w14:paraId="65E1427C" w14:textId="77777777" w:rsidR="007C7BAD" w:rsidRPr="00F24C65" w:rsidRDefault="007C7BAD" w:rsidP="00A47C95">
            <w:pPr>
              <w:widowControl/>
              <w:ind w:firstLineChars="0" w:firstLine="0"/>
              <w:rPr>
                <w:rFonts w:ascii="宋体" w:hAnsi="宋体"/>
                <w:kern w:val="0"/>
                <w:sz w:val="18"/>
                <w:szCs w:val="18"/>
              </w:rPr>
            </w:pPr>
            <w:r w:rsidRPr="00F24C65">
              <w:rPr>
                <w:rFonts w:ascii="宋体" w:hAnsi="宋体"/>
                <w:kern w:val="0"/>
                <w:sz w:val="18"/>
                <w:szCs w:val="18"/>
              </w:rPr>
              <w:t>能源生产排放</w:t>
            </w:r>
          </w:p>
        </w:tc>
        <w:tc>
          <w:tcPr>
            <w:tcW w:w="3295" w:type="pct"/>
            <w:shd w:val="clear" w:color="auto" w:fill="auto"/>
            <w:noWrap/>
            <w:vAlign w:val="bottom"/>
            <w:hideMark/>
          </w:tcPr>
          <w:p w14:paraId="0DC07314"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燃料的生产</w:t>
            </w:r>
          </w:p>
        </w:tc>
      </w:tr>
      <w:tr w:rsidR="007C7BAD" w:rsidRPr="00F24C65" w14:paraId="49214E6F" w14:textId="77777777" w:rsidTr="00A47C95">
        <w:trPr>
          <w:trHeight w:val="276"/>
        </w:trPr>
        <w:tc>
          <w:tcPr>
            <w:tcW w:w="937" w:type="pct"/>
            <w:vMerge/>
            <w:vAlign w:val="center"/>
          </w:tcPr>
          <w:p w14:paraId="751BBF3B"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ign w:val="center"/>
          </w:tcPr>
          <w:p w14:paraId="44843B9C" w14:textId="77777777" w:rsidR="007C7BAD" w:rsidRPr="00F24C65" w:rsidRDefault="007C7BAD" w:rsidP="00A47C95">
            <w:pPr>
              <w:widowControl/>
              <w:ind w:firstLineChars="0" w:firstLine="0"/>
              <w:rPr>
                <w:rFonts w:ascii="宋体" w:hAnsi="宋体"/>
                <w:kern w:val="0"/>
                <w:sz w:val="18"/>
                <w:szCs w:val="18"/>
              </w:rPr>
            </w:pPr>
          </w:p>
        </w:tc>
        <w:tc>
          <w:tcPr>
            <w:tcW w:w="3295" w:type="pct"/>
            <w:shd w:val="clear" w:color="auto" w:fill="auto"/>
            <w:noWrap/>
            <w:vAlign w:val="bottom"/>
          </w:tcPr>
          <w:p w14:paraId="1FEFAF35"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自产电力（热力）</w:t>
            </w:r>
          </w:p>
        </w:tc>
      </w:tr>
      <w:tr w:rsidR="007C7BAD" w:rsidRPr="00F24C65" w14:paraId="671DF42B" w14:textId="77777777" w:rsidTr="00A47C95">
        <w:trPr>
          <w:trHeight w:val="276"/>
        </w:trPr>
        <w:tc>
          <w:tcPr>
            <w:tcW w:w="937" w:type="pct"/>
            <w:vMerge/>
            <w:vAlign w:val="center"/>
          </w:tcPr>
          <w:p w14:paraId="1DCACB6C"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ign w:val="center"/>
          </w:tcPr>
          <w:p w14:paraId="07EAB293" w14:textId="77777777" w:rsidR="007C7BAD" w:rsidRPr="00F24C65" w:rsidRDefault="007C7BAD" w:rsidP="00A47C95">
            <w:pPr>
              <w:widowControl/>
              <w:ind w:firstLineChars="0" w:firstLine="0"/>
              <w:rPr>
                <w:rFonts w:ascii="宋体" w:hAnsi="宋体"/>
                <w:kern w:val="0"/>
                <w:sz w:val="18"/>
                <w:szCs w:val="18"/>
              </w:rPr>
            </w:pPr>
          </w:p>
        </w:tc>
        <w:tc>
          <w:tcPr>
            <w:tcW w:w="3295" w:type="pct"/>
            <w:shd w:val="clear" w:color="auto" w:fill="auto"/>
            <w:noWrap/>
            <w:vAlign w:val="bottom"/>
          </w:tcPr>
          <w:p w14:paraId="51D157B1"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外购电力（热力）</w:t>
            </w:r>
          </w:p>
        </w:tc>
      </w:tr>
      <w:tr w:rsidR="007C7BAD" w:rsidRPr="00F24C65" w14:paraId="4DEBACC6" w14:textId="77777777" w:rsidTr="00A47C95">
        <w:trPr>
          <w:trHeight w:val="276"/>
        </w:trPr>
        <w:tc>
          <w:tcPr>
            <w:tcW w:w="937" w:type="pct"/>
            <w:vMerge/>
            <w:vAlign w:val="center"/>
            <w:hideMark/>
          </w:tcPr>
          <w:p w14:paraId="032D11C8"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restart"/>
            <w:vAlign w:val="center"/>
          </w:tcPr>
          <w:p w14:paraId="730FD84E" w14:textId="77777777" w:rsidR="007C7BAD" w:rsidRPr="00F24C65" w:rsidRDefault="007C7BAD" w:rsidP="00A47C95">
            <w:pPr>
              <w:widowControl/>
              <w:ind w:firstLineChars="0" w:firstLine="0"/>
              <w:rPr>
                <w:rFonts w:ascii="宋体" w:hAnsi="宋体"/>
                <w:kern w:val="0"/>
                <w:sz w:val="18"/>
                <w:szCs w:val="18"/>
              </w:rPr>
            </w:pPr>
            <w:r w:rsidRPr="00F24C65">
              <w:rPr>
                <w:rFonts w:ascii="宋体" w:hAnsi="宋体"/>
                <w:kern w:val="0"/>
                <w:sz w:val="18"/>
                <w:szCs w:val="18"/>
              </w:rPr>
              <w:t>其他间接排放</w:t>
            </w:r>
          </w:p>
        </w:tc>
        <w:tc>
          <w:tcPr>
            <w:tcW w:w="3295" w:type="pct"/>
            <w:shd w:val="clear" w:color="auto" w:fill="auto"/>
            <w:noWrap/>
            <w:vAlign w:val="bottom"/>
            <w:hideMark/>
          </w:tcPr>
          <w:p w14:paraId="41EA2073"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材料的获取，如：钢球、衬板、药剂等的生产</w:t>
            </w:r>
          </w:p>
        </w:tc>
      </w:tr>
      <w:tr w:rsidR="007C7BAD" w:rsidRPr="00F24C65" w14:paraId="5872E126" w14:textId="77777777" w:rsidTr="00A47C95">
        <w:trPr>
          <w:trHeight w:val="276"/>
        </w:trPr>
        <w:tc>
          <w:tcPr>
            <w:tcW w:w="937" w:type="pct"/>
            <w:vMerge/>
            <w:vAlign w:val="center"/>
            <w:hideMark/>
          </w:tcPr>
          <w:p w14:paraId="65500F54"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ign w:val="center"/>
          </w:tcPr>
          <w:p w14:paraId="4B68FCD4" w14:textId="77777777" w:rsidR="007C7BAD" w:rsidRPr="00F24C65" w:rsidRDefault="007C7BAD" w:rsidP="00A47C95">
            <w:pPr>
              <w:widowControl/>
              <w:ind w:firstLineChars="0" w:firstLine="0"/>
              <w:rPr>
                <w:rFonts w:ascii="宋体" w:hAnsi="宋体"/>
                <w:kern w:val="0"/>
                <w:sz w:val="18"/>
                <w:szCs w:val="18"/>
              </w:rPr>
            </w:pPr>
          </w:p>
        </w:tc>
        <w:tc>
          <w:tcPr>
            <w:tcW w:w="3295" w:type="pct"/>
            <w:shd w:val="clear" w:color="auto" w:fill="auto"/>
            <w:noWrap/>
            <w:vAlign w:val="bottom"/>
          </w:tcPr>
          <w:p w14:paraId="15B83FC3" w14:textId="2D61B490" w:rsidR="007C7BAD" w:rsidRPr="00F24C65" w:rsidRDefault="007C7BAD" w:rsidP="00A47C95">
            <w:pPr>
              <w:widowControl/>
              <w:ind w:firstLineChars="0" w:firstLine="0"/>
              <w:jc w:val="left"/>
              <w:rPr>
                <w:rFonts w:ascii="宋体" w:hAnsi="宋体"/>
                <w:kern w:val="0"/>
                <w:sz w:val="18"/>
                <w:szCs w:val="18"/>
              </w:rPr>
            </w:pPr>
            <w:proofErr w:type="gramStart"/>
            <w:r w:rsidRPr="00F24C65">
              <w:rPr>
                <w:rFonts w:ascii="宋体" w:hAnsi="宋体"/>
                <w:kern w:val="0"/>
                <w:sz w:val="18"/>
                <w:szCs w:val="18"/>
              </w:rPr>
              <w:t>锌</w:t>
            </w:r>
            <w:proofErr w:type="gramEnd"/>
            <w:r w:rsidRPr="00F24C65">
              <w:rPr>
                <w:rFonts w:ascii="宋体" w:hAnsi="宋体"/>
                <w:kern w:val="0"/>
                <w:sz w:val="18"/>
                <w:szCs w:val="18"/>
              </w:rPr>
              <w:t>矿石的运输</w:t>
            </w:r>
          </w:p>
        </w:tc>
      </w:tr>
      <w:tr w:rsidR="007C7BAD" w:rsidRPr="00F24C65" w14:paraId="5BA160A5" w14:textId="77777777" w:rsidTr="00A47C95">
        <w:trPr>
          <w:trHeight w:val="276"/>
        </w:trPr>
        <w:tc>
          <w:tcPr>
            <w:tcW w:w="937" w:type="pct"/>
            <w:vMerge/>
            <w:vAlign w:val="center"/>
            <w:hideMark/>
          </w:tcPr>
          <w:p w14:paraId="4A344951"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ign w:val="center"/>
          </w:tcPr>
          <w:p w14:paraId="52ED9273" w14:textId="77777777" w:rsidR="007C7BAD" w:rsidRPr="00F24C65" w:rsidRDefault="007C7BAD" w:rsidP="00A47C95">
            <w:pPr>
              <w:widowControl/>
              <w:ind w:firstLineChars="0" w:firstLine="0"/>
              <w:rPr>
                <w:rFonts w:ascii="宋体" w:hAnsi="宋体"/>
                <w:kern w:val="0"/>
                <w:sz w:val="18"/>
                <w:szCs w:val="18"/>
              </w:rPr>
            </w:pPr>
          </w:p>
        </w:tc>
        <w:tc>
          <w:tcPr>
            <w:tcW w:w="3295" w:type="pct"/>
            <w:shd w:val="clear" w:color="auto" w:fill="auto"/>
            <w:noWrap/>
            <w:vAlign w:val="bottom"/>
            <w:hideMark/>
          </w:tcPr>
          <w:p w14:paraId="7F182070"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其他物料的运输</w:t>
            </w:r>
          </w:p>
        </w:tc>
      </w:tr>
      <w:tr w:rsidR="007C7BAD" w:rsidRPr="00F24C65" w14:paraId="78FE7273" w14:textId="77777777" w:rsidTr="00A47C95">
        <w:trPr>
          <w:trHeight w:val="276"/>
        </w:trPr>
        <w:tc>
          <w:tcPr>
            <w:tcW w:w="937" w:type="pct"/>
            <w:vMerge/>
            <w:vAlign w:val="center"/>
            <w:hideMark/>
          </w:tcPr>
          <w:p w14:paraId="590592CD"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ign w:val="center"/>
          </w:tcPr>
          <w:p w14:paraId="45DD9BCA" w14:textId="77777777" w:rsidR="007C7BAD" w:rsidRPr="00F24C65" w:rsidRDefault="007C7BAD" w:rsidP="00A47C95">
            <w:pPr>
              <w:widowControl/>
              <w:ind w:firstLineChars="0" w:firstLine="0"/>
              <w:rPr>
                <w:rFonts w:ascii="宋体" w:hAnsi="宋体"/>
                <w:kern w:val="0"/>
                <w:sz w:val="18"/>
                <w:szCs w:val="18"/>
              </w:rPr>
            </w:pPr>
          </w:p>
        </w:tc>
        <w:tc>
          <w:tcPr>
            <w:tcW w:w="3295" w:type="pct"/>
            <w:shd w:val="clear" w:color="auto" w:fill="auto"/>
            <w:vAlign w:val="bottom"/>
            <w:hideMark/>
          </w:tcPr>
          <w:p w14:paraId="61AE5BA3"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现场第三方服务，如运输、废水处理等</w:t>
            </w:r>
          </w:p>
        </w:tc>
      </w:tr>
      <w:tr w:rsidR="007C7BAD" w:rsidRPr="00F24C65" w14:paraId="13BD74DF" w14:textId="77777777" w:rsidTr="00A47C95">
        <w:trPr>
          <w:trHeight w:val="276"/>
        </w:trPr>
        <w:tc>
          <w:tcPr>
            <w:tcW w:w="937" w:type="pct"/>
            <w:vMerge/>
            <w:vAlign w:val="center"/>
            <w:hideMark/>
          </w:tcPr>
          <w:p w14:paraId="547997BE"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ign w:val="center"/>
          </w:tcPr>
          <w:p w14:paraId="57BF3880" w14:textId="77777777" w:rsidR="007C7BAD" w:rsidRPr="00F24C65" w:rsidRDefault="007C7BAD" w:rsidP="00A47C95">
            <w:pPr>
              <w:widowControl/>
              <w:ind w:firstLineChars="0" w:firstLine="0"/>
              <w:rPr>
                <w:rFonts w:ascii="宋体" w:hAnsi="宋体"/>
                <w:kern w:val="0"/>
                <w:sz w:val="18"/>
                <w:szCs w:val="18"/>
              </w:rPr>
            </w:pPr>
          </w:p>
        </w:tc>
        <w:tc>
          <w:tcPr>
            <w:tcW w:w="3295" w:type="pct"/>
            <w:shd w:val="clear" w:color="auto" w:fill="auto"/>
            <w:noWrap/>
            <w:vAlign w:val="bottom"/>
            <w:hideMark/>
          </w:tcPr>
          <w:p w14:paraId="5DE77697"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废弃</w:t>
            </w:r>
            <w:proofErr w:type="gramStart"/>
            <w:r w:rsidRPr="00F24C65">
              <w:rPr>
                <w:rFonts w:ascii="宋体" w:hAnsi="宋体"/>
                <w:kern w:val="0"/>
                <w:sz w:val="18"/>
                <w:szCs w:val="18"/>
              </w:rPr>
              <w:t>物外委</w:t>
            </w:r>
            <w:proofErr w:type="gramEnd"/>
            <w:r w:rsidRPr="00F24C65">
              <w:rPr>
                <w:rFonts w:ascii="宋体" w:hAnsi="宋体"/>
                <w:kern w:val="0"/>
                <w:sz w:val="18"/>
                <w:szCs w:val="18"/>
              </w:rPr>
              <w:t>处置服务</w:t>
            </w:r>
          </w:p>
        </w:tc>
      </w:tr>
      <w:tr w:rsidR="007C7BAD" w:rsidRPr="00F24C65" w14:paraId="4815A8C3" w14:textId="77777777" w:rsidTr="00A47C95">
        <w:trPr>
          <w:trHeight w:val="288"/>
        </w:trPr>
        <w:tc>
          <w:tcPr>
            <w:tcW w:w="937" w:type="pct"/>
            <w:vMerge/>
            <w:vAlign w:val="center"/>
            <w:hideMark/>
          </w:tcPr>
          <w:p w14:paraId="663945B5"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Align w:val="center"/>
          </w:tcPr>
          <w:p w14:paraId="3E342185" w14:textId="77777777" w:rsidR="007C7BAD" w:rsidRPr="00F24C65" w:rsidRDefault="007C7BAD" w:rsidP="00A47C95">
            <w:pPr>
              <w:widowControl/>
              <w:ind w:firstLineChars="0" w:firstLine="0"/>
              <w:rPr>
                <w:rFonts w:ascii="宋体" w:hAnsi="宋体"/>
                <w:kern w:val="0"/>
                <w:sz w:val="18"/>
                <w:szCs w:val="18"/>
              </w:rPr>
            </w:pPr>
            <w:r w:rsidRPr="00F24C65">
              <w:rPr>
                <w:rFonts w:ascii="宋体" w:hAnsi="宋体"/>
                <w:kern w:val="0"/>
                <w:sz w:val="18"/>
                <w:szCs w:val="18"/>
              </w:rPr>
              <w:t>特殊排放</w:t>
            </w:r>
          </w:p>
        </w:tc>
        <w:tc>
          <w:tcPr>
            <w:tcW w:w="3295" w:type="pct"/>
            <w:shd w:val="clear" w:color="auto" w:fill="auto"/>
            <w:noWrap/>
            <w:vAlign w:val="bottom"/>
            <w:hideMark/>
          </w:tcPr>
          <w:p w14:paraId="70F6D350" w14:textId="34C022B8" w:rsidR="007C7BAD" w:rsidRPr="00F24C65" w:rsidRDefault="008B202A" w:rsidP="00A47C95">
            <w:pPr>
              <w:widowControl/>
              <w:ind w:firstLineChars="0" w:firstLine="0"/>
              <w:jc w:val="left"/>
              <w:rPr>
                <w:rFonts w:ascii="宋体" w:hAnsi="宋体"/>
                <w:kern w:val="0"/>
                <w:sz w:val="18"/>
                <w:szCs w:val="18"/>
              </w:rPr>
            </w:pPr>
            <w:r w:rsidRPr="00F24C65">
              <w:rPr>
                <w:rFonts w:ascii="宋体" w:hAnsi="宋体" w:cs="宋体" w:hint="eastAsia"/>
                <w:kern w:val="0"/>
                <w:sz w:val="18"/>
                <w:szCs w:val="18"/>
              </w:rPr>
              <w:t>副产品碳信用（如有）</w:t>
            </w:r>
          </w:p>
        </w:tc>
      </w:tr>
      <w:tr w:rsidR="007C7BAD" w:rsidRPr="00F24C65" w14:paraId="4A95A78F" w14:textId="77777777" w:rsidTr="00A47C95">
        <w:trPr>
          <w:trHeight w:val="276"/>
        </w:trPr>
        <w:tc>
          <w:tcPr>
            <w:tcW w:w="937" w:type="pct"/>
            <w:vMerge w:val="restart"/>
            <w:shd w:val="clear" w:color="auto" w:fill="auto"/>
            <w:noWrap/>
            <w:vAlign w:val="center"/>
            <w:hideMark/>
          </w:tcPr>
          <w:p w14:paraId="01F80EB2" w14:textId="123F1EED" w:rsidR="007C7BAD" w:rsidRPr="00F24C65" w:rsidRDefault="00E93EBB" w:rsidP="00A47C95">
            <w:pPr>
              <w:ind w:firstLineChars="0" w:firstLine="0"/>
              <w:jc w:val="center"/>
              <w:rPr>
                <w:rFonts w:ascii="宋体" w:hAnsi="宋体"/>
                <w:kern w:val="0"/>
                <w:sz w:val="18"/>
                <w:szCs w:val="18"/>
              </w:rPr>
            </w:pPr>
            <w:proofErr w:type="gramStart"/>
            <w:r w:rsidRPr="00F24C65">
              <w:rPr>
                <w:rFonts w:ascii="宋体" w:hAnsi="宋体"/>
                <w:kern w:val="0"/>
                <w:sz w:val="18"/>
                <w:szCs w:val="18"/>
              </w:rPr>
              <w:t>锌</w:t>
            </w:r>
            <w:proofErr w:type="gramEnd"/>
            <w:r w:rsidRPr="00F24C65">
              <w:rPr>
                <w:rFonts w:ascii="宋体" w:hAnsi="宋体"/>
                <w:kern w:val="0"/>
                <w:sz w:val="18"/>
                <w:szCs w:val="18"/>
              </w:rPr>
              <w:t>二次物料</w:t>
            </w:r>
            <w:r w:rsidR="007C7BAD" w:rsidRPr="00F24C65">
              <w:rPr>
                <w:rFonts w:ascii="宋体" w:hAnsi="宋体"/>
                <w:kern w:val="0"/>
                <w:sz w:val="18"/>
                <w:szCs w:val="18"/>
              </w:rPr>
              <w:t>的获取</w:t>
            </w:r>
          </w:p>
        </w:tc>
        <w:tc>
          <w:tcPr>
            <w:tcW w:w="768" w:type="pct"/>
            <w:vAlign w:val="center"/>
          </w:tcPr>
          <w:p w14:paraId="24586B94" w14:textId="77777777" w:rsidR="007C7BAD" w:rsidRPr="00F24C65" w:rsidRDefault="007C7BAD" w:rsidP="00A47C95">
            <w:pPr>
              <w:widowControl/>
              <w:ind w:firstLineChars="0" w:firstLine="0"/>
              <w:rPr>
                <w:rFonts w:ascii="宋体" w:hAnsi="宋体"/>
                <w:kern w:val="0"/>
                <w:sz w:val="18"/>
                <w:szCs w:val="18"/>
              </w:rPr>
            </w:pPr>
            <w:r w:rsidRPr="00F24C65">
              <w:rPr>
                <w:rFonts w:ascii="宋体" w:hAnsi="宋体"/>
                <w:kern w:val="0"/>
                <w:sz w:val="18"/>
                <w:szCs w:val="18"/>
              </w:rPr>
              <w:t>生产直接排放</w:t>
            </w:r>
          </w:p>
        </w:tc>
        <w:tc>
          <w:tcPr>
            <w:tcW w:w="3295" w:type="pct"/>
            <w:shd w:val="clear" w:color="auto" w:fill="auto"/>
            <w:noWrap/>
            <w:vAlign w:val="bottom"/>
            <w:hideMark/>
          </w:tcPr>
          <w:p w14:paraId="6F23C6FC" w14:textId="484A76AC"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外购</w:t>
            </w:r>
            <w:proofErr w:type="gramStart"/>
            <w:r w:rsidRPr="00F24C65">
              <w:rPr>
                <w:rFonts w:ascii="宋体" w:hAnsi="宋体"/>
                <w:kern w:val="0"/>
                <w:sz w:val="18"/>
                <w:szCs w:val="18"/>
              </w:rPr>
              <w:t>消费</w:t>
            </w:r>
            <w:r w:rsidR="00A47C95" w:rsidRPr="00F24C65">
              <w:rPr>
                <w:rFonts w:ascii="宋体" w:hAnsi="宋体"/>
                <w:kern w:val="0"/>
                <w:sz w:val="18"/>
                <w:szCs w:val="18"/>
              </w:rPr>
              <w:t>前</w:t>
            </w:r>
            <w:r w:rsidR="00E93EBB" w:rsidRPr="00F24C65">
              <w:rPr>
                <w:rFonts w:ascii="宋体" w:hAnsi="宋体"/>
                <w:kern w:val="0"/>
                <w:sz w:val="18"/>
                <w:szCs w:val="18"/>
              </w:rPr>
              <w:t>锌二次</w:t>
            </w:r>
            <w:proofErr w:type="gramEnd"/>
            <w:r w:rsidR="00E93EBB" w:rsidRPr="00F24C65">
              <w:rPr>
                <w:rFonts w:ascii="宋体" w:hAnsi="宋体"/>
                <w:kern w:val="0"/>
                <w:sz w:val="18"/>
                <w:szCs w:val="18"/>
              </w:rPr>
              <w:t>物料</w:t>
            </w:r>
            <w:r w:rsidRPr="00F24C65">
              <w:rPr>
                <w:rFonts w:ascii="宋体" w:hAnsi="宋体"/>
                <w:kern w:val="0"/>
                <w:sz w:val="18"/>
                <w:szCs w:val="18"/>
              </w:rPr>
              <w:t>所分配的碳足迹</w:t>
            </w:r>
          </w:p>
        </w:tc>
      </w:tr>
      <w:tr w:rsidR="007C7BAD" w:rsidRPr="00F24C65" w14:paraId="54E89277" w14:textId="77777777" w:rsidTr="00A47C95">
        <w:trPr>
          <w:trHeight w:val="288"/>
        </w:trPr>
        <w:tc>
          <w:tcPr>
            <w:tcW w:w="937" w:type="pct"/>
            <w:vMerge/>
            <w:shd w:val="clear" w:color="auto" w:fill="auto"/>
            <w:noWrap/>
            <w:vAlign w:val="center"/>
          </w:tcPr>
          <w:p w14:paraId="6A49F615"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Align w:val="center"/>
          </w:tcPr>
          <w:p w14:paraId="32727B5E" w14:textId="77777777" w:rsidR="007C7BAD" w:rsidRPr="00F24C65" w:rsidRDefault="007C7BAD" w:rsidP="00A47C95">
            <w:pPr>
              <w:widowControl/>
              <w:ind w:firstLineChars="0" w:firstLine="0"/>
              <w:rPr>
                <w:rFonts w:ascii="宋体" w:hAnsi="宋体"/>
                <w:kern w:val="0"/>
                <w:sz w:val="18"/>
                <w:szCs w:val="18"/>
              </w:rPr>
            </w:pPr>
            <w:r w:rsidRPr="00F24C65">
              <w:rPr>
                <w:rFonts w:ascii="宋体" w:hAnsi="宋体"/>
                <w:kern w:val="0"/>
                <w:sz w:val="18"/>
                <w:szCs w:val="18"/>
              </w:rPr>
              <w:t>能源生产排放</w:t>
            </w:r>
          </w:p>
        </w:tc>
        <w:tc>
          <w:tcPr>
            <w:tcW w:w="3295" w:type="pct"/>
            <w:shd w:val="clear" w:color="auto" w:fill="auto"/>
            <w:noWrap/>
            <w:vAlign w:val="bottom"/>
          </w:tcPr>
          <w:p w14:paraId="6CF382AA"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燃料生产、自产电力（热力）、外购电力（热力）</w:t>
            </w:r>
          </w:p>
        </w:tc>
      </w:tr>
      <w:tr w:rsidR="007C7BAD" w:rsidRPr="00F24C65" w14:paraId="09A4E656" w14:textId="77777777" w:rsidTr="00A47C95">
        <w:trPr>
          <w:trHeight w:val="288"/>
        </w:trPr>
        <w:tc>
          <w:tcPr>
            <w:tcW w:w="937" w:type="pct"/>
            <w:vMerge/>
            <w:shd w:val="clear" w:color="auto" w:fill="auto"/>
            <w:noWrap/>
            <w:vAlign w:val="center"/>
          </w:tcPr>
          <w:p w14:paraId="7947CFD8"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Align w:val="center"/>
          </w:tcPr>
          <w:p w14:paraId="52FD91E5" w14:textId="77777777" w:rsidR="007C7BAD" w:rsidRPr="00F24C65" w:rsidRDefault="007C7BAD" w:rsidP="00A47C95">
            <w:pPr>
              <w:widowControl/>
              <w:ind w:firstLineChars="0" w:firstLine="0"/>
              <w:rPr>
                <w:rFonts w:ascii="宋体" w:hAnsi="宋体"/>
                <w:kern w:val="0"/>
                <w:sz w:val="18"/>
                <w:szCs w:val="18"/>
              </w:rPr>
            </w:pPr>
            <w:r w:rsidRPr="00F24C65">
              <w:rPr>
                <w:rFonts w:ascii="宋体" w:hAnsi="宋体"/>
                <w:kern w:val="0"/>
                <w:sz w:val="18"/>
                <w:szCs w:val="18"/>
              </w:rPr>
              <w:t>其他间接排放</w:t>
            </w:r>
          </w:p>
        </w:tc>
        <w:tc>
          <w:tcPr>
            <w:tcW w:w="3295" w:type="pct"/>
            <w:shd w:val="clear" w:color="auto" w:fill="auto"/>
            <w:noWrap/>
            <w:vAlign w:val="bottom"/>
          </w:tcPr>
          <w:p w14:paraId="64D2E4EB"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材料的生产和运输、废弃物处置</w:t>
            </w:r>
          </w:p>
        </w:tc>
      </w:tr>
      <w:tr w:rsidR="007C7BAD" w:rsidRPr="00F24C65" w14:paraId="0D58C852" w14:textId="77777777" w:rsidTr="00A47C95">
        <w:trPr>
          <w:trHeight w:val="288"/>
        </w:trPr>
        <w:tc>
          <w:tcPr>
            <w:tcW w:w="937" w:type="pct"/>
            <w:vMerge/>
            <w:shd w:val="clear" w:color="auto" w:fill="auto"/>
            <w:noWrap/>
            <w:vAlign w:val="center"/>
            <w:hideMark/>
          </w:tcPr>
          <w:p w14:paraId="1625385A"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Align w:val="center"/>
          </w:tcPr>
          <w:p w14:paraId="2CEF96A2" w14:textId="77777777" w:rsidR="007C7BAD" w:rsidRPr="00F24C65" w:rsidRDefault="007C7BAD" w:rsidP="00A47C95">
            <w:pPr>
              <w:widowControl/>
              <w:ind w:firstLineChars="0" w:firstLine="0"/>
              <w:rPr>
                <w:rFonts w:ascii="宋体" w:hAnsi="宋体"/>
                <w:kern w:val="0"/>
                <w:sz w:val="18"/>
                <w:szCs w:val="18"/>
              </w:rPr>
            </w:pPr>
            <w:r w:rsidRPr="00F24C65">
              <w:rPr>
                <w:rFonts w:ascii="宋体" w:hAnsi="宋体"/>
                <w:kern w:val="0"/>
                <w:sz w:val="18"/>
                <w:szCs w:val="18"/>
              </w:rPr>
              <w:t>特殊排放</w:t>
            </w:r>
          </w:p>
        </w:tc>
        <w:tc>
          <w:tcPr>
            <w:tcW w:w="3295" w:type="pct"/>
            <w:shd w:val="clear" w:color="auto" w:fill="auto"/>
            <w:noWrap/>
            <w:vAlign w:val="bottom"/>
          </w:tcPr>
          <w:p w14:paraId="7E7298B1" w14:textId="09F93897" w:rsidR="007C7BAD" w:rsidRPr="00F24C65" w:rsidRDefault="008B202A" w:rsidP="00A47C95">
            <w:pPr>
              <w:widowControl/>
              <w:ind w:firstLineChars="0" w:firstLine="0"/>
              <w:jc w:val="left"/>
              <w:rPr>
                <w:rFonts w:ascii="宋体" w:hAnsi="宋体"/>
                <w:kern w:val="0"/>
                <w:sz w:val="18"/>
                <w:szCs w:val="18"/>
              </w:rPr>
            </w:pPr>
            <w:r w:rsidRPr="00F24C65">
              <w:rPr>
                <w:rFonts w:ascii="宋体" w:hAnsi="宋体" w:cs="宋体" w:hint="eastAsia"/>
                <w:kern w:val="0"/>
                <w:sz w:val="18"/>
                <w:szCs w:val="18"/>
              </w:rPr>
              <w:t>副产品碳信用（如有）</w:t>
            </w:r>
          </w:p>
        </w:tc>
      </w:tr>
      <w:tr w:rsidR="007C7BAD" w:rsidRPr="00F24C65" w14:paraId="4DF492C2" w14:textId="77777777" w:rsidTr="00A47C95">
        <w:trPr>
          <w:trHeight w:val="276"/>
        </w:trPr>
        <w:tc>
          <w:tcPr>
            <w:tcW w:w="937" w:type="pct"/>
            <w:vMerge w:val="restart"/>
            <w:shd w:val="clear" w:color="auto" w:fill="auto"/>
            <w:noWrap/>
            <w:vAlign w:val="center"/>
            <w:hideMark/>
          </w:tcPr>
          <w:p w14:paraId="2209BBBF" w14:textId="1E9E7F15" w:rsidR="007C7BAD" w:rsidRPr="00F24C65" w:rsidRDefault="00A47C95" w:rsidP="00A47C95">
            <w:pPr>
              <w:widowControl/>
              <w:ind w:firstLineChars="0" w:firstLine="0"/>
              <w:jc w:val="center"/>
              <w:rPr>
                <w:rFonts w:ascii="宋体" w:hAnsi="宋体"/>
                <w:kern w:val="0"/>
                <w:sz w:val="18"/>
                <w:szCs w:val="18"/>
              </w:rPr>
            </w:pPr>
            <w:proofErr w:type="gramStart"/>
            <w:r w:rsidRPr="00F24C65">
              <w:rPr>
                <w:rFonts w:ascii="宋体" w:hAnsi="宋体"/>
                <w:kern w:val="0"/>
                <w:sz w:val="18"/>
                <w:szCs w:val="18"/>
              </w:rPr>
              <w:t>锌</w:t>
            </w:r>
            <w:proofErr w:type="gramEnd"/>
            <w:r w:rsidR="007C7BAD" w:rsidRPr="00F24C65">
              <w:rPr>
                <w:rFonts w:ascii="宋体" w:hAnsi="宋体"/>
                <w:kern w:val="0"/>
                <w:sz w:val="18"/>
                <w:szCs w:val="18"/>
              </w:rPr>
              <w:t>冶炼生产阶段</w:t>
            </w:r>
          </w:p>
        </w:tc>
        <w:tc>
          <w:tcPr>
            <w:tcW w:w="768" w:type="pct"/>
            <w:vMerge w:val="restart"/>
            <w:vAlign w:val="center"/>
          </w:tcPr>
          <w:p w14:paraId="6A744C93" w14:textId="77777777" w:rsidR="007C7BAD" w:rsidRPr="00F24C65" w:rsidRDefault="007C7BAD" w:rsidP="00A47C95">
            <w:pPr>
              <w:widowControl/>
              <w:ind w:firstLineChars="0" w:firstLine="0"/>
              <w:rPr>
                <w:rFonts w:ascii="宋体" w:hAnsi="宋体"/>
                <w:kern w:val="0"/>
                <w:sz w:val="18"/>
                <w:szCs w:val="18"/>
              </w:rPr>
            </w:pPr>
            <w:r w:rsidRPr="00F24C65">
              <w:rPr>
                <w:rFonts w:ascii="宋体" w:hAnsi="宋体"/>
                <w:kern w:val="0"/>
                <w:sz w:val="18"/>
                <w:szCs w:val="18"/>
              </w:rPr>
              <w:t>生产直接排放</w:t>
            </w:r>
          </w:p>
        </w:tc>
        <w:tc>
          <w:tcPr>
            <w:tcW w:w="3295" w:type="pct"/>
            <w:shd w:val="clear" w:color="auto" w:fill="auto"/>
            <w:noWrap/>
            <w:vAlign w:val="bottom"/>
            <w:hideMark/>
          </w:tcPr>
          <w:p w14:paraId="0AAA9A78"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化石燃料燃烧</w:t>
            </w:r>
          </w:p>
        </w:tc>
      </w:tr>
      <w:tr w:rsidR="007C7BAD" w:rsidRPr="00F24C65" w14:paraId="1B195CEB" w14:textId="77777777" w:rsidTr="00A47C95">
        <w:trPr>
          <w:trHeight w:val="276"/>
        </w:trPr>
        <w:tc>
          <w:tcPr>
            <w:tcW w:w="937" w:type="pct"/>
            <w:vMerge/>
            <w:vAlign w:val="center"/>
            <w:hideMark/>
          </w:tcPr>
          <w:p w14:paraId="3AAEF9EA"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ign w:val="center"/>
          </w:tcPr>
          <w:p w14:paraId="65B64CE3" w14:textId="77777777" w:rsidR="007C7BAD" w:rsidRPr="00F24C65" w:rsidRDefault="007C7BAD" w:rsidP="00A47C95">
            <w:pPr>
              <w:widowControl/>
              <w:ind w:firstLineChars="0" w:firstLine="0"/>
              <w:rPr>
                <w:rFonts w:ascii="宋体" w:hAnsi="宋体"/>
                <w:kern w:val="0"/>
                <w:sz w:val="18"/>
                <w:szCs w:val="18"/>
              </w:rPr>
            </w:pPr>
          </w:p>
        </w:tc>
        <w:tc>
          <w:tcPr>
            <w:tcW w:w="3295" w:type="pct"/>
            <w:shd w:val="clear" w:color="auto" w:fill="auto"/>
            <w:noWrap/>
            <w:vAlign w:val="bottom"/>
            <w:hideMark/>
          </w:tcPr>
          <w:p w14:paraId="1DB09A3A"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还原剂排放</w:t>
            </w:r>
          </w:p>
        </w:tc>
      </w:tr>
      <w:tr w:rsidR="007C7BAD" w:rsidRPr="00F24C65" w14:paraId="5CBDCD5C" w14:textId="77777777" w:rsidTr="00A47C95">
        <w:trPr>
          <w:trHeight w:val="276"/>
        </w:trPr>
        <w:tc>
          <w:tcPr>
            <w:tcW w:w="937" w:type="pct"/>
            <w:vMerge/>
            <w:vAlign w:val="center"/>
            <w:hideMark/>
          </w:tcPr>
          <w:p w14:paraId="370E5F8A"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ign w:val="center"/>
          </w:tcPr>
          <w:p w14:paraId="3D740581" w14:textId="77777777" w:rsidR="007C7BAD" w:rsidRPr="00F24C65" w:rsidRDefault="007C7BAD" w:rsidP="00A47C95">
            <w:pPr>
              <w:widowControl/>
              <w:ind w:firstLineChars="0" w:firstLine="0"/>
              <w:rPr>
                <w:rFonts w:ascii="宋体" w:hAnsi="宋体"/>
                <w:kern w:val="0"/>
                <w:sz w:val="18"/>
                <w:szCs w:val="18"/>
              </w:rPr>
            </w:pPr>
          </w:p>
        </w:tc>
        <w:tc>
          <w:tcPr>
            <w:tcW w:w="3295" w:type="pct"/>
            <w:shd w:val="clear" w:color="auto" w:fill="auto"/>
            <w:noWrap/>
            <w:vAlign w:val="bottom"/>
            <w:hideMark/>
          </w:tcPr>
          <w:p w14:paraId="2703ED92"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工业过程排放</w:t>
            </w:r>
          </w:p>
        </w:tc>
      </w:tr>
      <w:tr w:rsidR="007C7BAD" w:rsidRPr="00F24C65" w14:paraId="7B8A5F06" w14:textId="77777777" w:rsidTr="00A47C95">
        <w:trPr>
          <w:trHeight w:val="276"/>
        </w:trPr>
        <w:tc>
          <w:tcPr>
            <w:tcW w:w="937" w:type="pct"/>
            <w:vMerge/>
            <w:vAlign w:val="center"/>
          </w:tcPr>
          <w:p w14:paraId="787C1BA9"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restart"/>
            <w:vAlign w:val="center"/>
          </w:tcPr>
          <w:p w14:paraId="4C3E090C" w14:textId="77777777" w:rsidR="007C7BAD" w:rsidRPr="00F24C65" w:rsidRDefault="007C7BAD" w:rsidP="00A47C95">
            <w:pPr>
              <w:ind w:firstLineChars="0" w:firstLine="0"/>
              <w:rPr>
                <w:rFonts w:ascii="宋体" w:hAnsi="宋体"/>
                <w:kern w:val="0"/>
                <w:sz w:val="18"/>
                <w:szCs w:val="18"/>
              </w:rPr>
            </w:pPr>
            <w:r w:rsidRPr="00F24C65">
              <w:rPr>
                <w:rFonts w:ascii="宋体" w:hAnsi="宋体"/>
                <w:kern w:val="0"/>
                <w:sz w:val="18"/>
                <w:szCs w:val="18"/>
              </w:rPr>
              <w:t>能源生产排放</w:t>
            </w:r>
          </w:p>
        </w:tc>
        <w:tc>
          <w:tcPr>
            <w:tcW w:w="3295" w:type="pct"/>
            <w:shd w:val="clear" w:color="auto" w:fill="auto"/>
            <w:noWrap/>
            <w:vAlign w:val="bottom"/>
          </w:tcPr>
          <w:p w14:paraId="02EDE582"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燃料的生产</w:t>
            </w:r>
          </w:p>
        </w:tc>
      </w:tr>
      <w:tr w:rsidR="007C7BAD" w:rsidRPr="00F24C65" w14:paraId="5C1746C3" w14:textId="77777777" w:rsidTr="00A47C95">
        <w:trPr>
          <w:trHeight w:val="276"/>
        </w:trPr>
        <w:tc>
          <w:tcPr>
            <w:tcW w:w="937" w:type="pct"/>
            <w:vMerge/>
            <w:vAlign w:val="center"/>
          </w:tcPr>
          <w:p w14:paraId="066C6F3C"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ign w:val="center"/>
          </w:tcPr>
          <w:p w14:paraId="08F3F331" w14:textId="77777777" w:rsidR="007C7BAD" w:rsidRPr="00F24C65" w:rsidRDefault="007C7BAD" w:rsidP="00A47C95">
            <w:pPr>
              <w:ind w:firstLine="360"/>
              <w:rPr>
                <w:rFonts w:ascii="宋体" w:hAnsi="宋体"/>
                <w:kern w:val="0"/>
                <w:sz w:val="18"/>
                <w:szCs w:val="18"/>
              </w:rPr>
            </w:pPr>
          </w:p>
        </w:tc>
        <w:tc>
          <w:tcPr>
            <w:tcW w:w="3295" w:type="pct"/>
            <w:shd w:val="clear" w:color="auto" w:fill="auto"/>
            <w:noWrap/>
            <w:vAlign w:val="bottom"/>
          </w:tcPr>
          <w:p w14:paraId="11C56097"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自产电力（热力）</w:t>
            </w:r>
          </w:p>
        </w:tc>
      </w:tr>
      <w:tr w:rsidR="007C7BAD" w:rsidRPr="00F24C65" w14:paraId="31033004" w14:textId="77777777" w:rsidTr="00A47C95">
        <w:trPr>
          <w:trHeight w:val="276"/>
        </w:trPr>
        <w:tc>
          <w:tcPr>
            <w:tcW w:w="937" w:type="pct"/>
            <w:vMerge/>
            <w:vAlign w:val="center"/>
            <w:hideMark/>
          </w:tcPr>
          <w:p w14:paraId="040292BE"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ign w:val="center"/>
          </w:tcPr>
          <w:p w14:paraId="71C425B6" w14:textId="77777777" w:rsidR="007C7BAD" w:rsidRPr="00F24C65" w:rsidRDefault="007C7BAD" w:rsidP="00A47C95">
            <w:pPr>
              <w:widowControl/>
              <w:ind w:firstLineChars="0" w:firstLine="0"/>
              <w:rPr>
                <w:rFonts w:ascii="宋体" w:hAnsi="宋体"/>
                <w:kern w:val="0"/>
                <w:sz w:val="18"/>
                <w:szCs w:val="18"/>
              </w:rPr>
            </w:pPr>
          </w:p>
        </w:tc>
        <w:tc>
          <w:tcPr>
            <w:tcW w:w="3295" w:type="pct"/>
            <w:shd w:val="clear" w:color="auto" w:fill="auto"/>
            <w:noWrap/>
            <w:vAlign w:val="bottom"/>
            <w:hideMark/>
          </w:tcPr>
          <w:p w14:paraId="0CE7BB25"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外购电力（热力）</w:t>
            </w:r>
          </w:p>
        </w:tc>
      </w:tr>
      <w:tr w:rsidR="007C7BAD" w:rsidRPr="00F24C65" w14:paraId="5FDDE6E2" w14:textId="77777777" w:rsidTr="00A47C95">
        <w:trPr>
          <w:trHeight w:val="276"/>
        </w:trPr>
        <w:tc>
          <w:tcPr>
            <w:tcW w:w="937" w:type="pct"/>
            <w:vMerge/>
            <w:vAlign w:val="center"/>
            <w:hideMark/>
          </w:tcPr>
          <w:p w14:paraId="6255DE6C"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restart"/>
            <w:vAlign w:val="center"/>
          </w:tcPr>
          <w:p w14:paraId="1342AE54" w14:textId="77777777" w:rsidR="007C7BAD" w:rsidRPr="00F24C65" w:rsidRDefault="007C7BAD" w:rsidP="00A47C95">
            <w:pPr>
              <w:widowControl/>
              <w:ind w:firstLineChars="0" w:firstLine="0"/>
              <w:rPr>
                <w:rFonts w:ascii="宋体" w:hAnsi="宋体"/>
                <w:kern w:val="0"/>
                <w:sz w:val="18"/>
                <w:szCs w:val="18"/>
              </w:rPr>
            </w:pPr>
            <w:r w:rsidRPr="00F24C65">
              <w:rPr>
                <w:rFonts w:ascii="宋体" w:hAnsi="宋体"/>
                <w:kern w:val="0"/>
                <w:sz w:val="18"/>
                <w:szCs w:val="18"/>
              </w:rPr>
              <w:t>其他间接排放</w:t>
            </w:r>
          </w:p>
        </w:tc>
        <w:tc>
          <w:tcPr>
            <w:tcW w:w="3295" w:type="pct"/>
            <w:shd w:val="clear" w:color="auto" w:fill="auto"/>
            <w:noWrap/>
            <w:vAlign w:val="bottom"/>
            <w:hideMark/>
          </w:tcPr>
          <w:p w14:paraId="00267EDF" w14:textId="6244AAE7" w:rsidR="007C7BAD" w:rsidRPr="00F24C65" w:rsidRDefault="007C7BAD" w:rsidP="007471DB">
            <w:pPr>
              <w:widowControl/>
              <w:ind w:firstLineChars="0" w:firstLine="0"/>
              <w:jc w:val="left"/>
              <w:rPr>
                <w:rFonts w:ascii="宋体" w:hAnsi="宋体"/>
                <w:kern w:val="0"/>
                <w:sz w:val="18"/>
                <w:szCs w:val="18"/>
              </w:rPr>
            </w:pPr>
            <w:r w:rsidRPr="00F24C65">
              <w:rPr>
                <w:rFonts w:ascii="宋体" w:hAnsi="宋体"/>
                <w:kern w:val="0"/>
                <w:sz w:val="18"/>
                <w:szCs w:val="18"/>
              </w:rPr>
              <w:t>材料的获取，如：石灰石、化学品等的生产</w:t>
            </w:r>
          </w:p>
        </w:tc>
      </w:tr>
      <w:tr w:rsidR="007C7BAD" w:rsidRPr="00F24C65" w14:paraId="3A747A90" w14:textId="77777777" w:rsidTr="00A47C95">
        <w:trPr>
          <w:trHeight w:val="276"/>
        </w:trPr>
        <w:tc>
          <w:tcPr>
            <w:tcW w:w="937" w:type="pct"/>
            <w:vMerge/>
            <w:vAlign w:val="center"/>
            <w:hideMark/>
          </w:tcPr>
          <w:p w14:paraId="5EEF5CF2"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ign w:val="center"/>
          </w:tcPr>
          <w:p w14:paraId="1FCD86E8" w14:textId="77777777" w:rsidR="007C7BAD" w:rsidRPr="00F24C65" w:rsidRDefault="007C7BAD" w:rsidP="00A47C95">
            <w:pPr>
              <w:widowControl/>
              <w:ind w:firstLineChars="0" w:firstLine="0"/>
              <w:rPr>
                <w:rFonts w:ascii="宋体" w:hAnsi="宋体"/>
                <w:kern w:val="0"/>
                <w:sz w:val="18"/>
                <w:szCs w:val="18"/>
              </w:rPr>
            </w:pPr>
          </w:p>
        </w:tc>
        <w:tc>
          <w:tcPr>
            <w:tcW w:w="3295" w:type="pct"/>
            <w:shd w:val="clear" w:color="auto" w:fill="auto"/>
            <w:noWrap/>
            <w:vAlign w:val="bottom"/>
            <w:hideMark/>
          </w:tcPr>
          <w:p w14:paraId="2ABD47B3" w14:textId="115528FD" w:rsidR="007C7BAD" w:rsidRPr="00F24C65" w:rsidRDefault="00A47C95" w:rsidP="00A47C95">
            <w:pPr>
              <w:widowControl/>
              <w:ind w:firstLineChars="0" w:firstLine="0"/>
              <w:jc w:val="left"/>
              <w:rPr>
                <w:rFonts w:ascii="宋体" w:hAnsi="宋体"/>
                <w:kern w:val="0"/>
                <w:sz w:val="18"/>
                <w:szCs w:val="18"/>
              </w:rPr>
            </w:pPr>
            <w:proofErr w:type="gramStart"/>
            <w:r w:rsidRPr="00F24C65">
              <w:rPr>
                <w:rFonts w:ascii="宋体" w:hAnsi="宋体"/>
                <w:kern w:val="0"/>
                <w:sz w:val="18"/>
                <w:szCs w:val="18"/>
              </w:rPr>
              <w:t>锌</w:t>
            </w:r>
            <w:proofErr w:type="gramEnd"/>
            <w:r w:rsidR="007C7BAD" w:rsidRPr="00F24C65">
              <w:rPr>
                <w:rFonts w:ascii="宋体" w:hAnsi="宋体"/>
                <w:kern w:val="0"/>
                <w:sz w:val="18"/>
                <w:szCs w:val="18"/>
              </w:rPr>
              <w:t>精矿</w:t>
            </w:r>
            <w:r w:rsidRPr="00F24C65">
              <w:rPr>
                <w:rFonts w:ascii="宋体" w:hAnsi="宋体"/>
                <w:kern w:val="0"/>
                <w:sz w:val="18"/>
                <w:szCs w:val="18"/>
              </w:rPr>
              <w:t>/铅锌精矿</w:t>
            </w:r>
            <w:r w:rsidR="007C7BAD" w:rsidRPr="00F24C65">
              <w:rPr>
                <w:rFonts w:ascii="宋体" w:hAnsi="宋体"/>
                <w:kern w:val="0"/>
                <w:sz w:val="18"/>
                <w:szCs w:val="18"/>
              </w:rPr>
              <w:t>/含</w:t>
            </w:r>
            <w:r w:rsidRPr="00F24C65">
              <w:rPr>
                <w:rFonts w:ascii="宋体" w:hAnsi="宋体"/>
                <w:kern w:val="0"/>
                <w:sz w:val="18"/>
                <w:szCs w:val="18"/>
              </w:rPr>
              <w:t>锌</w:t>
            </w:r>
            <w:r w:rsidR="007C7BAD" w:rsidRPr="00F24C65">
              <w:rPr>
                <w:rFonts w:ascii="宋体" w:hAnsi="宋体"/>
                <w:kern w:val="0"/>
                <w:sz w:val="18"/>
                <w:szCs w:val="18"/>
              </w:rPr>
              <w:t>原料的运输</w:t>
            </w:r>
          </w:p>
        </w:tc>
      </w:tr>
      <w:tr w:rsidR="007C7BAD" w:rsidRPr="00F24C65" w14:paraId="5F02C639" w14:textId="77777777" w:rsidTr="00A47C95">
        <w:trPr>
          <w:trHeight w:val="276"/>
        </w:trPr>
        <w:tc>
          <w:tcPr>
            <w:tcW w:w="937" w:type="pct"/>
            <w:vMerge/>
            <w:vAlign w:val="center"/>
            <w:hideMark/>
          </w:tcPr>
          <w:p w14:paraId="218ECCAB"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ign w:val="center"/>
          </w:tcPr>
          <w:p w14:paraId="7E4E743D" w14:textId="77777777" w:rsidR="007C7BAD" w:rsidRPr="00F24C65" w:rsidRDefault="007C7BAD" w:rsidP="00A47C95">
            <w:pPr>
              <w:widowControl/>
              <w:ind w:firstLineChars="0" w:firstLine="0"/>
              <w:rPr>
                <w:rFonts w:ascii="宋体" w:hAnsi="宋体"/>
                <w:kern w:val="0"/>
                <w:sz w:val="18"/>
                <w:szCs w:val="18"/>
              </w:rPr>
            </w:pPr>
          </w:p>
        </w:tc>
        <w:tc>
          <w:tcPr>
            <w:tcW w:w="3295" w:type="pct"/>
            <w:shd w:val="clear" w:color="auto" w:fill="auto"/>
            <w:noWrap/>
            <w:vAlign w:val="bottom"/>
            <w:hideMark/>
          </w:tcPr>
          <w:p w14:paraId="22CE4A3D"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其他物料的运输</w:t>
            </w:r>
          </w:p>
        </w:tc>
      </w:tr>
      <w:tr w:rsidR="007C7BAD" w:rsidRPr="00F24C65" w14:paraId="71ABC7C3" w14:textId="77777777" w:rsidTr="00A47C95">
        <w:trPr>
          <w:trHeight w:val="276"/>
        </w:trPr>
        <w:tc>
          <w:tcPr>
            <w:tcW w:w="937" w:type="pct"/>
            <w:vMerge/>
            <w:vAlign w:val="center"/>
            <w:hideMark/>
          </w:tcPr>
          <w:p w14:paraId="087B5E2A"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ign w:val="center"/>
          </w:tcPr>
          <w:p w14:paraId="7FD8227B" w14:textId="77777777" w:rsidR="007C7BAD" w:rsidRPr="00F24C65" w:rsidRDefault="007C7BAD" w:rsidP="00A47C95">
            <w:pPr>
              <w:widowControl/>
              <w:ind w:firstLineChars="0" w:firstLine="0"/>
              <w:rPr>
                <w:rFonts w:ascii="宋体" w:hAnsi="宋体"/>
                <w:kern w:val="0"/>
                <w:sz w:val="18"/>
                <w:szCs w:val="18"/>
              </w:rPr>
            </w:pPr>
          </w:p>
        </w:tc>
        <w:tc>
          <w:tcPr>
            <w:tcW w:w="3295" w:type="pct"/>
            <w:shd w:val="clear" w:color="auto" w:fill="auto"/>
            <w:vAlign w:val="bottom"/>
            <w:hideMark/>
          </w:tcPr>
          <w:p w14:paraId="21AFD5DA"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现场第三方服务，如运输、制氧、废水处理等</w:t>
            </w:r>
          </w:p>
        </w:tc>
      </w:tr>
      <w:tr w:rsidR="007C7BAD" w:rsidRPr="00F24C65" w14:paraId="1B91ADC1" w14:textId="77777777" w:rsidTr="00A47C95">
        <w:trPr>
          <w:trHeight w:val="276"/>
        </w:trPr>
        <w:tc>
          <w:tcPr>
            <w:tcW w:w="937" w:type="pct"/>
            <w:vMerge/>
            <w:vAlign w:val="center"/>
            <w:hideMark/>
          </w:tcPr>
          <w:p w14:paraId="661B6D30"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Merge/>
            <w:vAlign w:val="center"/>
          </w:tcPr>
          <w:p w14:paraId="4538B343" w14:textId="77777777" w:rsidR="007C7BAD" w:rsidRPr="00F24C65" w:rsidRDefault="007C7BAD" w:rsidP="00A47C95">
            <w:pPr>
              <w:widowControl/>
              <w:ind w:firstLineChars="0" w:firstLine="0"/>
              <w:rPr>
                <w:rFonts w:ascii="宋体" w:hAnsi="宋体"/>
                <w:kern w:val="0"/>
                <w:sz w:val="18"/>
                <w:szCs w:val="18"/>
              </w:rPr>
            </w:pPr>
          </w:p>
        </w:tc>
        <w:tc>
          <w:tcPr>
            <w:tcW w:w="3295" w:type="pct"/>
            <w:shd w:val="clear" w:color="auto" w:fill="auto"/>
            <w:noWrap/>
            <w:vAlign w:val="bottom"/>
            <w:hideMark/>
          </w:tcPr>
          <w:p w14:paraId="2B41EF9A" w14:textId="77777777" w:rsidR="007C7BAD" w:rsidRPr="00F24C65" w:rsidRDefault="007C7BAD" w:rsidP="00A47C95">
            <w:pPr>
              <w:widowControl/>
              <w:ind w:firstLineChars="0" w:firstLine="0"/>
              <w:jc w:val="left"/>
              <w:rPr>
                <w:rFonts w:ascii="宋体" w:hAnsi="宋体"/>
                <w:kern w:val="0"/>
                <w:sz w:val="18"/>
                <w:szCs w:val="18"/>
              </w:rPr>
            </w:pPr>
            <w:r w:rsidRPr="00F24C65">
              <w:rPr>
                <w:rFonts w:ascii="宋体" w:hAnsi="宋体"/>
                <w:kern w:val="0"/>
                <w:sz w:val="18"/>
                <w:szCs w:val="18"/>
              </w:rPr>
              <w:t>废弃</w:t>
            </w:r>
            <w:proofErr w:type="gramStart"/>
            <w:r w:rsidRPr="00F24C65">
              <w:rPr>
                <w:rFonts w:ascii="宋体" w:hAnsi="宋体"/>
                <w:kern w:val="0"/>
                <w:sz w:val="18"/>
                <w:szCs w:val="18"/>
              </w:rPr>
              <w:t>物外委</w:t>
            </w:r>
            <w:proofErr w:type="gramEnd"/>
            <w:r w:rsidRPr="00F24C65">
              <w:rPr>
                <w:rFonts w:ascii="宋体" w:hAnsi="宋体"/>
                <w:kern w:val="0"/>
                <w:sz w:val="18"/>
                <w:szCs w:val="18"/>
              </w:rPr>
              <w:t>处置服务</w:t>
            </w:r>
          </w:p>
        </w:tc>
      </w:tr>
      <w:tr w:rsidR="007C7BAD" w:rsidRPr="00F24C65" w14:paraId="08EDE239" w14:textId="77777777" w:rsidTr="00A47C95">
        <w:trPr>
          <w:trHeight w:val="288"/>
        </w:trPr>
        <w:tc>
          <w:tcPr>
            <w:tcW w:w="937" w:type="pct"/>
            <w:vMerge/>
            <w:vAlign w:val="center"/>
            <w:hideMark/>
          </w:tcPr>
          <w:p w14:paraId="3EC3918A" w14:textId="77777777" w:rsidR="007C7BAD" w:rsidRPr="00F24C65" w:rsidRDefault="007C7BAD" w:rsidP="00A47C95">
            <w:pPr>
              <w:widowControl/>
              <w:ind w:firstLineChars="0" w:firstLine="0"/>
              <w:jc w:val="center"/>
              <w:rPr>
                <w:rFonts w:ascii="宋体" w:hAnsi="宋体"/>
                <w:kern w:val="0"/>
                <w:sz w:val="18"/>
                <w:szCs w:val="18"/>
              </w:rPr>
            </w:pPr>
          </w:p>
        </w:tc>
        <w:tc>
          <w:tcPr>
            <w:tcW w:w="768" w:type="pct"/>
            <w:vAlign w:val="center"/>
          </w:tcPr>
          <w:p w14:paraId="6FB33F76" w14:textId="77777777" w:rsidR="007C7BAD" w:rsidRPr="00F24C65" w:rsidRDefault="007C7BAD" w:rsidP="00A47C95">
            <w:pPr>
              <w:widowControl/>
              <w:ind w:firstLineChars="0" w:firstLine="0"/>
              <w:rPr>
                <w:rFonts w:ascii="宋体" w:hAnsi="宋体"/>
                <w:kern w:val="0"/>
                <w:sz w:val="18"/>
                <w:szCs w:val="18"/>
              </w:rPr>
            </w:pPr>
            <w:r w:rsidRPr="00F24C65">
              <w:rPr>
                <w:rFonts w:ascii="宋体" w:hAnsi="宋体"/>
                <w:kern w:val="0"/>
                <w:sz w:val="18"/>
                <w:szCs w:val="18"/>
              </w:rPr>
              <w:t>特殊排放</w:t>
            </w:r>
          </w:p>
        </w:tc>
        <w:tc>
          <w:tcPr>
            <w:tcW w:w="3295" w:type="pct"/>
            <w:shd w:val="clear" w:color="auto" w:fill="auto"/>
            <w:noWrap/>
            <w:vAlign w:val="bottom"/>
            <w:hideMark/>
          </w:tcPr>
          <w:p w14:paraId="4A967406" w14:textId="606097A7" w:rsidR="007C7BAD" w:rsidRPr="00F24C65" w:rsidRDefault="008B202A" w:rsidP="00A47C95">
            <w:pPr>
              <w:widowControl/>
              <w:ind w:firstLineChars="0" w:firstLine="0"/>
              <w:jc w:val="left"/>
              <w:rPr>
                <w:rFonts w:ascii="宋体" w:hAnsi="宋体"/>
                <w:kern w:val="0"/>
                <w:sz w:val="18"/>
                <w:szCs w:val="18"/>
              </w:rPr>
            </w:pPr>
            <w:r w:rsidRPr="00F24C65">
              <w:rPr>
                <w:rFonts w:ascii="宋体" w:hAnsi="宋体" w:cs="宋体" w:hint="eastAsia"/>
                <w:kern w:val="0"/>
                <w:sz w:val="18"/>
                <w:szCs w:val="18"/>
              </w:rPr>
              <w:t>副产品碳信用（如有）</w:t>
            </w:r>
          </w:p>
        </w:tc>
      </w:tr>
    </w:tbl>
    <w:p w14:paraId="290C6898" w14:textId="69FE9E37" w:rsidR="007C7BAD" w:rsidRPr="00F24C65" w:rsidRDefault="007C7BAD" w:rsidP="007C7BAD">
      <w:pPr>
        <w:pStyle w:val="aff5"/>
        <w:ind w:firstLine="360"/>
      </w:pPr>
      <w:r w:rsidRPr="00F24C65">
        <w:rPr>
          <w:rFonts w:eastAsia="黑体"/>
          <w:sz w:val="18"/>
          <w:szCs w:val="18"/>
        </w:rPr>
        <w:t>注</w:t>
      </w:r>
      <w:r w:rsidRPr="00F24C65">
        <w:rPr>
          <w:sz w:val="18"/>
          <w:szCs w:val="18"/>
        </w:rPr>
        <w:t>：</w:t>
      </w:r>
      <w:r w:rsidR="008B202A" w:rsidRPr="00F24C65">
        <w:rPr>
          <w:rFonts w:cs="宋体" w:hint="eastAsia"/>
          <w:sz w:val="18"/>
          <w:szCs w:val="18"/>
        </w:rPr>
        <w:t>副产品碳信用是指包含在系统边界内的副产品避免了另一具有相同功能路线的排放，宜予扣除。</w:t>
      </w:r>
    </w:p>
    <w:p w14:paraId="75C9E4A3" w14:textId="6119FD34" w:rsidR="00A47C95" w:rsidRPr="00F24C65" w:rsidRDefault="00A47C95" w:rsidP="00A47C95">
      <w:pPr>
        <w:pStyle w:val="5"/>
        <w:spacing w:beforeLines="50" w:before="156" w:afterLines="50" w:after="156" w:line="240" w:lineRule="auto"/>
        <w:rPr>
          <w:rFonts w:ascii="黑体" w:eastAsia="黑体" w:hAnsi="黑体"/>
          <w:szCs w:val="21"/>
        </w:rPr>
      </w:pPr>
      <w:r w:rsidRPr="00F24C65">
        <w:rPr>
          <w:rFonts w:ascii="黑体" w:eastAsia="黑体" w:hAnsi="黑体"/>
          <w:b w:val="0"/>
          <w:sz w:val="21"/>
          <w:szCs w:val="21"/>
        </w:rPr>
        <w:t xml:space="preserve">5.2.3.2  </w:t>
      </w:r>
      <w:proofErr w:type="gramStart"/>
      <w:r w:rsidRPr="00F24C65">
        <w:rPr>
          <w:rFonts w:ascii="黑体" w:eastAsia="黑体" w:hAnsi="黑体"/>
          <w:b w:val="0"/>
          <w:sz w:val="21"/>
          <w:szCs w:val="21"/>
        </w:rPr>
        <w:t>锌</w:t>
      </w:r>
      <w:proofErr w:type="gramEnd"/>
      <w:r w:rsidRPr="00F24C65">
        <w:rPr>
          <w:rFonts w:ascii="黑体" w:eastAsia="黑体" w:hAnsi="黑体"/>
          <w:b w:val="0"/>
          <w:sz w:val="21"/>
          <w:szCs w:val="21"/>
        </w:rPr>
        <w:t>矿石的开采</w:t>
      </w:r>
    </w:p>
    <w:p w14:paraId="5D553A26" w14:textId="597F87A0" w:rsidR="00A47C95" w:rsidRPr="00F24C65" w:rsidRDefault="00A47C95" w:rsidP="00A47C95">
      <w:pPr>
        <w:pStyle w:val="aff5"/>
      </w:pPr>
      <w:r w:rsidRPr="00F24C65">
        <w:t>锌矿石的开采从资源开采开始，到采出锌矿石离开原矿贮存设施为止。</w:t>
      </w:r>
    </w:p>
    <w:p w14:paraId="29A4A43D" w14:textId="77777777" w:rsidR="00A47C95" w:rsidRPr="00F24C65" w:rsidRDefault="00A47C95" w:rsidP="00A47C95">
      <w:pPr>
        <w:pStyle w:val="aff5"/>
      </w:pPr>
      <w:r w:rsidRPr="00F24C65">
        <w:t>采矿方式有露天开采和地下开采。</w:t>
      </w:r>
    </w:p>
    <w:p w14:paraId="2C3D893C" w14:textId="77777777" w:rsidR="00A47C95" w:rsidRPr="00F24C65" w:rsidRDefault="00A47C95" w:rsidP="00A47C95">
      <w:pPr>
        <w:pStyle w:val="aff5"/>
        <w:ind w:firstLineChars="0"/>
      </w:pPr>
      <w:r w:rsidRPr="00F24C65">
        <w:t>a）露天开采一般包括：穿孔、爆破、铲装、运输等子单元过程；</w:t>
      </w:r>
    </w:p>
    <w:p w14:paraId="4FC68ACD" w14:textId="77777777" w:rsidR="00A47C95" w:rsidRPr="00F24C65" w:rsidRDefault="00A47C95" w:rsidP="00A47C95">
      <w:pPr>
        <w:pStyle w:val="aff5"/>
        <w:ind w:firstLineChars="0"/>
      </w:pPr>
      <w:r w:rsidRPr="00F24C65">
        <w:t>b）地下开采一般包括：回采、掘进、提升、运输、充填（如有）、排水、通风、供电、供气、供水等子单元过程。</w:t>
      </w:r>
    </w:p>
    <w:p w14:paraId="0EC7C9AB" w14:textId="4AD129DE" w:rsidR="00A47C95" w:rsidRPr="00F24C65" w:rsidRDefault="00A47C95" w:rsidP="00A47C95">
      <w:pPr>
        <w:pStyle w:val="5"/>
        <w:spacing w:beforeLines="50" w:before="156" w:afterLines="50" w:after="156" w:line="240" w:lineRule="auto"/>
        <w:rPr>
          <w:rFonts w:ascii="黑体" w:eastAsia="黑体" w:hAnsi="黑体"/>
          <w:szCs w:val="21"/>
        </w:rPr>
      </w:pPr>
      <w:r w:rsidRPr="00F24C65">
        <w:rPr>
          <w:rFonts w:ascii="黑体" w:eastAsia="黑体" w:hAnsi="黑体"/>
          <w:b w:val="0"/>
          <w:sz w:val="21"/>
          <w:szCs w:val="21"/>
        </w:rPr>
        <w:t xml:space="preserve">5.2.3.3  </w:t>
      </w:r>
      <w:proofErr w:type="gramStart"/>
      <w:r w:rsidR="00254310" w:rsidRPr="00F24C65">
        <w:rPr>
          <w:rFonts w:ascii="黑体" w:eastAsia="黑体" w:hAnsi="黑体"/>
          <w:b w:val="0"/>
          <w:sz w:val="21"/>
          <w:szCs w:val="21"/>
        </w:rPr>
        <w:t>锌</w:t>
      </w:r>
      <w:proofErr w:type="gramEnd"/>
      <w:r w:rsidR="00254310" w:rsidRPr="00F24C65">
        <w:rPr>
          <w:rFonts w:ascii="黑体" w:eastAsia="黑体" w:hAnsi="黑体"/>
          <w:b w:val="0"/>
          <w:sz w:val="21"/>
          <w:szCs w:val="21"/>
        </w:rPr>
        <w:t>精矿/</w:t>
      </w:r>
      <w:r w:rsidR="008C54E5" w:rsidRPr="00F24C65">
        <w:rPr>
          <w:rFonts w:ascii="黑体" w:eastAsia="黑体" w:hAnsi="黑体"/>
          <w:b w:val="0"/>
          <w:sz w:val="21"/>
          <w:szCs w:val="21"/>
        </w:rPr>
        <w:t>混合铅锌精矿</w:t>
      </w:r>
      <w:r w:rsidR="00863748" w:rsidRPr="00F24C65">
        <w:rPr>
          <w:rFonts w:ascii="黑体" w:eastAsia="黑体" w:hAnsi="黑体"/>
          <w:b w:val="0"/>
          <w:sz w:val="21"/>
          <w:szCs w:val="21"/>
        </w:rPr>
        <w:t>选矿</w:t>
      </w:r>
      <w:r w:rsidR="00D24C07" w:rsidRPr="00F24C65">
        <w:rPr>
          <w:rFonts w:ascii="黑体" w:eastAsia="黑体" w:hAnsi="黑体" w:hint="eastAsia"/>
          <w:b w:val="0"/>
          <w:sz w:val="21"/>
          <w:szCs w:val="21"/>
        </w:rPr>
        <w:t>的生产</w:t>
      </w:r>
    </w:p>
    <w:p w14:paraId="4F94D794" w14:textId="0615F92E" w:rsidR="00A47C95" w:rsidRPr="00F24C65" w:rsidRDefault="00254310" w:rsidP="00A47C95">
      <w:pPr>
        <w:pStyle w:val="aff5"/>
      </w:pPr>
      <w:r w:rsidRPr="00F24C65">
        <w:t>锌精矿/</w:t>
      </w:r>
      <w:r w:rsidR="008C54E5" w:rsidRPr="00F24C65">
        <w:t>混合铅锌精矿</w:t>
      </w:r>
      <w:r w:rsidR="00A47C95" w:rsidRPr="00F24C65">
        <w:t>的生产从原矿离开贮存设施开始，经碎磨、</w:t>
      </w:r>
      <w:r w:rsidRPr="00F24C65">
        <w:t>浮</w:t>
      </w:r>
      <w:r w:rsidR="003B0A67" w:rsidRPr="00F24C65">
        <w:rPr>
          <w:rFonts w:hint="eastAsia"/>
        </w:rPr>
        <w:t>选</w:t>
      </w:r>
      <w:r w:rsidRPr="00F24C65">
        <w:t>、浓密</w:t>
      </w:r>
      <w:r w:rsidR="001546E9" w:rsidRPr="00F24C65">
        <w:rPr>
          <w:rFonts w:hint="eastAsia"/>
        </w:rPr>
        <w:t>、压滤</w:t>
      </w:r>
      <w:r w:rsidR="00A47C95" w:rsidRPr="00F24C65">
        <w:t>后，到产出</w:t>
      </w:r>
      <w:r w:rsidR="001C3383" w:rsidRPr="00F24C65">
        <w:t>锌精矿/</w:t>
      </w:r>
      <w:r w:rsidR="008C54E5" w:rsidRPr="00F24C65">
        <w:t>混合铅锌精矿</w:t>
      </w:r>
      <w:r w:rsidR="00A47C95" w:rsidRPr="00F24C65">
        <w:t>离开选矿厂大门为止，主要包含以下过程：</w:t>
      </w:r>
    </w:p>
    <w:p w14:paraId="1C1F16D8" w14:textId="6891026B" w:rsidR="00A47C95" w:rsidRPr="00F24C65" w:rsidRDefault="008B202A" w:rsidP="008B202A">
      <w:pPr>
        <w:pStyle w:val="aff5"/>
        <w:ind w:firstLineChars="0"/>
      </w:pPr>
      <w:r w:rsidRPr="00F24C65">
        <w:rPr>
          <w:rFonts w:hint="eastAsia"/>
        </w:rPr>
        <w:t>——</w:t>
      </w:r>
      <w:r w:rsidR="00A47C95" w:rsidRPr="00F24C65">
        <w:t>原矿从贮存设施到选矿厂的运输；</w:t>
      </w:r>
    </w:p>
    <w:p w14:paraId="6FBC1A48" w14:textId="24352C3B" w:rsidR="00A47C95" w:rsidRPr="00F24C65" w:rsidRDefault="008B202A" w:rsidP="008B202A">
      <w:pPr>
        <w:pStyle w:val="aff5"/>
        <w:ind w:firstLineChars="0"/>
      </w:pPr>
      <w:r w:rsidRPr="00F24C65">
        <w:rPr>
          <w:rFonts w:hint="eastAsia"/>
        </w:rPr>
        <w:t>——</w:t>
      </w:r>
      <w:r w:rsidR="00A47C95" w:rsidRPr="00F24C65">
        <w:rPr>
          <w:rFonts w:hint="eastAsia"/>
        </w:rPr>
        <w:t>原矿碎磨；</w:t>
      </w:r>
    </w:p>
    <w:p w14:paraId="1E4936BE" w14:textId="127F6E22" w:rsidR="00A47C95" w:rsidRPr="00F24C65" w:rsidRDefault="008B202A" w:rsidP="008B202A">
      <w:pPr>
        <w:pStyle w:val="aff5"/>
        <w:ind w:firstLineChars="0"/>
      </w:pPr>
      <w:r w:rsidRPr="00F24C65">
        <w:rPr>
          <w:rFonts w:hint="eastAsia"/>
        </w:rPr>
        <w:t>——</w:t>
      </w:r>
      <w:r w:rsidR="00A47C95" w:rsidRPr="00F24C65">
        <w:rPr>
          <w:rFonts w:hint="eastAsia"/>
        </w:rPr>
        <w:t>矿石</w:t>
      </w:r>
      <w:r w:rsidR="00D503B1" w:rsidRPr="00F24C65">
        <w:rPr>
          <w:rFonts w:hint="eastAsia"/>
        </w:rPr>
        <w:t>浮选</w:t>
      </w:r>
      <w:r w:rsidR="00A47C95" w:rsidRPr="00F24C65">
        <w:rPr>
          <w:rFonts w:hint="eastAsia"/>
        </w:rPr>
        <w:t>；</w:t>
      </w:r>
    </w:p>
    <w:p w14:paraId="79C5D0CA" w14:textId="1975E201" w:rsidR="00A47C95" w:rsidRPr="00F24C65" w:rsidRDefault="008B202A" w:rsidP="008B202A">
      <w:pPr>
        <w:pStyle w:val="aff5"/>
        <w:ind w:firstLineChars="0"/>
      </w:pPr>
      <w:r w:rsidRPr="00F24C65">
        <w:rPr>
          <w:rFonts w:hint="eastAsia"/>
        </w:rPr>
        <w:lastRenderedPageBreak/>
        <w:t>——</w:t>
      </w:r>
      <w:r w:rsidR="001C3383" w:rsidRPr="00F24C65">
        <w:t>矿浆</w:t>
      </w:r>
      <w:r w:rsidR="00A47C95" w:rsidRPr="00F24C65">
        <w:t>浓</w:t>
      </w:r>
      <w:r w:rsidR="001C3383" w:rsidRPr="00F24C65">
        <w:t>密</w:t>
      </w:r>
      <w:r w:rsidR="004D7143" w:rsidRPr="00F24C65">
        <w:rPr>
          <w:rFonts w:hint="eastAsia"/>
        </w:rPr>
        <w:t>、</w:t>
      </w:r>
      <w:r w:rsidR="001546E9" w:rsidRPr="00F24C65">
        <w:rPr>
          <w:rFonts w:hint="eastAsia"/>
        </w:rPr>
        <w:t>压滤</w:t>
      </w:r>
      <w:r w:rsidR="00A47C95" w:rsidRPr="00F24C65">
        <w:t>；</w:t>
      </w:r>
    </w:p>
    <w:p w14:paraId="34E7D74F" w14:textId="3E90334D" w:rsidR="00A47C95" w:rsidRPr="00F24C65" w:rsidRDefault="008B202A" w:rsidP="008B202A">
      <w:pPr>
        <w:pStyle w:val="aff5"/>
        <w:ind w:firstLineChars="0"/>
      </w:pPr>
      <w:r w:rsidRPr="00F24C65">
        <w:rPr>
          <w:rFonts w:hint="eastAsia"/>
        </w:rPr>
        <w:t>——</w:t>
      </w:r>
      <w:r w:rsidR="00A47C95" w:rsidRPr="00F24C65">
        <w:t>尾矿处理处置。</w:t>
      </w:r>
    </w:p>
    <w:p w14:paraId="18999F20" w14:textId="43CC46A2" w:rsidR="001C3383" w:rsidRPr="00F24C65" w:rsidRDefault="001C3383" w:rsidP="001C3383">
      <w:pPr>
        <w:pStyle w:val="5"/>
        <w:spacing w:beforeLines="50" w:before="156" w:afterLines="50" w:after="156" w:line="240" w:lineRule="auto"/>
        <w:rPr>
          <w:rFonts w:ascii="黑体" w:eastAsia="黑体" w:hAnsi="黑体"/>
          <w:szCs w:val="21"/>
        </w:rPr>
      </w:pPr>
      <w:r w:rsidRPr="00F24C65">
        <w:rPr>
          <w:rFonts w:ascii="黑体" w:eastAsia="黑体" w:hAnsi="黑体"/>
          <w:b w:val="0"/>
          <w:sz w:val="21"/>
          <w:szCs w:val="21"/>
        </w:rPr>
        <w:t>5.2.3.4  锌锭/</w:t>
      </w:r>
      <w:proofErr w:type="gramStart"/>
      <w:r w:rsidRPr="00F24C65">
        <w:rPr>
          <w:rFonts w:ascii="黑体" w:eastAsia="黑体" w:hAnsi="黑体"/>
          <w:b w:val="0"/>
          <w:sz w:val="21"/>
          <w:szCs w:val="21"/>
        </w:rPr>
        <w:t>锌合金锭</w:t>
      </w:r>
      <w:proofErr w:type="gramEnd"/>
      <w:r w:rsidRPr="00F24C65">
        <w:rPr>
          <w:rFonts w:ascii="黑体" w:eastAsia="黑体" w:hAnsi="黑体"/>
          <w:b w:val="0"/>
          <w:sz w:val="21"/>
          <w:szCs w:val="21"/>
        </w:rPr>
        <w:t>的火法</w:t>
      </w:r>
      <w:r w:rsidR="00D24C07" w:rsidRPr="00F24C65">
        <w:rPr>
          <w:rFonts w:ascii="黑体" w:eastAsia="黑体" w:hAnsi="黑体" w:hint="eastAsia"/>
          <w:b w:val="0"/>
          <w:sz w:val="21"/>
          <w:szCs w:val="21"/>
        </w:rPr>
        <w:t>生产</w:t>
      </w:r>
    </w:p>
    <w:p w14:paraId="39CE40E0" w14:textId="5A5F2691" w:rsidR="00A47C95" w:rsidRPr="00F24C65" w:rsidRDefault="00A47C95" w:rsidP="00A47C95">
      <w:pPr>
        <w:pStyle w:val="aff5"/>
      </w:pPr>
      <w:r w:rsidRPr="00F24C65">
        <w:t>（</w:t>
      </w:r>
      <w:r w:rsidR="001C3383" w:rsidRPr="00F24C65">
        <w:t>1</w:t>
      </w:r>
      <w:r w:rsidRPr="00F24C65">
        <w:t>）</w:t>
      </w:r>
      <w:r w:rsidR="00E93EBB" w:rsidRPr="00F24C65">
        <w:t>锌二次物料</w:t>
      </w:r>
      <w:r w:rsidRPr="00F24C65">
        <w:t>的获取（如有）</w:t>
      </w:r>
    </w:p>
    <w:p w14:paraId="389B9FFA" w14:textId="632DBE1A" w:rsidR="00A47C95" w:rsidRPr="00F24C65" w:rsidRDefault="001C3383" w:rsidP="00A47C95">
      <w:pPr>
        <w:pStyle w:val="aff5"/>
      </w:pPr>
      <w:r w:rsidRPr="00F24C65">
        <w:t>消费前</w:t>
      </w:r>
      <w:r w:rsidR="00E93EBB" w:rsidRPr="00F24C65">
        <w:t>锌二次物料</w:t>
      </w:r>
      <w:r w:rsidR="00A47C95" w:rsidRPr="00F24C65">
        <w:t>为工业生产过程中的副产，遵循上游供应商的分配程序，并将上游企业到冶炼厂的运输纳入系统边界范围。</w:t>
      </w:r>
    </w:p>
    <w:p w14:paraId="4555020D" w14:textId="145A91A5" w:rsidR="00A47C95" w:rsidRPr="00F24C65" w:rsidRDefault="00A47C95" w:rsidP="00A47C95">
      <w:pPr>
        <w:pStyle w:val="aff5"/>
      </w:pPr>
      <w:r w:rsidRPr="00F24C65">
        <w:t>消费后</w:t>
      </w:r>
      <w:r w:rsidR="00E93EBB" w:rsidRPr="00F24C65">
        <w:t>锌二次物料</w:t>
      </w:r>
      <w:r w:rsidRPr="00F24C65">
        <w:t>的获取</w:t>
      </w:r>
      <w:r w:rsidR="00D91A54" w:rsidRPr="00F24C65">
        <w:t>主要</w:t>
      </w:r>
      <w:r w:rsidRPr="00F24C65">
        <w:t>从含</w:t>
      </w:r>
      <w:r w:rsidR="00D91A54" w:rsidRPr="00F24C65">
        <w:t>锌</w:t>
      </w:r>
      <w:r w:rsidRPr="00F24C65">
        <w:t>零部件开始，经破碎</w:t>
      </w:r>
      <w:r w:rsidR="001C3383" w:rsidRPr="00F24C65">
        <w:t>、洗涤、分选</w:t>
      </w:r>
      <w:r w:rsidRPr="00F24C65">
        <w:t>等过程，到获得可进一步冶炼提纯的再生</w:t>
      </w:r>
      <w:r w:rsidR="00D91A54" w:rsidRPr="00F24C65">
        <w:t>锌</w:t>
      </w:r>
      <w:r w:rsidRPr="00F24C65">
        <w:t>原料离开废</w:t>
      </w:r>
      <w:r w:rsidR="00D91A54" w:rsidRPr="00F24C65">
        <w:t>锌</w:t>
      </w:r>
      <w:r w:rsidRPr="00F24C65">
        <w:t>回收企业大门为止，主要包含以下过程：</w:t>
      </w:r>
    </w:p>
    <w:p w14:paraId="693C8A75" w14:textId="5F379ADE" w:rsidR="00A47C95" w:rsidRPr="00F24C65" w:rsidRDefault="008B202A" w:rsidP="008B202A">
      <w:pPr>
        <w:pStyle w:val="aff5"/>
        <w:ind w:firstLineChars="0"/>
      </w:pPr>
      <w:r w:rsidRPr="00F24C65">
        <w:rPr>
          <w:rFonts w:hint="eastAsia"/>
        </w:rPr>
        <w:t>——</w:t>
      </w:r>
      <w:r w:rsidR="00A47C95" w:rsidRPr="00F24C65">
        <w:t>含</w:t>
      </w:r>
      <w:r w:rsidR="00D91A54" w:rsidRPr="00F24C65">
        <w:t>锌</w:t>
      </w:r>
      <w:r w:rsidR="00A47C95" w:rsidRPr="00F24C65">
        <w:t>零部件到拆解厂的运输；</w:t>
      </w:r>
    </w:p>
    <w:p w14:paraId="52988D42" w14:textId="106EDEF5" w:rsidR="00A47C95" w:rsidRPr="00F24C65" w:rsidRDefault="008B202A" w:rsidP="008B202A">
      <w:pPr>
        <w:pStyle w:val="aff5"/>
        <w:ind w:firstLineChars="0"/>
      </w:pPr>
      <w:r w:rsidRPr="00F24C65">
        <w:rPr>
          <w:rFonts w:hint="eastAsia"/>
        </w:rPr>
        <w:t>——</w:t>
      </w:r>
      <w:r w:rsidR="00A47C95" w:rsidRPr="00F24C65">
        <w:t>拆解、破碎</w:t>
      </w:r>
      <w:r w:rsidR="00D91A54" w:rsidRPr="00F24C65">
        <w:t>、洗涤、分选</w:t>
      </w:r>
      <w:r w:rsidR="00A47C95" w:rsidRPr="00F24C65">
        <w:t>等；</w:t>
      </w:r>
    </w:p>
    <w:p w14:paraId="41700640" w14:textId="7A28F943" w:rsidR="00A47C95" w:rsidRPr="00F24C65" w:rsidRDefault="008B202A" w:rsidP="008B202A">
      <w:pPr>
        <w:pStyle w:val="aff5"/>
        <w:ind w:firstLineChars="0"/>
      </w:pPr>
      <w:r w:rsidRPr="00F24C65">
        <w:rPr>
          <w:rFonts w:hint="eastAsia"/>
        </w:rPr>
        <w:t>——</w:t>
      </w:r>
      <w:r w:rsidR="00E93EBB" w:rsidRPr="00F24C65">
        <w:t>锌二次物料</w:t>
      </w:r>
      <w:r w:rsidR="00A47C95" w:rsidRPr="00F24C65">
        <w:t>贮存；</w:t>
      </w:r>
    </w:p>
    <w:p w14:paraId="01ACA6F6" w14:textId="06481DF2" w:rsidR="00A47C95" w:rsidRPr="00F24C65" w:rsidRDefault="008B202A" w:rsidP="008B202A">
      <w:pPr>
        <w:pStyle w:val="aff5"/>
        <w:ind w:firstLineChars="0"/>
      </w:pPr>
      <w:r w:rsidRPr="00F24C65">
        <w:rPr>
          <w:rFonts w:hint="eastAsia"/>
        </w:rPr>
        <w:t>——</w:t>
      </w:r>
      <w:r w:rsidR="00A47C95" w:rsidRPr="00F24C65">
        <w:t>废弃物处理处置。</w:t>
      </w:r>
    </w:p>
    <w:p w14:paraId="77DBDF74" w14:textId="160311B2" w:rsidR="00A47C95" w:rsidRPr="00F24C65" w:rsidRDefault="00A47C95" w:rsidP="00A47C95">
      <w:pPr>
        <w:pStyle w:val="aff5"/>
      </w:pPr>
      <w:r w:rsidRPr="00F24C65">
        <w:t>（</w:t>
      </w:r>
      <w:r w:rsidR="00D91A54" w:rsidRPr="00F24C65">
        <w:t>2</w:t>
      </w:r>
      <w:r w:rsidRPr="00F24C65">
        <w:t>）</w:t>
      </w:r>
      <w:r w:rsidR="001C3383" w:rsidRPr="00F24C65">
        <w:t>粗锌</w:t>
      </w:r>
      <w:r w:rsidRPr="00F24C65">
        <w:t>的生产</w:t>
      </w:r>
    </w:p>
    <w:p w14:paraId="49184B58" w14:textId="41D35667" w:rsidR="00A47C95" w:rsidRPr="00F24C65" w:rsidRDefault="00D91A54" w:rsidP="00A47C95">
      <w:pPr>
        <w:pStyle w:val="aff5"/>
      </w:pPr>
      <w:r w:rsidRPr="00F24C65">
        <w:t>粗锌</w:t>
      </w:r>
      <w:r w:rsidR="00A47C95" w:rsidRPr="00F24C65">
        <w:t>的生产从</w:t>
      </w:r>
      <w:r w:rsidRPr="00F24C65">
        <w:t>锌</w:t>
      </w:r>
      <w:r w:rsidR="00A47C95" w:rsidRPr="00F24C65">
        <w:t>精矿</w:t>
      </w:r>
      <w:r w:rsidRPr="00F24C65">
        <w:t>/</w:t>
      </w:r>
      <w:r w:rsidR="008C54E5" w:rsidRPr="00F24C65">
        <w:t>混合铅锌精矿</w:t>
      </w:r>
      <w:r w:rsidR="00A47C95" w:rsidRPr="00F24C65">
        <w:t>离开选矿厂或低品位</w:t>
      </w:r>
      <w:r w:rsidR="00E93EBB" w:rsidRPr="00F24C65">
        <w:t>锌二次物料</w:t>
      </w:r>
      <w:r w:rsidR="00A47C95" w:rsidRPr="00F24C65">
        <w:t>离开上游企业开始，经</w:t>
      </w:r>
      <w:r w:rsidR="00892FE4" w:rsidRPr="00F24C65">
        <w:t>焙烧</w:t>
      </w:r>
      <w:r w:rsidRPr="00F24C65">
        <w:t>、</w:t>
      </w:r>
      <w:r w:rsidR="00A47C95" w:rsidRPr="00F24C65">
        <w:t>熔炼后产出</w:t>
      </w:r>
      <w:r w:rsidRPr="00F24C65">
        <w:t>粗锌</w:t>
      </w:r>
      <w:r w:rsidR="00A47C95" w:rsidRPr="00F24C65">
        <w:t>离开熔炼区域为止，主要包含以下过程：</w:t>
      </w:r>
    </w:p>
    <w:p w14:paraId="440F3F84" w14:textId="47DA33D3" w:rsidR="00A47C95" w:rsidRPr="00F24C65" w:rsidRDefault="008B202A" w:rsidP="008B202A">
      <w:pPr>
        <w:pStyle w:val="aff5"/>
        <w:ind w:firstLineChars="0"/>
      </w:pPr>
      <w:r w:rsidRPr="00F24C65">
        <w:rPr>
          <w:rFonts w:hint="eastAsia"/>
        </w:rPr>
        <w:t>——</w:t>
      </w:r>
      <w:r w:rsidR="00D91A54" w:rsidRPr="00F24C65">
        <w:t>锌精矿/</w:t>
      </w:r>
      <w:r w:rsidR="008C54E5" w:rsidRPr="00F24C65">
        <w:t>混合铅锌精矿</w:t>
      </w:r>
      <w:r w:rsidR="00A47C95" w:rsidRPr="00F24C65">
        <w:t>到冶炼厂的运输；</w:t>
      </w:r>
    </w:p>
    <w:p w14:paraId="18048EE9" w14:textId="5980E3A2" w:rsidR="00A47C95" w:rsidRPr="00F24C65" w:rsidRDefault="008B202A" w:rsidP="008B202A">
      <w:pPr>
        <w:pStyle w:val="aff5"/>
        <w:ind w:firstLineChars="0"/>
      </w:pPr>
      <w:r w:rsidRPr="00F24C65">
        <w:rPr>
          <w:rFonts w:hint="eastAsia"/>
        </w:rPr>
        <w:t>——</w:t>
      </w:r>
      <w:r w:rsidR="00A47C95" w:rsidRPr="00F24C65">
        <w:t>外购</w:t>
      </w:r>
      <w:r w:rsidR="00E93EBB" w:rsidRPr="00F24C65">
        <w:t>锌二次物料</w:t>
      </w:r>
      <w:r w:rsidR="00A47C95" w:rsidRPr="00F24C65">
        <w:t>（进</w:t>
      </w:r>
      <w:r w:rsidR="00892FE4" w:rsidRPr="00F24C65">
        <w:t>焙烧</w:t>
      </w:r>
      <w:r w:rsidR="00A47C95" w:rsidRPr="00F24C65">
        <w:t>）到冶炼厂的运输（如有）；</w:t>
      </w:r>
    </w:p>
    <w:p w14:paraId="01EB3FF7" w14:textId="2EF0C38A" w:rsidR="00A47C95" w:rsidRPr="00F24C65" w:rsidRDefault="008B202A" w:rsidP="008B202A">
      <w:pPr>
        <w:pStyle w:val="aff5"/>
        <w:ind w:firstLineChars="0"/>
      </w:pPr>
      <w:r w:rsidRPr="00F24C65">
        <w:rPr>
          <w:rFonts w:hint="eastAsia"/>
        </w:rPr>
        <w:t>——</w:t>
      </w:r>
      <w:r w:rsidR="00A47C95" w:rsidRPr="00F24C65">
        <w:t>原料储存及备料；</w:t>
      </w:r>
    </w:p>
    <w:p w14:paraId="39018680" w14:textId="53E460EF" w:rsidR="00A47C95" w:rsidRPr="00F24C65" w:rsidRDefault="008B202A" w:rsidP="008B202A">
      <w:pPr>
        <w:pStyle w:val="aff5"/>
        <w:ind w:firstLineChars="0"/>
      </w:pPr>
      <w:r w:rsidRPr="00F24C65">
        <w:rPr>
          <w:rFonts w:hint="eastAsia"/>
        </w:rPr>
        <w:t>——</w:t>
      </w:r>
      <w:r w:rsidR="00892FE4" w:rsidRPr="00F24C65">
        <w:t>锌</w:t>
      </w:r>
      <w:r w:rsidR="00A47C95" w:rsidRPr="00F24C65">
        <w:t>精矿</w:t>
      </w:r>
      <w:r w:rsidR="00892FE4" w:rsidRPr="00F24C65">
        <w:t>/</w:t>
      </w:r>
      <w:r w:rsidR="008C54E5" w:rsidRPr="00F24C65">
        <w:t>混合铅锌精矿</w:t>
      </w:r>
      <w:r w:rsidR="00A47C95" w:rsidRPr="00F24C65">
        <w:t>干燥；</w:t>
      </w:r>
    </w:p>
    <w:p w14:paraId="0A91B6F2" w14:textId="4CC2FDE0" w:rsidR="00A47C95" w:rsidRPr="00F24C65" w:rsidRDefault="008B202A" w:rsidP="008B202A">
      <w:pPr>
        <w:pStyle w:val="aff5"/>
        <w:ind w:firstLineChars="0"/>
      </w:pPr>
      <w:r w:rsidRPr="00F24C65">
        <w:rPr>
          <w:rFonts w:hint="eastAsia"/>
        </w:rPr>
        <w:t>——</w:t>
      </w:r>
      <w:r w:rsidR="00892FE4" w:rsidRPr="00F24C65">
        <w:t>锌精矿/</w:t>
      </w:r>
      <w:r w:rsidR="008C54E5" w:rsidRPr="00F24C65">
        <w:t>混合铅锌精矿</w:t>
      </w:r>
      <w:r w:rsidR="00892FE4" w:rsidRPr="00F24C65">
        <w:t>/</w:t>
      </w:r>
      <w:r w:rsidR="00E93EBB" w:rsidRPr="00F24C65">
        <w:t>锌二次物料</w:t>
      </w:r>
      <w:r w:rsidR="00892FE4" w:rsidRPr="00F24C65">
        <w:t>焙烧或烧结</w:t>
      </w:r>
      <w:r w:rsidR="00A47C95" w:rsidRPr="00F24C65">
        <w:t>；</w:t>
      </w:r>
    </w:p>
    <w:p w14:paraId="5CEF64FB" w14:textId="38CC6FE5" w:rsidR="00892FE4" w:rsidRPr="00F24C65" w:rsidRDefault="008B202A" w:rsidP="008B202A">
      <w:pPr>
        <w:pStyle w:val="aff5"/>
        <w:ind w:firstLineChars="0"/>
      </w:pPr>
      <w:r w:rsidRPr="00F24C65">
        <w:rPr>
          <w:rFonts w:hint="eastAsia"/>
        </w:rPr>
        <w:t>——</w:t>
      </w:r>
      <w:r w:rsidR="00892FE4" w:rsidRPr="00F24C65">
        <w:t>锌</w:t>
      </w:r>
      <w:r w:rsidR="00E01983" w:rsidRPr="00F24C65">
        <w:t>焙砂</w:t>
      </w:r>
      <w:r w:rsidR="00892FE4" w:rsidRPr="00F24C65">
        <w:t>电炉熔炼或烧结块密闭鼓风炉熔炼（ISP工艺包括烟化）</w:t>
      </w:r>
    </w:p>
    <w:p w14:paraId="13240F40" w14:textId="79DFCF04" w:rsidR="00A47C95" w:rsidRPr="00F24C65" w:rsidRDefault="008B202A" w:rsidP="008B202A">
      <w:pPr>
        <w:pStyle w:val="aff5"/>
        <w:ind w:firstLineChars="0"/>
      </w:pPr>
      <w:r w:rsidRPr="00F24C65">
        <w:rPr>
          <w:rFonts w:hint="eastAsia"/>
        </w:rPr>
        <w:t>——</w:t>
      </w:r>
      <w:r w:rsidR="00E01983" w:rsidRPr="00F24C65">
        <w:t>焙烧/烧结、</w:t>
      </w:r>
      <w:r w:rsidR="00A47C95" w:rsidRPr="00F24C65">
        <w:t>熔炼余热回收；</w:t>
      </w:r>
    </w:p>
    <w:p w14:paraId="6969B99A" w14:textId="3DEBA3E1" w:rsidR="00A47C95" w:rsidRPr="00F24C65" w:rsidRDefault="008B202A" w:rsidP="008B202A">
      <w:pPr>
        <w:pStyle w:val="aff5"/>
        <w:ind w:firstLineChars="0"/>
      </w:pPr>
      <w:r w:rsidRPr="00F24C65">
        <w:rPr>
          <w:rFonts w:hint="eastAsia"/>
        </w:rPr>
        <w:t>——</w:t>
      </w:r>
      <w:r w:rsidR="00E01983" w:rsidRPr="00F24C65">
        <w:t>焙烧/烧结、熔炼</w:t>
      </w:r>
      <w:r w:rsidR="00A47C95" w:rsidRPr="00F24C65">
        <w:t>收尘</w:t>
      </w:r>
      <w:r w:rsidR="004D7143" w:rsidRPr="00F24C65">
        <w:rPr>
          <w:rFonts w:hint="eastAsia"/>
        </w:rPr>
        <w:t>。</w:t>
      </w:r>
    </w:p>
    <w:p w14:paraId="52AFC441" w14:textId="1E8035BD" w:rsidR="00A47C95" w:rsidRPr="00F24C65" w:rsidRDefault="00A47C95" w:rsidP="00A47C95">
      <w:pPr>
        <w:pStyle w:val="aff5"/>
      </w:pPr>
      <w:r w:rsidRPr="00F24C65">
        <w:t>（</w:t>
      </w:r>
      <w:r w:rsidR="00E01983" w:rsidRPr="00F24C65">
        <w:t>3</w:t>
      </w:r>
      <w:r w:rsidRPr="00F24C65">
        <w:t>）</w:t>
      </w:r>
      <w:r w:rsidR="00E01983" w:rsidRPr="00F24C65">
        <w:t>锌锭(锌合金锭)</w:t>
      </w:r>
      <w:r w:rsidRPr="00F24C65">
        <w:t>的生产</w:t>
      </w:r>
    </w:p>
    <w:p w14:paraId="3C08D259" w14:textId="19FC06E4" w:rsidR="00A47C95" w:rsidRPr="00F24C65" w:rsidRDefault="00E01983" w:rsidP="00A47C95">
      <w:pPr>
        <w:pStyle w:val="aff5"/>
      </w:pPr>
      <w:r w:rsidRPr="00F24C65">
        <w:t>锌锭(锌合金锭)</w:t>
      </w:r>
      <w:r w:rsidR="00A47C95" w:rsidRPr="00F24C65">
        <w:t>的生产从</w:t>
      </w:r>
      <w:r w:rsidRPr="00F24C65">
        <w:t>粗铅</w:t>
      </w:r>
      <w:r w:rsidR="00A47C95" w:rsidRPr="00F24C65">
        <w:t>开始，经</w:t>
      </w:r>
      <w:r w:rsidRPr="00F24C65">
        <w:t>精馏</w:t>
      </w:r>
      <w:r w:rsidR="00A47C95" w:rsidRPr="00F24C65">
        <w:t>后产出</w:t>
      </w:r>
      <w:r w:rsidRPr="00F24C65">
        <w:t>锌锭(锌合金锭)</w:t>
      </w:r>
      <w:r w:rsidR="00A47C95" w:rsidRPr="00F24C65">
        <w:t>离开</w:t>
      </w:r>
      <w:r w:rsidRPr="00F24C65">
        <w:t>冶炼厂大门为止</w:t>
      </w:r>
      <w:r w:rsidR="00A47C95" w:rsidRPr="00F24C65">
        <w:t>，主要包含以下过程：</w:t>
      </w:r>
    </w:p>
    <w:p w14:paraId="397A66EA" w14:textId="7330F020" w:rsidR="00A47C95" w:rsidRPr="00F24C65" w:rsidRDefault="008B202A" w:rsidP="008B202A">
      <w:pPr>
        <w:pStyle w:val="aff5"/>
        <w:ind w:firstLineChars="0"/>
      </w:pPr>
      <w:r w:rsidRPr="00F24C65">
        <w:rPr>
          <w:rFonts w:hint="eastAsia"/>
        </w:rPr>
        <w:t>——</w:t>
      </w:r>
      <w:r w:rsidR="00E01983" w:rsidRPr="00F24C65">
        <w:t>粗锌</w:t>
      </w:r>
      <w:r w:rsidR="00A47C95" w:rsidRPr="00F24C65">
        <w:t>到</w:t>
      </w:r>
      <w:r w:rsidR="00D83B7F" w:rsidRPr="00F24C65">
        <w:t>精馏</w:t>
      </w:r>
      <w:r w:rsidR="00A47C95" w:rsidRPr="00F24C65">
        <w:t>炉的运输；</w:t>
      </w:r>
    </w:p>
    <w:p w14:paraId="27CAFCE5" w14:textId="3031C9FF" w:rsidR="00A47C95" w:rsidRPr="00F24C65" w:rsidRDefault="008B202A" w:rsidP="008B202A">
      <w:pPr>
        <w:pStyle w:val="aff5"/>
        <w:ind w:firstLineChars="0"/>
      </w:pPr>
      <w:r w:rsidRPr="00F24C65">
        <w:rPr>
          <w:rFonts w:hint="eastAsia"/>
        </w:rPr>
        <w:t>——</w:t>
      </w:r>
      <w:r w:rsidR="00A47C95" w:rsidRPr="00F24C65">
        <w:t>外购</w:t>
      </w:r>
      <w:r w:rsidR="00E01983" w:rsidRPr="00F24C65">
        <w:t>粗锌</w:t>
      </w:r>
      <w:r w:rsidR="00A47C95" w:rsidRPr="00F24C65">
        <w:t>到冶炼厂的运输（如有）；</w:t>
      </w:r>
    </w:p>
    <w:p w14:paraId="325DD9B6" w14:textId="1936EE6F" w:rsidR="00847493" w:rsidRPr="00F24C65" w:rsidRDefault="008B202A" w:rsidP="008B202A">
      <w:pPr>
        <w:pStyle w:val="aff5"/>
        <w:ind w:firstLineChars="0"/>
      </w:pPr>
      <w:r w:rsidRPr="00F24C65">
        <w:rPr>
          <w:rFonts w:hint="eastAsia"/>
        </w:rPr>
        <w:t>——</w:t>
      </w:r>
      <w:r w:rsidR="00847493" w:rsidRPr="00F24C65">
        <w:t>外购生产合金用辅料（铝、镁等）到冶炼厂的运输（如有）</w:t>
      </w:r>
      <w:r w:rsidR="00851107" w:rsidRPr="00F24C65">
        <w:t>；</w:t>
      </w:r>
    </w:p>
    <w:p w14:paraId="3154A786" w14:textId="409B032F" w:rsidR="00A47C95" w:rsidRPr="00F24C65" w:rsidRDefault="008B202A" w:rsidP="008B202A">
      <w:pPr>
        <w:pStyle w:val="aff5"/>
        <w:ind w:firstLineChars="0"/>
      </w:pPr>
      <w:r w:rsidRPr="00F24C65">
        <w:rPr>
          <w:rFonts w:hint="eastAsia"/>
        </w:rPr>
        <w:t>——</w:t>
      </w:r>
      <w:r w:rsidR="00E01983" w:rsidRPr="00F24C65">
        <w:t>锌精馏炉精馏</w:t>
      </w:r>
      <w:r w:rsidR="00A47C95" w:rsidRPr="00F24C65">
        <w:t>；</w:t>
      </w:r>
    </w:p>
    <w:p w14:paraId="17AB7A5A" w14:textId="39F4250F" w:rsidR="00A47C95" w:rsidRPr="00F24C65" w:rsidRDefault="008B202A" w:rsidP="008B202A">
      <w:pPr>
        <w:pStyle w:val="aff5"/>
        <w:ind w:firstLineChars="0"/>
      </w:pPr>
      <w:r w:rsidRPr="00F24C65">
        <w:rPr>
          <w:rFonts w:hint="eastAsia"/>
        </w:rPr>
        <w:t>——</w:t>
      </w:r>
      <w:r w:rsidR="00E01983" w:rsidRPr="00F24C65">
        <w:t>锌精馏炉</w:t>
      </w:r>
      <w:r w:rsidR="00A47C95" w:rsidRPr="00F24C65">
        <w:t>余热回收；</w:t>
      </w:r>
    </w:p>
    <w:p w14:paraId="28818ACA" w14:textId="6154AC61" w:rsidR="00A47C95" w:rsidRPr="00F24C65" w:rsidRDefault="008B202A" w:rsidP="008B202A">
      <w:pPr>
        <w:pStyle w:val="aff5"/>
        <w:ind w:firstLineChars="0"/>
      </w:pPr>
      <w:r w:rsidRPr="00F24C65">
        <w:rPr>
          <w:rFonts w:hint="eastAsia"/>
        </w:rPr>
        <w:t>——</w:t>
      </w:r>
      <w:r w:rsidR="00E01983" w:rsidRPr="00F24C65">
        <w:t>锌精馏炉</w:t>
      </w:r>
      <w:r w:rsidR="00A47C95" w:rsidRPr="00F24C65">
        <w:t>收尘；</w:t>
      </w:r>
    </w:p>
    <w:p w14:paraId="3BAADC46" w14:textId="44BFF45F" w:rsidR="00847493" w:rsidRPr="00F24C65" w:rsidRDefault="00847493" w:rsidP="00847493">
      <w:pPr>
        <w:pStyle w:val="5"/>
        <w:spacing w:beforeLines="50" w:before="156" w:afterLines="50" w:after="156" w:line="240" w:lineRule="auto"/>
        <w:rPr>
          <w:rFonts w:ascii="黑体" w:eastAsia="黑体" w:hAnsi="黑体"/>
          <w:szCs w:val="21"/>
        </w:rPr>
      </w:pPr>
      <w:r w:rsidRPr="00F24C65">
        <w:rPr>
          <w:rFonts w:ascii="黑体" w:eastAsia="黑体" w:hAnsi="黑体"/>
          <w:b w:val="0"/>
          <w:sz w:val="21"/>
          <w:szCs w:val="21"/>
        </w:rPr>
        <w:t>5.2.3.</w:t>
      </w:r>
      <w:r w:rsidR="00FD4A4B" w:rsidRPr="00F24C65">
        <w:rPr>
          <w:rFonts w:ascii="黑体" w:eastAsia="黑体" w:hAnsi="黑体"/>
          <w:b w:val="0"/>
          <w:sz w:val="21"/>
          <w:szCs w:val="21"/>
        </w:rPr>
        <w:t>5</w:t>
      </w:r>
      <w:r w:rsidRPr="00F24C65">
        <w:rPr>
          <w:rFonts w:ascii="黑体" w:eastAsia="黑体" w:hAnsi="黑体"/>
          <w:b w:val="0"/>
          <w:sz w:val="21"/>
          <w:szCs w:val="21"/>
        </w:rPr>
        <w:t xml:space="preserve">  锌锭/</w:t>
      </w:r>
      <w:proofErr w:type="gramStart"/>
      <w:r w:rsidRPr="00F24C65">
        <w:rPr>
          <w:rFonts w:ascii="黑体" w:eastAsia="黑体" w:hAnsi="黑体"/>
          <w:b w:val="0"/>
          <w:sz w:val="21"/>
          <w:szCs w:val="21"/>
        </w:rPr>
        <w:t>锌合金锭</w:t>
      </w:r>
      <w:proofErr w:type="gramEnd"/>
      <w:r w:rsidRPr="00F24C65">
        <w:rPr>
          <w:rFonts w:ascii="黑体" w:eastAsia="黑体" w:hAnsi="黑体"/>
          <w:b w:val="0"/>
          <w:sz w:val="21"/>
          <w:szCs w:val="21"/>
        </w:rPr>
        <w:t>的湿法</w:t>
      </w:r>
      <w:r w:rsidR="00D24C07" w:rsidRPr="00F24C65">
        <w:rPr>
          <w:rFonts w:ascii="黑体" w:eastAsia="黑体" w:hAnsi="黑体" w:hint="eastAsia"/>
          <w:b w:val="0"/>
          <w:sz w:val="21"/>
          <w:szCs w:val="21"/>
        </w:rPr>
        <w:t>生产</w:t>
      </w:r>
    </w:p>
    <w:p w14:paraId="622915E1" w14:textId="2DBAB267" w:rsidR="004E7128" w:rsidRPr="00F24C65" w:rsidRDefault="00847493" w:rsidP="00863748">
      <w:pPr>
        <w:pStyle w:val="aff5"/>
      </w:pPr>
      <w:r w:rsidRPr="00F24C65">
        <w:t>（</w:t>
      </w:r>
      <w:r w:rsidR="00D503B1" w:rsidRPr="00F24C65">
        <w:t>1</w:t>
      </w:r>
      <w:r w:rsidRPr="00F24C65">
        <w:t>）</w:t>
      </w:r>
      <w:r w:rsidR="00863748" w:rsidRPr="00F24C65">
        <w:t>锌精矿焙砂</w:t>
      </w:r>
      <w:r w:rsidR="004E7128" w:rsidRPr="00F24C65">
        <w:t>的生产</w:t>
      </w:r>
    </w:p>
    <w:p w14:paraId="5D394ED3" w14:textId="258FECDF" w:rsidR="004E7128" w:rsidRPr="00F24C65" w:rsidRDefault="00863748" w:rsidP="004E7128">
      <w:pPr>
        <w:pStyle w:val="aff5"/>
      </w:pPr>
      <w:r w:rsidRPr="00F24C65">
        <w:t>锌精矿焙砂</w:t>
      </w:r>
      <w:r w:rsidR="004E7128" w:rsidRPr="00F24C65">
        <w:t>的生产从锌精矿离开选矿厂，经焙烧后产出</w:t>
      </w:r>
      <w:r w:rsidRPr="00F24C65">
        <w:t>锌精矿焙砂</w:t>
      </w:r>
      <w:r w:rsidR="004E7128" w:rsidRPr="00F24C65">
        <w:t>离开</w:t>
      </w:r>
      <w:r w:rsidRPr="00F24C65">
        <w:t>焙烧</w:t>
      </w:r>
      <w:r w:rsidR="004E7128" w:rsidRPr="00F24C65">
        <w:t>区域为止，主要包含以下过程：</w:t>
      </w:r>
    </w:p>
    <w:p w14:paraId="7A91D8AE" w14:textId="25F503A7" w:rsidR="004E7128" w:rsidRPr="00F24C65" w:rsidRDefault="008B202A" w:rsidP="008B202A">
      <w:pPr>
        <w:pStyle w:val="aff5"/>
        <w:ind w:firstLineChars="0"/>
      </w:pPr>
      <w:r w:rsidRPr="00F24C65">
        <w:rPr>
          <w:rFonts w:hint="eastAsia"/>
        </w:rPr>
        <w:t>——</w:t>
      </w:r>
      <w:r w:rsidR="00D83B7F" w:rsidRPr="00F24C65">
        <w:t>焙烧用</w:t>
      </w:r>
      <w:r w:rsidR="004E7128" w:rsidRPr="00F24C65">
        <w:t>锌精矿到冶炼厂的运输；</w:t>
      </w:r>
    </w:p>
    <w:p w14:paraId="532CF515" w14:textId="6E4F1682" w:rsidR="004E7128" w:rsidRPr="00F24C65" w:rsidRDefault="008B202A" w:rsidP="008B202A">
      <w:pPr>
        <w:pStyle w:val="aff5"/>
        <w:ind w:left="420" w:firstLineChars="0" w:firstLine="0"/>
      </w:pPr>
      <w:r w:rsidRPr="00F24C65">
        <w:rPr>
          <w:rFonts w:hint="eastAsia"/>
        </w:rPr>
        <w:t>——</w:t>
      </w:r>
      <w:r w:rsidR="004E7128" w:rsidRPr="00F24C65">
        <w:t>原料储存及备料；</w:t>
      </w:r>
    </w:p>
    <w:p w14:paraId="1C31D388" w14:textId="64C974F5" w:rsidR="004E7128" w:rsidRPr="00F24C65" w:rsidRDefault="008B202A" w:rsidP="008B202A">
      <w:pPr>
        <w:pStyle w:val="aff5"/>
        <w:ind w:left="420" w:firstLineChars="0" w:firstLine="0"/>
      </w:pPr>
      <w:r w:rsidRPr="00F24C65">
        <w:rPr>
          <w:rFonts w:hint="eastAsia"/>
        </w:rPr>
        <w:t>——</w:t>
      </w:r>
      <w:r w:rsidR="004E7128" w:rsidRPr="00F24C65">
        <w:t>锌精矿</w:t>
      </w:r>
      <w:r w:rsidR="00D83B7F" w:rsidRPr="00F24C65">
        <w:t>沸腾炉</w:t>
      </w:r>
      <w:r w:rsidR="004E7128" w:rsidRPr="00F24C65">
        <w:t>焙烧；</w:t>
      </w:r>
    </w:p>
    <w:p w14:paraId="3B97362A" w14:textId="609AA194" w:rsidR="004E7128" w:rsidRPr="00F24C65" w:rsidRDefault="008B202A" w:rsidP="008B202A">
      <w:pPr>
        <w:pStyle w:val="aff5"/>
        <w:ind w:left="420" w:firstLineChars="0" w:firstLine="0"/>
      </w:pPr>
      <w:r w:rsidRPr="00F24C65">
        <w:rPr>
          <w:rFonts w:hint="eastAsia"/>
        </w:rPr>
        <w:t>——</w:t>
      </w:r>
      <w:r w:rsidR="00D83B7F" w:rsidRPr="00F24C65">
        <w:t>焙烧</w:t>
      </w:r>
      <w:r w:rsidR="004E7128" w:rsidRPr="00F24C65">
        <w:t>余热回收；</w:t>
      </w:r>
    </w:p>
    <w:p w14:paraId="3305CCFD" w14:textId="4DEEB656" w:rsidR="004E7128" w:rsidRPr="00F24C65" w:rsidRDefault="008B202A" w:rsidP="008B202A">
      <w:pPr>
        <w:pStyle w:val="aff5"/>
        <w:ind w:left="420" w:firstLineChars="0" w:firstLine="0"/>
      </w:pPr>
      <w:r w:rsidRPr="00F24C65">
        <w:rPr>
          <w:rFonts w:hint="eastAsia"/>
        </w:rPr>
        <w:t>——</w:t>
      </w:r>
      <w:r w:rsidR="004E7128" w:rsidRPr="00F24C65">
        <w:t>焙烧收尘</w:t>
      </w:r>
      <w:r w:rsidR="00851107" w:rsidRPr="00F24C65">
        <w:t>。</w:t>
      </w:r>
    </w:p>
    <w:p w14:paraId="0EBA9FEA" w14:textId="7815EF16" w:rsidR="00D83B7F" w:rsidRPr="00F24C65" w:rsidRDefault="00D83B7F" w:rsidP="00D83B7F">
      <w:pPr>
        <w:pStyle w:val="aff5"/>
      </w:pPr>
      <w:r w:rsidRPr="00F24C65">
        <w:t>（</w:t>
      </w:r>
      <w:r w:rsidR="00D503B1" w:rsidRPr="00F24C65">
        <w:t>2</w:t>
      </w:r>
      <w:r w:rsidRPr="00F24C65">
        <w:t>）锌锭(锌合金锭)的生产</w:t>
      </w:r>
    </w:p>
    <w:p w14:paraId="28958DB4" w14:textId="066C2195" w:rsidR="00D83B7F" w:rsidRPr="00F24C65" w:rsidRDefault="00D83B7F" w:rsidP="00D83B7F">
      <w:pPr>
        <w:pStyle w:val="aff5"/>
      </w:pPr>
      <w:r w:rsidRPr="00F24C65">
        <w:lastRenderedPageBreak/>
        <w:t>锌锭(锌合金锭)的生产从锌精矿焙砂开始，经浸出、净化、电</w:t>
      </w:r>
      <w:r w:rsidR="003C51BF" w:rsidRPr="00F24C65">
        <w:t>积</w:t>
      </w:r>
      <w:r w:rsidRPr="00F24C65">
        <w:t>后产出锌锭(锌合金锭)离开冶炼厂大门为止，主要包含以下过程：</w:t>
      </w:r>
    </w:p>
    <w:p w14:paraId="0C6A06FD" w14:textId="47906E97" w:rsidR="00D83B7F" w:rsidRPr="00F24C65" w:rsidRDefault="008B202A" w:rsidP="008B202A">
      <w:pPr>
        <w:pStyle w:val="aff5"/>
        <w:ind w:firstLineChars="0"/>
      </w:pPr>
      <w:r w:rsidRPr="00F24C65">
        <w:rPr>
          <w:rFonts w:hint="eastAsia"/>
        </w:rPr>
        <w:t>——</w:t>
      </w:r>
      <w:r w:rsidR="00D83B7F" w:rsidRPr="00F24C65">
        <w:t>锌精矿到冶炼厂的运输；</w:t>
      </w:r>
    </w:p>
    <w:p w14:paraId="5A9ACE28" w14:textId="4CF8EF23" w:rsidR="00D83B7F" w:rsidRPr="00F24C65" w:rsidRDefault="008B202A" w:rsidP="008B202A">
      <w:pPr>
        <w:pStyle w:val="aff5"/>
        <w:ind w:left="420" w:firstLineChars="0" w:firstLine="0"/>
      </w:pPr>
      <w:r w:rsidRPr="00F24C65">
        <w:rPr>
          <w:rFonts w:hint="eastAsia"/>
        </w:rPr>
        <w:t>——</w:t>
      </w:r>
      <w:r w:rsidR="00D83B7F" w:rsidRPr="00F24C65">
        <w:t>外购锌精矿焙砂到冶炼厂的运输（如有）；</w:t>
      </w:r>
    </w:p>
    <w:p w14:paraId="1B099A64" w14:textId="03F34E7D" w:rsidR="00D83B7F" w:rsidRPr="00F24C65" w:rsidRDefault="008B202A" w:rsidP="008B202A">
      <w:pPr>
        <w:pStyle w:val="aff5"/>
        <w:ind w:left="420" w:firstLineChars="0" w:firstLine="0"/>
      </w:pPr>
      <w:r w:rsidRPr="00F24C65">
        <w:rPr>
          <w:rFonts w:hint="eastAsia"/>
        </w:rPr>
        <w:t>——</w:t>
      </w:r>
      <w:r w:rsidR="00D83B7F" w:rsidRPr="00F24C65">
        <w:t>外购</w:t>
      </w:r>
      <w:r w:rsidR="00E93EBB" w:rsidRPr="00F24C65">
        <w:t>锌二次物料</w:t>
      </w:r>
      <w:r w:rsidR="00D83B7F" w:rsidRPr="00F24C65">
        <w:t>到冶炼厂的运输（如有）；</w:t>
      </w:r>
    </w:p>
    <w:p w14:paraId="7FE3C1D9" w14:textId="21765CFA" w:rsidR="00D83B7F" w:rsidRPr="00F24C65" w:rsidRDefault="008B202A" w:rsidP="008B202A">
      <w:pPr>
        <w:pStyle w:val="aff5"/>
        <w:ind w:left="420" w:firstLineChars="0" w:firstLine="0"/>
      </w:pPr>
      <w:r w:rsidRPr="00F24C65">
        <w:rPr>
          <w:rFonts w:hint="eastAsia"/>
        </w:rPr>
        <w:t>——</w:t>
      </w:r>
      <w:r w:rsidR="00D83B7F" w:rsidRPr="00F24C65">
        <w:t>外购生产合金用辅料（铝、镁等）到冶炼厂的运输（如有）</w:t>
      </w:r>
      <w:r w:rsidR="00851107" w:rsidRPr="00F24C65">
        <w:t>；</w:t>
      </w:r>
    </w:p>
    <w:p w14:paraId="7D18C498" w14:textId="5C51A778" w:rsidR="003C51BF" w:rsidRPr="00F24C65" w:rsidRDefault="008B202A" w:rsidP="008B202A">
      <w:pPr>
        <w:pStyle w:val="aff5"/>
        <w:ind w:left="420" w:firstLineChars="0" w:firstLine="0"/>
      </w:pPr>
      <w:r w:rsidRPr="00F24C65">
        <w:rPr>
          <w:rFonts w:hint="eastAsia"/>
        </w:rPr>
        <w:t>——</w:t>
      </w:r>
      <w:r w:rsidR="003C51BF" w:rsidRPr="00F24C65">
        <w:t>锌精矿浸出、净化、电积、熔铸</w:t>
      </w:r>
      <w:r w:rsidR="00851107" w:rsidRPr="00F24C65">
        <w:t>；</w:t>
      </w:r>
    </w:p>
    <w:p w14:paraId="4AB92430" w14:textId="7D9956CA" w:rsidR="00D83B7F" w:rsidRPr="00F24C65" w:rsidRDefault="008B202A" w:rsidP="008B202A">
      <w:pPr>
        <w:pStyle w:val="aff5"/>
        <w:ind w:left="420" w:firstLineChars="0" w:firstLine="0"/>
      </w:pPr>
      <w:r w:rsidRPr="00F24C65">
        <w:rPr>
          <w:rFonts w:hint="eastAsia"/>
        </w:rPr>
        <w:t>——</w:t>
      </w:r>
      <w:r w:rsidR="003C51BF" w:rsidRPr="00F24C65">
        <w:t>多膛炉、回转窑</w:t>
      </w:r>
      <w:r w:rsidR="00D503B1" w:rsidRPr="00F24C65">
        <w:rPr>
          <w:rFonts w:hint="eastAsia"/>
        </w:rPr>
        <w:t>/其它炉窑</w:t>
      </w:r>
      <w:r w:rsidR="003C51BF" w:rsidRPr="00F24C65">
        <w:t>、熔铸收尘</w:t>
      </w:r>
      <w:r w:rsidR="00D83B7F" w:rsidRPr="00F24C65">
        <w:t>；</w:t>
      </w:r>
    </w:p>
    <w:p w14:paraId="3F5A4F16" w14:textId="4CFC0C60" w:rsidR="003C51BF" w:rsidRPr="00F24C65" w:rsidRDefault="008B202A" w:rsidP="008B202A">
      <w:pPr>
        <w:pStyle w:val="aff5"/>
        <w:ind w:left="420" w:firstLineChars="0" w:firstLine="0"/>
      </w:pPr>
      <w:r w:rsidRPr="00F24C65">
        <w:rPr>
          <w:rFonts w:hint="eastAsia"/>
        </w:rPr>
        <w:t>——</w:t>
      </w:r>
      <w:r w:rsidR="003C51BF" w:rsidRPr="00F24C65">
        <w:t>多膛炉、回转窑</w:t>
      </w:r>
      <w:r w:rsidR="00D503B1" w:rsidRPr="00F24C65">
        <w:rPr>
          <w:rFonts w:hint="eastAsia"/>
        </w:rPr>
        <w:t>/其它炉窑</w:t>
      </w:r>
      <w:r w:rsidR="003C51BF" w:rsidRPr="00F24C65">
        <w:t>烟气处理；</w:t>
      </w:r>
    </w:p>
    <w:p w14:paraId="59AAB5D0" w14:textId="139F0318" w:rsidR="003C51BF" w:rsidRPr="00F24C65" w:rsidRDefault="008B202A" w:rsidP="008B202A">
      <w:pPr>
        <w:pStyle w:val="aff5"/>
        <w:ind w:left="420" w:firstLineChars="0" w:firstLine="0"/>
      </w:pPr>
      <w:r w:rsidRPr="00F24C65">
        <w:rPr>
          <w:rFonts w:hint="eastAsia"/>
        </w:rPr>
        <w:t>——</w:t>
      </w:r>
      <w:r w:rsidR="003C51BF" w:rsidRPr="00F24C65">
        <w:t>浸出、净化</w:t>
      </w:r>
      <w:r w:rsidR="00FD4A4B" w:rsidRPr="00F24C65">
        <w:t>、电积</w:t>
      </w:r>
      <w:r w:rsidR="003C51BF" w:rsidRPr="00F24C65">
        <w:t>酸雾处理；</w:t>
      </w:r>
    </w:p>
    <w:p w14:paraId="4A5F6750" w14:textId="253F987B" w:rsidR="008C1E50" w:rsidRPr="00F24C65" w:rsidRDefault="008B202A" w:rsidP="008B202A">
      <w:pPr>
        <w:pStyle w:val="aff5"/>
        <w:ind w:left="420" w:firstLineChars="0" w:firstLine="0"/>
      </w:pPr>
      <w:r w:rsidRPr="00F24C65">
        <w:rPr>
          <w:rFonts w:hint="eastAsia"/>
        </w:rPr>
        <w:t>——</w:t>
      </w:r>
      <w:r w:rsidR="003C51BF" w:rsidRPr="00F24C65">
        <w:t>浸出、净化</w:t>
      </w:r>
      <w:r w:rsidR="008C1E50" w:rsidRPr="00F24C65">
        <w:t>、多膛炉、回转窑</w:t>
      </w:r>
      <w:r w:rsidR="00D503B1" w:rsidRPr="00F24C65">
        <w:rPr>
          <w:rFonts w:hint="eastAsia"/>
        </w:rPr>
        <w:t>/其它炉窑</w:t>
      </w:r>
      <w:r w:rsidR="003C51BF" w:rsidRPr="00F24C65">
        <w:t>等</w:t>
      </w:r>
      <w:r w:rsidR="008C1E50" w:rsidRPr="00F24C65">
        <w:t>产生的</w:t>
      </w:r>
      <w:r w:rsidR="003C51BF" w:rsidRPr="00F24C65">
        <w:t>渣处理</w:t>
      </w:r>
      <w:r w:rsidR="00851107" w:rsidRPr="00F24C65">
        <w:t>；</w:t>
      </w:r>
    </w:p>
    <w:p w14:paraId="079FA130" w14:textId="02DB18E4" w:rsidR="00A47C95" w:rsidRPr="00F24C65" w:rsidRDefault="008B202A" w:rsidP="008B202A">
      <w:pPr>
        <w:pStyle w:val="aff5"/>
        <w:ind w:left="420" w:firstLineChars="0" w:firstLine="0"/>
      </w:pPr>
      <w:r w:rsidRPr="00F24C65">
        <w:rPr>
          <w:rFonts w:hint="eastAsia"/>
        </w:rPr>
        <w:t>——</w:t>
      </w:r>
      <w:r w:rsidR="00A47C95" w:rsidRPr="00F24C65">
        <w:t>废液净化。</w:t>
      </w:r>
    </w:p>
    <w:p w14:paraId="6933B897" w14:textId="404D7C8B" w:rsidR="008C1E50" w:rsidRPr="00F24C65" w:rsidRDefault="008C1E50" w:rsidP="008C1E50">
      <w:pPr>
        <w:pStyle w:val="5"/>
        <w:spacing w:beforeLines="50" w:before="156" w:afterLines="50" w:after="156" w:line="240" w:lineRule="auto"/>
        <w:rPr>
          <w:rFonts w:ascii="黑体" w:eastAsia="黑体" w:hAnsi="黑体"/>
          <w:szCs w:val="21"/>
        </w:rPr>
      </w:pPr>
      <w:r w:rsidRPr="00F24C65">
        <w:rPr>
          <w:rFonts w:ascii="黑体" w:eastAsia="黑体" w:hAnsi="黑体"/>
          <w:b w:val="0"/>
          <w:sz w:val="21"/>
          <w:szCs w:val="21"/>
        </w:rPr>
        <w:t>5.2.3.</w:t>
      </w:r>
      <w:r w:rsidR="00FD4A4B" w:rsidRPr="00F24C65">
        <w:rPr>
          <w:rFonts w:ascii="黑体" w:eastAsia="黑体" w:hAnsi="黑体"/>
          <w:b w:val="0"/>
          <w:sz w:val="21"/>
          <w:szCs w:val="21"/>
        </w:rPr>
        <w:t>6</w:t>
      </w:r>
      <w:r w:rsidRPr="00F24C65">
        <w:rPr>
          <w:rFonts w:ascii="黑体" w:eastAsia="黑体" w:hAnsi="黑体"/>
          <w:b w:val="0"/>
          <w:sz w:val="21"/>
          <w:szCs w:val="21"/>
        </w:rPr>
        <w:t xml:space="preserve">  再生锌</w:t>
      </w:r>
      <w:proofErr w:type="gramStart"/>
      <w:r w:rsidRPr="00F24C65">
        <w:rPr>
          <w:rFonts w:ascii="黑体" w:eastAsia="黑体" w:hAnsi="黑体"/>
          <w:b w:val="0"/>
          <w:sz w:val="21"/>
          <w:szCs w:val="21"/>
        </w:rPr>
        <w:t>及锌合金锭</w:t>
      </w:r>
      <w:proofErr w:type="gramEnd"/>
      <w:r w:rsidRPr="00F24C65">
        <w:rPr>
          <w:rFonts w:ascii="黑体" w:eastAsia="黑体" w:hAnsi="黑体"/>
          <w:b w:val="0"/>
          <w:sz w:val="21"/>
          <w:szCs w:val="21"/>
        </w:rPr>
        <w:t>的</w:t>
      </w:r>
      <w:r w:rsidR="00D24C07" w:rsidRPr="00F24C65">
        <w:rPr>
          <w:rFonts w:ascii="黑体" w:eastAsia="黑体" w:hAnsi="黑体" w:hint="eastAsia"/>
          <w:b w:val="0"/>
          <w:sz w:val="21"/>
          <w:szCs w:val="21"/>
        </w:rPr>
        <w:t>生产</w:t>
      </w:r>
    </w:p>
    <w:p w14:paraId="62ADE34A" w14:textId="0121FD8C" w:rsidR="008C1E50" w:rsidRPr="00F24C65" w:rsidRDefault="008C1E50" w:rsidP="008C1E50">
      <w:pPr>
        <w:pStyle w:val="aff5"/>
      </w:pPr>
      <w:r w:rsidRPr="00F24C65">
        <w:rPr>
          <w:rFonts w:hint="eastAsia"/>
        </w:rPr>
        <w:t>（</w:t>
      </w:r>
      <w:r w:rsidRPr="00F24C65">
        <w:t>1</w:t>
      </w:r>
      <w:r w:rsidRPr="00F24C65">
        <w:rPr>
          <w:rFonts w:hint="eastAsia"/>
        </w:rPr>
        <w:t>）</w:t>
      </w:r>
      <w:r w:rsidR="00E93EBB" w:rsidRPr="00F24C65">
        <w:t>锌二次物料</w:t>
      </w:r>
      <w:r w:rsidRPr="00F24C65">
        <w:rPr>
          <w:rFonts w:hint="eastAsia"/>
        </w:rPr>
        <w:t>的获取</w:t>
      </w:r>
    </w:p>
    <w:p w14:paraId="43F58385" w14:textId="2217B8F6" w:rsidR="008C1E50" w:rsidRPr="00F24C65" w:rsidRDefault="008C1E50" w:rsidP="008C1E50">
      <w:pPr>
        <w:pStyle w:val="aff5"/>
      </w:pPr>
      <w:r w:rsidRPr="00F24C65">
        <w:rPr>
          <w:rFonts w:hint="eastAsia"/>
        </w:rPr>
        <w:t>消费前</w:t>
      </w:r>
      <w:r w:rsidR="00E93EBB" w:rsidRPr="00F24C65">
        <w:t>锌二次物料</w:t>
      </w:r>
      <w:r w:rsidRPr="00F24C65">
        <w:rPr>
          <w:rFonts w:hint="eastAsia"/>
        </w:rPr>
        <w:t>为工业生产过程中的副产，遵循上游供应商的分配程序，并将上游企业到冶炼厂的运输纳入系统边界范围。</w:t>
      </w:r>
    </w:p>
    <w:p w14:paraId="3CC365E6" w14:textId="394F6EAB" w:rsidR="008C1E50" w:rsidRPr="00F24C65" w:rsidRDefault="008C1E50" w:rsidP="008C1E50">
      <w:pPr>
        <w:pStyle w:val="aff5"/>
      </w:pPr>
      <w:r w:rsidRPr="00F24C65">
        <w:rPr>
          <w:rFonts w:hint="eastAsia"/>
        </w:rPr>
        <w:t>消费后</w:t>
      </w:r>
      <w:r w:rsidR="00E93EBB" w:rsidRPr="00F24C65">
        <w:t>锌二次物料</w:t>
      </w:r>
      <w:r w:rsidRPr="00F24C65">
        <w:rPr>
          <w:rFonts w:hint="eastAsia"/>
        </w:rPr>
        <w:t>的获取主要从含锌零部件开始，经破碎、洗涤、分选等过程，到获得可进一步冶炼提纯的再生锌原料离开废锌回收</w:t>
      </w:r>
      <w:r w:rsidRPr="00F24C65">
        <w:t>企业大门为止（见5.2.3.4（1））。</w:t>
      </w:r>
    </w:p>
    <w:p w14:paraId="347D29CD" w14:textId="7EA3FBC4" w:rsidR="007C7BAD" w:rsidRPr="00F24C65" w:rsidRDefault="008C1E50" w:rsidP="008C1E50">
      <w:pPr>
        <w:pStyle w:val="aff5"/>
      </w:pPr>
      <w:r w:rsidRPr="00F24C65">
        <w:t>（2）</w:t>
      </w:r>
      <w:r w:rsidR="00851107" w:rsidRPr="00F24C65">
        <w:t>锌冶炼用氧化锌富集物</w:t>
      </w:r>
      <w:r w:rsidRPr="00F24C65">
        <w:t>的生产</w:t>
      </w:r>
    </w:p>
    <w:p w14:paraId="34502829" w14:textId="27DE3B6F" w:rsidR="00851107" w:rsidRPr="00F24C65" w:rsidRDefault="00851107" w:rsidP="00851107">
      <w:pPr>
        <w:pStyle w:val="aff5"/>
      </w:pPr>
      <w:r w:rsidRPr="00F24C65">
        <w:t>锌冶炼用氧化锌富集物的生产从</w:t>
      </w:r>
      <w:r w:rsidR="00E93EBB" w:rsidRPr="00F24C65">
        <w:t>锌二次物料</w:t>
      </w:r>
      <w:r w:rsidRPr="00F24C65">
        <w:t>离开上游企业，经火法富集后产出锌冶炼用氧化锌富集物离开富集区域为止，主要包含以下过程：</w:t>
      </w:r>
    </w:p>
    <w:p w14:paraId="0221841D" w14:textId="2CA5C1E2" w:rsidR="00851107" w:rsidRPr="00F24C65" w:rsidRDefault="008B202A" w:rsidP="008B202A">
      <w:pPr>
        <w:pStyle w:val="aff5"/>
        <w:ind w:firstLineChars="0"/>
      </w:pPr>
      <w:r w:rsidRPr="00F24C65">
        <w:rPr>
          <w:rFonts w:hint="eastAsia"/>
        </w:rPr>
        <w:t>——</w:t>
      </w:r>
      <w:r w:rsidR="00E93EBB" w:rsidRPr="00F24C65">
        <w:t>锌二次物料</w:t>
      </w:r>
      <w:r w:rsidR="00851107" w:rsidRPr="00F24C65">
        <w:t>到冶炼厂的运输；</w:t>
      </w:r>
    </w:p>
    <w:p w14:paraId="5AD6107E" w14:textId="45E7CF6A" w:rsidR="00851107" w:rsidRPr="00F24C65" w:rsidRDefault="008B202A" w:rsidP="008B202A">
      <w:pPr>
        <w:pStyle w:val="aff5"/>
        <w:ind w:firstLineChars="0"/>
      </w:pPr>
      <w:r w:rsidRPr="00F24C65">
        <w:rPr>
          <w:rFonts w:hint="eastAsia"/>
        </w:rPr>
        <w:t>——</w:t>
      </w:r>
      <w:r w:rsidR="00851107" w:rsidRPr="00F24C65">
        <w:t>原料储存及备料；</w:t>
      </w:r>
    </w:p>
    <w:p w14:paraId="6143A850" w14:textId="5D9298BB" w:rsidR="00851107" w:rsidRPr="00F24C65" w:rsidRDefault="008B202A" w:rsidP="008B202A">
      <w:pPr>
        <w:pStyle w:val="aff5"/>
        <w:ind w:firstLineChars="0"/>
      </w:pPr>
      <w:r w:rsidRPr="00F24C65">
        <w:rPr>
          <w:rFonts w:hint="eastAsia"/>
        </w:rPr>
        <w:t>——</w:t>
      </w:r>
      <w:r w:rsidR="00D503B1" w:rsidRPr="00F24C65">
        <w:rPr>
          <w:rFonts w:hint="eastAsia"/>
        </w:rPr>
        <w:t>炉窑</w:t>
      </w:r>
      <w:r w:rsidR="00851107" w:rsidRPr="00F24C65">
        <w:t>富集；</w:t>
      </w:r>
    </w:p>
    <w:p w14:paraId="7B9CDD2D" w14:textId="2D1B9366" w:rsidR="00851107" w:rsidRPr="00F24C65" w:rsidRDefault="008B202A" w:rsidP="008B202A">
      <w:pPr>
        <w:pStyle w:val="aff5"/>
        <w:ind w:firstLineChars="0"/>
      </w:pPr>
      <w:r w:rsidRPr="00F24C65">
        <w:rPr>
          <w:rFonts w:hint="eastAsia"/>
        </w:rPr>
        <w:t>——</w:t>
      </w:r>
      <w:r w:rsidR="00D503B1" w:rsidRPr="00F24C65">
        <w:rPr>
          <w:rFonts w:hint="eastAsia"/>
        </w:rPr>
        <w:t>炉窑</w:t>
      </w:r>
      <w:r w:rsidR="00851107" w:rsidRPr="00F24C65">
        <w:t>余热回收；</w:t>
      </w:r>
    </w:p>
    <w:p w14:paraId="7EDA5B15" w14:textId="5EA2319C" w:rsidR="00851107" w:rsidRPr="00F24C65" w:rsidRDefault="008B202A" w:rsidP="008B202A">
      <w:pPr>
        <w:pStyle w:val="aff5"/>
        <w:ind w:firstLineChars="0"/>
      </w:pPr>
      <w:r w:rsidRPr="00F24C65">
        <w:rPr>
          <w:rFonts w:hint="eastAsia"/>
        </w:rPr>
        <w:t>——</w:t>
      </w:r>
      <w:r w:rsidR="00D503B1" w:rsidRPr="00F24C65">
        <w:rPr>
          <w:rFonts w:hint="eastAsia"/>
        </w:rPr>
        <w:t>炉窑</w:t>
      </w:r>
      <w:r w:rsidR="00851107" w:rsidRPr="00F24C65">
        <w:t>收尘；</w:t>
      </w:r>
    </w:p>
    <w:p w14:paraId="1EEC19AE" w14:textId="389E7E6D" w:rsidR="008C1E50" w:rsidRPr="00F24C65" w:rsidRDefault="008B202A" w:rsidP="008B202A">
      <w:pPr>
        <w:pStyle w:val="aff5"/>
        <w:ind w:firstLineChars="0"/>
      </w:pPr>
      <w:r w:rsidRPr="00F24C65">
        <w:rPr>
          <w:rFonts w:hint="eastAsia"/>
        </w:rPr>
        <w:t>——</w:t>
      </w:r>
      <w:r w:rsidR="00D503B1" w:rsidRPr="00F24C65">
        <w:rPr>
          <w:rFonts w:hint="eastAsia"/>
        </w:rPr>
        <w:t>炉窑</w:t>
      </w:r>
      <w:r w:rsidR="00851107" w:rsidRPr="00F24C65">
        <w:t>烟气处理。</w:t>
      </w:r>
    </w:p>
    <w:p w14:paraId="367008F5" w14:textId="5E9B5CC2" w:rsidR="00851107" w:rsidRPr="00F24C65" w:rsidRDefault="00851107" w:rsidP="00851107">
      <w:pPr>
        <w:pStyle w:val="aff5"/>
      </w:pPr>
      <w:r w:rsidRPr="00F24C65">
        <w:t xml:space="preserve"> （3）锌锭(锌合金锭)的生产</w:t>
      </w:r>
    </w:p>
    <w:p w14:paraId="64D2A0F8" w14:textId="6D4E26C4" w:rsidR="00851107" w:rsidRPr="00F24C65" w:rsidRDefault="00851107" w:rsidP="00851107">
      <w:pPr>
        <w:pStyle w:val="aff5"/>
      </w:pPr>
      <w:r w:rsidRPr="00F24C65">
        <w:t>锌锭(锌合金锭)的生产从</w:t>
      </w:r>
      <w:r w:rsidR="00FD4A4B" w:rsidRPr="00F24C65">
        <w:t>锌冶炼用氧化锌富集物</w:t>
      </w:r>
      <w:r w:rsidRPr="00F24C65">
        <w:t>经浸出、</w:t>
      </w:r>
      <w:r w:rsidR="00FD4A4B" w:rsidRPr="00F24C65">
        <w:t>萃取/净化</w:t>
      </w:r>
      <w:r w:rsidRPr="00F24C65">
        <w:t>、电积后产出锌锭(锌合金锭)离开冶炼厂大门为止</w:t>
      </w:r>
      <w:r w:rsidR="00FD4A4B" w:rsidRPr="00F24C65">
        <w:t>。</w:t>
      </w:r>
    </w:p>
    <w:p w14:paraId="46FC4EE0" w14:textId="10601755" w:rsidR="00FD4A4B" w:rsidRPr="00F24C65" w:rsidRDefault="008B202A" w:rsidP="008B202A">
      <w:pPr>
        <w:pStyle w:val="aff5"/>
        <w:ind w:firstLineChars="0"/>
      </w:pPr>
      <w:r w:rsidRPr="00F24C65">
        <w:rPr>
          <w:rFonts w:hint="eastAsia"/>
        </w:rPr>
        <w:t>——</w:t>
      </w:r>
      <w:r w:rsidR="00FD4A4B" w:rsidRPr="00F24C65">
        <w:t>外购锌冶炼用氧化锌富集物到冶炼厂的运输；</w:t>
      </w:r>
    </w:p>
    <w:p w14:paraId="586AB214" w14:textId="19A458F0" w:rsidR="00FD4A4B" w:rsidRPr="00F24C65" w:rsidRDefault="008B202A" w:rsidP="008B202A">
      <w:pPr>
        <w:pStyle w:val="aff5"/>
        <w:ind w:firstLineChars="0"/>
      </w:pPr>
      <w:r w:rsidRPr="00F24C65">
        <w:rPr>
          <w:rFonts w:hint="eastAsia"/>
        </w:rPr>
        <w:t>——</w:t>
      </w:r>
      <w:r w:rsidR="00FD4A4B" w:rsidRPr="00F24C65">
        <w:t>外购生产合金用辅料（铝、镁等）到冶炼厂的运输（如有）；</w:t>
      </w:r>
    </w:p>
    <w:p w14:paraId="103E86C8" w14:textId="0DE8C2F7" w:rsidR="00FD4A4B" w:rsidRPr="00F24C65" w:rsidRDefault="008B202A" w:rsidP="008B202A">
      <w:pPr>
        <w:pStyle w:val="aff5"/>
        <w:ind w:firstLineChars="0"/>
      </w:pPr>
      <w:r w:rsidRPr="00F24C65">
        <w:rPr>
          <w:rFonts w:hint="eastAsia"/>
        </w:rPr>
        <w:t>——</w:t>
      </w:r>
      <w:r w:rsidR="00FD4A4B" w:rsidRPr="00F24C65">
        <w:t>锌冶炼用氧化锌富集物浸出、萃取、电积、熔铸；</w:t>
      </w:r>
    </w:p>
    <w:p w14:paraId="49C54E25" w14:textId="2BACF96D" w:rsidR="00FD4A4B" w:rsidRPr="00F24C65" w:rsidRDefault="008B202A" w:rsidP="008B202A">
      <w:pPr>
        <w:pStyle w:val="aff5"/>
        <w:ind w:firstLineChars="0"/>
      </w:pPr>
      <w:r w:rsidRPr="00F24C65">
        <w:rPr>
          <w:rFonts w:hint="eastAsia"/>
        </w:rPr>
        <w:t>——</w:t>
      </w:r>
      <w:r w:rsidR="00FD4A4B" w:rsidRPr="00F24C65">
        <w:t>熔铸收尘；</w:t>
      </w:r>
    </w:p>
    <w:p w14:paraId="72AF3D0F" w14:textId="4951B39F" w:rsidR="00FD4A4B" w:rsidRPr="00F24C65" w:rsidRDefault="008B202A" w:rsidP="008B202A">
      <w:pPr>
        <w:pStyle w:val="aff5"/>
        <w:ind w:firstLineChars="0"/>
      </w:pPr>
      <w:r w:rsidRPr="00F24C65">
        <w:rPr>
          <w:rFonts w:hint="eastAsia"/>
        </w:rPr>
        <w:t>——</w:t>
      </w:r>
      <w:r w:rsidR="00FD4A4B" w:rsidRPr="00F24C65">
        <w:t>浸出、萃取/净化、电积酸雾处理；</w:t>
      </w:r>
    </w:p>
    <w:p w14:paraId="47C66DD2" w14:textId="6CBFCE0B" w:rsidR="00FD4A4B" w:rsidRPr="00F24C65" w:rsidRDefault="008B202A" w:rsidP="008B202A">
      <w:pPr>
        <w:pStyle w:val="aff5"/>
        <w:ind w:firstLineChars="0"/>
      </w:pPr>
      <w:r w:rsidRPr="00F24C65">
        <w:rPr>
          <w:rFonts w:hint="eastAsia"/>
        </w:rPr>
        <w:t>——</w:t>
      </w:r>
      <w:r w:rsidR="00FD4A4B" w:rsidRPr="00F24C65">
        <w:t>浸出、萃取/净化等产生的渣处理；</w:t>
      </w:r>
    </w:p>
    <w:p w14:paraId="4C3FCA50" w14:textId="6BC8D2BD" w:rsidR="008C1E50" w:rsidRPr="00F24C65" w:rsidRDefault="008B202A" w:rsidP="008B202A">
      <w:pPr>
        <w:pStyle w:val="aff5"/>
        <w:ind w:firstLineChars="0"/>
      </w:pPr>
      <w:r w:rsidRPr="00F24C65">
        <w:rPr>
          <w:rFonts w:hint="eastAsia"/>
        </w:rPr>
        <w:t>——</w:t>
      </w:r>
      <w:r w:rsidR="00FD4A4B" w:rsidRPr="00F24C65">
        <w:t>废液净化。</w:t>
      </w:r>
    </w:p>
    <w:p w14:paraId="31227A71" w14:textId="6D7E0AA4" w:rsidR="00FC17C3" w:rsidRPr="00F24C65" w:rsidRDefault="00FC17C3" w:rsidP="00FD4A4B">
      <w:pPr>
        <w:pStyle w:val="4"/>
        <w:spacing w:beforeLines="50" w:before="156" w:afterLines="50" w:after="156" w:line="240" w:lineRule="auto"/>
        <w:jc w:val="left"/>
        <w:rPr>
          <w:rFonts w:ascii="黑体" w:eastAsia="黑体" w:hAnsi="黑体" w:cs="Times New Roman"/>
          <w:b w:val="0"/>
          <w:sz w:val="21"/>
          <w:szCs w:val="21"/>
        </w:rPr>
      </w:pPr>
      <w:bookmarkStart w:id="57" w:name="_Hlk164157417"/>
      <w:bookmarkStart w:id="58" w:name="_Toc81755152"/>
      <w:bookmarkStart w:id="59" w:name="_Toc101106194"/>
      <w:r w:rsidRPr="00F24C65">
        <w:rPr>
          <w:rFonts w:ascii="黑体" w:eastAsia="黑体" w:hAnsi="黑体" w:cs="Times New Roman"/>
          <w:b w:val="0"/>
          <w:sz w:val="21"/>
          <w:szCs w:val="21"/>
        </w:rPr>
        <w:t>5.</w:t>
      </w:r>
      <w:r w:rsidR="00FD4A4B" w:rsidRPr="00F24C65">
        <w:rPr>
          <w:rFonts w:ascii="黑体" w:eastAsia="黑体" w:hAnsi="黑体" w:cs="Times New Roman"/>
          <w:b w:val="0"/>
          <w:sz w:val="21"/>
          <w:szCs w:val="21"/>
        </w:rPr>
        <w:t>2.</w:t>
      </w:r>
      <w:r w:rsidRPr="00F24C65">
        <w:rPr>
          <w:rFonts w:ascii="黑体" w:eastAsia="黑体" w:hAnsi="黑体" w:cs="Times New Roman"/>
          <w:b w:val="0"/>
          <w:sz w:val="21"/>
          <w:szCs w:val="21"/>
        </w:rPr>
        <w:t>4 边界范围和边界排除</w:t>
      </w:r>
    </w:p>
    <w:bookmarkEnd w:id="57"/>
    <w:p w14:paraId="12C007A3" w14:textId="77777777" w:rsidR="00FC17C3" w:rsidRPr="00F24C65" w:rsidRDefault="00FC17C3" w:rsidP="00FC17C3">
      <w:pPr>
        <w:pStyle w:val="aff5"/>
      </w:pPr>
      <w:r w:rsidRPr="00F24C65">
        <w:t>本标准规定的系统边界包含了：</w:t>
      </w:r>
    </w:p>
    <w:p w14:paraId="6BF1AFBC" w14:textId="77777777" w:rsidR="00FC17C3" w:rsidRPr="00F24C65" w:rsidRDefault="00FC17C3" w:rsidP="00FC17C3">
      <w:pPr>
        <w:pStyle w:val="aff5"/>
      </w:pPr>
      <w:r w:rsidRPr="00F24C65">
        <w:t>a）报告企业生产阶段的直接排放；</w:t>
      </w:r>
    </w:p>
    <w:p w14:paraId="31EFAFFD" w14:textId="77777777" w:rsidR="00FC17C3" w:rsidRPr="00F24C65" w:rsidRDefault="00FC17C3" w:rsidP="00FC17C3">
      <w:pPr>
        <w:pStyle w:val="aff5"/>
      </w:pPr>
      <w:r w:rsidRPr="00F24C65">
        <w:t>b）原料、辅助材料、燃料等消费品的生产和运输；</w:t>
      </w:r>
    </w:p>
    <w:p w14:paraId="533F5DF1" w14:textId="11BC5885" w:rsidR="00FC17C3" w:rsidRPr="00F24C65" w:rsidRDefault="00FC17C3" w:rsidP="00FC17C3">
      <w:pPr>
        <w:pStyle w:val="aff5"/>
      </w:pPr>
      <w:r w:rsidRPr="00F24C65">
        <w:t>c）电力、热力的供应（现场和外购），含</w:t>
      </w:r>
      <w:r w:rsidR="004844A9" w:rsidRPr="00F24C65">
        <w:rPr>
          <w:rFonts w:hint="eastAsia"/>
        </w:rPr>
        <w:t>上游</w:t>
      </w:r>
      <w:r w:rsidRPr="00F24C65">
        <w:t>输送损失；</w:t>
      </w:r>
    </w:p>
    <w:p w14:paraId="2902F23E" w14:textId="77777777" w:rsidR="00FD4A4B" w:rsidRPr="00F24C65" w:rsidRDefault="00FD4A4B" w:rsidP="00FD4A4B">
      <w:pPr>
        <w:pStyle w:val="aff5"/>
      </w:pPr>
      <w:r w:rsidRPr="00F24C65">
        <w:lastRenderedPageBreak/>
        <w:t>d）第三方提供的生产服务（如：外包采矿、现场运输、废水处理服务等）；</w:t>
      </w:r>
    </w:p>
    <w:p w14:paraId="71140D16" w14:textId="77777777" w:rsidR="00FD4A4B" w:rsidRPr="00F24C65" w:rsidRDefault="00FD4A4B" w:rsidP="00FD4A4B">
      <w:pPr>
        <w:pStyle w:val="aff5"/>
      </w:pPr>
      <w:r w:rsidRPr="00F24C65">
        <w:t>e）废弃物外委处置。</w:t>
      </w:r>
    </w:p>
    <w:p w14:paraId="58838599" w14:textId="0DD5093F" w:rsidR="00FC17C3" w:rsidRPr="00F24C65" w:rsidRDefault="00FC17C3" w:rsidP="00FC17C3">
      <w:pPr>
        <w:pStyle w:val="aff5"/>
      </w:pPr>
      <w:r w:rsidRPr="00F24C65">
        <w:t>系统边界的包含项</w:t>
      </w:r>
      <w:r w:rsidR="00EF28D2" w:rsidRPr="00F24C65">
        <w:t>及排除项</w:t>
      </w:r>
      <w:r w:rsidRPr="00F24C65">
        <w:t>见表</w:t>
      </w:r>
      <w:r w:rsidR="00FD4A4B" w:rsidRPr="00F24C65">
        <w:t>2</w:t>
      </w:r>
      <w:r w:rsidRPr="00F24C65">
        <w:t>。</w:t>
      </w:r>
    </w:p>
    <w:p w14:paraId="4B4A0340" w14:textId="4072F6E2" w:rsidR="00697D42" w:rsidRPr="008E4E4E" w:rsidRDefault="00697D42" w:rsidP="00697D42">
      <w:pPr>
        <w:ind w:firstLine="420"/>
        <w:jc w:val="center"/>
        <w:rPr>
          <w:rFonts w:ascii="黑体" w:eastAsia="黑体" w:hAnsi="黑体"/>
        </w:rPr>
      </w:pPr>
      <w:r w:rsidRPr="008E4E4E">
        <w:rPr>
          <w:rFonts w:ascii="黑体" w:eastAsia="黑体" w:hAnsi="黑体"/>
        </w:rPr>
        <w:t>表</w:t>
      </w:r>
      <w:r w:rsidR="00FD4A4B" w:rsidRPr="008E4E4E">
        <w:rPr>
          <w:rFonts w:ascii="黑体" w:eastAsia="黑体" w:hAnsi="黑体"/>
        </w:rPr>
        <w:t>2</w:t>
      </w:r>
      <w:r w:rsidRPr="008E4E4E">
        <w:rPr>
          <w:rFonts w:ascii="黑体" w:eastAsia="黑体" w:hAnsi="黑体"/>
        </w:rPr>
        <w:t xml:space="preserve">  系统边界工艺包含项及排除项</w:t>
      </w:r>
    </w:p>
    <w:tbl>
      <w:tblPr>
        <w:tblW w:w="4943" w:type="pct"/>
        <w:tblLayout w:type="fixed"/>
        <w:tblCellMar>
          <w:left w:w="0" w:type="dxa"/>
          <w:right w:w="0" w:type="dxa"/>
        </w:tblCellMar>
        <w:tblLook w:val="04A0" w:firstRow="1" w:lastRow="0" w:firstColumn="1" w:lastColumn="0" w:noHBand="0" w:noVBand="1"/>
      </w:tblPr>
      <w:tblGrid>
        <w:gridCol w:w="4809"/>
        <w:gridCol w:w="3392"/>
      </w:tblGrid>
      <w:tr w:rsidR="00764AED" w:rsidRPr="00F24C65" w14:paraId="125659F6" w14:textId="77777777" w:rsidTr="00312347">
        <w:trPr>
          <w:trHeight w:val="276"/>
        </w:trPr>
        <w:tc>
          <w:tcPr>
            <w:tcW w:w="2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E7E1B" w14:textId="77777777" w:rsidR="00764AED" w:rsidRPr="00F24C65" w:rsidRDefault="00764AED" w:rsidP="00312347">
            <w:pPr>
              <w:widowControl/>
              <w:ind w:firstLine="360"/>
              <w:jc w:val="center"/>
              <w:rPr>
                <w:rFonts w:ascii="宋体" w:hAnsi="宋体" w:cs="宋体"/>
                <w:kern w:val="0"/>
                <w:sz w:val="18"/>
                <w:szCs w:val="18"/>
              </w:rPr>
            </w:pPr>
            <w:r w:rsidRPr="00F24C65">
              <w:rPr>
                <w:rFonts w:ascii="宋体" w:hAnsi="宋体" w:cs="宋体" w:hint="eastAsia"/>
                <w:kern w:val="0"/>
                <w:sz w:val="18"/>
                <w:szCs w:val="18"/>
              </w:rPr>
              <w:t>包 含 项</w:t>
            </w:r>
          </w:p>
        </w:tc>
        <w:tc>
          <w:tcPr>
            <w:tcW w:w="2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8CB92" w14:textId="77777777" w:rsidR="00764AED" w:rsidRPr="00F24C65" w:rsidRDefault="00764AED" w:rsidP="00312347">
            <w:pPr>
              <w:widowControl/>
              <w:ind w:firstLine="360"/>
              <w:jc w:val="center"/>
              <w:rPr>
                <w:rFonts w:ascii="宋体" w:hAnsi="宋体" w:cs="宋体"/>
                <w:kern w:val="0"/>
                <w:sz w:val="18"/>
                <w:szCs w:val="18"/>
              </w:rPr>
            </w:pPr>
            <w:r w:rsidRPr="00F24C65">
              <w:rPr>
                <w:rFonts w:ascii="宋体" w:hAnsi="宋体" w:cs="宋体" w:hint="eastAsia"/>
                <w:kern w:val="0"/>
                <w:sz w:val="18"/>
                <w:szCs w:val="18"/>
              </w:rPr>
              <w:t>排 除 项</w:t>
            </w:r>
          </w:p>
        </w:tc>
      </w:tr>
      <w:tr w:rsidR="00764AED" w:rsidRPr="00F24C65" w14:paraId="66140266" w14:textId="77777777" w:rsidTr="00312347">
        <w:trPr>
          <w:trHeight w:val="276"/>
        </w:trPr>
        <w:tc>
          <w:tcPr>
            <w:tcW w:w="2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5F581" w14:textId="6621FF26" w:rsidR="00764AED" w:rsidRPr="00F24C65" w:rsidRDefault="00764AED" w:rsidP="00764AED">
            <w:pPr>
              <w:pStyle w:val="afff1"/>
              <w:widowControl/>
              <w:numPr>
                <w:ilvl w:val="0"/>
                <w:numId w:val="48"/>
              </w:numPr>
              <w:ind w:left="275" w:firstLineChars="0" w:hanging="283"/>
              <w:rPr>
                <w:rFonts w:ascii="宋体" w:hAnsi="宋体" w:cs="宋体"/>
                <w:kern w:val="0"/>
                <w:sz w:val="18"/>
                <w:szCs w:val="18"/>
              </w:rPr>
            </w:pPr>
            <w:r w:rsidRPr="00F24C65">
              <w:rPr>
                <w:rFonts w:ascii="宋体" w:hAnsi="宋体" w:cs="宋体" w:hint="eastAsia"/>
                <w:kern w:val="0"/>
                <w:sz w:val="18"/>
                <w:szCs w:val="18"/>
              </w:rPr>
              <w:t>采矿（露采/地采，</w:t>
            </w:r>
            <w:r w:rsidR="004844A9" w:rsidRPr="00F24C65">
              <w:rPr>
                <w:rFonts w:ascii="宋体" w:hAnsi="宋体" w:hint="eastAsia"/>
                <w:sz w:val="18"/>
              </w:rPr>
              <w:t>矿山范围内运输，</w:t>
            </w:r>
            <w:r w:rsidRPr="00F24C65">
              <w:rPr>
                <w:rFonts w:ascii="宋体" w:hAnsi="宋体" w:cs="宋体" w:hint="eastAsia"/>
                <w:kern w:val="0"/>
                <w:sz w:val="18"/>
                <w:szCs w:val="18"/>
              </w:rPr>
              <w:t>含废石处置）；</w:t>
            </w:r>
          </w:p>
          <w:p w14:paraId="6668261C" w14:textId="4DED5ED8" w:rsidR="00764AED" w:rsidRPr="00F24C65" w:rsidRDefault="00764AED" w:rsidP="00764AED">
            <w:pPr>
              <w:pStyle w:val="afff1"/>
              <w:widowControl/>
              <w:numPr>
                <w:ilvl w:val="0"/>
                <w:numId w:val="48"/>
              </w:numPr>
              <w:ind w:left="275" w:firstLineChars="0" w:hanging="283"/>
              <w:rPr>
                <w:rFonts w:ascii="宋体" w:hAnsi="宋体" w:cs="宋体"/>
                <w:kern w:val="0"/>
                <w:sz w:val="18"/>
                <w:szCs w:val="18"/>
              </w:rPr>
            </w:pPr>
            <w:r w:rsidRPr="00F24C65">
              <w:rPr>
                <w:rFonts w:ascii="宋体" w:hAnsi="宋体" w:cs="宋体" w:hint="eastAsia"/>
                <w:kern w:val="0"/>
                <w:sz w:val="18"/>
                <w:szCs w:val="18"/>
              </w:rPr>
              <w:t>选矿（</w:t>
            </w:r>
            <w:r w:rsidR="004844A9" w:rsidRPr="00F24C65">
              <w:rPr>
                <w:rFonts w:ascii="宋体" w:hAnsi="宋体" w:cs="宋体" w:hint="eastAsia"/>
                <w:kern w:val="0"/>
                <w:sz w:val="18"/>
                <w:szCs w:val="18"/>
              </w:rPr>
              <w:t>矿石破碎筛分、浮选、浓密、压滤）</w:t>
            </w:r>
            <w:r w:rsidRPr="00F24C65">
              <w:rPr>
                <w:rFonts w:ascii="宋体" w:hAnsi="宋体" w:cs="宋体" w:hint="eastAsia"/>
                <w:kern w:val="0"/>
                <w:sz w:val="18"/>
                <w:szCs w:val="18"/>
              </w:rPr>
              <w:t>）；</w:t>
            </w:r>
          </w:p>
          <w:p w14:paraId="20F0F333" w14:textId="25F9552E" w:rsidR="00764AED" w:rsidRPr="00F24C65" w:rsidRDefault="00764AED" w:rsidP="004D7143">
            <w:pPr>
              <w:pStyle w:val="afff1"/>
              <w:widowControl/>
              <w:numPr>
                <w:ilvl w:val="0"/>
                <w:numId w:val="48"/>
              </w:numPr>
              <w:ind w:left="275" w:firstLineChars="0" w:hanging="283"/>
              <w:rPr>
                <w:rFonts w:ascii="宋体" w:hAnsi="宋体" w:cs="宋体"/>
                <w:kern w:val="0"/>
                <w:sz w:val="18"/>
                <w:szCs w:val="18"/>
              </w:rPr>
            </w:pPr>
            <w:r w:rsidRPr="00F24C65">
              <w:rPr>
                <w:rFonts w:ascii="宋体" w:hAnsi="宋体" w:cs="宋体" w:hint="eastAsia"/>
                <w:kern w:val="0"/>
                <w:sz w:val="18"/>
                <w:szCs w:val="18"/>
              </w:rPr>
              <w:t>冶炼（火</w:t>
            </w:r>
            <w:proofErr w:type="gramStart"/>
            <w:r w:rsidRPr="00F24C65">
              <w:rPr>
                <w:rFonts w:ascii="宋体" w:hAnsi="宋体" w:cs="宋体" w:hint="eastAsia"/>
                <w:kern w:val="0"/>
                <w:sz w:val="18"/>
                <w:szCs w:val="18"/>
              </w:rPr>
              <w:t>法冶</w:t>
            </w:r>
            <w:proofErr w:type="gramEnd"/>
            <w:r w:rsidRPr="00F24C65">
              <w:rPr>
                <w:rFonts w:ascii="宋体" w:hAnsi="宋体" w:cs="宋体" w:hint="eastAsia"/>
                <w:kern w:val="0"/>
                <w:sz w:val="18"/>
                <w:szCs w:val="18"/>
              </w:rPr>
              <w:t>炼或湿法冶炼）；</w:t>
            </w:r>
          </w:p>
          <w:p w14:paraId="56AEB029" w14:textId="3080C7D6" w:rsidR="00764AED" w:rsidRPr="00F24C65" w:rsidRDefault="00764AED" w:rsidP="00764AED">
            <w:pPr>
              <w:pStyle w:val="afff1"/>
              <w:widowControl/>
              <w:numPr>
                <w:ilvl w:val="0"/>
                <w:numId w:val="48"/>
              </w:numPr>
              <w:ind w:left="275" w:firstLineChars="0" w:hanging="283"/>
              <w:rPr>
                <w:rFonts w:ascii="宋体" w:hAnsi="宋体" w:cs="宋体"/>
                <w:kern w:val="0"/>
                <w:sz w:val="18"/>
                <w:szCs w:val="18"/>
              </w:rPr>
            </w:pPr>
            <w:proofErr w:type="gramStart"/>
            <w:r w:rsidRPr="00F24C65">
              <w:rPr>
                <w:rFonts w:ascii="宋体" w:hAnsi="宋体"/>
                <w:sz w:val="18"/>
              </w:rPr>
              <w:t>锌</w:t>
            </w:r>
            <w:proofErr w:type="gramEnd"/>
            <w:r w:rsidRPr="00F24C65">
              <w:rPr>
                <w:rFonts w:ascii="宋体" w:hAnsi="宋体"/>
                <w:sz w:val="18"/>
              </w:rPr>
              <w:t>二次物料</w:t>
            </w:r>
            <w:r w:rsidRPr="00F24C65">
              <w:rPr>
                <w:rFonts w:ascii="宋体" w:hAnsi="宋体" w:cs="宋体" w:hint="eastAsia"/>
                <w:kern w:val="0"/>
                <w:sz w:val="18"/>
                <w:szCs w:val="18"/>
              </w:rPr>
              <w:t>的获取；</w:t>
            </w:r>
          </w:p>
          <w:p w14:paraId="06A8FD6C" w14:textId="55C786F4" w:rsidR="00764AED" w:rsidRPr="00F24C65" w:rsidRDefault="00764AED" w:rsidP="00764AED">
            <w:pPr>
              <w:pStyle w:val="afff1"/>
              <w:widowControl/>
              <w:numPr>
                <w:ilvl w:val="0"/>
                <w:numId w:val="48"/>
              </w:numPr>
              <w:ind w:left="275" w:firstLineChars="0" w:hanging="283"/>
              <w:rPr>
                <w:rFonts w:ascii="宋体" w:hAnsi="宋体" w:cs="宋体"/>
                <w:kern w:val="0"/>
                <w:sz w:val="18"/>
                <w:szCs w:val="18"/>
              </w:rPr>
            </w:pPr>
            <w:proofErr w:type="gramStart"/>
            <w:r w:rsidRPr="00F24C65">
              <w:rPr>
                <w:rFonts w:ascii="宋体" w:hAnsi="宋体"/>
                <w:sz w:val="18"/>
              </w:rPr>
              <w:t>锌</w:t>
            </w:r>
            <w:proofErr w:type="gramEnd"/>
            <w:r w:rsidRPr="00F24C65">
              <w:rPr>
                <w:rFonts w:ascii="宋体" w:hAnsi="宋体"/>
                <w:sz w:val="18"/>
              </w:rPr>
              <w:t>二次物料</w:t>
            </w:r>
            <w:r w:rsidRPr="00F24C65">
              <w:rPr>
                <w:rFonts w:ascii="宋体" w:hAnsi="宋体" w:cs="宋体" w:hint="eastAsia"/>
                <w:kern w:val="0"/>
                <w:sz w:val="18"/>
                <w:szCs w:val="18"/>
              </w:rPr>
              <w:t>的冶炼；</w:t>
            </w:r>
          </w:p>
          <w:p w14:paraId="1C0EDAA0" w14:textId="06EC9000" w:rsidR="00764AED" w:rsidRPr="00F24C65" w:rsidRDefault="00764AED" w:rsidP="00764AED">
            <w:pPr>
              <w:pStyle w:val="afff1"/>
              <w:widowControl/>
              <w:numPr>
                <w:ilvl w:val="0"/>
                <w:numId w:val="48"/>
              </w:numPr>
              <w:ind w:left="275" w:firstLineChars="0" w:hanging="283"/>
              <w:rPr>
                <w:rFonts w:ascii="宋体" w:hAnsi="宋体" w:cs="宋体"/>
                <w:kern w:val="0"/>
                <w:sz w:val="18"/>
                <w:szCs w:val="18"/>
              </w:rPr>
            </w:pPr>
            <w:r w:rsidRPr="00F24C65">
              <w:rPr>
                <w:rFonts w:ascii="宋体" w:hAnsi="宋体" w:cs="宋体" w:hint="eastAsia"/>
                <w:kern w:val="0"/>
                <w:sz w:val="18"/>
                <w:szCs w:val="18"/>
              </w:rPr>
              <w:t>烟气处理；</w:t>
            </w:r>
          </w:p>
          <w:p w14:paraId="00E5DD0F" w14:textId="0A82B158" w:rsidR="00764AED" w:rsidRPr="00F24C65" w:rsidRDefault="00764AED" w:rsidP="00764AED">
            <w:pPr>
              <w:pStyle w:val="afff1"/>
              <w:widowControl/>
              <w:numPr>
                <w:ilvl w:val="0"/>
                <w:numId w:val="48"/>
              </w:numPr>
              <w:ind w:left="275" w:firstLineChars="0" w:hanging="283"/>
              <w:rPr>
                <w:rFonts w:ascii="宋体" w:hAnsi="宋体" w:cs="宋体"/>
                <w:kern w:val="0"/>
                <w:sz w:val="18"/>
                <w:szCs w:val="18"/>
              </w:rPr>
            </w:pPr>
            <w:r w:rsidRPr="00F24C65">
              <w:rPr>
                <w:rFonts w:ascii="宋体" w:hAnsi="宋体" w:cs="宋体" w:hint="eastAsia"/>
                <w:kern w:val="0"/>
                <w:sz w:val="18"/>
                <w:szCs w:val="18"/>
              </w:rPr>
              <w:t>相关的公</w:t>
            </w:r>
            <w:proofErr w:type="gramStart"/>
            <w:r w:rsidRPr="00F24C65">
              <w:rPr>
                <w:rFonts w:ascii="宋体" w:hAnsi="宋体" w:cs="宋体" w:hint="eastAsia"/>
                <w:kern w:val="0"/>
                <w:sz w:val="18"/>
                <w:szCs w:val="18"/>
              </w:rPr>
              <w:t>辅服务</w:t>
            </w:r>
            <w:proofErr w:type="gramEnd"/>
            <w:r w:rsidR="004844A9" w:rsidRPr="00F24C65">
              <w:rPr>
                <w:rFonts w:ascii="宋体" w:hAnsi="宋体" w:cs="宋体" w:hint="eastAsia"/>
                <w:kern w:val="0"/>
                <w:sz w:val="18"/>
                <w:szCs w:val="18"/>
              </w:rPr>
              <w:t>供水、供电、供气、供热、水处理、废渣处理、物流等</w:t>
            </w:r>
            <w:r w:rsidRPr="00F24C65">
              <w:rPr>
                <w:rFonts w:ascii="宋体" w:hAnsi="宋体" w:cs="宋体" w:hint="eastAsia"/>
                <w:kern w:val="0"/>
                <w:sz w:val="18"/>
                <w:szCs w:val="18"/>
              </w:rPr>
              <w:t>）；</w:t>
            </w:r>
          </w:p>
          <w:p w14:paraId="0D5E2D05" w14:textId="17CD52AF" w:rsidR="00764AED" w:rsidRPr="00F24C65" w:rsidRDefault="00764AED" w:rsidP="00764AED">
            <w:pPr>
              <w:pStyle w:val="afff1"/>
              <w:widowControl/>
              <w:numPr>
                <w:ilvl w:val="0"/>
                <w:numId w:val="48"/>
              </w:numPr>
              <w:ind w:left="275" w:firstLineChars="0" w:hanging="283"/>
              <w:rPr>
                <w:rFonts w:ascii="宋体" w:hAnsi="宋体" w:cs="宋体"/>
                <w:kern w:val="0"/>
                <w:sz w:val="18"/>
                <w:szCs w:val="18"/>
              </w:rPr>
            </w:pPr>
            <w:r w:rsidRPr="00F24C65">
              <w:rPr>
                <w:rFonts w:ascii="宋体" w:hAnsi="宋体" w:cs="宋体" w:hint="eastAsia"/>
                <w:kern w:val="0"/>
                <w:sz w:val="18"/>
                <w:szCs w:val="18"/>
              </w:rPr>
              <w:t>辅料</w:t>
            </w:r>
            <w:r w:rsidR="004844A9" w:rsidRPr="00F24C65">
              <w:rPr>
                <w:rFonts w:ascii="宋体" w:hAnsi="宋体" w:cs="宋体" w:hint="eastAsia"/>
                <w:kern w:val="0"/>
                <w:sz w:val="18"/>
                <w:szCs w:val="18"/>
              </w:rPr>
              <w:t>、</w:t>
            </w:r>
            <w:r w:rsidRPr="00F24C65">
              <w:rPr>
                <w:rFonts w:ascii="宋体" w:hAnsi="宋体" w:cs="宋体" w:hint="eastAsia"/>
                <w:kern w:val="0"/>
                <w:sz w:val="18"/>
                <w:szCs w:val="18"/>
              </w:rPr>
              <w:t>药剂、燃料、能源等的生产；</w:t>
            </w:r>
          </w:p>
          <w:p w14:paraId="70F1BE81" w14:textId="77777777" w:rsidR="00764AED" w:rsidRPr="00F24C65" w:rsidRDefault="00764AED" w:rsidP="00764AED">
            <w:pPr>
              <w:pStyle w:val="afff1"/>
              <w:widowControl/>
              <w:numPr>
                <w:ilvl w:val="0"/>
                <w:numId w:val="48"/>
              </w:numPr>
              <w:ind w:left="275" w:firstLineChars="0" w:hanging="283"/>
              <w:rPr>
                <w:rFonts w:ascii="宋体" w:hAnsi="宋体" w:cs="宋体"/>
                <w:kern w:val="0"/>
                <w:sz w:val="18"/>
                <w:szCs w:val="18"/>
              </w:rPr>
            </w:pPr>
            <w:r w:rsidRPr="00F24C65">
              <w:rPr>
                <w:rFonts w:ascii="宋体" w:hAnsi="宋体" w:cs="宋体" w:hint="eastAsia"/>
                <w:kern w:val="0"/>
                <w:sz w:val="18"/>
                <w:szCs w:val="18"/>
              </w:rPr>
              <w:t>原料、辅助材料、燃料等从供应商到现场的运输；</w:t>
            </w:r>
          </w:p>
          <w:p w14:paraId="05264E38" w14:textId="77777777" w:rsidR="00764AED" w:rsidRPr="00F24C65" w:rsidRDefault="00764AED" w:rsidP="00764AED">
            <w:pPr>
              <w:pStyle w:val="afff1"/>
              <w:widowControl/>
              <w:numPr>
                <w:ilvl w:val="0"/>
                <w:numId w:val="48"/>
              </w:numPr>
              <w:ind w:left="275" w:firstLineChars="0" w:hanging="283"/>
              <w:rPr>
                <w:rFonts w:ascii="宋体" w:hAnsi="宋体" w:cs="宋体"/>
                <w:kern w:val="0"/>
                <w:sz w:val="18"/>
                <w:szCs w:val="18"/>
              </w:rPr>
            </w:pPr>
            <w:r w:rsidRPr="00F24C65">
              <w:rPr>
                <w:rFonts w:ascii="宋体" w:hAnsi="宋体" w:cs="宋体" w:hint="eastAsia"/>
                <w:kern w:val="0"/>
                <w:sz w:val="18"/>
                <w:szCs w:val="18"/>
              </w:rPr>
              <w:t>第三方提供的生产服务；</w:t>
            </w:r>
          </w:p>
          <w:p w14:paraId="29937311" w14:textId="77777777" w:rsidR="00764AED" w:rsidRPr="00F24C65" w:rsidRDefault="00764AED" w:rsidP="00764AED">
            <w:pPr>
              <w:pStyle w:val="afff1"/>
              <w:widowControl/>
              <w:numPr>
                <w:ilvl w:val="0"/>
                <w:numId w:val="48"/>
              </w:numPr>
              <w:ind w:left="275" w:firstLineChars="0" w:hanging="283"/>
              <w:rPr>
                <w:rFonts w:ascii="宋体" w:hAnsi="宋体" w:cs="宋体"/>
                <w:kern w:val="0"/>
                <w:sz w:val="18"/>
                <w:szCs w:val="18"/>
              </w:rPr>
            </w:pPr>
            <w:r w:rsidRPr="00F24C65">
              <w:rPr>
                <w:rFonts w:ascii="宋体" w:hAnsi="宋体" w:cs="宋体" w:hint="eastAsia"/>
                <w:kern w:val="0"/>
                <w:sz w:val="18"/>
                <w:szCs w:val="18"/>
              </w:rPr>
              <w:t>废弃</w:t>
            </w:r>
            <w:proofErr w:type="gramStart"/>
            <w:r w:rsidRPr="00F24C65">
              <w:rPr>
                <w:rFonts w:ascii="宋体" w:hAnsi="宋体" w:cs="宋体" w:hint="eastAsia"/>
                <w:kern w:val="0"/>
                <w:sz w:val="18"/>
                <w:szCs w:val="18"/>
              </w:rPr>
              <w:t>物外委</w:t>
            </w:r>
            <w:proofErr w:type="gramEnd"/>
            <w:r w:rsidRPr="00F24C65">
              <w:rPr>
                <w:rFonts w:ascii="宋体" w:hAnsi="宋体" w:cs="宋体" w:hint="eastAsia"/>
                <w:kern w:val="0"/>
                <w:sz w:val="18"/>
                <w:szCs w:val="18"/>
              </w:rPr>
              <w:t>处置。</w:t>
            </w:r>
          </w:p>
        </w:tc>
        <w:tc>
          <w:tcPr>
            <w:tcW w:w="2068" w:type="pct"/>
            <w:tcBorders>
              <w:top w:val="single" w:sz="4" w:space="0" w:color="auto"/>
              <w:left w:val="single" w:sz="4" w:space="0" w:color="auto"/>
              <w:bottom w:val="single" w:sz="4" w:space="0" w:color="auto"/>
              <w:right w:val="single" w:sz="4" w:space="0" w:color="auto"/>
            </w:tcBorders>
            <w:shd w:val="clear" w:color="auto" w:fill="auto"/>
            <w:noWrap/>
          </w:tcPr>
          <w:p w14:paraId="18B219E9" w14:textId="2E556496" w:rsidR="00764AED" w:rsidRPr="00F24C65" w:rsidRDefault="00764AED" w:rsidP="00764AED">
            <w:pPr>
              <w:pStyle w:val="afff1"/>
              <w:widowControl/>
              <w:numPr>
                <w:ilvl w:val="0"/>
                <w:numId w:val="48"/>
              </w:numPr>
              <w:ind w:left="275" w:firstLineChars="0" w:hanging="283"/>
              <w:rPr>
                <w:rFonts w:ascii="宋体" w:hAnsi="宋体" w:cs="宋体"/>
                <w:kern w:val="0"/>
                <w:sz w:val="18"/>
                <w:szCs w:val="18"/>
              </w:rPr>
            </w:pPr>
            <w:r w:rsidRPr="00F24C65">
              <w:rPr>
                <w:rFonts w:ascii="宋体" w:hAnsi="宋体" w:cs="宋体" w:hint="eastAsia"/>
                <w:kern w:val="0"/>
                <w:sz w:val="18"/>
                <w:szCs w:val="18"/>
              </w:rPr>
              <w:t>相对独立的综合回收单元（渣进一步回收有价金属）；</w:t>
            </w:r>
          </w:p>
          <w:p w14:paraId="0398C51B" w14:textId="77777777" w:rsidR="00764AED" w:rsidRPr="00F24C65" w:rsidRDefault="00764AED" w:rsidP="00764AED">
            <w:pPr>
              <w:pStyle w:val="afff1"/>
              <w:widowControl/>
              <w:numPr>
                <w:ilvl w:val="0"/>
                <w:numId w:val="48"/>
              </w:numPr>
              <w:ind w:left="275" w:firstLineChars="0" w:hanging="283"/>
              <w:rPr>
                <w:rFonts w:ascii="宋体" w:hAnsi="宋体" w:cs="宋体"/>
                <w:kern w:val="0"/>
                <w:sz w:val="18"/>
                <w:szCs w:val="18"/>
              </w:rPr>
            </w:pPr>
            <w:r w:rsidRPr="00F24C65">
              <w:rPr>
                <w:rFonts w:ascii="宋体" w:hAnsi="宋体" w:cs="宋体" w:hint="eastAsia"/>
                <w:kern w:val="0"/>
                <w:sz w:val="18"/>
                <w:szCs w:val="18"/>
              </w:rPr>
              <w:t>员工通勤；</w:t>
            </w:r>
          </w:p>
          <w:p w14:paraId="16CE5EE6" w14:textId="77777777" w:rsidR="00764AED" w:rsidRPr="00F24C65" w:rsidRDefault="00764AED" w:rsidP="00764AED">
            <w:pPr>
              <w:pStyle w:val="afff1"/>
              <w:widowControl/>
              <w:numPr>
                <w:ilvl w:val="0"/>
                <w:numId w:val="48"/>
              </w:numPr>
              <w:ind w:left="275" w:firstLineChars="0" w:hanging="283"/>
              <w:rPr>
                <w:rFonts w:ascii="宋体" w:hAnsi="宋体" w:cs="宋体"/>
                <w:kern w:val="0"/>
                <w:sz w:val="18"/>
                <w:szCs w:val="18"/>
              </w:rPr>
            </w:pPr>
            <w:r w:rsidRPr="00F24C65">
              <w:rPr>
                <w:rFonts w:ascii="宋体" w:hAnsi="宋体" w:cs="宋体" w:hint="eastAsia"/>
                <w:kern w:val="0"/>
                <w:sz w:val="18"/>
                <w:szCs w:val="18"/>
              </w:rPr>
              <w:t>客户接待；</w:t>
            </w:r>
          </w:p>
          <w:p w14:paraId="061B58FA" w14:textId="77777777" w:rsidR="00764AED" w:rsidRPr="00F24C65" w:rsidRDefault="00764AED" w:rsidP="00764AED">
            <w:pPr>
              <w:pStyle w:val="afff1"/>
              <w:widowControl/>
              <w:numPr>
                <w:ilvl w:val="0"/>
                <w:numId w:val="48"/>
              </w:numPr>
              <w:ind w:left="275" w:firstLineChars="0" w:hanging="283"/>
              <w:rPr>
                <w:rFonts w:ascii="宋体" w:hAnsi="宋体" w:cs="宋体"/>
                <w:kern w:val="0"/>
                <w:sz w:val="18"/>
                <w:szCs w:val="18"/>
              </w:rPr>
            </w:pPr>
            <w:r w:rsidRPr="00F24C65">
              <w:rPr>
                <w:rFonts w:ascii="宋体" w:hAnsi="宋体" w:cs="宋体" w:hint="eastAsia"/>
                <w:kern w:val="0"/>
                <w:sz w:val="18"/>
                <w:szCs w:val="18"/>
              </w:rPr>
              <w:t>商务旅行；</w:t>
            </w:r>
          </w:p>
          <w:p w14:paraId="623123DE" w14:textId="77777777" w:rsidR="00764AED" w:rsidRPr="00F24C65" w:rsidRDefault="00764AED" w:rsidP="00764AED">
            <w:pPr>
              <w:pStyle w:val="afff1"/>
              <w:widowControl/>
              <w:numPr>
                <w:ilvl w:val="0"/>
                <w:numId w:val="48"/>
              </w:numPr>
              <w:ind w:left="275" w:firstLineChars="0" w:hanging="283"/>
              <w:rPr>
                <w:rFonts w:ascii="宋体" w:hAnsi="宋体" w:cs="宋体"/>
                <w:kern w:val="0"/>
                <w:sz w:val="18"/>
                <w:szCs w:val="18"/>
              </w:rPr>
            </w:pPr>
            <w:r w:rsidRPr="00F24C65">
              <w:rPr>
                <w:rFonts w:ascii="宋体" w:hAnsi="宋体" w:cs="宋体" w:hint="eastAsia"/>
                <w:kern w:val="0"/>
                <w:sz w:val="18"/>
                <w:szCs w:val="18"/>
              </w:rPr>
              <w:t>产品离开报告主体的运输和仓储；</w:t>
            </w:r>
          </w:p>
          <w:p w14:paraId="1239EC92" w14:textId="77777777" w:rsidR="00764AED" w:rsidRPr="00F24C65" w:rsidRDefault="00764AED" w:rsidP="00764AED">
            <w:pPr>
              <w:pStyle w:val="afff1"/>
              <w:widowControl/>
              <w:numPr>
                <w:ilvl w:val="0"/>
                <w:numId w:val="48"/>
              </w:numPr>
              <w:ind w:left="275" w:firstLineChars="0" w:hanging="283"/>
              <w:rPr>
                <w:rFonts w:ascii="宋体" w:hAnsi="宋体" w:cs="宋体"/>
                <w:kern w:val="0"/>
                <w:sz w:val="18"/>
                <w:szCs w:val="18"/>
              </w:rPr>
            </w:pPr>
            <w:r w:rsidRPr="00F24C65">
              <w:rPr>
                <w:rFonts w:ascii="宋体" w:hAnsi="宋体" w:cs="宋体" w:hint="eastAsia"/>
                <w:kern w:val="0"/>
                <w:sz w:val="18"/>
                <w:szCs w:val="18"/>
              </w:rPr>
              <w:t>资产性商品（设备、厂房）的生产；</w:t>
            </w:r>
          </w:p>
          <w:p w14:paraId="53354640" w14:textId="77777777" w:rsidR="00764AED" w:rsidRPr="00F24C65" w:rsidRDefault="00764AED" w:rsidP="00764AED">
            <w:pPr>
              <w:pStyle w:val="afff1"/>
              <w:widowControl/>
              <w:numPr>
                <w:ilvl w:val="0"/>
                <w:numId w:val="48"/>
              </w:numPr>
              <w:ind w:left="275" w:firstLineChars="0" w:hanging="283"/>
              <w:rPr>
                <w:rFonts w:ascii="宋体" w:hAnsi="宋体" w:cs="宋体"/>
                <w:kern w:val="0"/>
                <w:sz w:val="18"/>
                <w:szCs w:val="18"/>
              </w:rPr>
            </w:pPr>
            <w:r w:rsidRPr="00F24C65">
              <w:rPr>
                <w:rFonts w:ascii="宋体" w:hAnsi="宋体" w:cs="宋体" w:hint="eastAsia"/>
                <w:kern w:val="0"/>
                <w:sz w:val="18"/>
                <w:szCs w:val="18"/>
              </w:rPr>
              <w:t>再加工阶段；</w:t>
            </w:r>
          </w:p>
          <w:p w14:paraId="3DD4DB58" w14:textId="77777777" w:rsidR="00764AED" w:rsidRPr="00F24C65" w:rsidRDefault="00764AED" w:rsidP="00764AED">
            <w:pPr>
              <w:pStyle w:val="afff1"/>
              <w:widowControl/>
              <w:numPr>
                <w:ilvl w:val="0"/>
                <w:numId w:val="48"/>
              </w:numPr>
              <w:ind w:left="275" w:firstLineChars="0" w:hanging="283"/>
              <w:rPr>
                <w:rFonts w:ascii="宋体" w:hAnsi="宋体" w:cs="宋体"/>
                <w:kern w:val="0"/>
                <w:sz w:val="18"/>
                <w:szCs w:val="18"/>
              </w:rPr>
            </w:pPr>
            <w:r w:rsidRPr="00F24C65">
              <w:rPr>
                <w:rFonts w:ascii="宋体" w:hAnsi="宋体" w:cs="宋体" w:hint="eastAsia"/>
                <w:kern w:val="0"/>
                <w:sz w:val="18"/>
                <w:szCs w:val="18"/>
              </w:rPr>
              <w:t>终端产品制造和使用阶段；</w:t>
            </w:r>
          </w:p>
          <w:p w14:paraId="29EF8D7F" w14:textId="282F8BC1" w:rsidR="00764AED" w:rsidRPr="00F24C65" w:rsidRDefault="00764AED" w:rsidP="004D7143">
            <w:pPr>
              <w:pStyle w:val="afff1"/>
              <w:widowControl/>
              <w:numPr>
                <w:ilvl w:val="0"/>
                <w:numId w:val="48"/>
              </w:numPr>
              <w:ind w:left="275" w:firstLineChars="0" w:hanging="283"/>
              <w:rPr>
                <w:rFonts w:ascii="宋体" w:hAnsi="宋体" w:cs="宋体"/>
                <w:kern w:val="0"/>
                <w:sz w:val="18"/>
                <w:szCs w:val="18"/>
              </w:rPr>
            </w:pPr>
            <w:r w:rsidRPr="00F24C65">
              <w:rPr>
                <w:rFonts w:ascii="宋体" w:hAnsi="宋体" w:cs="宋体" w:hint="eastAsia"/>
                <w:kern w:val="0"/>
                <w:sz w:val="18"/>
                <w:szCs w:val="18"/>
              </w:rPr>
              <w:t>寿命末期阶段处理。</w:t>
            </w:r>
          </w:p>
        </w:tc>
      </w:tr>
    </w:tbl>
    <w:p w14:paraId="36701655" w14:textId="77777777" w:rsidR="00764AED" w:rsidRPr="00F24C65" w:rsidRDefault="00764AED" w:rsidP="00697D42">
      <w:pPr>
        <w:ind w:firstLine="420"/>
        <w:jc w:val="center"/>
        <w:rPr>
          <w:rFonts w:ascii="宋体" w:eastAsia="黑体" w:hAnsi="宋体"/>
        </w:rPr>
      </w:pPr>
    </w:p>
    <w:p w14:paraId="0B77119A" w14:textId="77777777" w:rsidR="004C11FD" w:rsidRPr="00F24C65" w:rsidRDefault="004C11FD" w:rsidP="004C11FD">
      <w:pPr>
        <w:pStyle w:val="4"/>
        <w:spacing w:beforeLines="50" w:before="156" w:afterLines="50" w:after="156" w:line="240" w:lineRule="auto"/>
        <w:jc w:val="left"/>
        <w:rPr>
          <w:rFonts w:ascii="黑体" w:eastAsia="黑体" w:hAnsi="黑体" w:cs="Times New Roman"/>
          <w:szCs w:val="21"/>
        </w:rPr>
      </w:pPr>
      <w:r w:rsidRPr="00F24C65">
        <w:rPr>
          <w:rFonts w:ascii="黑体" w:eastAsia="黑体" w:hAnsi="黑体" w:cs="Times New Roman"/>
          <w:b w:val="0"/>
          <w:sz w:val="21"/>
          <w:szCs w:val="21"/>
        </w:rPr>
        <w:t>5.2.5  取舍准则</w:t>
      </w:r>
    </w:p>
    <w:p w14:paraId="71EAF851" w14:textId="77777777" w:rsidR="004C11FD" w:rsidRPr="00F24C65" w:rsidRDefault="004C11FD" w:rsidP="004C11FD">
      <w:pPr>
        <w:pStyle w:val="aff5"/>
      </w:pPr>
      <w:r w:rsidRPr="00F24C65">
        <w:t xml:space="preserve">产品碳足迹研究包括所研究系统的所有单元过程和流。当个别物质流或能量流对某一单元过程的碳足迹无实质性贡献时，可将其作为数据排除项并进行报告。在评价目标和范围确定阶段，应确定允许省略次要过程的取舍准则。所选择的取舍准则对评价结果产生的影响也应在最终的报告中做出解释。 </w:t>
      </w:r>
    </w:p>
    <w:p w14:paraId="5E451E2E" w14:textId="77777777" w:rsidR="004C11FD" w:rsidRPr="00F24C65" w:rsidRDefault="004C11FD" w:rsidP="004C11FD">
      <w:pPr>
        <w:pStyle w:val="aff5"/>
      </w:pPr>
      <w:r w:rsidRPr="00F24C65">
        <w:t>在产品碳足迹量化过程中，可舍弃产品碳足迹影响小于1%的环节，但舍弃环节总的影响不应超过产品碳足迹总量的5%。</w:t>
      </w:r>
      <w:r w:rsidRPr="00F24C65" w:rsidDel="000161A9">
        <w:t xml:space="preserve"> </w:t>
      </w:r>
    </w:p>
    <w:p w14:paraId="7D2105F1" w14:textId="77777777" w:rsidR="004C11FD" w:rsidRPr="00F24C65" w:rsidRDefault="004C11FD" w:rsidP="004C11FD">
      <w:pPr>
        <w:pStyle w:val="2"/>
        <w:spacing w:before="312" w:after="312"/>
      </w:pPr>
      <w:bookmarkStart w:id="60" w:name="_Toc171946694"/>
      <w:bookmarkStart w:id="61" w:name="_Toc172899162"/>
      <w:bookmarkStart w:id="62" w:name="_Toc174972456"/>
      <w:r w:rsidRPr="00F24C65">
        <w:t>6  清单分析</w:t>
      </w:r>
      <w:bookmarkEnd w:id="60"/>
      <w:bookmarkEnd w:id="61"/>
      <w:bookmarkEnd w:id="62"/>
    </w:p>
    <w:p w14:paraId="76EDF438" w14:textId="77777777" w:rsidR="004C11FD" w:rsidRPr="00F24C65" w:rsidRDefault="004C11FD" w:rsidP="004C11FD">
      <w:pPr>
        <w:pStyle w:val="3"/>
        <w:adjustRightInd w:val="0"/>
        <w:snapToGrid w:val="0"/>
        <w:spacing w:beforeLines="50" w:before="156" w:afterLines="50" w:after="156" w:line="240" w:lineRule="auto"/>
        <w:jc w:val="left"/>
        <w:rPr>
          <w:rFonts w:ascii="黑体" w:eastAsia="黑体" w:hAnsi="黑体"/>
          <w:b w:val="0"/>
          <w:sz w:val="21"/>
          <w:szCs w:val="28"/>
        </w:rPr>
      </w:pPr>
      <w:bookmarkStart w:id="63" w:name="_Toc171946695"/>
      <w:bookmarkStart w:id="64" w:name="_Toc172899163"/>
      <w:bookmarkStart w:id="65" w:name="_Toc174972457"/>
      <w:r w:rsidRPr="00F24C65">
        <w:rPr>
          <w:rFonts w:ascii="黑体" w:eastAsia="黑体" w:hAnsi="黑体"/>
          <w:b w:val="0"/>
          <w:sz w:val="21"/>
          <w:szCs w:val="28"/>
        </w:rPr>
        <w:t>6.1  数据收集和确认</w:t>
      </w:r>
      <w:bookmarkEnd w:id="63"/>
      <w:bookmarkEnd w:id="64"/>
      <w:bookmarkEnd w:id="65"/>
    </w:p>
    <w:p w14:paraId="21BF0A59" w14:textId="77777777" w:rsidR="004C11FD" w:rsidRPr="00F24C65" w:rsidRDefault="004C11FD" w:rsidP="004C11FD">
      <w:pPr>
        <w:pStyle w:val="4"/>
        <w:spacing w:beforeLines="50" w:before="156" w:afterLines="50" w:after="156" w:line="240" w:lineRule="auto"/>
        <w:jc w:val="left"/>
        <w:rPr>
          <w:rFonts w:ascii="黑体" w:eastAsia="黑体" w:hAnsi="黑体" w:cs="Times New Roman"/>
          <w:b w:val="0"/>
          <w:sz w:val="21"/>
          <w:szCs w:val="21"/>
        </w:rPr>
      </w:pPr>
      <w:r w:rsidRPr="00F24C65">
        <w:rPr>
          <w:rFonts w:ascii="黑体" w:eastAsia="黑体" w:hAnsi="黑体" w:cs="Times New Roman"/>
          <w:b w:val="0"/>
          <w:sz w:val="21"/>
          <w:szCs w:val="21"/>
        </w:rPr>
        <w:t>6.1.1  分析流程</w:t>
      </w:r>
    </w:p>
    <w:p w14:paraId="38FCB181" w14:textId="77777777" w:rsidR="004C11FD" w:rsidRPr="00F24C65" w:rsidRDefault="004C11FD" w:rsidP="004C11FD">
      <w:pPr>
        <w:pStyle w:val="5"/>
        <w:spacing w:beforeLines="50" w:before="156" w:afterLines="50" w:after="156" w:line="240" w:lineRule="auto"/>
        <w:rPr>
          <w:rFonts w:ascii="黑体" w:eastAsia="黑体" w:hAnsi="黑体"/>
          <w:b w:val="0"/>
          <w:sz w:val="21"/>
          <w:szCs w:val="21"/>
        </w:rPr>
      </w:pPr>
      <w:r w:rsidRPr="00F24C65">
        <w:rPr>
          <w:rFonts w:ascii="黑体" w:eastAsia="黑体" w:hAnsi="黑体"/>
          <w:b w:val="0"/>
          <w:sz w:val="21"/>
          <w:szCs w:val="21"/>
        </w:rPr>
        <w:t>6.1.1.1  概述</w:t>
      </w:r>
    </w:p>
    <w:p w14:paraId="51326C0B" w14:textId="77777777" w:rsidR="004C11FD" w:rsidRPr="00F24C65" w:rsidRDefault="004C11FD" w:rsidP="004C11FD">
      <w:pPr>
        <w:pStyle w:val="aff5"/>
      </w:pPr>
      <w:r w:rsidRPr="00F24C65">
        <w:t>本文件生命周期清单分析仅针对一个单一影响类别，即气候变化，不评价产品生命周期产生的其他方面环境潜在影响，也不评价产品生命周期可能产生的社会和经济影响。</w:t>
      </w:r>
    </w:p>
    <w:p w14:paraId="1667B518" w14:textId="42828D4C" w:rsidR="004C11FD" w:rsidRPr="00F24C65" w:rsidRDefault="004C11FD" w:rsidP="004C11FD">
      <w:pPr>
        <w:pStyle w:val="aff5"/>
      </w:pPr>
      <w:r w:rsidRPr="00F24C65">
        <w:t>研究目的和范围的确定提供了进行LCA中生命周期清单阶段的初始计划。图</w:t>
      </w:r>
      <w:r w:rsidR="00FC2719" w:rsidRPr="00F24C65">
        <w:t>2</w:t>
      </w:r>
      <w:r w:rsidRPr="00F24C65">
        <w:t>列出了生命周期清单分析宜包括的步骤(注意：一些反复进行的步骤并没有显示在图2中)。</w:t>
      </w:r>
    </w:p>
    <w:p w14:paraId="239B1E0E" w14:textId="77777777" w:rsidR="004C11FD" w:rsidRPr="00F24C65" w:rsidRDefault="004C11FD" w:rsidP="004C11FD">
      <w:pPr>
        <w:pStyle w:val="afff1"/>
        <w:ind w:firstLineChars="0" w:firstLine="0"/>
        <w:jc w:val="center"/>
        <w:rPr>
          <w:rFonts w:ascii="宋体" w:hAnsi="宋体"/>
        </w:rPr>
      </w:pPr>
      <w:r w:rsidRPr="00F24C65">
        <w:rPr>
          <w:rFonts w:ascii="宋体" w:hAnsi="宋体"/>
          <w:noProof/>
        </w:rPr>
        <w:lastRenderedPageBreak/>
        <w:drawing>
          <wp:inline distT="0" distB="0" distL="0" distR="0" wp14:anchorId="4F8B6AE2" wp14:editId="58CB38C0">
            <wp:extent cx="3286408" cy="3513448"/>
            <wp:effectExtent l="0" t="0" r="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2642" cy="3520112"/>
                    </a:xfrm>
                    <a:prstGeom prst="rect">
                      <a:avLst/>
                    </a:prstGeom>
                    <a:noFill/>
                    <a:ln>
                      <a:noFill/>
                    </a:ln>
                  </pic:spPr>
                </pic:pic>
              </a:graphicData>
            </a:graphic>
          </wp:inline>
        </w:drawing>
      </w:r>
    </w:p>
    <w:p w14:paraId="10DCCBBE" w14:textId="77777777" w:rsidR="004C11FD" w:rsidRPr="008E4E4E" w:rsidRDefault="004C11FD" w:rsidP="004C11FD">
      <w:pPr>
        <w:pStyle w:val="afff1"/>
        <w:jc w:val="center"/>
        <w:rPr>
          <w:rFonts w:ascii="黑体" w:eastAsia="黑体" w:hAnsi="黑体"/>
        </w:rPr>
      </w:pPr>
      <w:r w:rsidRPr="008E4E4E">
        <w:rPr>
          <w:rFonts w:ascii="黑体" w:eastAsia="黑体" w:hAnsi="黑体"/>
        </w:rPr>
        <w:t>图2  生命周期清单分析的简化流程</w:t>
      </w:r>
    </w:p>
    <w:p w14:paraId="0180E489" w14:textId="77777777" w:rsidR="004C11FD" w:rsidRPr="00F24C65" w:rsidRDefault="004C11FD" w:rsidP="004C11FD">
      <w:pPr>
        <w:pStyle w:val="5"/>
        <w:spacing w:beforeLines="50" w:before="156" w:afterLines="50" w:after="156" w:line="240" w:lineRule="auto"/>
        <w:rPr>
          <w:rFonts w:ascii="黑体" w:eastAsia="黑体" w:hAnsi="黑体"/>
          <w:b w:val="0"/>
          <w:sz w:val="21"/>
          <w:szCs w:val="21"/>
        </w:rPr>
      </w:pPr>
      <w:r w:rsidRPr="00F24C65">
        <w:rPr>
          <w:rFonts w:ascii="黑体" w:eastAsia="黑体" w:hAnsi="黑体"/>
          <w:b w:val="0"/>
          <w:sz w:val="21"/>
          <w:szCs w:val="21"/>
        </w:rPr>
        <w:t>6.1.1.2  数据收集</w:t>
      </w:r>
    </w:p>
    <w:p w14:paraId="48CC0B33" w14:textId="77777777" w:rsidR="004C11FD" w:rsidRPr="00F24C65" w:rsidRDefault="004C11FD" w:rsidP="004C11FD">
      <w:pPr>
        <w:pStyle w:val="aff5"/>
      </w:pPr>
      <w:r w:rsidRPr="00F24C65">
        <w:t>数据的选择取决于研究的目的和范围。这些数据可以从系统边界内与单元过程相关的 生产场所中收集，也可以通过其他渠道获取或计算得出。</w:t>
      </w:r>
    </w:p>
    <w:p w14:paraId="56D67C8B" w14:textId="77777777" w:rsidR="004C11FD" w:rsidRPr="00F24C65" w:rsidRDefault="004C11FD" w:rsidP="004C11FD">
      <w:pPr>
        <w:pStyle w:val="aff5"/>
      </w:pPr>
      <w:r w:rsidRPr="00F24C65">
        <w:t>应收集系统边界内所有单元过程的定性资料和定量数据。通过测量、计算或估算而收集到的数据，均可用于量化单元过程的输入和输出。</w:t>
      </w:r>
    </w:p>
    <w:p w14:paraId="7D74BDB4" w14:textId="77777777" w:rsidR="004C11FD" w:rsidRPr="00F24C65" w:rsidRDefault="004C11FD" w:rsidP="004C11FD">
      <w:pPr>
        <w:pStyle w:val="aff5"/>
      </w:pPr>
      <w:r w:rsidRPr="00F24C65">
        <w:t>a）输入</w:t>
      </w:r>
    </w:p>
    <w:p w14:paraId="029EA119" w14:textId="77777777" w:rsidR="004C11FD" w:rsidRPr="00F24C65" w:rsidRDefault="004C11FD" w:rsidP="004C11FD">
      <w:pPr>
        <w:pStyle w:val="aff5"/>
      </w:pPr>
      <w:r w:rsidRPr="00F24C65">
        <w:t>——消耗的矿产品、半成品等原料；</w:t>
      </w:r>
    </w:p>
    <w:p w14:paraId="1A96F58E" w14:textId="77777777" w:rsidR="004C11FD" w:rsidRPr="00F24C65" w:rsidRDefault="004C11FD" w:rsidP="004C11FD">
      <w:pPr>
        <w:pStyle w:val="aff5"/>
      </w:pPr>
      <w:r w:rsidRPr="00F24C65">
        <w:t>——消耗的辅助材料和药剂；</w:t>
      </w:r>
    </w:p>
    <w:p w14:paraId="2C570847" w14:textId="77777777" w:rsidR="004C11FD" w:rsidRPr="00F24C65" w:rsidRDefault="004C11FD" w:rsidP="004C11FD">
      <w:pPr>
        <w:pStyle w:val="aff5"/>
      </w:pPr>
      <w:r w:rsidRPr="00F24C65">
        <w:t>——消耗的能源，如：燃料、电力、热力等；</w:t>
      </w:r>
    </w:p>
    <w:p w14:paraId="21E56569" w14:textId="3E390015" w:rsidR="004C11FD" w:rsidRPr="00F24C65" w:rsidRDefault="004C11FD" w:rsidP="004C11FD">
      <w:pPr>
        <w:pStyle w:val="aff5"/>
      </w:pPr>
      <w:r w:rsidRPr="00F24C65">
        <w:t>——耗能工质；</w:t>
      </w:r>
    </w:p>
    <w:p w14:paraId="787029E9" w14:textId="77777777" w:rsidR="004C11FD" w:rsidRPr="00F24C65" w:rsidRDefault="004C11FD" w:rsidP="004C11FD">
      <w:pPr>
        <w:pStyle w:val="aff5"/>
      </w:pPr>
      <w:r w:rsidRPr="00F24C65">
        <w:t>——第三方服务。</w:t>
      </w:r>
    </w:p>
    <w:p w14:paraId="0204B567" w14:textId="77777777" w:rsidR="004C11FD" w:rsidRPr="00F24C65" w:rsidRDefault="004C11FD" w:rsidP="004C11FD">
      <w:pPr>
        <w:pStyle w:val="aff5"/>
      </w:pPr>
      <w:r w:rsidRPr="00F24C65">
        <w:t>b）输出</w:t>
      </w:r>
    </w:p>
    <w:p w14:paraId="09AFD74F" w14:textId="3A057A8F" w:rsidR="004C11FD" w:rsidRPr="00F24C65" w:rsidRDefault="004C11FD" w:rsidP="004C11FD">
      <w:pPr>
        <w:pStyle w:val="aff5"/>
      </w:pPr>
      <w:r w:rsidRPr="00F24C65">
        <w:t>——主产品和</w:t>
      </w:r>
      <w:r w:rsidR="00764AED" w:rsidRPr="00F24C65">
        <w:t>共生产品</w:t>
      </w:r>
      <w:r w:rsidRPr="00F24C65">
        <w:t>；</w:t>
      </w:r>
    </w:p>
    <w:p w14:paraId="39E3AF98" w14:textId="77777777" w:rsidR="004C11FD" w:rsidRPr="00F24C65" w:rsidRDefault="004C11FD" w:rsidP="004C11FD">
      <w:pPr>
        <w:pStyle w:val="aff5"/>
      </w:pPr>
      <w:r w:rsidRPr="00F24C65">
        <w:t>——废弃物，废水；</w:t>
      </w:r>
    </w:p>
    <w:p w14:paraId="6ED42609" w14:textId="77777777" w:rsidR="004C11FD" w:rsidRPr="00F24C65" w:rsidRDefault="004C11FD" w:rsidP="004C11FD">
      <w:pPr>
        <w:pStyle w:val="aff5"/>
      </w:pPr>
      <w:r w:rsidRPr="00F24C65">
        <w:t>——直接排放，包括：燃料燃烧排放、还原剂的排放、工业过程排放。</w:t>
      </w:r>
    </w:p>
    <w:p w14:paraId="5BC4114B" w14:textId="77777777" w:rsidR="004C11FD" w:rsidRPr="00F24C65" w:rsidRDefault="004C11FD" w:rsidP="004C11FD">
      <w:pPr>
        <w:pStyle w:val="5"/>
        <w:spacing w:beforeLines="50" w:before="156" w:afterLines="50" w:after="156" w:line="240" w:lineRule="auto"/>
        <w:rPr>
          <w:rFonts w:ascii="黑体" w:eastAsia="黑体" w:hAnsi="黑体"/>
          <w:b w:val="0"/>
          <w:sz w:val="21"/>
          <w:szCs w:val="21"/>
        </w:rPr>
      </w:pPr>
      <w:r w:rsidRPr="00F24C65">
        <w:rPr>
          <w:rFonts w:ascii="黑体" w:eastAsia="黑体" w:hAnsi="黑体"/>
          <w:b w:val="0"/>
          <w:sz w:val="21"/>
          <w:szCs w:val="21"/>
        </w:rPr>
        <w:t>6.1.1.3  数据确认</w:t>
      </w:r>
    </w:p>
    <w:p w14:paraId="0BD844FD" w14:textId="53A31248" w:rsidR="004C11FD" w:rsidRPr="00F24C65" w:rsidRDefault="004C11FD" w:rsidP="004C11FD">
      <w:pPr>
        <w:pStyle w:val="aff5"/>
      </w:pPr>
      <w:r w:rsidRPr="00F24C65">
        <w:t>在数据收集过程中应对数据的有效性进行检查。这应包括完整性检查、质量平衡、能量平衡、水平衡、碳平衡、</w:t>
      </w:r>
      <w:r w:rsidR="00FC2719" w:rsidRPr="00F24C65">
        <w:t>金属</w:t>
      </w:r>
      <w:r w:rsidRPr="00F24C65">
        <w:t>平衡和其他类似的平衡检查。</w:t>
      </w:r>
    </w:p>
    <w:p w14:paraId="02DB501E" w14:textId="77777777" w:rsidR="004C11FD" w:rsidRPr="00F24C65" w:rsidRDefault="004C11FD" w:rsidP="004C11FD">
      <w:pPr>
        <w:pStyle w:val="5"/>
        <w:spacing w:beforeLines="50" w:before="156" w:afterLines="50" w:after="156" w:line="240" w:lineRule="auto"/>
        <w:rPr>
          <w:rFonts w:ascii="黑体" w:eastAsia="黑体" w:hAnsi="黑体"/>
          <w:b w:val="0"/>
          <w:sz w:val="21"/>
          <w:szCs w:val="21"/>
        </w:rPr>
      </w:pPr>
      <w:r w:rsidRPr="00F24C65">
        <w:rPr>
          <w:rFonts w:ascii="黑体" w:eastAsia="黑体" w:hAnsi="黑体"/>
          <w:b w:val="0"/>
          <w:sz w:val="21"/>
          <w:szCs w:val="21"/>
        </w:rPr>
        <w:t>6.1.1.4  数据与单元过程和声明单位的关联</w:t>
      </w:r>
    </w:p>
    <w:p w14:paraId="329D36D6" w14:textId="77777777" w:rsidR="004C11FD" w:rsidRPr="00F24C65" w:rsidRDefault="004C11FD" w:rsidP="004C11FD">
      <w:pPr>
        <w:pStyle w:val="aff5"/>
      </w:pPr>
      <w:r w:rsidRPr="00F24C65">
        <w:t>以流程图和各单元过程间的流为基础，所有单元过程的流都与基准流建立联系。应通过计算将系统的输入和输出数据与声明单位建立联系。</w:t>
      </w:r>
    </w:p>
    <w:p w14:paraId="544D8277" w14:textId="77777777" w:rsidR="004C11FD" w:rsidRPr="00F24C65" w:rsidRDefault="004C11FD" w:rsidP="004C11FD">
      <w:pPr>
        <w:pStyle w:val="5"/>
        <w:spacing w:beforeLines="50" w:before="156" w:afterLines="50" w:after="156" w:line="240" w:lineRule="auto"/>
        <w:rPr>
          <w:rFonts w:ascii="黑体" w:eastAsia="黑体" w:hAnsi="黑体"/>
          <w:b w:val="0"/>
          <w:sz w:val="21"/>
          <w:szCs w:val="21"/>
        </w:rPr>
      </w:pPr>
      <w:r w:rsidRPr="00F24C65">
        <w:rPr>
          <w:rFonts w:ascii="黑体" w:eastAsia="黑体" w:hAnsi="黑体"/>
          <w:b w:val="0"/>
          <w:sz w:val="21"/>
          <w:szCs w:val="21"/>
        </w:rPr>
        <w:lastRenderedPageBreak/>
        <w:t>6.1.1.5  系统边界调整</w:t>
      </w:r>
    </w:p>
    <w:p w14:paraId="084D6541" w14:textId="77777777" w:rsidR="004844A9" w:rsidRPr="00F24C65" w:rsidRDefault="004844A9" w:rsidP="004844A9">
      <w:pPr>
        <w:pStyle w:val="aff5"/>
      </w:pPr>
      <w:r w:rsidRPr="00F24C65">
        <w:rPr>
          <w:rFonts w:hint="eastAsia"/>
        </w:rPr>
        <w:t xml:space="preserve">基于产品碳足迹量化工作需要不断迭代的特性，应根据由敏感性分析所判定的重要性来决定数据的取舍，从而对系统边界中所述的初始分析加以验证。初始系统边界应根据目的和范围确定阶段所规定的取舍准则进行调整。应在产品碳足迹研究报告中记录调整过程和敏感性分析结果。基于敏感性分析的系统边界调整可导致： </w:t>
      </w:r>
    </w:p>
    <w:p w14:paraId="1C32246A" w14:textId="77777777" w:rsidR="004844A9" w:rsidRPr="00F24C65" w:rsidRDefault="004844A9" w:rsidP="004844A9">
      <w:pPr>
        <w:pStyle w:val="aff5"/>
      </w:pPr>
      <w:r w:rsidRPr="00F24C65">
        <w:rPr>
          <w:rFonts w:hint="eastAsia"/>
        </w:rPr>
        <w:t xml:space="preserve">a)排除被判定为不具有显著性影响的生命周期阶段或单元过程； </w:t>
      </w:r>
    </w:p>
    <w:p w14:paraId="4AABBA05" w14:textId="77777777" w:rsidR="004844A9" w:rsidRPr="00F24C65" w:rsidRDefault="004844A9" w:rsidP="004844A9">
      <w:pPr>
        <w:pStyle w:val="aff5"/>
      </w:pPr>
      <w:r w:rsidRPr="00F24C65">
        <w:rPr>
          <w:rFonts w:hint="eastAsia"/>
        </w:rPr>
        <w:t xml:space="preserve">b)排除对产品碳足迹结果不具有显著影响的输入和输出； </w:t>
      </w:r>
    </w:p>
    <w:p w14:paraId="390C1E8B" w14:textId="77777777" w:rsidR="004844A9" w:rsidRPr="00F24C65" w:rsidRDefault="004844A9" w:rsidP="004844A9">
      <w:pPr>
        <w:pStyle w:val="aff5"/>
      </w:pPr>
      <w:r w:rsidRPr="00F24C65">
        <w:rPr>
          <w:rFonts w:hint="eastAsia"/>
        </w:rPr>
        <w:t xml:space="preserve">c)纳入具有显著性影响的新的单元过程、输入输出。 </w:t>
      </w:r>
    </w:p>
    <w:p w14:paraId="20FC9456" w14:textId="77777777" w:rsidR="004844A9" w:rsidRPr="00F24C65" w:rsidRDefault="004844A9" w:rsidP="004844A9">
      <w:pPr>
        <w:pStyle w:val="aff5"/>
      </w:pPr>
      <w:r w:rsidRPr="00F24C65">
        <w:rPr>
          <w:rFonts w:hint="eastAsia"/>
        </w:rPr>
        <w:t>系统边界调整有助于把数据处理限制在被判定为对产品碳足迹研究目的具有显著性影响的输入和输出数据范围内。</w:t>
      </w:r>
    </w:p>
    <w:p w14:paraId="43895545" w14:textId="14D378EB" w:rsidR="004C11FD" w:rsidRPr="00F24C65" w:rsidRDefault="004844A9" w:rsidP="004844A9">
      <w:pPr>
        <w:pStyle w:val="aff5"/>
        <w:ind w:firstLine="360"/>
      </w:pPr>
      <w:r w:rsidRPr="00F24C65">
        <w:rPr>
          <w:rFonts w:eastAsia="黑体" w:hint="eastAsia"/>
          <w:sz w:val="18"/>
          <w:szCs w:val="18"/>
        </w:rPr>
        <w:t>注：</w:t>
      </w:r>
      <w:r w:rsidRPr="00F24C65">
        <w:rPr>
          <w:rFonts w:hint="eastAsia"/>
          <w:sz w:val="18"/>
          <w:szCs w:val="18"/>
        </w:rPr>
        <w:t>本条款改编自 GB/T 24044-2008, 4.3.3.4。</w:t>
      </w:r>
    </w:p>
    <w:p w14:paraId="06991F3F" w14:textId="77777777" w:rsidR="004C11FD" w:rsidRPr="00F24C65" w:rsidRDefault="004C11FD" w:rsidP="004C11FD">
      <w:pPr>
        <w:pStyle w:val="4"/>
        <w:spacing w:beforeLines="50" w:before="156" w:afterLines="50" w:after="156" w:line="240" w:lineRule="auto"/>
        <w:jc w:val="left"/>
        <w:rPr>
          <w:rFonts w:ascii="黑体" w:eastAsia="黑体" w:hAnsi="黑体" w:cs="Times New Roman"/>
          <w:szCs w:val="21"/>
        </w:rPr>
      </w:pPr>
      <w:bookmarkStart w:id="66" w:name="_Toc131077492"/>
      <w:r w:rsidRPr="00F24C65">
        <w:rPr>
          <w:rFonts w:ascii="黑体" w:eastAsia="黑体" w:hAnsi="黑体" w:cs="Times New Roman"/>
          <w:b w:val="0"/>
          <w:sz w:val="21"/>
          <w:szCs w:val="21"/>
        </w:rPr>
        <w:t>6.1.2  数据</w:t>
      </w:r>
      <w:bookmarkEnd w:id="66"/>
      <w:r w:rsidRPr="00F24C65">
        <w:rPr>
          <w:rFonts w:ascii="黑体" w:eastAsia="黑体" w:hAnsi="黑体" w:cs="Times New Roman"/>
          <w:b w:val="0"/>
          <w:sz w:val="21"/>
          <w:szCs w:val="21"/>
        </w:rPr>
        <w:t>和数据质量</w:t>
      </w:r>
    </w:p>
    <w:p w14:paraId="3B506BEF" w14:textId="77777777" w:rsidR="004C11FD" w:rsidRPr="00F24C65" w:rsidRDefault="004C11FD" w:rsidP="004C11FD">
      <w:pPr>
        <w:pStyle w:val="5"/>
        <w:spacing w:beforeLines="50" w:before="156" w:afterLines="50" w:after="156" w:line="240" w:lineRule="auto"/>
        <w:rPr>
          <w:rFonts w:ascii="黑体" w:eastAsia="黑体" w:hAnsi="黑体"/>
          <w:b w:val="0"/>
          <w:sz w:val="21"/>
          <w:szCs w:val="21"/>
        </w:rPr>
      </w:pPr>
      <w:r w:rsidRPr="00F24C65">
        <w:rPr>
          <w:rFonts w:ascii="黑体" w:eastAsia="黑体" w:hAnsi="黑体"/>
          <w:b w:val="0"/>
          <w:sz w:val="21"/>
          <w:szCs w:val="21"/>
        </w:rPr>
        <w:t>6.1.2.1  数据类型</w:t>
      </w:r>
    </w:p>
    <w:p w14:paraId="3587AE84" w14:textId="77777777" w:rsidR="004844A9" w:rsidRPr="00F24C65" w:rsidRDefault="004844A9" w:rsidP="004844A9">
      <w:pPr>
        <w:pStyle w:val="aff5"/>
      </w:pPr>
      <w:r w:rsidRPr="00F24C65">
        <w:rPr>
          <w:rFonts w:hint="eastAsia"/>
        </w:rPr>
        <w:t>数据清单范围应涵盖系统边界内每一个单元过程，这些数据可以是温室气体直接排放数据、活动数据、也可以是排放因子。</w:t>
      </w:r>
    </w:p>
    <w:p w14:paraId="313EDEE9" w14:textId="77777777" w:rsidR="004844A9" w:rsidRPr="00F24C65" w:rsidRDefault="004844A9" w:rsidP="004844A9">
      <w:pPr>
        <w:pStyle w:val="aff5"/>
      </w:pPr>
      <w:r w:rsidRPr="00F24C65">
        <w:rPr>
          <w:rFonts w:hint="eastAsia"/>
        </w:rPr>
        <w:t>从数据质量角度，数据可分为初级数据和次级数据。</w:t>
      </w:r>
    </w:p>
    <w:p w14:paraId="53FA6C22" w14:textId="77777777" w:rsidR="004844A9" w:rsidRPr="00F24C65" w:rsidRDefault="004844A9" w:rsidP="004844A9">
      <w:pPr>
        <w:pStyle w:val="aff5"/>
      </w:pPr>
      <w:r w:rsidRPr="00F24C65">
        <w:rPr>
          <w:rFonts w:hint="eastAsia"/>
        </w:rPr>
        <w:t>从数据是否来源于报告主体的物质能量流，又可以分为现场特征数据和背景数据，现场特征数据应为初级数据；背景数据可以是初级数据，也可以是次级数据。</w:t>
      </w:r>
    </w:p>
    <w:p w14:paraId="491325E0" w14:textId="77777777" w:rsidR="004844A9" w:rsidRPr="00F24C65" w:rsidRDefault="004844A9" w:rsidP="004844A9">
      <w:pPr>
        <w:pStyle w:val="aff5"/>
      </w:pPr>
      <w:r w:rsidRPr="00F24C65">
        <w:rPr>
          <w:rFonts w:hint="eastAsia"/>
        </w:rPr>
        <w:t>在开展产品碳足迹研究的组织拥有财务或运营控制权的情况下，应收集现场特征数据。在收集现场数据不可行的情况下，宜使用经第三方评审的非现场数据的初级数据。仅在收集初级数据不可行时，次级数据才能用于输入和输出，或用于重要性较低的过程。同时应证明次级数据的适用性，并注明参考文件。</w:t>
      </w:r>
    </w:p>
    <w:p w14:paraId="19EDB6D3" w14:textId="437D1331" w:rsidR="004C11FD" w:rsidRPr="00F24C65" w:rsidRDefault="00F073DB" w:rsidP="004844A9">
      <w:pPr>
        <w:pStyle w:val="aff5"/>
      </w:pPr>
      <w:r>
        <w:rPr>
          <w:rFonts w:hint="eastAsia"/>
        </w:rPr>
        <w:t>锌</w:t>
      </w:r>
      <w:bookmarkStart w:id="67" w:name="_GoBack"/>
      <w:bookmarkEnd w:id="67"/>
      <w:r w:rsidR="004844A9" w:rsidRPr="00F24C65">
        <w:rPr>
          <w:rFonts w:hint="eastAsia"/>
        </w:rPr>
        <w:t>锭生产企业涉及的主要数据类型见表3。</w:t>
      </w:r>
    </w:p>
    <w:bookmarkEnd w:id="58"/>
    <w:bookmarkEnd w:id="59"/>
    <w:p w14:paraId="3D371D3E" w14:textId="77777777" w:rsidR="00556977" w:rsidRPr="008E4E4E" w:rsidRDefault="00556977" w:rsidP="00556977">
      <w:pPr>
        <w:pStyle w:val="aff5"/>
        <w:ind w:firstLineChars="0" w:firstLine="0"/>
        <w:jc w:val="center"/>
        <w:rPr>
          <w:rFonts w:ascii="黑体" w:eastAsia="黑体" w:hAnsi="黑体"/>
        </w:rPr>
      </w:pPr>
      <w:r w:rsidRPr="008E4E4E">
        <w:rPr>
          <w:rFonts w:ascii="黑体" w:eastAsia="黑体" w:hAnsi="黑体"/>
        </w:rPr>
        <w:t>表3  数据类型</w:t>
      </w:r>
    </w:p>
    <w:tbl>
      <w:tblPr>
        <w:tblW w:w="850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
        <w:gridCol w:w="458"/>
        <w:gridCol w:w="1626"/>
        <w:gridCol w:w="3841"/>
        <w:gridCol w:w="2131"/>
      </w:tblGrid>
      <w:tr w:rsidR="00556977" w:rsidRPr="00F24C65" w14:paraId="5FEBEBC1" w14:textId="77777777" w:rsidTr="00B15365">
        <w:trPr>
          <w:trHeight w:val="229"/>
        </w:trPr>
        <w:tc>
          <w:tcPr>
            <w:tcW w:w="453" w:type="dxa"/>
            <w:tcBorders>
              <w:top w:val="single" w:sz="4" w:space="0" w:color="auto"/>
              <w:left w:val="single" w:sz="4" w:space="0" w:color="auto"/>
              <w:bottom w:val="single" w:sz="4" w:space="0" w:color="auto"/>
              <w:right w:val="single" w:sz="4" w:space="0" w:color="auto"/>
            </w:tcBorders>
            <w:noWrap/>
            <w:vAlign w:val="bottom"/>
          </w:tcPr>
          <w:p w14:paraId="0669ACD8" w14:textId="253FA34E" w:rsidR="00556977" w:rsidRPr="00F24C65" w:rsidRDefault="00556977" w:rsidP="00556977">
            <w:pPr>
              <w:widowControl/>
              <w:ind w:firstLineChars="0" w:firstLine="0"/>
              <w:jc w:val="center"/>
              <w:rPr>
                <w:rFonts w:ascii="宋体" w:hAnsi="宋体"/>
                <w:color w:val="000000"/>
                <w:kern w:val="0"/>
                <w:sz w:val="18"/>
                <w:szCs w:val="18"/>
              </w:rPr>
            </w:pPr>
            <w:bookmarkStart w:id="68" w:name="_Hlk167452043"/>
          </w:p>
        </w:tc>
        <w:tc>
          <w:tcPr>
            <w:tcW w:w="458" w:type="dxa"/>
            <w:tcBorders>
              <w:top w:val="single" w:sz="4" w:space="0" w:color="auto"/>
              <w:left w:val="single" w:sz="4" w:space="0" w:color="auto"/>
              <w:bottom w:val="single" w:sz="4" w:space="0" w:color="auto"/>
              <w:right w:val="single" w:sz="4" w:space="0" w:color="auto"/>
            </w:tcBorders>
            <w:noWrap/>
            <w:vAlign w:val="bottom"/>
          </w:tcPr>
          <w:p w14:paraId="1F187B5D" w14:textId="38B57B15" w:rsidR="00556977" w:rsidRPr="00F24C65" w:rsidRDefault="00556977" w:rsidP="00556977">
            <w:pPr>
              <w:widowControl/>
              <w:ind w:firstLineChars="0" w:firstLine="0"/>
              <w:jc w:val="center"/>
              <w:rPr>
                <w:rFonts w:ascii="宋体" w:hAnsi="宋体"/>
                <w:color w:val="000000"/>
                <w:kern w:val="0"/>
                <w:sz w:val="18"/>
                <w:szCs w:val="18"/>
              </w:rPr>
            </w:pPr>
          </w:p>
        </w:tc>
        <w:tc>
          <w:tcPr>
            <w:tcW w:w="1626" w:type="dxa"/>
            <w:tcBorders>
              <w:top w:val="single" w:sz="4" w:space="0" w:color="auto"/>
              <w:left w:val="single" w:sz="4" w:space="0" w:color="auto"/>
              <w:bottom w:val="single" w:sz="4" w:space="0" w:color="auto"/>
              <w:right w:val="single" w:sz="4" w:space="0" w:color="auto"/>
            </w:tcBorders>
            <w:noWrap/>
            <w:vAlign w:val="bottom"/>
            <w:hideMark/>
          </w:tcPr>
          <w:p w14:paraId="09416EAA" w14:textId="77777777" w:rsidR="00556977" w:rsidRPr="00F24C65" w:rsidRDefault="00556977" w:rsidP="00556977">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类别</w:t>
            </w:r>
          </w:p>
        </w:tc>
        <w:tc>
          <w:tcPr>
            <w:tcW w:w="3841" w:type="dxa"/>
            <w:tcBorders>
              <w:top w:val="single" w:sz="4" w:space="0" w:color="auto"/>
              <w:left w:val="single" w:sz="4" w:space="0" w:color="auto"/>
              <w:bottom w:val="single" w:sz="4" w:space="0" w:color="auto"/>
              <w:right w:val="single" w:sz="4" w:space="0" w:color="auto"/>
            </w:tcBorders>
            <w:noWrap/>
            <w:vAlign w:val="bottom"/>
            <w:hideMark/>
          </w:tcPr>
          <w:p w14:paraId="2E3F1500" w14:textId="77777777" w:rsidR="00556977" w:rsidRPr="00F24C65" w:rsidRDefault="00556977" w:rsidP="00556977">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物料及数据清单</w:t>
            </w:r>
          </w:p>
        </w:tc>
        <w:tc>
          <w:tcPr>
            <w:tcW w:w="2131" w:type="dxa"/>
            <w:tcBorders>
              <w:top w:val="single" w:sz="4" w:space="0" w:color="auto"/>
              <w:left w:val="single" w:sz="4" w:space="0" w:color="auto"/>
              <w:bottom w:val="single" w:sz="4" w:space="0" w:color="auto"/>
              <w:right w:val="single" w:sz="4" w:space="0" w:color="auto"/>
            </w:tcBorders>
            <w:noWrap/>
            <w:vAlign w:val="bottom"/>
            <w:hideMark/>
          </w:tcPr>
          <w:p w14:paraId="45155F0A" w14:textId="77777777" w:rsidR="00556977" w:rsidRPr="00F24C65" w:rsidRDefault="00556977" w:rsidP="00556977">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备注</w:t>
            </w:r>
          </w:p>
        </w:tc>
      </w:tr>
      <w:tr w:rsidR="00556977" w:rsidRPr="00F24C65" w14:paraId="3F25A7F1" w14:textId="77777777" w:rsidTr="00B15365">
        <w:trPr>
          <w:trHeight w:val="219"/>
        </w:trPr>
        <w:tc>
          <w:tcPr>
            <w:tcW w:w="453" w:type="dxa"/>
            <w:vMerge w:val="restart"/>
            <w:tcBorders>
              <w:top w:val="single" w:sz="4" w:space="0" w:color="auto"/>
              <w:left w:val="single" w:sz="4" w:space="0" w:color="auto"/>
              <w:bottom w:val="single" w:sz="4" w:space="0" w:color="auto"/>
              <w:right w:val="single" w:sz="4" w:space="0" w:color="auto"/>
            </w:tcBorders>
            <w:vAlign w:val="center"/>
            <w:hideMark/>
          </w:tcPr>
          <w:p w14:paraId="78C0453E" w14:textId="77777777" w:rsidR="00556977" w:rsidRPr="00F24C65" w:rsidRDefault="00556977" w:rsidP="00556977">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现场特征数据</w:t>
            </w:r>
          </w:p>
        </w:tc>
        <w:tc>
          <w:tcPr>
            <w:tcW w:w="458" w:type="dxa"/>
            <w:vMerge w:val="restart"/>
            <w:tcBorders>
              <w:top w:val="single" w:sz="4" w:space="0" w:color="auto"/>
              <w:left w:val="single" w:sz="4" w:space="0" w:color="auto"/>
              <w:bottom w:val="single" w:sz="4" w:space="0" w:color="auto"/>
              <w:right w:val="single" w:sz="4" w:space="0" w:color="auto"/>
            </w:tcBorders>
            <w:noWrap/>
            <w:vAlign w:val="center"/>
            <w:hideMark/>
          </w:tcPr>
          <w:p w14:paraId="032D5E94" w14:textId="77777777" w:rsidR="00556977" w:rsidRPr="00F24C65" w:rsidRDefault="00556977" w:rsidP="00556977">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输入</w:t>
            </w: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7E91FB66" w14:textId="350E40F3" w:rsidR="00556977" w:rsidRPr="00F24C65" w:rsidRDefault="00556977" w:rsidP="004844A9">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原料消耗量</w:t>
            </w:r>
          </w:p>
        </w:tc>
        <w:tc>
          <w:tcPr>
            <w:tcW w:w="3841" w:type="dxa"/>
            <w:tcBorders>
              <w:top w:val="single" w:sz="4" w:space="0" w:color="auto"/>
              <w:left w:val="single" w:sz="4" w:space="0" w:color="auto"/>
              <w:bottom w:val="single" w:sz="4" w:space="0" w:color="auto"/>
              <w:right w:val="single" w:sz="4" w:space="0" w:color="auto"/>
            </w:tcBorders>
            <w:noWrap/>
            <w:vAlign w:val="center"/>
            <w:hideMark/>
          </w:tcPr>
          <w:p w14:paraId="41667BA2" w14:textId="1D9B7D94" w:rsidR="00556977" w:rsidRPr="00F24C65" w:rsidRDefault="00556977" w:rsidP="00556977">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如：</w:t>
            </w:r>
            <w:r w:rsidR="00BD54EB" w:rsidRPr="00F24C65">
              <w:rPr>
                <w:rFonts w:ascii="宋体" w:hAnsi="宋体"/>
                <w:color w:val="000000"/>
                <w:kern w:val="0"/>
                <w:sz w:val="18"/>
                <w:szCs w:val="18"/>
              </w:rPr>
              <w:t>含锌矿、锌</w:t>
            </w:r>
            <w:r w:rsidRPr="00F24C65">
              <w:rPr>
                <w:rFonts w:ascii="宋体" w:hAnsi="宋体"/>
                <w:color w:val="000000"/>
                <w:kern w:val="0"/>
                <w:sz w:val="18"/>
                <w:szCs w:val="18"/>
              </w:rPr>
              <w:t>精矿、</w:t>
            </w:r>
            <w:r w:rsidR="008C54E5" w:rsidRPr="00F24C65">
              <w:rPr>
                <w:rFonts w:ascii="宋体" w:hAnsi="宋体"/>
                <w:color w:val="000000"/>
                <w:kern w:val="0"/>
                <w:sz w:val="18"/>
                <w:szCs w:val="18"/>
              </w:rPr>
              <w:t>混合铅锌精矿</w:t>
            </w:r>
            <w:r w:rsidR="00BD54EB" w:rsidRPr="00F24C65">
              <w:rPr>
                <w:rFonts w:ascii="宋体" w:hAnsi="宋体"/>
                <w:color w:val="000000"/>
                <w:kern w:val="0"/>
                <w:sz w:val="18"/>
                <w:szCs w:val="18"/>
              </w:rPr>
              <w:t>、</w:t>
            </w:r>
            <w:r w:rsidR="00FC2719" w:rsidRPr="00F24C65">
              <w:rPr>
                <w:rFonts w:ascii="宋体" w:hAnsi="宋体"/>
                <w:color w:val="000000"/>
                <w:kern w:val="0"/>
                <w:sz w:val="18"/>
                <w:szCs w:val="18"/>
              </w:rPr>
              <w:t>其他</w:t>
            </w:r>
            <w:proofErr w:type="gramStart"/>
            <w:r w:rsidR="00FC2719" w:rsidRPr="00F24C65">
              <w:rPr>
                <w:rFonts w:ascii="宋体" w:hAnsi="宋体"/>
                <w:color w:val="000000"/>
                <w:kern w:val="0"/>
                <w:sz w:val="18"/>
                <w:szCs w:val="18"/>
              </w:rPr>
              <w:t>锌</w:t>
            </w:r>
            <w:proofErr w:type="gramEnd"/>
            <w:r w:rsidR="00FC2719" w:rsidRPr="00F24C65">
              <w:rPr>
                <w:rFonts w:ascii="宋体" w:hAnsi="宋体"/>
                <w:color w:val="000000"/>
                <w:kern w:val="0"/>
                <w:sz w:val="18"/>
                <w:szCs w:val="18"/>
              </w:rPr>
              <w:t>原料</w:t>
            </w:r>
            <w:r w:rsidRPr="00F24C65">
              <w:rPr>
                <w:rFonts w:ascii="宋体" w:hAnsi="宋体"/>
                <w:color w:val="000000"/>
                <w:kern w:val="0"/>
                <w:sz w:val="18"/>
                <w:szCs w:val="18"/>
              </w:rPr>
              <w:t>等</w:t>
            </w:r>
            <w:r w:rsidR="00BD54EB" w:rsidRPr="00F24C65">
              <w:rPr>
                <w:rFonts w:ascii="宋体" w:hAnsi="宋体"/>
                <w:color w:val="000000"/>
                <w:kern w:val="0"/>
                <w:sz w:val="18"/>
                <w:szCs w:val="18"/>
              </w:rPr>
              <w:t>。</w:t>
            </w:r>
          </w:p>
        </w:tc>
        <w:tc>
          <w:tcPr>
            <w:tcW w:w="2131" w:type="dxa"/>
            <w:vMerge w:val="restart"/>
            <w:tcBorders>
              <w:top w:val="single" w:sz="4" w:space="0" w:color="auto"/>
              <w:left w:val="single" w:sz="4" w:space="0" w:color="auto"/>
              <w:bottom w:val="single" w:sz="4" w:space="0" w:color="auto"/>
              <w:right w:val="single" w:sz="4" w:space="0" w:color="auto"/>
            </w:tcBorders>
            <w:noWrap/>
            <w:vAlign w:val="center"/>
            <w:hideMark/>
          </w:tcPr>
          <w:p w14:paraId="13A1BEE9" w14:textId="77777777" w:rsidR="00556977" w:rsidRPr="00F24C65" w:rsidRDefault="00556977" w:rsidP="00556977">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初级数据</w:t>
            </w:r>
          </w:p>
        </w:tc>
      </w:tr>
      <w:tr w:rsidR="00556977" w:rsidRPr="00F24C65" w14:paraId="69168726" w14:textId="77777777" w:rsidTr="00B15365">
        <w:trPr>
          <w:trHeight w:val="219"/>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22A8A457" w14:textId="77777777" w:rsidR="00556977" w:rsidRPr="00F24C65" w:rsidRDefault="00556977" w:rsidP="00556977">
            <w:pPr>
              <w:widowControl/>
              <w:ind w:firstLineChars="0" w:firstLine="0"/>
              <w:jc w:val="center"/>
              <w:rPr>
                <w:rFonts w:ascii="宋体" w:hAnsi="宋体"/>
                <w:color w:val="000000"/>
                <w:kern w:val="0"/>
                <w:sz w:val="18"/>
                <w:szCs w:val="18"/>
              </w:rPr>
            </w:pPr>
          </w:p>
        </w:tc>
        <w:tc>
          <w:tcPr>
            <w:tcW w:w="458" w:type="dxa"/>
            <w:vMerge/>
            <w:tcBorders>
              <w:top w:val="single" w:sz="4" w:space="0" w:color="auto"/>
              <w:left w:val="single" w:sz="4" w:space="0" w:color="auto"/>
              <w:bottom w:val="single" w:sz="4" w:space="0" w:color="auto"/>
              <w:right w:val="single" w:sz="4" w:space="0" w:color="auto"/>
            </w:tcBorders>
            <w:vAlign w:val="center"/>
            <w:hideMark/>
          </w:tcPr>
          <w:p w14:paraId="3AB564A3" w14:textId="77777777" w:rsidR="00556977" w:rsidRPr="00F24C65" w:rsidRDefault="00556977" w:rsidP="00556977">
            <w:pPr>
              <w:widowControl/>
              <w:ind w:firstLineChars="0" w:firstLine="0"/>
              <w:jc w:val="center"/>
              <w:rPr>
                <w:rFonts w:ascii="宋体" w:hAnsi="宋体"/>
                <w:color w:val="000000"/>
                <w:kern w:val="0"/>
                <w:sz w:val="18"/>
                <w:szCs w:val="18"/>
              </w:rPr>
            </w:pP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5BE2A28C" w14:textId="77777777" w:rsidR="00556977" w:rsidRPr="00F24C65" w:rsidRDefault="00556977" w:rsidP="00556977">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燃料消耗量</w:t>
            </w:r>
          </w:p>
        </w:tc>
        <w:tc>
          <w:tcPr>
            <w:tcW w:w="3841" w:type="dxa"/>
            <w:tcBorders>
              <w:top w:val="single" w:sz="4" w:space="0" w:color="auto"/>
              <w:left w:val="single" w:sz="4" w:space="0" w:color="auto"/>
              <w:bottom w:val="single" w:sz="4" w:space="0" w:color="auto"/>
              <w:right w:val="single" w:sz="4" w:space="0" w:color="auto"/>
            </w:tcBorders>
            <w:noWrap/>
            <w:vAlign w:val="center"/>
            <w:hideMark/>
          </w:tcPr>
          <w:p w14:paraId="2082ACD4" w14:textId="66244A10" w:rsidR="00556977" w:rsidRPr="00F24C65" w:rsidRDefault="00556977" w:rsidP="00556977">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煤、焦炭、天然气</w:t>
            </w:r>
            <w:r w:rsidR="00FC2719" w:rsidRPr="00F24C65">
              <w:rPr>
                <w:rFonts w:ascii="宋体" w:hAnsi="宋体"/>
                <w:color w:val="000000"/>
                <w:kern w:val="0"/>
                <w:sz w:val="18"/>
                <w:szCs w:val="18"/>
              </w:rPr>
              <w:t>、柴油</w:t>
            </w:r>
            <w:r w:rsidRPr="00F24C65">
              <w:rPr>
                <w:rFonts w:ascii="宋体" w:hAnsi="宋体"/>
                <w:color w:val="000000"/>
                <w:kern w:val="0"/>
                <w:sz w:val="18"/>
                <w:szCs w:val="18"/>
              </w:rPr>
              <w:t>等</w:t>
            </w:r>
            <w:r w:rsidR="00BD54EB" w:rsidRPr="00F24C65">
              <w:rPr>
                <w:rFonts w:ascii="宋体" w:hAnsi="宋体"/>
                <w:color w:val="000000"/>
                <w:kern w:val="0"/>
                <w:sz w:val="18"/>
                <w:szCs w:val="18"/>
              </w:rPr>
              <w:t>。</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502CFDEF" w14:textId="77777777" w:rsidR="00556977" w:rsidRPr="00F24C65" w:rsidRDefault="00556977" w:rsidP="00556977">
            <w:pPr>
              <w:widowControl/>
              <w:ind w:firstLineChars="0" w:firstLine="0"/>
              <w:jc w:val="center"/>
              <w:rPr>
                <w:rFonts w:ascii="宋体" w:hAnsi="宋体"/>
                <w:color w:val="000000"/>
                <w:kern w:val="0"/>
                <w:sz w:val="18"/>
                <w:szCs w:val="18"/>
              </w:rPr>
            </w:pPr>
          </w:p>
        </w:tc>
      </w:tr>
      <w:tr w:rsidR="00556977" w:rsidRPr="00F24C65" w14:paraId="2BCA3A0E" w14:textId="77777777" w:rsidTr="00B15365">
        <w:trPr>
          <w:trHeight w:val="219"/>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204BA808" w14:textId="77777777" w:rsidR="00556977" w:rsidRPr="00F24C65" w:rsidRDefault="00556977" w:rsidP="00556977">
            <w:pPr>
              <w:widowControl/>
              <w:ind w:firstLineChars="0" w:firstLine="0"/>
              <w:jc w:val="center"/>
              <w:rPr>
                <w:rFonts w:ascii="宋体" w:hAnsi="宋体"/>
                <w:color w:val="000000"/>
                <w:kern w:val="0"/>
                <w:sz w:val="18"/>
                <w:szCs w:val="18"/>
              </w:rPr>
            </w:pPr>
          </w:p>
        </w:tc>
        <w:tc>
          <w:tcPr>
            <w:tcW w:w="458" w:type="dxa"/>
            <w:vMerge/>
            <w:tcBorders>
              <w:top w:val="single" w:sz="4" w:space="0" w:color="auto"/>
              <w:left w:val="single" w:sz="4" w:space="0" w:color="auto"/>
              <w:bottom w:val="single" w:sz="4" w:space="0" w:color="auto"/>
              <w:right w:val="single" w:sz="4" w:space="0" w:color="auto"/>
            </w:tcBorders>
            <w:vAlign w:val="center"/>
            <w:hideMark/>
          </w:tcPr>
          <w:p w14:paraId="1179EB9D" w14:textId="77777777" w:rsidR="00556977" w:rsidRPr="00F24C65" w:rsidRDefault="00556977" w:rsidP="00556977">
            <w:pPr>
              <w:widowControl/>
              <w:ind w:firstLineChars="0" w:firstLine="0"/>
              <w:jc w:val="center"/>
              <w:rPr>
                <w:rFonts w:ascii="宋体" w:hAnsi="宋体"/>
                <w:color w:val="000000"/>
                <w:kern w:val="0"/>
                <w:sz w:val="18"/>
                <w:szCs w:val="18"/>
              </w:rPr>
            </w:pP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0D509C10" w14:textId="77777777" w:rsidR="00556977" w:rsidRPr="00F24C65" w:rsidRDefault="00556977" w:rsidP="00556977">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电力/热力</w:t>
            </w:r>
          </w:p>
        </w:tc>
        <w:tc>
          <w:tcPr>
            <w:tcW w:w="3841" w:type="dxa"/>
            <w:tcBorders>
              <w:top w:val="single" w:sz="4" w:space="0" w:color="auto"/>
              <w:left w:val="single" w:sz="4" w:space="0" w:color="auto"/>
              <w:bottom w:val="single" w:sz="4" w:space="0" w:color="auto"/>
              <w:right w:val="single" w:sz="4" w:space="0" w:color="auto"/>
            </w:tcBorders>
            <w:noWrap/>
            <w:vAlign w:val="center"/>
            <w:hideMark/>
          </w:tcPr>
          <w:p w14:paraId="687FC3DD" w14:textId="3E7D3A61" w:rsidR="00556977" w:rsidRPr="00F24C65" w:rsidRDefault="00556977" w:rsidP="00556977">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自产量和外购量</w:t>
            </w:r>
            <w:r w:rsidR="00BD54EB" w:rsidRPr="00F24C65">
              <w:rPr>
                <w:rFonts w:ascii="宋体" w:hAnsi="宋体"/>
                <w:color w:val="000000"/>
                <w:kern w:val="0"/>
                <w:sz w:val="18"/>
                <w:szCs w:val="18"/>
              </w:rPr>
              <w:t>。</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0889DC04" w14:textId="77777777" w:rsidR="00556977" w:rsidRPr="00F24C65" w:rsidRDefault="00556977" w:rsidP="00556977">
            <w:pPr>
              <w:widowControl/>
              <w:ind w:firstLineChars="0" w:firstLine="0"/>
              <w:jc w:val="center"/>
              <w:rPr>
                <w:rFonts w:ascii="宋体" w:hAnsi="宋体"/>
                <w:color w:val="000000"/>
                <w:kern w:val="0"/>
                <w:sz w:val="18"/>
                <w:szCs w:val="18"/>
              </w:rPr>
            </w:pPr>
          </w:p>
        </w:tc>
      </w:tr>
      <w:tr w:rsidR="00556977" w:rsidRPr="00F24C65" w14:paraId="32B6F98C" w14:textId="77777777" w:rsidTr="00B15365">
        <w:trPr>
          <w:trHeight w:val="219"/>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0821F232" w14:textId="77777777" w:rsidR="00556977" w:rsidRPr="00F24C65" w:rsidRDefault="00556977" w:rsidP="00556977">
            <w:pPr>
              <w:widowControl/>
              <w:ind w:firstLineChars="0" w:firstLine="0"/>
              <w:jc w:val="center"/>
              <w:rPr>
                <w:rFonts w:ascii="宋体" w:hAnsi="宋体"/>
                <w:color w:val="000000"/>
                <w:kern w:val="0"/>
                <w:sz w:val="18"/>
                <w:szCs w:val="18"/>
              </w:rPr>
            </w:pPr>
          </w:p>
        </w:tc>
        <w:tc>
          <w:tcPr>
            <w:tcW w:w="458" w:type="dxa"/>
            <w:vMerge/>
            <w:tcBorders>
              <w:top w:val="single" w:sz="4" w:space="0" w:color="auto"/>
              <w:left w:val="single" w:sz="4" w:space="0" w:color="auto"/>
              <w:bottom w:val="single" w:sz="4" w:space="0" w:color="auto"/>
              <w:right w:val="single" w:sz="4" w:space="0" w:color="auto"/>
            </w:tcBorders>
            <w:vAlign w:val="center"/>
            <w:hideMark/>
          </w:tcPr>
          <w:p w14:paraId="19552A1B" w14:textId="77777777" w:rsidR="00556977" w:rsidRPr="00F24C65" w:rsidRDefault="00556977" w:rsidP="00556977">
            <w:pPr>
              <w:widowControl/>
              <w:ind w:firstLineChars="0" w:firstLine="0"/>
              <w:jc w:val="center"/>
              <w:rPr>
                <w:rFonts w:ascii="宋体" w:hAnsi="宋体"/>
                <w:color w:val="000000"/>
                <w:kern w:val="0"/>
                <w:sz w:val="18"/>
                <w:szCs w:val="18"/>
              </w:rPr>
            </w:pP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733CFB4A" w14:textId="359C4630" w:rsidR="00556977" w:rsidRPr="00F24C65" w:rsidRDefault="00556977" w:rsidP="00D24C07">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其他</w:t>
            </w:r>
            <w:r w:rsidR="00D24C07" w:rsidRPr="00F24C65">
              <w:rPr>
                <w:rFonts w:ascii="宋体" w:hAnsi="宋体"/>
                <w:color w:val="000000"/>
                <w:kern w:val="0"/>
                <w:sz w:val="18"/>
                <w:szCs w:val="18"/>
              </w:rPr>
              <w:t>耗能工质</w:t>
            </w:r>
          </w:p>
        </w:tc>
        <w:tc>
          <w:tcPr>
            <w:tcW w:w="3841" w:type="dxa"/>
            <w:tcBorders>
              <w:top w:val="single" w:sz="4" w:space="0" w:color="auto"/>
              <w:left w:val="single" w:sz="4" w:space="0" w:color="auto"/>
              <w:bottom w:val="single" w:sz="4" w:space="0" w:color="auto"/>
              <w:right w:val="single" w:sz="4" w:space="0" w:color="auto"/>
            </w:tcBorders>
            <w:noWrap/>
            <w:vAlign w:val="center"/>
            <w:hideMark/>
          </w:tcPr>
          <w:p w14:paraId="0581298B" w14:textId="2A50E83D" w:rsidR="00556977" w:rsidRPr="00F24C65" w:rsidRDefault="00556977" w:rsidP="00556977">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水、氧气、氮气、压缩空气等</w:t>
            </w:r>
            <w:r w:rsidR="00BD54EB" w:rsidRPr="00F24C65">
              <w:rPr>
                <w:rFonts w:ascii="宋体" w:hAnsi="宋体"/>
                <w:color w:val="000000"/>
                <w:kern w:val="0"/>
                <w:sz w:val="18"/>
                <w:szCs w:val="18"/>
              </w:rPr>
              <w:t>。</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47235D16" w14:textId="77777777" w:rsidR="00556977" w:rsidRPr="00F24C65" w:rsidRDefault="00556977" w:rsidP="00556977">
            <w:pPr>
              <w:widowControl/>
              <w:ind w:firstLineChars="0" w:firstLine="0"/>
              <w:jc w:val="center"/>
              <w:rPr>
                <w:rFonts w:ascii="宋体" w:hAnsi="宋体"/>
                <w:color w:val="000000"/>
                <w:kern w:val="0"/>
                <w:sz w:val="18"/>
                <w:szCs w:val="18"/>
              </w:rPr>
            </w:pPr>
          </w:p>
        </w:tc>
      </w:tr>
      <w:tr w:rsidR="00556977" w:rsidRPr="00F24C65" w14:paraId="530380E0" w14:textId="77777777" w:rsidTr="00B15365">
        <w:trPr>
          <w:trHeight w:val="219"/>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3090408F" w14:textId="77777777" w:rsidR="00556977" w:rsidRPr="00F24C65" w:rsidRDefault="00556977" w:rsidP="00556977">
            <w:pPr>
              <w:widowControl/>
              <w:ind w:firstLineChars="0" w:firstLine="0"/>
              <w:jc w:val="center"/>
              <w:rPr>
                <w:rFonts w:ascii="宋体" w:hAnsi="宋体"/>
                <w:color w:val="000000"/>
                <w:kern w:val="0"/>
                <w:sz w:val="18"/>
                <w:szCs w:val="18"/>
              </w:rPr>
            </w:pPr>
          </w:p>
        </w:tc>
        <w:tc>
          <w:tcPr>
            <w:tcW w:w="458" w:type="dxa"/>
            <w:vMerge/>
            <w:tcBorders>
              <w:top w:val="single" w:sz="4" w:space="0" w:color="auto"/>
              <w:left w:val="single" w:sz="4" w:space="0" w:color="auto"/>
              <w:bottom w:val="single" w:sz="4" w:space="0" w:color="auto"/>
              <w:right w:val="single" w:sz="4" w:space="0" w:color="auto"/>
            </w:tcBorders>
            <w:vAlign w:val="center"/>
            <w:hideMark/>
          </w:tcPr>
          <w:p w14:paraId="2909797B" w14:textId="77777777" w:rsidR="00556977" w:rsidRPr="00F24C65" w:rsidRDefault="00556977" w:rsidP="00556977">
            <w:pPr>
              <w:widowControl/>
              <w:ind w:firstLineChars="0" w:firstLine="0"/>
              <w:jc w:val="center"/>
              <w:rPr>
                <w:rFonts w:ascii="宋体" w:hAnsi="宋体"/>
                <w:color w:val="000000"/>
                <w:kern w:val="0"/>
                <w:sz w:val="18"/>
                <w:szCs w:val="18"/>
              </w:rPr>
            </w:pP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6B861AC1" w14:textId="2342862C" w:rsidR="00556977" w:rsidRPr="00F24C65" w:rsidRDefault="00556977" w:rsidP="004844A9">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辅料消耗量</w:t>
            </w:r>
          </w:p>
        </w:tc>
        <w:tc>
          <w:tcPr>
            <w:tcW w:w="3841" w:type="dxa"/>
            <w:tcBorders>
              <w:top w:val="single" w:sz="4" w:space="0" w:color="auto"/>
              <w:left w:val="single" w:sz="4" w:space="0" w:color="auto"/>
              <w:bottom w:val="single" w:sz="4" w:space="0" w:color="auto"/>
              <w:right w:val="single" w:sz="4" w:space="0" w:color="auto"/>
            </w:tcBorders>
            <w:noWrap/>
            <w:vAlign w:val="center"/>
            <w:hideMark/>
          </w:tcPr>
          <w:p w14:paraId="12BD4B5D" w14:textId="1853F73C" w:rsidR="00556977" w:rsidRPr="00F24C65" w:rsidRDefault="00556977" w:rsidP="007471DB">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如：采矿消耗的炸药、水泥等；选矿消耗的钢球、衬板、药剂等；冶炼消耗的石灰石、耐火材料等。</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0300DBF9" w14:textId="77777777" w:rsidR="00556977" w:rsidRPr="00F24C65" w:rsidRDefault="00556977" w:rsidP="00556977">
            <w:pPr>
              <w:widowControl/>
              <w:ind w:firstLineChars="0" w:firstLine="0"/>
              <w:jc w:val="center"/>
              <w:rPr>
                <w:rFonts w:ascii="宋体" w:hAnsi="宋体"/>
                <w:color w:val="000000"/>
                <w:kern w:val="0"/>
                <w:sz w:val="18"/>
                <w:szCs w:val="18"/>
              </w:rPr>
            </w:pPr>
          </w:p>
        </w:tc>
      </w:tr>
      <w:tr w:rsidR="00556977" w:rsidRPr="00F24C65" w14:paraId="0D15D284" w14:textId="77777777" w:rsidTr="00B15365">
        <w:trPr>
          <w:trHeight w:val="219"/>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4873EBAA" w14:textId="77777777" w:rsidR="00556977" w:rsidRPr="00F24C65" w:rsidRDefault="00556977" w:rsidP="00556977">
            <w:pPr>
              <w:widowControl/>
              <w:ind w:firstLineChars="0" w:firstLine="0"/>
              <w:jc w:val="center"/>
              <w:rPr>
                <w:rFonts w:ascii="宋体" w:hAnsi="宋体"/>
                <w:color w:val="000000"/>
                <w:kern w:val="0"/>
                <w:sz w:val="18"/>
                <w:szCs w:val="18"/>
              </w:rPr>
            </w:pPr>
          </w:p>
        </w:tc>
        <w:tc>
          <w:tcPr>
            <w:tcW w:w="458" w:type="dxa"/>
            <w:vMerge/>
            <w:tcBorders>
              <w:top w:val="single" w:sz="4" w:space="0" w:color="auto"/>
              <w:left w:val="single" w:sz="4" w:space="0" w:color="auto"/>
              <w:bottom w:val="single" w:sz="4" w:space="0" w:color="auto"/>
              <w:right w:val="single" w:sz="4" w:space="0" w:color="auto"/>
            </w:tcBorders>
            <w:vAlign w:val="center"/>
            <w:hideMark/>
          </w:tcPr>
          <w:p w14:paraId="2224C4E2" w14:textId="77777777" w:rsidR="00556977" w:rsidRPr="00F24C65" w:rsidRDefault="00556977" w:rsidP="00556977">
            <w:pPr>
              <w:widowControl/>
              <w:ind w:firstLineChars="0" w:firstLine="0"/>
              <w:jc w:val="center"/>
              <w:rPr>
                <w:rFonts w:ascii="宋体" w:hAnsi="宋体"/>
                <w:color w:val="000000"/>
                <w:kern w:val="0"/>
                <w:sz w:val="18"/>
                <w:szCs w:val="18"/>
              </w:rPr>
            </w:pP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77A1C9B2" w14:textId="77777777" w:rsidR="00556977" w:rsidRPr="00F24C65" w:rsidRDefault="00556977" w:rsidP="00556977">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第三</w:t>
            </w:r>
            <w:proofErr w:type="gramStart"/>
            <w:r w:rsidRPr="00F24C65">
              <w:rPr>
                <w:rFonts w:ascii="宋体" w:hAnsi="宋体"/>
                <w:color w:val="000000"/>
                <w:kern w:val="0"/>
                <w:sz w:val="18"/>
                <w:szCs w:val="18"/>
              </w:rPr>
              <w:t>方服务</w:t>
            </w:r>
            <w:proofErr w:type="gramEnd"/>
            <w:r w:rsidRPr="00F24C65">
              <w:rPr>
                <w:rFonts w:ascii="宋体" w:hAnsi="宋体"/>
                <w:color w:val="000000"/>
                <w:kern w:val="0"/>
                <w:sz w:val="18"/>
                <w:szCs w:val="18"/>
              </w:rPr>
              <w:t>结算量</w:t>
            </w:r>
          </w:p>
        </w:tc>
        <w:tc>
          <w:tcPr>
            <w:tcW w:w="3841" w:type="dxa"/>
            <w:tcBorders>
              <w:top w:val="single" w:sz="4" w:space="0" w:color="auto"/>
              <w:left w:val="single" w:sz="4" w:space="0" w:color="auto"/>
              <w:bottom w:val="single" w:sz="4" w:space="0" w:color="auto"/>
              <w:right w:val="single" w:sz="4" w:space="0" w:color="auto"/>
            </w:tcBorders>
            <w:noWrap/>
            <w:vAlign w:val="center"/>
            <w:hideMark/>
          </w:tcPr>
          <w:p w14:paraId="14C3A954" w14:textId="44EDB616" w:rsidR="00556977" w:rsidRPr="00F24C65" w:rsidRDefault="00556977" w:rsidP="00556977">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如现场运输服务、</w:t>
            </w:r>
            <w:r w:rsidR="00FC2719" w:rsidRPr="00F24C65">
              <w:rPr>
                <w:rFonts w:ascii="宋体" w:hAnsi="宋体"/>
                <w:kern w:val="0"/>
                <w:sz w:val="18"/>
                <w:szCs w:val="18"/>
              </w:rPr>
              <w:t>废渣、</w:t>
            </w:r>
            <w:proofErr w:type="gramStart"/>
            <w:r w:rsidR="00FC2719" w:rsidRPr="00F24C65">
              <w:rPr>
                <w:rFonts w:ascii="宋体" w:hAnsi="宋体"/>
                <w:kern w:val="0"/>
                <w:sz w:val="18"/>
                <w:szCs w:val="18"/>
              </w:rPr>
              <w:t>废水</w:t>
            </w:r>
            <w:r w:rsidRPr="00F24C65">
              <w:rPr>
                <w:rFonts w:ascii="宋体" w:hAnsi="宋体"/>
                <w:color w:val="000000"/>
                <w:kern w:val="0"/>
                <w:sz w:val="18"/>
                <w:szCs w:val="18"/>
              </w:rPr>
              <w:t>委</w:t>
            </w:r>
            <w:proofErr w:type="gramEnd"/>
            <w:r w:rsidRPr="00F24C65">
              <w:rPr>
                <w:rFonts w:ascii="宋体" w:hAnsi="宋体"/>
                <w:color w:val="000000"/>
                <w:kern w:val="0"/>
                <w:sz w:val="18"/>
                <w:szCs w:val="18"/>
              </w:rPr>
              <w:t>处置等</w:t>
            </w:r>
            <w:r w:rsidR="00BD54EB" w:rsidRPr="00F24C65">
              <w:rPr>
                <w:rFonts w:ascii="宋体" w:hAnsi="宋体"/>
                <w:color w:val="000000"/>
                <w:kern w:val="0"/>
                <w:sz w:val="18"/>
                <w:szCs w:val="18"/>
              </w:rPr>
              <w:t>。</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3143B224" w14:textId="77777777" w:rsidR="00556977" w:rsidRPr="00F24C65" w:rsidRDefault="00556977" w:rsidP="00556977">
            <w:pPr>
              <w:widowControl/>
              <w:ind w:firstLineChars="0" w:firstLine="0"/>
              <w:jc w:val="center"/>
              <w:rPr>
                <w:rFonts w:ascii="宋体" w:hAnsi="宋体"/>
                <w:color w:val="000000"/>
                <w:kern w:val="0"/>
                <w:sz w:val="18"/>
                <w:szCs w:val="18"/>
              </w:rPr>
            </w:pPr>
          </w:p>
        </w:tc>
      </w:tr>
      <w:tr w:rsidR="00556977" w:rsidRPr="00F24C65" w14:paraId="45104916" w14:textId="77777777" w:rsidTr="00B15365">
        <w:trPr>
          <w:trHeight w:val="219"/>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1939D7B7" w14:textId="77777777" w:rsidR="00556977" w:rsidRPr="00F24C65" w:rsidRDefault="00556977" w:rsidP="00556977">
            <w:pPr>
              <w:widowControl/>
              <w:ind w:firstLineChars="0" w:firstLine="0"/>
              <w:jc w:val="center"/>
              <w:rPr>
                <w:rFonts w:ascii="宋体" w:hAnsi="宋体"/>
                <w:color w:val="000000"/>
                <w:kern w:val="0"/>
                <w:sz w:val="18"/>
                <w:szCs w:val="18"/>
              </w:rPr>
            </w:pPr>
          </w:p>
        </w:tc>
        <w:tc>
          <w:tcPr>
            <w:tcW w:w="458" w:type="dxa"/>
            <w:vMerge w:val="restart"/>
            <w:tcBorders>
              <w:top w:val="single" w:sz="4" w:space="0" w:color="auto"/>
              <w:left w:val="single" w:sz="4" w:space="0" w:color="auto"/>
              <w:bottom w:val="single" w:sz="4" w:space="0" w:color="auto"/>
              <w:right w:val="single" w:sz="4" w:space="0" w:color="auto"/>
            </w:tcBorders>
            <w:noWrap/>
            <w:vAlign w:val="center"/>
            <w:hideMark/>
          </w:tcPr>
          <w:p w14:paraId="5B153F13" w14:textId="77777777" w:rsidR="00556977" w:rsidRPr="00F24C65" w:rsidRDefault="00556977" w:rsidP="00556977">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输出</w:t>
            </w: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5921B390" w14:textId="5F5DCA48" w:rsidR="00556977" w:rsidRPr="00F24C65" w:rsidRDefault="00556977" w:rsidP="004844A9">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主产品量</w:t>
            </w:r>
          </w:p>
        </w:tc>
        <w:tc>
          <w:tcPr>
            <w:tcW w:w="3841" w:type="dxa"/>
            <w:tcBorders>
              <w:top w:val="single" w:sz="4" w:space="0" w:color="auto"/>
              <w:left w:val="single" w:sz="4" w:space="0" w:color="auto"/>
              <w:bottom w:val="single" w:sz="4" w:space="0" w:color="auto"/>
              <w:right w:val="single" w:sz="4" w:space="0" w:color="auto"/>
            </w:tcBorders>
            <w:noWrap/>
            <w:vAlign w:val="center"/>
            <w:hideMark/>
          </w:tcPr>
          <w:p w14:paraId="7CF27838" w14:textId="3AAAEDCB" w:rsidR="00556977" w:rsidRPr="00F24C65" w:rsidRDefault="00BD54EB" w:rsidP="00556977">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粗锌、锌</w:t>
            </w:r>
            <w:r w:rsidR="00556977" w:rsidRPr="00F24C65">
              <w:rPr>
                <w:rFonts w:ascii="宋体" w:hAnsi="宋体"/>
                <w:color w:val="000000"/>
                <w:kern w:val="0"/>
                <w:sz w:val="18"/>
                <w:szCs w:val="18"/>
              </w:rPr>
              <w:t>锭</w:t>
            </w:r>
            <w:r w:rsidR="004844A9" w:rsidRPr="00F24C65">
              <w:rPr>
                <w:rFonts w:ascii="宋体" w:hAnsi="宋体" w:hint="eastAsia"/>
                <w:color w:val="000000"/>
                <w:kern w:val="0"/>
                <w:sz w:val="18"/>
                <w:szCs w:val="18"/>
              </w:rPr>
              <w:t>（</w:t>
            </w:r>
            <w:proofErr w:type="gramStart"/>
            <w:r w:rsidR="004844A9" w:rsidRPr="00F24C65">
              <w:rPr>
                <w:rFonts w:ascii="宋体" w:hAnsi="宋体" w:hint="eastAsia"/>
                <w:color w:val="000000"/>
                <w:kern w:val="0"/>
                <w:sz w:val="18"/>
                <w:szCs w:val="18"/>
              </w:rPr>
              <w:t>锌合金锭</w:t>
            </w:r>
            <w:proofErr w:type="gramEnd"/>
            <w:r w:rsidR="004844A9" w:rsidRPr="00F24C65">
              <w:rPr>
                <w:rFonts w:ascii="宋体" w:hAnsi="宋体" w:hint="eastAsia"/>
                <w:color w:val="000000"/>
                <w:kern w:val="0"/>
                <w:sz w:val="18"/>
                <w:szCs w:val="18"/>
              </w:rPr>
              <w:t>）</w:t>
            </w:r>
            <w:r w:rsidR="00FC2719" w:rsidRPr="00F24C65">
              <w:rPr>
                <w:rFonts w:ascii="宋体" w:hAnsi="宋体"/>
                <w:kern w:val="0"/>
                <w:sz w:val="18"/>
                <w:szCs w:val="18"/>
              </w:rPr>
              <w:t>等产品的产量</w:t>
            </w:r>
            <w:r w:rsidRPr="00F24C65">
              <w:rPr>
                <w:rFonts w:ascii="宋体" w:hAnsi="宋体"/>
                <w:color w:val="000000"/>
                <w:kern w:val="0"/>
                <w:sz w:val="18"/>
                <w:szCs w:val="18"/>
              </w:rPr>
              <w:t>。</w:t>
            </w:r>
          </w:p>
        </w:tc>
        <w:tc>
          <w:tcPr>
            <w:tcW w:w="2131" w:type="dxa"/>
            <w:vMerge w:val="restart"/>
            <w:tcBorders>
              <w:top w:val="single" w:sz="4" w:space="0" w:color="auto"/>
              <w:left w:val="single" w:sz="4" w:space="0" w:color="auto"/>
              <w:bottom w:val="single" w:sz="4" w:space="0" w:color="auto"/>
              <w:right w:val="single" w:sz="4" w:space="0" w:color="auto"/>
            </w:tcBorders>
            <w:noWrap/>
            <w:vAlign w:val="center"/>
            <w:hideMark/>
          </w:tcPr>
          <w:p w14:paraId="7CFB0589" w14:textId="77777777" w:rsidR="00556977" w:rsidRPr="00F24C65" w:rsidRDefault="00556977" w:rsidP="00556977">
            <w:pPr>
              <w:ind w:firstLineChars="0" w:firstLine="0"/>
              <w:jc w:val="center"/>
              <w:rPr>
                <w:rFonts w:ascii="宋体" w:hAnsi="宋体"/>
                <w:color w:val="000000"/>
                <w:kern w:val="0"/>
                <w:sz w:val="18"/>
                <w:szCs w:val="18"/>
              </w:rPr>
            </w:pPr>
            <w:r w:rsidRPr="00F24C65">
              <w:rPr>
                <w:rFonts w:ascii="宋体" w:hAnsi="宋体"/>
                <w:color w:val="000000"/>
                <w:kern w:val="0"/>
                <w:sz w:val="18"/>
                <w:szCs w:val="18"/>
              </w:rPr>
              <w:t>初级数据</w:t>
            </w:r>
          </w:p>
        </w:tc>
      </w:tr>
      <w:tr w:rsidR="00556977" w:rsidRPr="00F24C65" w14:paraId="334A2AB9" w14:textId="77777777" w:rsidTr="00B15365">
        <w:trPr>
          <w:trHeight w:val="219"/>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1CD0B5A0" w14:textId="77777777" w:rsidR="00556977" w:rsidRPr="00F24C65" w:rsidRDefault="00556977" w:rsidP="00556977">
            <w:pPr>
              <w:widowControl/>
              <w:ind w:firstLineChars="0" w:firstLine="0"/>
              <w:jc w:val="center"/>
              <w:rPr>
                <w:rFonts w:ascii="宋体" w:hAnsi="宋体"/>
                <w:color w:val="000000"/>
                <w:kern w:val="0"/>
                <w:sz w:val="18"/>
                <w:szCs w:val="18"/>
              </w:rPr>
            </w:pPr>
          </w:p>
        </w:tc>
        <w:tc>
          <w:tcPr>
            <w:tcW w:w="458" w:type="dxa"/>
            <w:vMerge/>
            <w:tcBorders>
              <w:top w:val="single" w:sz="4" w:space="0" w:color="auto"/>
              <w:left w:val="single" w:sz="4" w:space="0" w:color="auto"/>
              <w:bottom w:val="single" w:sz="4" w:space="0" w:color="auto"/>
              <w:right w:val="single" w:sz="4" w:space="0" w:color="auto"/>
            </w:tcBorders>
            <w:vAlign w:val="center"/>
            <w:hideMark/>
          </w:tcPr>
          <w:p w14:paraId="0DD46C6E" w14:textId="77777777" w:rsidR="00556977" w:rsidRPr="00F24C65" w:rsidRDefault="00556977" w:rsidP="00556977">
            <w:pPr>
              <w:widowControl/>
              <w:ind w:firstLineChars="0" w:firstLine="0"/>
              <w:jc w:val="center"/>
              <w:rPr>
                <w:rFonts w:ascii="宋体" w:hAnsi="宋体"/>
                <w:color w:val="000000"/>
                <w:kern w:val="0"/>
                <w:sz w:val="18"/>
                <w:szCs w:val="18"/>
              </w:rPr>
            </w:pP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29507F5F" w14:textId="249D13C9" w:rsidR="00556977" w:rsidRPr="00F24C65" w:rsidRDefault="00556977" w:rsidP="004844A9">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共生产品量</w:t>
            </w:r>
          </w:p>
        </w:tc>
        <w:tc>
          <w:tcPr>
            <w:tcW w:w="3841" w:type="dxa"/>
            <w:tcBorders>
              <w:top w:val="single" w:sz="4" w:space="0" w:color="auto"/>
              <w:left w:val="single" w:sz="4" w:space="0" w:color="auto"/>
              <w:bottom w:val="single" w:sz="4" w:space="0" w:color="auto"/>
              <w:right w:val="single" w:sz="4" w:space="0" w:color="auto"/>
            </w:tcBorders>
            <w:noWrap/>
            <w:vAlign w:val="center"/>
            <w:hideMark/>
          </w:tcPr>
          <w:p w14:paraId="103316F6" w14:textId="3DF62E27" w:rsidR="00556977" w:rsidRPr="00F24C65" w:rsidRDefault="004844A9" w:rsidP="00903088">
            <w:pPr>
              <w:widowControl/>
              <w:ind w:firstLineChars="0" w:firstLine="0"/>
              <w:jc w:val="left"/>
              <w:rPr>
                <w:rFonts w:ascii="宋体" w:hAnsi="宋体"/>
                <w:color w:val="000000"/>
                <w:kern w:val="0"/>
                <w:sz w:val="18"/>
                <w:szCs w:val="18"/>
              </w:rPr>
            </w:pPr>
            <w:r w:rsidRPr="00F24C65">
              <w:rPr>
                <w:rFonts w:ascii="宋体" w:hAnsi="宋体" w:cs="宋体" w:hint="eastAsia"/>
                <w:color w:val="000000"/>
                <w:kern w:val="0"/>
                <w:sz w:val="18"/>
                <w:szCs w:val="18"/>
              </w:rPr>
              <w:t>含镓锗铟金银的中间产物</w:t>
            </w:r>
            <w:r w:rsidR="00556977" w:rsidRPr="00F24C65">
              <w:rPr>
                <w:rFonts w:ascii="宋体" w:hAnsi="宋体"/>
                <w:color w:val="000000"/>
                <w:kern w:val="0"/>
                <w:sz w:val="18"/>
                <w:szCs w:val="18"/>
              </w:rPr>
              <w:t>等产量</w:t>
            </w:r>
            <w:r w:rsidR="00BD54EB" w:rsidRPr="00F24C65">
              <w:rPr>
                <w:rFonts w:ascii="宋体" w:hAnsi="宋体"/>
                <w:color w:val="000000"/>
                <w:kern w:val="0"/>
                <w:sz w:val="18"/>
                <w:szCs w:val="18"/>
              </w:rPr>
              <w:t>。</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13049EBB" w14:textId="77777777" w:rsidR="00556977" w:rsidRPr="00F24C65" w:rsidRDefault="00556977" w:rsidP="00556977">
            <w:pPr>
              <w:widowControl/>
              <w:ind w:firstLineChars="0" w:firstLine="0"/>
              <w:jc w:val="center"/>
              <w:rPr>
                <w:rFonts w:ascii="宋体" w:hAnsi="宋体"/>
                <w:color w:val="000000"/>
                <w:kern w:val="0"/>
                <w:sz w:val="18"/>
                <w:szCs w:val="18"/>
              </w:rPr>
            </w:pPr>
          </w:p>
        </w:tc>
      </w:tr>
      <w:tr w:rsidR="00556977" w:rsidRPr="00F24C65" w14:paraId="3C2E6398" w14:textId="77777777" w:rsidTr="00B15365">
        <w:trPr>
          <w:trHeight w:val="219"/>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3F55DD4A" w14:textId="77777777" w:rsidR="00556977" w:rsidRPr="00F24C65" w:rsidRDefault="00556977" w:rsidP="00556977">
            <w:pPr>
              <w:widowControl/>
              <w:ind w:firstLineChars="0" w:firstLine="0"/>
              <w:jc w:val="center"/>
              <w:rPr>
                <w:rFonts w:ascii="宋体" w:hAnsi="宋体"/>
                <w:color w:val="000000"/>
                <w:kern w:val="0"/>
                <w:sz w:val="18"/>
                <w:szCs w:val="18"/>
              </w:rPr>
            </w:pPr>
          </w:p>
        </w:tc>
        <w:tc>
          <w:tcPr>
            <w:tcW w:w="458" w:type="dxa"/>
            <w:vMerge/>
            <w:tcBorders>
              <w:top w:val="single" w:sz="4" w:space="0" w:color="auto"/>
              <w:left w:val="single" w:sz="4" w:space="0" w:color="auto"/>
              <w:bottom w:val="single" w:sz="4" w:space="0" w:color="auto"/>
              <w:right w:val="single" w:sz="4" w:space="0" w:color="auto"/>
            </w:tcBorders>
            <w:vAlign w:val="center"/>
            <w:hideMark/>
          </w:tcPr>
          <w:p w14:paraId="5C1730CE" w14:textId="77777777" w:rsidR="00556977" w:rsidRPr="00F24C65" w:rsidRDefault="00556977" w:rsidP="00556977">
            <w:pPr>
              <w:widowControl/>
              <w:ind w:firstLineChars="0" w:firstLine="0"/>
              <w:jc w:val="center"/>
              <w:rPr>
                <w:rFonts w:ascii="宋体" w:hAnsi="宋体"/>
                <w:color w:val="000000"/>
                <w:kern w:val="0"/>
                <w:sz w:val="18"/>
                <w:szCs w:val="18"/>
              </w:rPr>
            </w:pP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00B82F46" w14:textId="77777777" w:rsidR="00556977" w:rsidRPr="00F24C65" w:rsidRDefault="00556977" w:rsidP="00556977">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废弃物</w:t>
            </w:r>
          </w:p>
        </w:tc>
        <w:tc>
          <w:tcPr>
            <w:tcW w:w="3841" w:type="dxa"/>
            <w:tcBorders>
              <w:top w:val="single" w:sz="4" w:space="0" w:color="auto"/>
              <w:left w:val="single" w:sz="4" w:space="0" w:color="auto"/>
              <w:bottom w:val="single" w:sz="4" w:space="0" w:color="auto"/>
              <w:right w:val="single" w:sz="4" w:space="0" w:color="auto"/>
            </w:tcBorders>
            <w:noWrap/>
            <w:vAlign w:val="center"/>
            <w:hideMark/>
          </w:tcPr>
          <w:p w14:paraId="34FA3B24" w14:textId="5560DFF5" w:rsidR="00556977" w:rsidRPr="00F24C65" w:rsidRDefault="00556977" w:rsidP="00556977">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现场产生的废渣</w:t>
            </w:r>
            <w:r w:rsidR="00BD54EB" w:rsidRPr="00F24C65">
              <w:rPr>
                <w:rFonts w:ascii="宋体" w:hAnsi="宋体"/>
                <w:color w:val="000000"/>
                <w:kern w:val="0"/>
                <w:sz w:val="18"/>
                <w:szCs w:val="18"/>
              </w:rPr>
              <w:t>。</w:t>
            </w:r>
          </w:p>
          <w:p w14:paraId="7EBB9C15" w14:textId="717FE979" w:rsidR="00556977" w:rsidRPr="00F24C65" w:rsidRDefault="00556977" w:rsidP="00556977">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排入环境的水量及排水水质</w:t>
            </w:r>
            <w:r w:rsidR="00BD54EB" w:rsidRPr="00F24C65">
              <w:rPr>
                <w:rFonts w:ascii="宋体" w:hAnsi="宋体"/>
                <w:color w:val="000000"/>
                <w:kern w:val="0"/>
                <w:sz w:val="18"/>
                <w:szCs w:val="18"/>
              </w:rPr>
              <w:t>。</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7E5FCC52" w14:textId="77777777" w:rsidR="00556977" w:rsidRPr="00F24C65" w:rsidRDefault="00556977" w:rsidP="00556977">
            <w:pPr>
              <w:widowControl/>
              <w:ind w:firstLineChars="0" w:firstLine="0"/>
              <w:jc w:val="center"/>
              <w:rPr>
                <w:rFonts w:ascii="宋体" w:hAnsi="宋体"/>
                <w:color w:val="000000"/>
                <w:kern w:val="0"/>
                <w:sz w:val="18"/>
                <w:szCs w:val="18"/>
              </w:rPr>
            </w:pPr>
          </w:p>
        </w:tc>
      </w:tr>
      <w:tr w:rsidR="00556977" w:rsidRPr="00F24C65" w14:paraId="09FD9C05" w14:textId="77777777" w:rsidTr="00B15365">
        <w:trPr>
          <w:trHeight w:val="229"/>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5AAF9728" w14:textId="77777777" w:rsidR="00556977" w:rsidRPr="00F24C65" w:rsidRDefault="00556977" w:rsidP="00556977">
            <w:pPr>
              <w:widowControl/>
              <w:ind w:firstLineChars="0" w:firstLine="0"/>
              <w:jc w:val="center"/>
              <w:rPr>
                <w:rFonts w:ascii="宋体" w:hAnsi="宋体"/>
                <w:color w:val="000000"/>
                <w:kern w:val="0"/>
                <w:sz w:val="18"/>
                <w:szCs w:val="18"/>
              </w:rPr>
            </w:pPr>
          </w:p>
        </w:tc>
        <w:tc>
          <w:tcPr>
            <w:tcW w:w="458" w:type="dxa"/>
            <w:vMerge/>
            <w:tcBorders>
              <w:top w:val="single" w:sz="4" w:space="0" w:color="auto"/>
              <w:left w:val="single" w:sz="4" w:space="0" w:color="auto"/>
              <w:bottom w:val="single" w:sz="4" w:space="0" w:color="auto"/>
              <w:right w:val="single" w:sz="4" w:space="0" w:color="auto"/>
            </w:tcBorders>
            <w:vAlign w:val="center"/>
            <w:hideMark/>
          </w:tcPr>
          <w:p w14:paraId="1D46CAAD" w14:textId="77777777" w:rsidR="00556977" w:rsidRPr="00F24C65" w:rsidRDefault="00556977" w:rsidP="00556977">
            <w:pPr>
              <w:widowControl/>
              <w:ind w:firstLineChars="0" w:firstLine="0"/>
              <w:jc w:val="center"/>
              <w:rPr>
                <w:rFonts w:ascii="宋体" w:hAnsi="宋体"/>
                <w:color w:val="000000"/>
                <w:kern w:val="0"/>
                <w:sz w:val="18"/>
                <w:szCs w:val="18"/>
              </w:rPr>
            </w:pP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3FDA0CF7" w14:textId="77777777" w:rsidR="00556977" w:rsidRPr="00F24C65" w:rsidRDefault="00556977" w:rsidP="00556977">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温室气体直接排放</w:t>
            </w:r>
          </w:p>
        </w:tc>
        <w:tc>
          <w:tcPr>
            <w:tcW w:w="3841" w:type="dxa"/>
            <w:tcBorders>
              <w:top w:val="single" w:sz="4" w:space="0" w:color="auto"/>
              <w:left w:val="single" w:sz="4" w:space="0" w:color="auto"/>
              <w:bottom w:val="single" w:sz="4" w:space="0" w:color="auto"/>
              <w:right w:val="single" w:sz="4" w:space="0" w:color="auto"/>
            </w:tcBorders>
            <w:noWrap/>
            <w:vAlign w:val="center"/>
            <w:hideMark/>
          </w:tcPr>
          <w:p w14:paraId="2B302976" w14:textId="77777777" w:rsidR="00556977" w:rsidRPr="00F24C65" w:rsidRDefault="00556977" w:rsidP="00556977">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通过直接监测、化学计量、质量平衡或类似方法获得某一过程释放的排放量（或从大气吸收的清除量）</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71B36383" w14:textId="77777777" w:rsidR="00556977" w:rsidRPr="00F24C65" w:rsidRDefault="00556977" w:rsidP="00556977">
            <w:pPr>
              <w:widowControl/>
              <w:ind w:firstLineChars="0" w:firstLine="0"/>
              <w:jc w:val="center"/>
              <w:rPr>
                <w:rFonts w:ascii="宋体" w:hAnsi="宋体"/>
                <w:color w:val="000000"/>
                <w:kern w:val="0"/>
                <w:sz w:val="18"/>
                <w:szCs w:val="18"/>
              </w:rPr>
            </w:pPr>
          </w:p>
        </w:tc>
      </w:tr>
      <w:tr w:rsidR="00556977" w:rsidRPr="00F24C65" w14:paraId="7F096101" w14:textId="77777777" w:rsidTr="00B15365">
        <w:trPr>
          <w:trHeight w:val="748"/>
        </w:trPr>
        <w:tc>
          <w:tcPr>
            <w:tcW w:w="91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61571001" w14:textId="77777777" w:rsidR="00556977" w:rsidRPr="00F24C65" w:rsidRDefault="00556977" w:rsidP="00556977">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lastRenderedPageBreak/>
              <w:t>背景数据</w:t>
            </w: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640DEC4C" w14:textId="77777777" w:rsidR="00556977" w:rsidRPr="00F24C65" w:rsidRDefault="00556977" w:rsidP="00556977">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外购材料、燃料和服务</w:t>
            </w:r>
          </w:p>
        </w:tc>
        <w:tc>
          <w:tcPr>
            <w:tcW w:w="3841" w:type="dxa"/>
            <w:tcBorders>
              <w:top w:val="single" w:sz="4" w:space="0" w:color="auto"/>
              <w:left w:val="single" w:sz="4" w:space="0" w:color="auto"/>
              <w:bottom w:val="single" w:sz="4" w:space="0" w:color="auto"/>
              <w:right w:val="single" w:sz="4" w:space="0" w:color="auto"/>
            </w:tcBorders>
            <w:noWrap/>
            <w:vAlign w:val="bottom"/>
            <w:hideMark/>
          </w:tcPr>
          <w:p w14:paraId="7DBB121A" w14:textId="77777777" w:rsidR="00BD54EB" w:rsidRPr="00F24C65" w:rsidRDefault="00556977" w:rsidP="00BD54EB">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1）供应商/服务商排放数据；</w:t>
            </w:r>
          </w:p>
          <w:p w14:paraId="052F1C12" w14:textId="681160CA" w:rsidR="00556977" w:rsidRPr="00F24C65" w:rsidRDefault="00556977" w:rsidP="00BD54EB">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2）材料/服务生产活动相关数据；</w:t>
            </w:r>
          </w:p>
          <w:p w14:paraId="7B5486B3" w14:textId="77777777" w:rsidR="00556977" w:rsidRPr="00F24C65" w:rsidRDefault="00556977" w:rsidP="00BD54EB">
            <w:pPr>
              <w:pStyle w:val="aff9"/>
              <w:spacing w:before="0" w:beforeAutospacing="0" w:after="0" w:afterAutospacing="0"/>
              <w:ind w:firstLineChars="0" w:firstLine="0"/>
              <w:rPr>
                <w:rFonts w:cs="Times New Roman"/>
                <w:color w:val="000000"/>
                <w:sz w:val="18"/>
                <w:szCs w:val="18"/>
              </w:rPr>
            </w:pPr>
            <w:r w:rsidRPr="00F24C65">
              <w:rPr>
                <w:rFonts w:cs="Times New Roman"/>
                <w:color w:val="000000"/>
                <w:sz w:val="18"/>
                <w:szCs w:val="18"/>
              </w:rPr>
              <w:t>3）公开或商业数据库的参数。</w:t>
            </w:r>
          </w:p>
        </w:tc>
        <w:tc>
          <w:tcPr>
            <w:tcW w:w="2131" w:type="dxa"/>
            <w:vMerge w:val="restart"/>
            <w:tcBorders>
              <w:top w:val="single" w:sz="4" w:space="0" w:color="auto"/>
              <w:left w:val="single" w:sz="4" w:space="0" w:color="auto"/>
              <w:bottom w:val="single" w:sz="4" w:space="0" w:color="auto"/>
              <w:right w:val="single" w:sz="4" w:space="0" w:color="auto"/>
            </w:tcBorders>
            <w:noWrap/>
            <w:vAlign w:val="center"/>
          </w:tcPr>
          <w:p w14:paraId="74C068A6" w14:textId="77777777" w:rsidR="00556977" w:rsidRPr="00F24C65" w:rsidRDefault="00556977" w:rsidP="00556977">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初级数据或次级数据</w:t>
            </w:r>
          </w:p>
          <w:p w14:paraId="6832C701" w14:textId="77777777" w:rsidR="00556977" w:rsidRPr="00F24C65" w:rsidRDefault="00556977" w:rsidP="00556977">
            <w:pPr>
              <w:pStyle w:val="aff9"/>
              <w:spacing w:before="312" w:after="312"/>
              <w:ind w:firstLineChars="0" w:firstLine="0"/>
              <w:jc w:val="center"/>
              <w:rPr>
                <w:rFonts w:cs="Times New Roman"/>
                <w:color w:val="000000"/>
                <w:sz w:val="18"/>
                <w:szCs w:val="18"/>
              </w:rPr>
            </w:pPr>
            <w:r w:rsidRPr="00F24C65">
              <w:rPr>
                <w:rFonts w:cs="Times New Roman"/>
                <w:color w:val="000000"/>
                <w:sz w:val="18"/>
                <w:szCs w:val="18"/>
              </w:rPr>
              <w:t>根据数据获取情况收集</w:t>
            </w:r>
          </w:p>
        </w:tc>
      </w:tr>
      <w:tr w:rsidR="00556977" w:rsidRPr="00F24C65" w14:paraId="1210E4CB" w14:textId="77777777" w:rsidTr="00B15365">
        <w:trPr>
          <w:trHeight w:val="640"/>
        </w:trPr>
        <w:tc>
          <w:tcPr>
            <w:tcW w:w="911" w:type="dxa"/>
            <w:gridSpan w:val="2"/>
            <w:vMerge/>
            <w:tcBorders>
              <w:top w:val="single" w:sz="4" w:space="0" w:color="auto"/>
              <w:left w:val="single" w:sz="4" w:space="0" w:color="auto"/>
              <w:bottom w:val="single" w:sz="4" w:space="0" w:color="auto"/>
              <w:right w:val="single" w:sz="4" w:space="0" w:color="auto"/>
            </w:tcBorders>
            <w:vAlign w:val="center"/>
            <w:hideMark/>
          </w:tcPr>
          <w:p w14:paraId="25DB55EE" w14:textId="77777777" w:rsidR="00556977" w:rsidRPr="00F24C65" w:rsidRDefault="00556977" w:rsidP="00556977">
            <w:pPr>
              <w:widowControl/>
              <w:ind w:firstLineChars="0" w:firstLine="0"/>
              <w:jc w:val="center"/>
              <w:rPr>
                <w:rFonts w:ascii="宋体" w:hAnsi="宋体"/>
                <w:color w:val="000000"/>
                <w:kern w:val="0"/>
                <w:sz w:val="18"/>
                <w:szCs w:val="18"/>
              </w:rPr>
            </w:pP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6A7C5AF5" w14:textId="77777777" w:rsidR="00556977" w:rsidRPr="00F24C65" w:rsidRDefault="00556977" w:rsidP="00556977">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电力/热力</w:t>
            </w:r>
          </w:p>
        </w:tc>
        <w:tc>
          <w:tcPr>
            <w:tcW w:w="3841" w:type="dxa"/>
            <w:tcBorders>
              <w:top w:val="single" w:sz="4" w:space="0" w:color="auto"/>
              <w:left w:val="single" w:sz="4" w:space="0" w:color="auto"/>
              <w:bottom w:val="single" w:sz="4" w:space="0" w:color="auto"/>
              <w:right w:val="single" w:sz="4" w:space="0" w:color="auto"/>
            </w:tcBorders>
            <w:vAlign w:val="bottom"/>
            <w:hideMark/>
          </w:tcPr>
          <w:p w14:paraId="3FBA5E7E" w14:textId="77777777" w:rsidR="00556977" w:rsidRPr="00F24C65" w:rsidRDefault="00556977" w:rsidP="00BD54EB">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1）供应商排放数据；</w:t>
            </w:r>
          </w:p>
          <w:p w14:paraId="6BC7DA6B" w14:textId="77777777" w:rsidR="00556977" w:rsidRPr="00F24C65" w:rsidRDefault="00556977" w:rsidP="00BD54EB">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2）电力/热力的能源结构、输配电损失、燃料消耗量、燃料生产排放等参数。</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6D13221F" w14:textId="77777777" w:rsidR="00556977" w:rsidRPr="00F24C65" w:rsidRDefault="00556977" w:rsidP="00556977">
            <w:pPr>
              <w:widowControl/>
              <w:ind w:firstLineChars="0" w:firstLine="0"/>
              <w:jc w:val="center"/>
              <w:rPr>
                <w:rFonts w:ascii="宋体" w:hAnsi="宋体"/>
                <w:color w:val="000000"/>
                <w:kern w:val="0"/>
                <w:sz w:val="18"/>
                <w:szCs w:val="18"/>
              </w:rPr>
            </w:pPr>
          </w:p>
        </w:tc>
      </w:tr>
      <w:tr w:rsidR="00556977" w:rsidRPr="00F24C65" w14:paraId="6B6AB6C9" w14:textId="77777777" w:rsidTr="00B15365">
        <w:trPr>
          <w:trHeight w:val="219"/>
        </w:trPr>
        <w:tc>
          <w:tcPr>
            <w:tcW w:w="911" w:type="dxa"/>
            <w:gridSpan w:val="2"/>
            <w:vMerge/>
            <w:tcBorders>
              <w:top w:val="single" w:sz="4" w:space="0" w:color="auto"/>
              <w:left w:val="single" w:sz="4" w:space="0" w:color="auto"/>
              <w:bottom w:val="single" w:sz="4" w:space="0" w:color="auto"/>
              <w:right w:val="single" w:sz="4" w:space="0" w:color="auto"/>
            </w:tcBorders>
            <w:vAlign w:val="center"/>
            <w:hideMark/>
          </w:tcPr>
          <w:p w14:paraId="2D25F805" w14:textId="77777777" w:rsidR="00556977" w:rsidRPr="00F24C65" w:rsidRDefault="00556977" w:rsidP="00556977">
            <w:pPr>
              <w:widowControl/>
              <w:ind w:firstLineChars="0" w:firstLine="0"/>
              <w:jc w:val="center"/>
              <w:rPr>
                <w:rFonts w:ascii="宋体" w:hAnsi="宋体"/>
                <w:color w:val="000000"/>
                <w:kern w:val="0"/>
                <w:sz w:val="18"/>
                <w:szCs w:val="18"/>
              </w:rPr>
            </w:pP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24A89B1B" w14:textId="77777777" w:rsidR="00556977" w:rsidRPr="00F24C65" w:rsidRDefault="00556977" w:rsidP="00556977">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运输分销</w:t>
            </w:r>
          </w:p>
        </w:tc>
        <w:tc>
          <w:tcPr>
            <w:tcW w:w="3841" w:type="dxa"/>
            <w:tcBorders>
              <w:top w:val="single" w:sz="4" w:space="0" w:color="auto"/>
              <w:left w:val="single" w:sz="4" w:space="0" w:color="auto"/>
              <w:bottom w:val="single" w:sz="4" w:space="0" w:color="auto"/>
              <w:right w:val="single" w:sz="4" w:space="0" w:color="auto"/>
            </w:tcBorders>
            <w:noWrap/>
            <w:vAlign w:val="bottom"/>
            <w:hideMark/>
          </w:tcPr>
          <w:p w14:paraId="735312A1" w14:textId="77777777" w:rsidR="00556977" w:rsidRPr="00F24C65" w:rsidRDefault="00556977" w:rsidP="00BD54EB">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1）服务商的排放数据；</w:t>
            </w:r>
          </w:p>
          <w:p w14:paraId="54FE90B1" w14:textId="77777777" w:rsidR="00556977" w:rsidRPr="00F24C65" w:rsidRDefault="00556977" w:rsidP="00BD54EB">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2）运输量、运输方式、运距、储存等参数。</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4501A6D9" w14:textId="77777777" w:rsidR="00556977" w:rsidRPr="00F24C65" w:rsidRDefault="00556977" w:rsidP="00556977">
            <w:pPr>
              <w:widowControl/>
              <w:ind w:firstLineChars="0" w:firstLine="0"/>
              <w:jc w:val="center"/>
              <w:rPr>
                <w:rFonts w:ascii="宋体" w:hAnsi="宋体"/>
                <w:color w:val="000000"/>
                <w:kern w:val="0"/>
                <w:sz w:val="18"/>
                <w:szCs w:val="18"/>
              </w:rPr>
            </w:pPr>
          </w:p>
        </w:tc>
      </w:tr>
      <w:tr w:rsidR="00556977" w:rsidRPr="00F24C65" w14:paraId="4E5422B4" w14:textId="77777777" w:rsidTr="00B15365">
        <w:trPr>
          <w:trHeight w:val="229"/>
        </w:trPr>
        <w:tc>
          <w:tcPr>
            <w:tcW w:w="911" w:type="dxa"/>
            <w:gridSpan w:val="2"/>
            <w:vMerge/>
            <w:tcBorders>
              <w:top w:val="single" w:sz="4" w:space="0" w:color="auto"/>
              <w:left w:val="single" w:sz="4" w:space="0" w:color="auto"/>
              <w:bottom w:val="single" w:sz="4" w:space="0" w:color="auto"/>
              <w:right w:val="single" w:sz="4" w:space="0" w:color="auto"/>
            </w:tcBorders>
            <w:vAlign w:val="center"/>
            <w:hideMark/>
          </w:tcPr>
          <w:p w14:paraId="77F322B2" w14:textId="77777777" w:rsidR="00556977" w:rsidRPr="00F24C65" w:rsidRDefault="00556977" w:rsidP="00556977">
            <w:pPr>
              <w:widowControl/>
              <w:ind w:firstLineChars="0" w:firstLine="0"/>
              <w:jc w:val="center"/>
              <w:rPr>
                <w:rFonts w:ascii="宋体" w:hAnsi="宋体"/>
                <w:color w:val="000000"/>
                <w:kern w:val="0"/>
                <w:sz w:val="18"/>
                <w:szCs w:val="18"/>
              </w:rPr>
            </w:pPr>
          </w:p>
        </w:tc>
        <w:tc>
          <w:tcPr>
            <w:tcW w:w="1626" w:type="dxa"/>
            <w:tcBorders>
              <w:top w:val="single" w:sz="4" w:space="0" w:color="auto"/>
              <w:left w:val="single" w:sz="4" w:space="0" w:color="auto"/>
              <w:bottom w:val="single" w:sz="4" w:space="0" w:color="auto"/>
              <w:right w:val="single" w:sz="4" w:space="0" w:color="auto"/>
            </w:tcBorders>
            <w:noWrap/>
            <w:vAlign w:val="center"/>
            <w:hideMark/>
          </w:tcPr>
          <w:p w14:paraId="4586F33C" w14:textId="77777777" w:rsidR="00556977" w:rsidRPr="00F24C65" w:rsidRDefault="00556977" w:rsidP="00B15365">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共生产品采用系统扩展方式时</w:t>
            </w:r>
          </w:p>
        </w:tc>
        <w:tc>
          <w:tcPr>
            <w:tcW w:w="3841" w:type="dxa"/>
            <w:tcBorders>
              <w:top w:val="single" w:sz="4" w:space="0" w:color="auto"/>
              <w:left w:val="single" w:sz="4" w:space="0" w:color="auto"/>
              <w:bottom w:val="single" w:sz="4" w:space="0" w:color="auto"/>
              <w:right w:val="single" w:sz="4" w:space="0" w:color="auto"/>
            </w:tcBorders>
            <w:noWrap/>
            <w:vAlign w:val="center"/>
            <w:hideMark/>
          </w:tcPr>
          <w:p w14:paraId="652E2647" w14:textId="77777777" w:rsidR="00556977" w:rsidRPr="00F24C65" w:rsidRDefault="00556977" w:rsidP="00BD54EB">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替代路线的相关参数</w:t>
            </w: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367F57B2" w14:textId="77777777" w:rsidR="00556977" w:rsidRPr="00F24C65" w:rsidRDefault="00556977" w:rsidP="00556977">
            <w:pPr>
              <w:widowControl/>
              <w:ind w:firstLineChars="0" w:firstLine="0"/>
              <w:jc w:val="center"/>
              <w:rPr>
                <w:rFonts w:ascii="宋体" w:hAnsi="宋体"/>
                <w:color w:val="000000"/>
                <w:kern w:val="0"/>
                <w:sz w:val="18"/>
                <w:szCs w:val="18"/>
              </w:rPr>
            </w:pPr>
          </w:p>
        </w:tc>
      </w:tr>
    </w:tbl>
    <w:bookmarkEnd w:id="68"/>
    <w:p w14:paraId="3A7404EC" w14:textId="77777777" w:rsidR="004844A9" w:rsidRPr="00F24C65" w:rsidRDefault="004844A9" w:rsidP="004844A9">
      <w:pPr>
        <w:pStyle w:val="aff5"/>
        <w:ind w:leftChars="202" w:left="424" w:firstLineChars="1" w:firstLine="2"/>
        <w:rPr>
          <w:rFonts w:eastAsia="黑体"/>
          <w:sz w:val="18"/>
          <w:szCs w:val="18"/>
        </w:rPr>
      </w:pPr>
      <w:r w:rsidRPr="008E4E4E">
        <w:rPr>
          <w:rFonts w:ascii="黑体" w:eastAsia="黑体" w:hAnsi="黑体" w:hint="eastAsia"/>
          <w:sz w:val="18"/>
          <w:szCs w:val="18"/>
        </w:rPr>
        <w:t>注1</w:t>
      </w:r>
      <w:r w:rsidRPr="00F24C65">
        <w:rPr>
          <w:rFonts w:eastAsia="黑体" w:hint="eastAsia"/>
          <w:sz w:val="18"/>
          <w:szCs w:val="18"/>
        </w:rPr>
        <w:t>：</w:t>
      </w:r>
      <w:r w:rsidRPr="00F24C65">
        <w:rPr>
          <w:rFonts w:hint="eastAsia"/>
          <w:sz w:val="18"/>
          <w:szCs w:val="18"/>
        </w:rPr>
        <w:t>公开或商业数据库包括生命周期数据库、行业协会、机构、文献等；</w:t>
      </w:r>
      <w:r w:rsidRPr="00F24C65">
        <w:rPr>
          <w:rFonts w:eastAsia="黑体" w:hint="eastAsia"/>
          <w:sz w:val="18"/>
          <w:szCs w:val="18"/>
        </w:rPr>
        <w:t xml:space="preserve"> </w:t>
      </w:r>
    </w:p>
    <w:p w14:paraId="0FED9D0A" w14:textId="77777777" w:rsidR="004844A9" w:rsidRPr="00F24C65" w:rsidRDefault="004844A9" w:rsidP="004844A9">
      <w:pPr>
        <w:pStyle w:val="aff5"/>
        <w:ind w:leftChars="202" w:left="424" w:firstLineChars="1" w:firstLine="2"/>
        <w:rPr>
          <w:sz w:val="18"/>
          <w:szCs w:val="18"/>
        </w:rPr>
      </w:pPr>
      <w:r w:rsidRPr="008E4E4E">
        <w:rPr>
          <w:rFonts w:ascii="黑体" w:eastAsia="黑体" w:hAnsi="黑体" w:hint="eastAsia"/>
          <w:sz w:val="18"/>
          <w:szCs w:val="18"/>
        </w:rPr>
        <w:t>注2</w:t>
      </w:r>
      <w:r w:rsidRPr="00F24C65">
        <w:rPr>
          <w:rFonts w:eastAsia="黑体" w:hint="eastAsia"/>
          <w:sz w:val="18"/>
          <w:szCs w:val="18"/>
        </w:rPr>
        <w:t>：</w:t>
      </w:r>
      <w:r w:rsidRPr="00F24C65">
        <w:rPr>
          <w:rFonts w:hint="eastAsia"/>
          <w:sz w:val="18"/>
          <w:szCs w:val="18"/>
        </w:rPr>
        <w:t>排放因子可包含产品寿命周期的一个单一过程，或包含多重过程，在使用中须保持排放因子与</w:t>
      </w:r>
    </w:p>
    <w:p w14:paraId="29AE512A" w14:textId="77777777" w:rsidR="004844A9" w:rsidRPr="00F24C65" w:rsidRDefault="004844A9" w:rsidP="004844A9">
      <w:pPr>
        <w:pStyle w:val="aff5"/>
        <w:tabs>
          <w:tab w:val="right" w:leader="dot" w:pos="8312"/>
        </w:tabs>
        <w:ind w:leftChars="202" w:left="424" w:firstLineChars="237" w:firstLine="427"/>
        <w:rPr>
          <w:sz w:val="18"/>
          <w:szCs w:val="18"/>
        </w:rPr>
      </w:pPr>
      <w:r w:rsidRPr="00F24C65">
        <w:rPr>
          <w:rFonts w:hint="eastAsia"/>
          <w:sz w:val="18"/>
          <w:szCs w:val="18"/>
        </w:rPr>
        <w:t>过程范围的一致性。在某些情况下，作为次级数据的默认排放因子不是基于生命周期的排放因</w:t>
      </w:r>
    </w:p>
    <w:p w14:paraId="5F2C05EB" w14:textId="1F6C8B81" w:rsidR="00556977" w:rsidRPr="00F24C65" w:rsidRDefault="004844A9" w:rsidP="004844A9">
      <w:pPr>
        <w:pStyle w:val="aff5"/>
        <w:ind w:leftChars="202" w:left="424" w:firstLineChars="201" w:firstLine="362"/>
        <w:rPr>
          <w:sz w:val="18"/>
          <w:szCs w:val="18"/>
        </w:rPr>
      </w:pPr>
      <w:r w:rsidRPr="00F24C65">
        <w:rPr>
          <w:rFonts w:hint="eastAsia"/>
          <w:sz w:val="18"/>
          <w:szCs w:val="18"/>
        </w:rPr>
        <w:t>子，可能需要进行调整或修改。</w:t>
      </w:r>
    </w:p>
    <w:p w14:paraId="75BFF89D" w14:textId="2862E4F3" w:rsidR="00B15365" w:rsidRPr="00F24C65" w:rsidRDefault="00B15365" w:rsidP="00FC2719">
      <w:pPr>
        <w:pStyle w:val="5"/>
        <w:spacing w:beforeLines="50" w:before="156" w:afterLines="50" w:after="156" w:line="240" w:lineRule="auto"/>
        <w:rPr>
          <w:rFonts w:ascii="黑体" w:eastAsia="黑体" w:hAnsi="黑体"/>
          <w:b w:val="0"/>
          <w:sz w:val="21"/>
          <w:szCs w:val="21"/>
        </w:rPr>
      </w:pPr>
      <w:r w:rsidRPr="00F24C65">
        <w:rPr>
          <w:rFonts w:ascii="黑体" w:eastAsia="黑体" w:hAnsi="黑体"/>
          <w:b w:val="0"/>
          <w:sz w:val="21"/>
          <w:szCs w:val="21"/>
        </w:rPr>
        <w:t>6.</w:t>
      </w:r>
      <w:r w:rsidR="00FC2719" w:rsidRPr="00F24C65">
        <w:rPr>
          <w:rFonts w:ascii="黑体" w:eastAsia="黑体" w:hAnsi="黑体"/>
          <w:b w:val="0"/>
          <w:sz w:val="21"/>
          <w:szCs w:val="21"/>
        </w:rPr>
        <w:t>1.</w:t>
      </w:r>
      <w:r w:rsidRPr="00F24C65">
        <w:rPr>
          <w:rFonts w:ascii="黑体" w:eastAsia="黑体" w:hAnsi="黑体"/>
          <w:b w:val="0"/>
          <w:sz w:val="21"/>
          <w:szCs w:val="21"/>
        </w:rPr>
        <w:t>2.2 数据质量要求</w:t>
      </w:r>
    </w:p>
    <w:p w14:paraId="308667D8" w14:textId="77777777" w:rsidR="00FC2719" w:rsidRPr="00F24C65" w:rsidRDefault="00FC2719" w:rsidP="00FC2719">
      <w:pPr>
        <w:pStyle w:val="aff5"/>
      </w:pPr>
      <w:bookmarkStart w:id="69" w:name="_Toc161425581"/>
      <w:r w:rsidRPr="00F24C65">
        <w:t>宜通过使用现有最高质量数据，尽可能地减少偏差和不确定性。数据质量的特征应包括定量和定性两个角度。数据质量的特性描述应涉及以下方面：</w:t>
      </w:r>
    </w:p>
    <w:p w14:paraId="2F4A8CAE" w14:textId="77777777" w:rsidR="00FC2719" w:rsidRPr="00F24C65" w:rsidRDefault="00FC2719" w:rsidP="00FC2719">
      <w:pPr>
        <w:pStyle w:val="aff5"/>
      </w:pPr>
      <w:r w:rsidRPr="00F24C65">
        <w:t xml:space="preserve">a)时间跨度：数据的年份和所收集数据的最小时间跨度； </w:t>
      </w:r>
    </w:p>
    <w:p w14:paraId="5A03C66D" w14:textId="77777777" w:rsidR="00FC2719" w:rsidRPr="00F24C65" w:rsidRDefault="00FC2719" w:rsidP="00FC2719">
      <w:pPr>
        <w:pStyle w:val="aff5"/>
      </w:pPr>
      <w:r w:rsidRPr="00F24C65">
        <w:t xml:space="preserve">b)地理覆盖范围：为实现产品碳足迹研究目的，所收集的单元过程数据的地理区域； </w:t>
      </w:r>
    </w:p>
    <w:p w14:paraId="5DE02DEB" w14:textId="77777777" w:rsidR="00FC2719" w:rsidRPr="00F24C65" w:rsidRDefault="00FC2719" w:rsidP="00FC2719">
      <w:pPr>
        <w:pStyle w:val="aff5"/>
      </w:pPr>
      <w:r w:rsidRPr="00F24C65">
        <w:t>c)技术覆盖面：具体的技术或技术组合；</w:t>
      </w:r>
    </w:p>
    <w:p w14:paraId="7C4E86E7" w14:textId="541B89FB" w:rsidR="00FC2719" w:rsidRPr="00F24C65" w:rsidRDefault="00FC2719" w:rsidP="00FC2719">
      <w:pPr>
        <w:pStyle w:val="aff5"/>
      </w:pPr>
      <w:r w:rsidRPr="00F24C65">
        <w:t>d)</w:t>
      </w:r>
      <w:r w:rsidR="00E52399" w:rsidRPr="00F24C65">
        <w:rPr>
          <w:rFonts w:hint="eastAsia"/>
          <w:szCs w:val="21"/>
        </w:rPr>
        <w:t>准确性</w:t>
      </w:r>
      <w:r w:rsidRPr="00F24C65">
        <w:t>：对每个数据值的可变性的度量（例如方差）；</w:t>
      </w:r>
    </w:p>
    <w:p w14:paraId="6B9A59C1" w14:textId="63432CB4" w:rsidR="00FC2719" w:rsidRPr="00F24C65" w:rsidRDefault="00FC2719" w:rsidP="00FC2719">
      <w:pPr>
        <w:pStyle w:val="aff5"/>
      </w:pPr>
      <w:r w:rsidRPr="00F24C65">
        <w:t>e)完整性：测量或测算的流所占的比例；</w:t>
      </w:r>
    </w:p>
    <w:p w14:paraId="1B723B79" w14:textId="77777777" w:rsidR="00FC2719" w:rsidRPr="00F24C65" w:rsidRDefault="00FC2719" w:rsidP="00FC2719">
      <w:pPr>
        <w:pStyle w:val="aff5"/>
      </w:pPr>
      <w:r w:rsidRPr="00F24C65">
        <w:t>f)代表性：反映实际关注人群对数据集（例如地理范围、时间跨度和技术覆盖面等）关 注程度的真实情况进行的定性评价；</w:t>
      </w:r>
    </w:p>
    <w:p w14:paraId="08605C44" w14:textId="77777777" w:rsidR="00FC2719" w:rsidRPr="00F24C65" w:rsidRDefault="00FC2719" w:rsidP="00FC2719">
      <w:pPr>
        <w:pStyle w:val="aff5"/>
        <w:ind w:leftChars="200" w:left="780" w:hangingChars="200" w:hanging="360"/>
        <w:rPr>
          <w:sz w:val="18"/>
          <w:szCs w:val="18"/>
        </w:rPr>
      </w:pPr>
      <w:r w:rsidRPr="00F24C65">
        <w:rPr>
          <w:rFonts w:eastAsia="黑体"/>
          <w:sz w:val="18"/>
          <w:szCs w:val="18"/>
        </w:rPr>
        <w:t>注</w:t>
      </w:r>
      <w:r w:rsidRPr="00F24C65">
        <w:rPr>
          <w:sz w:val="18"/>
          <w:szCs w:val="18"/>
        </w:rPr>
        <w:t xml:space="preserve">：技术上，数据反映实际生产技术情况，即体现实际工艺流程、技术和设备类型、原料与能耗类型、生产规模等因素的影响；时间上，数据反映被评价产品系统单元过程的实际时间；空间上，数据反映具体产品系统边界内单元过程的实际地理位置信息（如：国家或地点）。 </w:t>
      </w:r>
    </w:p>
    <w:p w14:paraId="73C03EDE" w14:textId="77777777" w:rsidR="00FC2719" w:rsidRPr="00F24C65" w:rsidRDefault="00FC2719" w:rsidP="00FC2719">
      <w:pPr>
        <w:pStyle w:val="aff5"/>
      </w:pPr>
      <w:r w:rsidRPr="00F24C65">
        <w:t xml:space="preserve">g)一致性：对研究方法学是否能在敏感性分析的不同组成部分中统一应用而进行的定性评价； </w:t>
      </w:r>
    </w:p>
    <w:p w14:paraId="3138C442" w14:textId="77777777" w:rsidR="00FC2719" w:rsidRPr="00F24C65" w:rsidRDefault="00FC2719" w:rsidP="00FC2719">
      <w:pPr>
        <w:pStyle w:val="aff5"/>
      </w:pPr>
      <w:r w:rsidRPr="00F24C65">
        <w:t>h)可重现性：对其他独立从业人员采用同一方法学和数值信息重现相同研究结果的定性评价；</w:t>
      </w:r>
    </w:p>
    <w:p w14:paraId="6E496325" w14:textId="77777777" w:rsidR="00FC2719" w:rsidRPr="00F24C65" w:rsidRDefault="00FC2719" w:rsidP="00FC2719">
      <w:pPr>
        <w:pStyle w:val="aff5"/>
      </w:pPr>
      <w:r w:rsidRPr="00F24C65">
        <w:t>i)数据来源；</w:t>
      </w:r>
    </w:p>
    <w:p w14:paraId="33DFBBC9" w14:textId="77E6DA16" w:rsidR="00FC2719" w:rsidRPr="00F24C65" w:rsidRDefault="00FC2719" w:rsidP="00FC2719">
      <w:pPr>
        <w:pStyle w:val="aff5"/>
      </w:pPr>
      <w:r w:rsidRPr="00F24C65">
        <w:t>j)信息的不确定性。</w:t>
      </w:r>
    </w:p>
    <w:p w14:paraId="2E1BDC06" w14:textId="77777777" w:rsidR="00FC2719" w:rsidRPr="00F24C65" w:rsidRDefault="00FC2719" w:rsidP="00FC2719">
      <w:pPr>
        <w:pStyle w:val="5"/>
        <w:spacing w:beforeLines="50" w:before="156" w:afterLines="50" w:after="156" w:line="240" w:lineRule="auto"/>
        <w:rPr>
          <w:rFonts w:ascii="黑体" w:eastAsia="黑体" w:hAnsi="黑体"/>
          <w:szCs w:val="21"/>
        </w:rPr>
      </w:pPr>
      <w:r w:rsidRPr="00F24C65">
        <w:rPr>
          <w:rFonts w:ascii="黑体" w:eastAsia="黑体" w:hAnsi="黑体"/>
          <w:b w:val="0"/>
          <w:sz w:val="21"/>
          <w:szCs w:val="21"/>
        </w:rPr>
        <w:t>6.1.2.3  数据质量评价</w:t>
      </w:r>
    </w:p>
    <w:p w14:paraId="7DD4A978" w14:textId="77777777" w:rsidR="00FC2719" w:rsidRPr="00F24C65" w:rsidRDefault="00FC2719" w:rsidP="00FC2719">
      <w:pPr>
        <w:pStyle w:val="aff5"/>
      </w:pPr>
      <w:r w:rsidRPr="00F24C65">
        <w:t>开展产品碳足迹研究的组织宜建立数据管理系统，保留相关文件和记录，进行数据质量评价，并持续提高数据质量。</w:t>
      </w:r>
    </w:p>
    <w:p w14:paraId="627651E2" w14:textId="77777777" w:rsidR="00FC2719" w:rsidRPr="00F24C65" w:rsidRDefault="00FC2719" w:rsidP="00FC2719">
      <w:pPr>
        <w:pStyle w:val="aff5"/>
      </w:pPr>
      <w:r w:rsidRPr="00F24C65">
        <w:t>数据质量宜参照附录B进行定性评价，对质量较差的数据应进行敏感性分析。</w:t>
      </w:r>
    </w:p>
    <w:p w14:paraId="35A012FB" w14:textId="2BA72D8E" w:rsidR="00B15365" w:rsidRPr="00F24C65" w:rsidRDefault="00B15365" w:rsidP="00FC2719">
      <w:pPr>
        <w:pStyle w:val="4"/>
        <w:spacing w:beforeLines="50" w:before="156" w:afterLines="50" w:after="156" w:line="240" w:lineRule="auto"/>
        <w:jc w:val="left"/>
        <w:rPr>
          <w:rFonts w:ascii="黑体" w:eastAsia="黑体" w:hAnsi="黑体" w:cs="Times New Roman"/>
          <w:b w:val="0"/>
          <w:sz w:val="21"/>
          <w:szCs w:val="21"/>
        </w:rPr>
      </w:pPr>
      <w:r w:rsidRPr="00F24C65">
        <w:rPr>
          <w:rFonts w:ascii="黑体" w:eastAsia="黑体" w:hAnsi="黑体" w:cs="Times New Roman"/>
          <w:b w:val="0"/>
          <w:sz w:val="21"/>
          <w:szCs w:val="21"/>
        </w:rPr>
        <w:t>6.</w:t>
      </w:r>
      <w:r w:rsidR="00FC2719" w:rsidRPr="00F24C65">
        <w:rPr>
          <w:rFonts w:ascii="黑体" w:eastAsia="黑体" w:hAnsi="黑体" w:cs="Times New Roman"/>
          <w:b w:val="0"/>
          <w:sz w:val="21"/>
          <w:szCs w:val="21"/>
        </w:rPr>
        <w:t>1.</w:t>
      </w:r>
      <w:r w:rsidRPr="00F24C65">
        <w:rPr>
          <w:rFonts w:ascii="黑体" w:eastAsia="黑体" w:hAnsi="黑体" w:cs="Times New Roman"/>
          <w:b w:val="0"/>
          <w:sz w:val="21"/>
          <w:szCs w:val="21"/>
        </w:rPr>
        <w:t>3  初级数据收集</w:t>
      </w:r>
      <w:bookmarkEnd w:id="69"/>
    </w:p>
    <w:p w14:paraId="5904F93B" w14:textId="5C14EB27" w:rsidR="00B15365" w:rsidRPr="00F24C65" w:rsidRDefault="00B15365" w:rsidP="00FC2719">
      <w:pPr>
        <w:pStyle w:val="5"/>
        <w:spacing w:beforeLines="50" w:before="156" w:afterLines="50" w:after="156" w:line="240" w:lineRule="auto"/>
        <w:rPr>
          <w:rFonts w:ascii="黑体" w:eastAsia="黑体" w:hAnsi="黑体"/>
          <w:b w:val="0"/>
          <w:sz w:val="21"/>
          <w:szCs w:val="21"/>
        </w:rPr>
      </w:pPr>
      <w:bookmarkStart w:id="70" w:name="OLE_LINK3"/>
      <w:bookmarkStart w:id="71" w:name="OLE_LINK4"/>
      <w:r w:rsidRPr="00F24C65">
        <w:rPr>
          <w:rFonts w:ascii="黑体" w:eastAsia="黑体" w:hAnsi="黑体"/>
          <w:b w:val="0"/>
          <w:sz w:val="21"/>
          <w:szCs w:val="21"/>
        </w:rPr>
        <w:t>6.</w:t>
      </w:r>
      <w:r w:rsidR="00FC2719" w:rsidRPr="00F24C65">
        <w:rPr>
          <w:rFonts w:ascii="黑体" w:eastAsia="黑体" w:hAnsi="黑体"/>
          <w:b w:val="0"/>
          <w:sz w:val="21"/>
          <w:szCs w:val="21"/>
        </w:rPr>
        <w:t>1.</w:t>
      </w:r>
      <w:r w:rsidRPr="00F24C65">
        <w:rPr>
          <w:rFonts w:ascii="黑体" w:eastAsia="黑体" w:hAnsi="黑体"/>
          <w:b w:val="0"/>
          <w:sz w:val="21"/>
          <w:szCs w:val="21"/>
        </w:rPr>
        <w:t>3.1  时间段</w:t>
      </w:r>
    </w:p>
    <w:bookmarkEnd w:id="70"/>
    <w:bookmarkEnd w:id="71"/>
    <w:p w14:paraId="2EDA224E" w14:textId="0EC3F2F4" w:rsidR="00B15365" w:rsidRPr="00F24C65" w:rsidRDefault="007016CD" w:rsidP="00B15365">
      <w:pPr>
        <w:pStyle w:val="aff5"/>
      </w:pPr>
      <w:r w:rsidRPr="00F24C65">
        <w:rPr>
          <w:rFonts w:hint="eastAsia"/>
        </w:rPr>
        <w:t>初级数据的收集应每年进行一次(最近的日历年或最近的财政年度)，以避免生产过程中的特定情况。其优点是年度数据体现了典型的运营习惯（如维护周期或季节周期）下的产品</w:t>
      </w:r>
      <w:r w:rsidRPr="00F24C65">
        <w:rPr>
          <w:rFonts w:hint="eastAsia"/>
        </w:rPr>
        <w:lastRenderedPageBreak/>
        <w:t>产量，也涵盖了生产波动的负荷变化因素。计算碳足迹的产品生产期少于12个月或者不是全年的，应当收集该产品生产期间的数据，或者从最近可获得的12个月开始，直至停止生产为止的数据。</w:t>
      </w:r>
    </w:p>
    <w:p w14:paraId="0162C3F6" w14:textId="5686FFB9" w:rsidR="00B15365" w:rsidRPr="00F24C65" w:rsidRDefault="00B15365" w:rsidP="00FC2719">
      <w:pPr>
        <w:pStyle w:val="5"/>
        <w:spacing w:beforeLines="50" w:before="156" w:afterLines="50" w:after="156" w:line="240" w:lineRule="auto"/>
        <w:rPr>
          <w:rFonts w:ascii="黑体" w:eastAsia="黑体" w:hAnsi="黑体"/>
          <w:b w:val="0"/>
          <w:sz w:val="21"/>
          <w:szCs w:val="21"/>
        </w:rPr>
      </w:pPr>
      <w:r w:rsidRPr="00F24C65">
        <w:rPr>
          <w:rFonts w:ascii="黑体" w:eastAsia="黑体" w:hAnsi="黑体"/>
          <w:b w:val="0"/>
          <w:sz w:val="21"/>
          <w:szCs w:val="21"/>
        </w:rPr>
        <w:t>6.</w:t>
      </w:r>
      <w:r w:rsidR="00FC2719" w:rsidRPr="00F24C65">
        <w:rPr>
          <w:rFonts w:ascii="黑体" w:eastAsia="黑体" w:hAnsi="黑体"/>
          <w:b w:val="0"/>
          <w:sz w:val="21"/>
          <w:szCs w:val="21"/>
        </w:rPr>
        <w:t>1.</w:t>
      </w:r>
      <w:r w:rsidRPr="00F24C65">
        <w:rPr>
          <w:rFonts w:ascii="黑体" w:eastAsia="黑体" w:hAnsi="黑体"/>
          <w:b w:val="0"/>
          <w:sz w:val="21"/>
          <w:szCs w:val="21"/>
        </w:rPr>
        <w:t>3.2  采矿</w:t>
      </w:r>
    </w:p>
    <w:p w14:paraId="45045BA1" w14:textId="051C4512" w:rsidR="00B15365" w:rsidRPr="00F24C65" w:rsidRDefault="00B15365" w:rsidP="00B15365">
      <w:pPr>
        <w:pStyle w:val="aff5"/>
        <w:spacing w:beforeLines="50" w:before="156" w:afterLines="50" w:after="156"/>
      </w:pPr>
      <w:r w:rsidRPr="00F24C65">
        <w:t>采矿作业分为地下采矿和露天开采。数据收集应包括从采矿单元到原矿送到选矿单元过程中所有相关操作。这包括提升、通风、照明等电力消耗，以及挖掘机、铲装设备、卡车等的燃料消耗，和爆破岩石的炸药等，详见</w:t>
      </w:r>
      <w:r w:rsidR="007471DB" w:rsidRPr="00F24C65">
        <w:t>附录C表C.1</w:t>
      </w:r>
      <w:r w:rsidRPr="00F24C65">
        <w:t>。</w:t>
      </w:r>
    </w:p>
    <w:p w14:paraId="533C1039" w14:textId="51D20855" w:rsidR="00B15365" w:rsidRPr="00F24C65" w:rsidRDefault="00B15365" w:rsidP="00FC2719">
      <w:pPr>
        <w:pStyle w:val="5"/>
        <w:spacing w:beforeLines="50" w:before="156" w:afterLines="50" w:after="156" w:line="240" w:lineRule="auto"/>
        <w:rPr>
          <w:rFonts w:ascii="黑体" w:eastAsia="黑体" w:hAnsi="黑体"/>
          <w:b w:val="0"/>
          <w:sz w:val="21"/>
          <w:szCs w:val="21"/>
        </w:rPr>
      </w:pPr>
      <w:r w:rsidRPr="00F24C65">
        <w:rPr>
          <w:rFonts w:ascii="黑体" w:eastAsia="黑体" w:hAnsi="黑体"/>
          <w:b w:val="0"/>
          <w:sz w:val="21"/>
          <w:szCs w:val="21"/>
        </w:rPr>
        <w:t>6.</w:t>
      </w:r>
      <w:r w:rsidR="00FC2719" w:rsidRPr="00F24C65">
        <w:rPr>
          <w:rFonts w:ascii="黑体" w:eastAsia="黑体" w:hAnsi="黑体"/>
          <w:b w:val="0"/>
          <w:sz w:val="21"/>
          <w:szCs w:val="21"/>
        </w:rPr>
        <w:t>1.</w:t>
      </w:r>
      <w:r w:rsidRPr="00F24C65">
        <w:rPr>
          <w:rFonts w:ascii="黑体" w:eastAsia="黑体" w:hAnsi="黑体"/>
          <w:b w:val="0"/>
          <w:sz w:val="21"/>
          <w:szCs w:val="21"/>
        </w:rPr>
        <w:t>3.3  选矿</w:t>
      </w:r>
    </w:p>
    <w:p w14:paraId="3E5974D3" w14:textId="3ED07E85" w:rsidR="007471DB" w:rsidRPr="00F24C65" w:rsidRDefault="007471DB" w:rsidP="00B15365">
      <w:pPr>
        <w:pStyle w:val="aff5"/>
        <w:spacing w:beforeLines="50" w:before="156" w:afterLines="50" w:after="156"/>
      </w:pPr>
      <w:r w:rsidRPr="00F24C65">
        <w:t>选矿作业根据矿石性质特征通常包括多个工艺环节。数据收集应包括从原矿到冶炼原料的所有操作，如矿石碎磨的钢球、衬板等消耗，起泡剂、絮凝剂、中和剂等选矿药剂消耗，选矿设备、照明等的电力消耗等，详见附录C表C.2。</w:t>
      </w:r>
    </w:p>
    <w:p w14:paraId="3F8CBDFB" w14:textId="109F95D0" w:rsidR="00B15365" w:rsidRPr="00F24C65" w:rsidRDefault="00B15365" w:rsidP="00FC2719">
      <w:pPr>
        <w:pStyle w:val="5"/>
        <w:spacing w:beforeLines="50" w:before="156" w:afterLines="50" w:after="156" w:line="240" w:lineRule="auto"/>
        <w:rPr>
          <w:rFonts w:ascii="黑体" w:eastAsia="黑体" w:hAnsi="黑体"/>
          <w:b w:val="0"/>
          <w:sz w:val="21"/>
          <w:szCs w:val="21"/>
        </w:rPr>
      </w:pPr>
      <w:r w:rsidRPr="00F24C65">
        <w:rPr>
          <w:rFonts w:ascii="黑体" w:eastAsia="黑体" w:hAnsi="黑体"/>
          <w:b w:val="0"/>
          <w:sz w:val="21"/>
          <w:szCs w:val="21"/>
        </w:rPr>
        <w:t>6.</w:t>
      </w:r>
      <w:r w:rsidR="00FC2719" w:rsidRPr="00F24C65">
        <w:rPr>
          <w:rFonts w:ascii="黑体" w:eastAsia="黑体" w:hAnsi="黑体"/>
          <w:b w:val="0"/>
          <w:sz w:val="21"/>
          <w:szCs w:val="21"/>
        </w:rPr>
        <w:t>1.</w:t>
      </w:r>
      <w:r w:rsidRPr="00F24C65">
        <w:rPr>
          <w:rFonts w:ascii="黑体" w:eastAsia="黑体" w:hAnsi="黑体"/>
          <w:b w:val="0"/>
          <w:sz w:val="21"/>
          <w:szCs w:val="21"/>
        </w:rPr>
        <w:t>3.4  冶炼</w:t>
      </w:r>
    </w:p>
    <w:p w14:paraId="55E190A4" w14:textId="5E01BB4D" w:rsidR="007471DB" w:rsidRPr="00F24C65" w:rsidRDefault="007471DB" w:rsidP="007471DB">
      <w:pPr>
        <w:pStyle w:val="aff5"/>
        <w:ind w:firstLineChars="0" w:firstLine="0"/>
      </w:pPr>
      <w:r w:rsidRPr="00F24C65">
        <w:t>6.1.3.4.1 冶炼工艺在典型工艺（附录A）下会衍生出很多不同的工艺组合。根据冶炼企业实际生产流程情况，数据收集应包括从锌精矿/铅锌精矿/</w:t>
      </w:r>
      <w:r w:rsidR="00E93EBB" w:rsidRPr="00F24C65">
        <w:t>锌二次物料</w:t>
      </w:r>
      <w:r w:rsidRPr="00F24C65">
        <w:t>等原料到产出锌锭/锌合金锭（或其他前序产品）的所有相关操作。</w:t>
      </w:r>
    </w:p>
    <w:p w14:paraId="4976DA6A" w14:textId="37D9FC94" w:rsidR="007471DB" w:rsidRPr="00F24C65" w:rsidRDefault="007471DB" w:rsidP="007471DB">
      <w:pPr>
        <w:pStyle w:val="aff5"/>
        <w:ind w:firstLineChars="0" w:firstLine="0"/>
      </w:pPr>
      <w:r w:rsidRPr="00F24C65">
        <w:t>6.1.3.4.2 火法冶炼工艺一般包括冶炼过程的还原剂、石灰石、耐火材料等消耗，燃料消耗，风机、空压机、电解槽等设施的电力消耗等，详见附录C表C.3。</w:t>
      </w:r>
    </w:p>
    <w:p w14:paraId="6FA5F17E" w14:textId="74434989" w:rsidR="007471DB" w:rsidRPr="00F24C65" w:rsidRDefault="007471DB" w:rsidP="007471DB">
      <w:pPr>
        <w:pStyle w:val="aff5"/>
        <w:ind w:firstLineChars="0" w:firstLine="0"/>
      </w:pPr>
      <w:r w:rsidRPr="00F24C65">
        <w:t>6.1.3.4.3 湿法冶炼工艺一般包括浸出-净化过程使用的硅氟酸、中和剂、萃取剂等消耗，制备蒸汽的燃料消耗，生产设施、照明等电力消耗，详见附录C表C.4。</w:t>
      </w:r>
    </w:p>
    <w:p w14:paraId="4C2E5892" w14:textId="63E9BC9F" w:rsidR="007471DB" w:rsidRPr="00F24C65" w:rsidRDefault="007471DB" w:rsidP="007471DB">
      <w:pPr>
        <w:pStyle w:val="aff5"/>
        <w:ind w:firstLineChars="0" w:firstLine="0"/>
      </w:pPr>
      <w:r w:rsidRPr="00F24C65">
        <w:t>6.1.3.4.4 冶炼企业如外购</w:t>
      </w:r>
      <w:r w:rsidR="00E93EBB" w:rsidRPr="00F24C65">
        <w:t>锌二次物料</w:t>
      </w:r>
      <w:r w:rsidRPr="00F24C65">
        <w:t>，应在报告中分以下类别说明，并应注明再循环材料的百分比。</w:t>
      </w:r>
    </w:p>
    <w:p w14:paraId="2908C52A" w14:textId="5174F967" w:rsidR="007471DB" w:rsidRPr="00F24C65" w:rsidRDefault="007471DB" w:rsidP="007471DB">
      <w:pPr>
        <w:pStyle w:val="aff5"/>
        <w:ind w:firstLineChars="0"/>
      </w:pPr>
      <w:r w:rsidRPr="00F24C65">
        <w:t>1）消费前废</w:t>
      </w:r>
      <w:r w:rsidR="00903088" w:rsidRPr="00F24C65">
        <w:t>锌</w:t>
      </w:r>
      <w:r w:rsidRPr="00F24C65">
        <w:t>，包括废料名称、使用量、含</w:t>
      </w:r>
      <w:r w:rsidR="00903088" w:rsidRPr="00F24C65">
        <w:t>锌</w:t>
      </w:r>
      <w:r w:rsidRPr="00F24C65">
        <w:t>量及主要成分等信息，以及供应商提供的温室气体排放数据。</w:t>
      </w:r>
    </w:p>
    <w:p w14:paraId="508093DB" w14:textId="7D37777C" w:rsidR="007471DB" w:rsidRPr="00F24C65" w:rsidRDefault="007471DB" w:rsidP="007471DB">
      <w:pPr>
        <w:pStyle w:val="aff5"/>
        <w:ind w:firstLineChars="0"/>
      </w:pPr>
      <w:r w:rsidRPr="00F24C65">
        <w:t>2）消费后废</w:t>
      </w:r>
      <w:r w:rsidR="00903088" w:rsidRPr="00F24C65">
        <w:t>锌</w:t>
      </w:r>
      <w:r w:rsidRPr="00F24C65">
        <w:t>，包括废料名称、使用量、含</w:t>
      </w:r>
      <w:r w:rsidR="00903088" w:rsidRPr="00F24C65">
        <w:t>锌</w:t>
      </w:r>
      <w:r w:rsidRPr="00F24C65">
        <w:t>量及主要成分等信息，以及废</w:t>
      </w:r>
      <w:r w:rsidR="00903088" w:rsidRPr="00F24C65">
        <w:t>锌</w:t>
      </w:r>
      <w:r w:rsidRPr="00F24C65">
        <w:t>拆解企业的温室气体排放数据。</w:t>
      </w:r>
    </w:p>
    <w:p w14:paraId="6FB509DA" w14:textId="77777777" w:rsidR="007471DB" w:rsidRPr="00F24C65" w:rsidRDefault="007471DB" w:rsidP="007471DB">
      <w:pPr>
        <w:pStyle w:val="aff5"/>
        <w:ind w:firstLineChars="0"/>
      </w:pPr>
      <w:r w:rsidRPr="00F24C65">
        <w:t>再循环材料的百分比按公式（1）计算：</w:t>
      </w:r>
    </w:p>
    <w:p w14:paraId="0F47F379" w14:textId="4B504C14" w:rsidR="007471DB" w:rsidRPr="00F24C65" w:rsidRDefault="007016CD" w:rsidP="007016CD">
      <w:pPr>
        <w:ind w:firstLine="420"/>
        <w:jc w:val="right"/>
        <w:rPr>
          <w:rFonts w:ascii="宋体" w:hAnsi="宋体"/>
        </w:rPr>
      </w:pPr>
      <m:oMath>
        <m:r>
          <w:rPr>
            <w:rFonts w:ascii="Cambria Math" w:hAnsi="Cambria Math"/>
          </w:rPr>
          <m:t>P=</m:t>
        </m:r>
        <m:f>
          <m:fPr>
            <m:ctrlPr>
              <w:rPr>
                <w:rFonts w:ascii="Cambria Math" w:eastAsia="等线" w:hAnsi="Cambria Math"/>
                <w:i/>
                <w:szCs w:val="22"/>
              </w:rPr>
            </m:ctrlPr>
          </m:fPr>
          <m:num>
            <m:r>
              <w:rPr>
                <w:rFonts w:ascii="Cambria Math" w:hAnsi="Cambria Math"/>
              </w:rPr>
              <m:t>A+B</m:t>
            </m:r>
          </m:num>
          <m:den>
            <m:r>
              <w:rPr>
                <w:rFonts w:ascii="Cambria Math" w:hAnsi="Cambria Math"/>
              </w:rPr>
              <m:t>T</m:t>
            </m:r>
          </m:den>
        </m:f>
        <m:r>
          <w:rPr>
            <w:rFonts w:ascii="Cambria Math" w:hAnsi="Cambria Math"/>
          </w:rPr>
          <m:t>×100%</m:t>
        </m:r>
      </m:oMath>
      <w:r w:rsidRPr="00F24C65">
        <w:rPr>
          <w:rFonts w:ascii="宋体" w:hAnsi="宋体" w:hint="eastAsia"/>
        </w:rPr>
        <w:t xml:space="preserve">                            （1）</w:t>
      </w:r>
    </w:p>
    <w:p w14:paraId="5654256C" w14:textId="77777777" w:rsidR="007471DB" w:rsidRPr="00F24C65" w:rsidRDefault="007471DB" w:rsidP="007471DB">
      <w:pPr>
        <w:pStyle w:val="afff1"/>
        <w:rPr>
          <w:rFonts w:ascii="宋体" w:hAnsi="宋体"/>
        </w:rPr>
      </w:pPr>
      <w:r w:rsidRPr="00F24C65">
        <w:rPr>
          <w:rFonts w:ascii="宋体" w:hAnsi="宋体"/>
        </w:rPr>
        <w:t>式中：</w:t>
      </w:r>
    </w:p>
    <w:p w14:paraId="752C9079" w14:textId="71C3FF37" w:rsidR="007471DB" w:rsidRPr="00F24C65" w:rsidRDefault="007471DB" w:rsidP="007471DB">
      <w:pPr>
        <w:pStyle w:val="afff1"/>
        <w:rPr>
          <w:rFonts w:ascii="宋体" w:hAnsi="宋体"/>
        </w:rPr>
      </w:pPr>
      <w:r w:rsidRPr="00F24C65">
        <w:rPr>
          <w:rFonts w:ascii="宋体" w:hAnsi="宋体"/>
          <w:i/>
        </w:rPr>
        <w:t>P</w:t>
      </w:r>
      <w:r w:rsidR="007016CD" w:rsidRPr="00F24C65">
        <w:rPr>
          <w:rFonts w:ascii="宋体" w:hAnsi="宋体" w:hint="eastAsia"/>
          <w:i/>
        </w:rPr>
        <w:t>——</w:t>
      </w:r>
      <w:r w:rsidRPr="00F24C65">
        <w:rPr>
          <w:rFonts w:ascii="宋体" w:hAnsi="宋体"/>
        </w:rPr>
        <w:t>再循环材料比例，以百分比（%）表示；</w:t>
      </w:r>
    </w:p>
    <w:p w14:paraId="49AF75E8" w14:textId="1272C38F" w:rsidR="007471DB" w:rsidRPr="00F24C65" w:rsidRDefault="007471DB" w:rsidP="007471DB">
      <w:pPr>
        <w:pStyle w:val="afff1"/>
        <w:rPr>
          <w:rFonts w:ascii="宋体" w:hAnsi="宋体"/>
        </w:rPr>
      </w:pPr>
      <w:r w:rsidRPr="00F24C65">
        <w:rPr>
          <w:rFonts w:ascii="宋体" w:hAnsi="宋体"/>
          <w:i/>
        </w:rPr>
        <w:t>A</w:t>
      </w:r>
      <w:r w:rsidRPr="00F24C65">
        <w:rPr>
          <w:rFonts w:ascii="宋体" w:hAnsi="宋体"/>
        </w:rPr>
        <w:t>——统计期内所投入的消费</w:t>
      </w:r>
      <w:proofErr w:type="gramStart"/>
      <w:r w:rsidRPr="00F24C65">
        <w:rPr>
          <w:rFonts w:ascii="宋体" w:hAnsi="宋体"/>
        </w:rPr>
        <w:t>前废</w:t>
      </w:r>
      <w:r w:rsidR="00903088" w:rsidRPr="00F24C65">
        <w:rPr>
          <w:rFonts w:ascii="宋体" w:hAnsi="宋体"/>
        </w:rPr>
        <w:t>锌</w:t>
      </w:r>
      <w:r w:rsidRPr="00F24C65">
        <w:rPr>
          <w:rFonts w:ascii="宋体" w:hAnsi="宋体"/>
        </w:rPr>
        <w:t>所含</w:t>
      </w:r>
      <w:r w:rsidR="00903088" w:rsidRPr="00F24C65">
        <w:rPr>
          <w:rFonts w:ascii="宋体" w:hAnsi="宋体"/>
        </w:rPr>
        <w:t>锌</w:t>
      </w:r>
      <w:proofErr w:type="gramEnd"/>
      <w:r w:rsidRPr="00F24C65">
        <w:rPr>
          <w:rFonts w:ascii="宋体" w:hAnsi="宋体"/>
        </w:rPr>
        <w:t>金属量，单位为吨（t）；</w:t>
      </w:r>
    </w:p>
    <w:p w14:paraId="6B4B1A2C" w14:textId="1B0E9959" w:rsidR="007471DB" w:rsidRPr="00F24C65" w:rsidRDefault="007471DB" w:rsidP="007471DB">
      <w:pPr>
        <w:pStyle w:val="afff1"/>
        <w:rPr>
          <w:rFonts w:ascii="宋体" w:hAnsi="宋体"/>
        </w:rPr>
      </w:pPr>
      <w:r w:rsidRPr="00F24C65">
        <w:rPr>
          <w:rFonts w:ascii="宋体" w:hAnsi="宋体"/>
          <w:i/>
        </w:rPr>
        <w:t>B</w:t>
      </w:r>
      <w:r w:rsidRPr="00F24C65">
        <w:rPr>
          <w:rFonts w:ascii="宋体" w:hAnsi="宋体"/>
        </w:rPr>
        <w:t>——统计期内所投入的消费</w:t>
      </w:r>
      <w:proofErr w:type="gramStart"/>
      <w:r w:rsidRPr="00F24C65">
        <w:rPr>
          <w:rFonts w:ascii="宋体" w:hAnsi="宋体"/>
        </w:rPr>
        <w:t>后废</w:t>
      </w:r>
      <w:r w:rsidR="00903088" w:rsidRPr="00F24C65">
        <w:rPr>
          <w:rFonts w:ascii="宋体" w:hAnsi="宋体"/>
        </w:rPr>
        <w:t>锌</w:t>
      </w:r>
      <w:proofErr w:type="gramEnd"/>
      <w:r w:rsidRPr="00F24C65">
        <w:rPr>
          <w:rFonts w:ascii="宋体" w:hAnsi="宋体"/>
        </w:rPr>
        <w:t>所含</w:t>
      </w:r>
      <w:r w:rsidR="00903088" w:rsidRPr="00F24C65">
        <w:rPr>
          <w:rFonts w:ascii="宋体" w:hAnsi="宋体"/>
        </w:rPr>
        <w:t>锌</w:t>
      </w:r>
      <w:r w:rsidRPr="00F24C65">
        <w:rPr>
          <w:rFonts w:ascii="宋体" w:hAnsi="宋体"/>
        </w:rPr>
        <w:t>金属量，单位为吨（t）；</w:t>
      </w:r>
    </w:p>
    <w:p w14:paraId="3B380278" w14:textId="5D7BD520" w:rsidR="007471DB" w:rsidRPr="00F24C65" w:rsidRDefault="007471DB" w:rsidP="007471DB">
      <w:pPr>
        <w:pStyle w:val="afff1"/>
        <w:rPr>
          <w:rFonts w:ascii="宋体" w:hAnsi="宋体"/>
        </w:rPr>
      </w:pPr>
      <w:r w:rsidRPr="00F24C65">
        <w:rPr>
          <w:rFonts w:ascii="宋体" w:hAnsi="宋体"/>
          <w:i/>
        </w:rPr>
        <w:t>T</w:t>
      </w:r>
      <w:r w:rsidRPr="00F24C65">
        <w:rPr>
          <w:rFonts w:ascii="宋体" w:hAnsi="宋体"/>
        </w:rPr>
        <w:t>——统计期内所投入的所有原料含</w:t>
      </w:r>
      <w:r w:rsidR="00903088" w:rsidRPr="00F24C65">
        <w:rPr>
          <w:rFonts w:ascii="宋体" w:hAnsi="宋体"/>
        </w:rPr>
        <w:t>锌</w:t>
      </w:r>
      <w:r w:rsidRPr="00F24C65">
        <w:rPr>
          <w:rFonts w:ascii="宋体" w:hAnsi="宋体"/>
        </w:rPr>
        <w:t>金属量，单位为吨（t）。</w:t>
      </w:r>
    </w:p>
    <w:p w14:paraId="6EC3926D" w14:textId="77777777" w:rsidR="007471DB" w:rsidRPr="00F24C65" w:rsidRDefault="007471DB" w:rsidP="007471DB">
      <w:pPr>
        <w:ind w:firstLine="360"/>
        <w:rPr>
          <w:rFonts w:ascii="宋体" w:hAnsi="宋体"/>
          <w:sz w:val="18"/>
          <w:szCs w:val="18"/>
        </w:rPr>
      </w:pPr>
      <w:r w:rsidRPr="00F24C65">
        <w:rPr>
          <w:rFonts w:ascii="宋体" w:hAnsi="宋体"/>
          <w:sz w:val="18"/>
          <w:szCs w:val="18"/>
        </w:rPr>
        <w:t xml:space="preserve"> </w:t>
      </w:r>
      <w:r w:rsidRPr="00F24C65">
        <w:rPr>
          <w:rFonts w:ascii="宋体" w:eastAsia="黑体" w:hAnsi="宋体"/>
          <w:sz w:val="18"/>
          <w:szCs w:val="18"/>
        </w:rPr>
        <w:t>注</w:t>
      </w:r>
      <w:r w:rsidRPr="00F24C65">
        <w:rPr>
          <w:rFonts w:ascii="宋体" w:hAnsi="宋体"/>
          <w:sz w:val="18"/>
          <w:szCs w:val="18"/>
        </w:rPr>
        <w:t>：统计周期应与产品评价周期一致。</w:t>
      </w:r>
    </w:p>
    <w:p w14:paraId="273C06F9" w14:textId="31647136" w:rsidR="007471DB" w:rsidRPr="00F24C65" w:rsidRDefault="007471DB" w:rsidP="007471DB">
      <w:pPr>
        <w:pStyle w:val="5"/>
        <w:spacing w:beforeLines="50" w:before="156" w:afterLines="50" w:after="156" w:line="240" w:lineRule="auto"/>
        <w:rPr>
          <w:rFonts w:ascii="黑体" w:eastAsia="黑体" w:hAnsi="黑体"/>
          <w:b w:val="0"/>
          <w:sz w:val="21"/>
          <w:szCs w:val="21"/>
        </w:rPr>
      </w:pPr>
      <w:r w:rsidRPr="00F24C65">
        <w:rPr>
          <w:rFonts w:ascii="黑体" w:eastAsia="黑体" w:hAnsi="黑体"/>
          <w:b w:val="0"/>
          <w:sz w:val="21"/>
          <w:szCs w:val="21"/>
        </w:rPr>
        <w:t xml:space="preserve">6.1.3.5  </w:t>
      </w:r>
      <w:proofErr w:type="gramStart"/>
      <w:r w:rsidRPr="00F24C65">
        <w:rPr>
          <w:rFonts w:ascii="黑体" w:eastAsia="黑体" w:hAnsi="黑体"/>
          <w:b w:val="0"/>
          <w:sz w:val="21"/>
          <w:szCs w:val="21"/>
        </w:rPr>
        <w:t>消费后</w:t>
      </w:r>
      <w:r w:rsidR="00E93EBB" w:rsidRPr="00F24C65">
        <w:rPr>
          <w:rFonts w:ascii="黑体" w:eastAsia="黑体" w:hAnsi="黑体"/>
          <w:b w:val="0"/>
          <w:sz w:val="21"/>
          <w:szCs w:val="21"/>
        </w:rPr>
        <w:t>锌二次</w:t>
      </w:r>
      <w:proofErr w:type="gramEnd"/>
      <w:r w:rsidR="00E93EBB" w:rsidRPr="00F24C65">
        <w:rPr>
          <w:rFonts w:ascii="黑体" w:eastAsia="黑体" w:hAnsi="黑体"/>
          <w:b w:val="0"/>
          <w:sz w:val="21"/>
          <w:szCs w:val="21"/>
        </w:rPr>
        <w:t>物料</w:t>
      </w:r>
      <w:r w:rsidRPr="00F24C65">
        <w:rPr>
          <w:rFonts w:ascii="黑体" w:eastAsia="黑体" w:hAnsi="黑体"/>
          <w:b w:val="0"/>
          <w:sz w:val="21"/>
          <w:szCs w:val="21"/>
        </w:rPr>
        <w:t>回收</w:t>
      </w:r>
    </w:p>
    <w:p w14:paraId="44E43A2D" w14:textId="3E27989F" w:rsidR="007471DB" w:rsidRPr="00F24C65" w:rsidRDefault="007471DB" w:rsidP="007471DB">
      <w:pPr>
        <w:pStyle w:val="aff5"/>
        <w:ind w:firstLineChars="0" w:firstLine="0"/>
      </w:pPr>
      <w:r w:rsidRPr="00F24C65">
        <w:rPr>
          <w:rFonts w:ascii="黑体" w:eastAsia="黑体" w:hAnsi="黑体"/>
        </w:rPr>
        <w:t>6.1.3.5.1</w:t>
      </w:r>
      <w:r w:rsidRPr="00F24C65">
        <w:t xml:space="preserve"> 消费后</w:t>
      </w:r>
      <w:r w:rsidR="00E93EBB" w:rsidRPr="00F24C65">
        <w:t>锌二次物料</w:t>
      </w:r>
      <w:r w:rsidRPr="00F24C65">
        <w:t>回收阶段包含了废料收集、回收处理（如拆解、破碎等）和不可回收物的处置（如填埋、焚烧）等过程。</w:t>
      </w:r>
    </w:p>
    <w:p w14:paraId="0298A146" w14:textId="5F6D5CA3" w:rsidR="007471DB" w:rsidRPr="00F24C65" w:rsidRDefault="007471DB" w:rsidP="007471DB">
      <w:pPr>
        <w:pStyle w:val="aff5"/>
        <w:ind w:firstLineChars="0" w:firstLine="0"/>
      </w:pPr>
      <w:r w:rsidRPr="00F24C65">
        <w:rPr>
          <w:rFonts w:ascii="黑体" w:eastAsia="黑体" w:hAnsi="黑体"/>
        </w:rPr>
        <w:t>6.1.3.5.2</w:t>
      </w:r>
      <w:r w:rsidRPr="00F24C65">
        <w:t xml:space="preserve"> </w:t>
      </w:r>
      <w:r w:rsidR="00E93EBB" w:rsidRPr="00F24C65">
        <w:t>锌二次物料</w:t>
      </w:r>
      <w:r w:rsidRPr="00F24C65">
        <w:t>拆解分为粗拆和精拆两个阶段。人工将终端产品的各个零件分离的过程称为粗拆（如汽车拆解），利用拆解设备进一步将拆解下来的电机、电路板</w:t>
      </w:r>
      <w:r w:rsidR="002A54F3" w:rsidRPr="00F24C65">
        <w:t>、电池</w:t>
      </w:r>
      <w:r w:rsidRPr="00F24C65">
        <w:t>等含</w:t>
      </w:r>
      <w:r w:rsidR="002A54F3" w:rsidRPr="00F24C65">
        <w:t>锌</w:t>
      </w:r>
      <w:r w:rsidRPr="00F24C65">
        <w:t>零部件粉碎、研磨成金属与非金属的混合物的过程称为精拆。</w:t>
      </w:r>
    </w:p>
    <w:p w14:paraId="346FB480" w14:textId="5BD99238" w:rsidR="007471DB" w:rsidRPr="00F24C65" w:rsidRDefault="007471DB" w:rsidP="007471DB">
      <w:pPr>
        <w:pStyle w:val="aff5"/>
        <w:ind w:firstLineChars="0" w:firstLine="0"/>
      </w:pPr>
      <w:r w:rsidRPr="00F24C65">
        <w:lastRenderedPageBreak/>
        <w:t>6.1.3.5.3 消费后</w:t>
      </w:r>
      <w:r w:rsidR="00E93EBB" w:rsidRPr="00F24C65">
        <w:t>锌二次物料</w:t>
      </w:r>
      <w:r w:rsidRPr="00F24C65">
        <w:t>的系统边界从含</w:t>
      </w:r>
      <w:r w:rsidR="002A54F3" w:rsidRPr="00F24C65">
        <w:t>锌</w:t>
      </w:r>
      <w:r w:rsidRPr="00F24C65">
        <w:t>零部件开始到获得可利用</w:t>
      </w:r>
      <w:r w:rsidR="00E93EBB" w:rsidRPr="00F24C65">
        <w:t>锌二次物料</w:t>
      </w:r>
      <w:r w:rsidRPr="00F24C65">
        <w:t>等相关操作过程，终端产品的粗拆不在系统范围。如果二次</w:t>
      </w:r>
      <w:r w:rsidR="00E93EBB" w:rsidRPr="00F24C65">
        <w:t>锌二次物料</w:t>
      </w:r>
      <w:r w:rsidRPr="00F24C65">
        <w:t>生产由报告企业运营或控制，则应采用企业特征数据，其数据收集可参照附录C表C.5；如果二次</w:t>
      </w:r>
      <w:r w:rsidR="00E93EBB" w:rsidRPr="00F24C65">
        <w:t>锌二次物料</w:t>
      </w:r>
      <w:r w:rsidRPr="00F24C65">
        <w:t>由外部采购，则从特定供应商获得温室气体排放数据。</w:t>
      </w:r>
    </w:p>
    <w:p w14:paraId="52D8E7BC" w14:textId="24F4EB5B" w:rsidR="001F05E6" w:rsidRPr="00F24C65" w:rsidRDefault="001F05E6" w:rsidP="002A54F3">
      <w:pPr>
        <w:pStyle w:val="4"/>
        <w:spacing w:beforeLines="50" w:before="156" w:afterLines="50" w:after="156" w:line="240" w:lineRule="auto"/>
        <w:jc w:val="left"/>
        <w:rPr>
          <w:rFonts w:ascii="黑体" w:eastAsia="黑体" w:hAnsi="黑体" w:cs="Times New Roman"/>
          <w:b w:val="0"/>
          <w:sz w:val="21"/>
          <w:szCs w:val="21"/>
        </w:rPr>
      </w:pPr>
      <w:r w:rsidRPr="00F24C65">
        <w:rPr>
          <w:rFonts w:ascii="黑体" w:eastAsia="黑体" w:hAnsi="黑体" w:cs="Times New Roman"/>
          <w:b w:val="0"/>
          <w:sz w:val="21"/>
          <w:szCs w:val="21"/>
        </w:rPr>
        <w:t>6.</w:t>
      </w:r>
      <w:r w:rsidR="002A54F3" w:rsidRPr="00F24C65">
        <w:rPr>
          <w:rFonts w:ascii="黑体" w:eastAsia="黑体" w:hAnsi="黑体" w:cs="Times New Roman"/>
          <w:b w:val="0"/>
          <w:sz w:val="21"/>
          <w:szCs w:val="21"/>
        </w:rPr>
        <w:t>1.</w:t>
      </w:r>
      <w:r w:rsidRPr="00F24C65">
        <w:rPr>
          <w:rFonts w:ascii="黑体" w:eastAsia="黑体" w:hAnsi="黑体" w:cs="Times New Roman"/>
          <w:b w:val="0"/>
          <w:sz w:val="21"/>
          <w:szCs w:val="21"/>
        </w:rPr>
        <w:t>4  次级数据收集</w:t>
      </w:r>
    </w:p>
    <w:p w14:paraId="663EF2C9" w14:textId="33847110" w:rsidR="001F05E6" w:rsidRPr="00F24C65" w:rsidRDefault="001F05E6" w:rsidP="002A54F3">
      <w:pPr>
        <w:pStyle w:val="5"/>
        <w:spacing w:beforeLines="50" w:before="156" w:afterLines="50" w:after="156" w:line="240" w:lineRule="auto"/>
        <w:rPr>
          <w:rFonts w:ascii="黑体" w:eastAsia="黑体" w:hAnsi="黑体"/>
          <w:b w:val="0"/>
          <w:sz w:val="21"/>
          <w:szCs w:val="21"/>
        </w:rPr>
      </w:pPr>
      <w:r w:rsidRPr="00F24C65">
        <w:rPr>
          <w:rFonts w:ascii="黑体" w:eastAsia="黑体" w:hAnsi="黑体"/>
          <w:b w:val="0"/>
          <w:sz w:val="21"/>
          <w:szCs w:val="21"/>
        </w:rPr>
        <w:t>6.</w:t>
      </w:r>
      <w:r w:rsidR="002A54F3" w:rsidRPr="00F24C65">
        <w:rPr>
          <w:rFonts w:ascii="黑体" w:eastAsia="黑体" w:hAnsi="黑体"/>
          <w:b w:val="0"/>
          <w:sz w:val="21"/>
          <w:szCs w:val="21"/>
        </w:rPr>
        <w:t>1.</w:t>
      </w:r>
      <w:r w:rsidRPr="00F24C65">
        <w:rPr>
          <w:rFonts w:ascii="黑体" w:eastAsia="黑体" w:hAnsi="黑体"/>
          <w:b w:val="0"/>
          <w:sz w:val="21"/>
          <w:szCs w:val="21"/>
        </w:rPr>
        <w:t>4.1  概述</w:t>
      </w:r>
    </w:p>
    <w:p w14:paraId="540167C4" w14:textId="3E20472B" w:rsidR="002A54F3" w:rsidRPr="00F24C65" w:rsidRDefault="002A54F3" w:rsidP="002A54F3">
      <w:pPr>
        <w:pStyle w:val="aff5"/>
      </w:pPr>
      <w:r w:rsidRPr="00F24C65">
        <w:t>产品碳足迹的计算需要收集各种次级数据，如：</w:t>
      </w:r>
    </w:p>
    <w:p w14:paraId="54F6AA56" w14:textId="77777777" w:rsidR="002A54F3" w:rsidRPr="00F24C65" w:rsidRDefault="002A54F3" w:rsidP="002A54F3">
      <w:pPr>
        <w:pStyle w:val="aff5"/>
      </w:pPr>
      <w:r w:rsidRPr="00F24C65">
        <w:t>a）外购各种原辅材料、燃料、能源的温室气体排放，这些消耗品不是报告主体生产的；</w:t>
      </w:r>
    </w:p>
    <w:p w14:paraId="15F180CF" w14:textId="77777777" w:rsidR="002A54F3" w:rsidRPr="00F24C65" w:rsidRDefault="002A54F3" w:rsidP="002A54F3">
      <w:pPr>
        <w:pStyle w:val="aff5"/>
      </w:pPr>
      <w:r w:rsidRPr="00F24C65">
        <w:t>b）温室气体排放因子，如：收集到的燃料消耗量与温室气体排放的相关系数；</w:t>
      </w:r>
    </w:p>
    <w:p w14:paraId="6CE73753" w14:textId="77777777" w:rsidR="002A54F3" w:rsidRPr="00F24C65" w:rsidRDefault="002A54F3" w:rsidP="002A54F3">
      <w:pPr>
        <w:pStyle w:val="aff5"/>
      </w:pPr>
      <w:r w:rsidRPr="00F24C65">
        <w:t>c）各种材料、燃料的不同运输方式产生的温室气体排放；</w:t>
      </w:r>
    </w:p>
    <w:p w14:paraId="332CECA2" w14:textId="7D4258D8" w:rsidR="001F05E6" w:rsidRPr="00F24C65" w:rsidRDefault="002A54F3" w:rsidP="002A54F3">
      <w:pPr>
        <w:pStyle w:val="aff5"/>
      </w:pPr>
      <w:r w:rsidRPr="00F24C65">
        <w:t>d）废物处理服务等第三方服务的温室气体排放。</w:t>
      </w:r>
    </w:p>
    <w:p w14:paraId="5D7EC46A" w14:textId="287162B7" w:rsidR="001F05E6" w:rsidRPr="00F24C65" w:rsidRDefault="001F05E6" w:rsidP="002A54F3">
      <w:pPr>
        <w:pStyle w:val="5"/>
        <w:spacing w:beforeLines="50" w:before="156" w:afterLines="50" w:after="156" w:line="240" w:lineRule="auto"/>
        <w:rPr>
          <w:rFonts w:ascii="黑体" w:eastAsia="黑体" w:hAnsi="黑体"/>
          <w:b w:val="0"/>
          <w:sz w:val="21"/>
          <w:szCs w:val="21"/>
        </w:rPr>
      </w:pPr>
      <w:r w:rsidRPr="00F24C65">
        <w:rPr>
          <w:rFonts w:ascii="黑体" w:eastAsia="黑体" w:hAnsi="黑体"/>
          <w:b w:val="0"/>
          <w:sz w:val="21"/>
          <w:szCs w:val="21"/>
        </w:rPr>
        <w:t>6.</w:t>
      </w:r>
      <w:r w:rsidR="002A54F3" w:rsidRPr="00F24C65">
        <w:rPr>
          <w:rFonts w:ascii="黑体" w:eastAsia="黑体" w:hAnsi="黑体"/>
          <w:b w:val="0"/>
          <w:sz w:val="21"/>
          <w:szCs w:val="21"/>
        </w:rPr>
        <w:t>1.</w:t>
      </w:r>
      <w:r w:rsidRPr="00F24C65">
        <w:rPr>
          <w:rFonts w:ascii="黑体" w:eastAsia="黑体" w:hAnsi="黑体"/>
          <w:b w:val="0"/>
          <w:sz w:val="21"/>
          <w:szCs w:val="21"/>
        </w:rPr>
        <w:t>4.2  材料、燃料及服务供应的温室气体排放</w:t>
      </w:r>
    </w:p>
    <w:p w14:paraId="65C1932E" w14:textId="0FA4D43E" w:rsidR="001F05E6" w:rsidRPr="00F24C65" w:rsidRDefault="007016CD" w:rsidP="001F05E6">
      <w:pPr>
        <w:pStyle w:val="aff5"/>
      </w:pPr>
      <w:r w:rsidRPr="00F24C65">
        <w:rPr>
          <w:rFonts w:hint="eastAsia"/>
        </w:rPr>
        <w:t>锌锭生产过程中消耗的辅助材料、燃料等上游排放相关数据，可能无法从供应商获得初级数据，也可来源于</w:t>
      </w:r>
      <w:r w:rsidRPr="00F24C65">
        <w:t>经权威机构验证且具有可信度的数据，</w:t>
      </w:r>
      <w:r w:rsidRPr="00F24C65">
        <w:rPr>
          <w:rFonts w:hint="eastAsia"/>
        </w:rPr>
        <w:t>包括</w:t>
      </w:r>
      <w:r w:rsidRPr="00F24C65">
        <w:t>数据库、公开文献、国家排放因子、计算估算数据或其他具有代表性的数据，推荐使用本土化数据库</w:t>
      </w:r>
    </w:p>
    <w:p w14:paraId="4E38337C" w14:textId="43B24019" w:rsidR="001F05E6" w:rsidRPr="00F24C65" w:rsidRDefault="001F05E6" w:rsidP="002A54F3">
      <w:pPr>
        <w:pStyle w:val="5"/>
        <w:spacing w:beforeLines="50" w:before="156" w:afterLines="50" w:after="156" w:line="240" w:lineRule="auto"/>
        <w:rPr>
          <w:rFonts w:ascii="黑体" w:eastAsia="黑体" w:hAnsi="黑体"/>
          <w:b w:val="0"/>
          <w:sz w:val="21"/>
          <w:szCs w:val="21"/>
        </w:rPr>
      </w:pPr>
      <w:r w:rsidRPr="00F24C65">
        <w:rPr>
          <w:rFonts w:ascii="黑体" w:eastAsia="黑体" w:hAnsi="黑体"/>
          <w:b w:val="0"/>
          <w:sz w:val="21"/>
          <w:szCs w:val="21"/>
        </w:rPr>
        <w:t>6.</w:t>
      </w:r>
      <w:r w:rsidR="002A54F3" w:rsidRPr="00F24C65">
        <w:rPr>
          <w:rFonts w:ascii="黑体" w:eastAsia="黑体" w:hAnsi="黑体"/>
          <w:b w:val="0"/>
          <w:sz w:val="21"/>
          <w:szCs w:val="21"/>
        </w:rPr>
        <w:t>1.</w:t>
      </w:r>
      <w:r w:rsidRPr="00F24C65">
        <w:rPr>
          <w:rFonts w:ascii="黑体" w:eastAsia="黑体" w:hAnsi="黑体"/>
          <w:b w:val="0"/>
          <w:sz w:val="21"/>
          <w:szCs w:val="21"/>
        </w:rPr>
        <w:t>4.3  直接排放相关因子</w:t>
      </w:r>
    </w:p>
    <w:p w14:paraId="5D1C0BD7" w14:textId="1C0533FE" w:rsidR="001F05E6" w:rsidRPr="00F24C65" w:rsidRDefault="001F05E6" w:rsidP="001F05E6">
      <w:pPr>
        <w:pStyle w:val="aff5"/>
      </w:pPr>
      <w:r w:rsidRPr="00F24C65">
        <w:t>燃料燃烧排放、还原剂排放和工业过程排放需要用到相应的排放因子。当燃料或含碳物质的相关特征参数（如含碳量等）能获得时，应采用特征参数计算排放因子；如无法获得特征参数时，宜采用缺省值。</w:t>
      </w:r>
    </w:p>
    <w:p w14:paraId="2C794242" w14:textId="77777777" w:rsidR="002A54F3" w:rsidRPr="00F24C65" w:rsidRDefault="002A54F3" w:rsidP="002A54F3">
      <w:pPr>
        <w:pStyle w:val="5"/>
        <w:spacing w:beforeLines="50" w:before="156" w:afterLines="50" w:after="156" w:line="240" w:lineRule="auto"/>
        <w:rPr>
          <w:rFonts w:ascii="黑体" w:eastAsia="黑体" w:hAnsi="黑体"/>
          <w:b w:val="0"/>
          <w:sz w:val="21"/>
          <w:szCs w:val="21"/>
        </w:rPr>
      </w:pPr>
      <w:r w:rsidRPr="00F24C65">
        <w:rPr>
          <w:rFonts w:ascii="黑体" w:eastAsia="黑体" w:hAnsi="黑体"/>
          <w:b w:val="0"/>
          <w:sz w:val="21"/>
          <w:szCs w:val="21"/>
        </w:rPr>
        <w:t>6.1.4.4  运输相关的温室气体排放</w:t>
      </w:r>
    </w:p>
    <w:p w14:paraId="42EF9799" w14:textId="77777777" w:rsidR="002A54F3" w:rsidRPr="00F24C65" w:rsidRDefault="002A54F3" w:rsidP="002A54F3">
      <w:pPr>
        <w:pStyle w:val="aff5"/>
      </w:pPr>
      <w:r w:rsidRPr="00F24C65">
        <w:t>运输相关的温室气体排放可采用如下三种方法来计算，且方法优先次序为：</w:t>
      </w:r>
    </w:p>
    <w:p w14:paraId="5E6A4FFC" w14:textId="77777777" w:rsidR="002A54F3" w:rsidRPr="00F24C65" w:rsidRDefault="002A54F3" w:rsidP="002A54F3">
      <w:pPr>
        <w:pStyle w:val="aff5"/>
      </w:pPr>
      <w:r w:rsidRPr="00F24C65">
        <w:t>a）方法1：收集运输环节的燃料消耗量，如柴油、汽油的消耗量；通过燃料消耗量乘以燃料生产的上游排放因子（见6.1.4.2）以及燃料燃烧排放因子计算得到运输环节的温室气体排放。</w:t>
      </w:r>
    </w:p>
    <w:p w14:paraId="2F8B6392" w14:textId="77777777" w:rsidR="002A54F3" w:rsidRPr="00F24C65" w:rsidRDefault="002A54F3" w:rsidP="002A54F3">
      <w:pPr>
        <w:pStyle w:val="aff5"/>
      </w:pPr>
      <w:r w:rsidRPr="00F24C65">
        <w:t>b）方法2：基于已知的运输工具和运输距离，通过运输距离乘以相应运输工具的运输排放因子计算得到运输环节的温室气体排放。运输排放因子可以从公开数据、行业统计或商业数据库获得。</w:t>
      </w:r>
    </w:p>
    <w:p w14:paraId="11779688" w14:textId="77777777" w:rsidR="002A54F3" w:rsidRPr="00F24C65" w:rsidRDefault="002A54F3" w:rsidP="002A54F3">
      <w:pPr>
        <w:pStyle w:val="aff5"/>
      </w:pPr>
      <w:r w:rsidRPr="00F24C65">
        <w:t>c）方法3：只能获得起点和终点，其他运输条件未知的情况下，通过简单物流链和网络地图等获得运输距离，再根据运量和运输方式估算温室气体排放。</w:t>
      </w:r>
    </w:p>
    <w:p w14:paraId="4C9C5971" w14:textId="77777777" w:rsidR="002A54F3" w:rsidRPr="00F24C65" w:rsidRDefault="002A54F3" w:rsidP="002A54F3">
      <w:pPr>
        <w:pStyle w:val="4"/>
        <w:spacing w:beforeLines="50" w:before="156" w:afterLines="50" w:after="156" w:line="240" w:lineRule="auto"/>
        <w:jc w:val="left"/>
        <w:rPr>
          <w:rFonts w:ascii="黑体" w:eastAsia="黑体" w:hAnsi="黑体" w:cs="Times New Roman"/>
          <w:b w:val="0"/>
          <w:sz w:val="21"/>
          <w:szCs w:val="21"/>
        </w:rPr>
      </w:pPr>
      <w:r w:rsidRPr="00F24C65">
        <w:rPr>
          <w:rFonts w:ascii="黑体" w:eastAsia="黑体" w:hAnsi="黑体" w:cs="Times New Roman"/>
          <w:b w:val="0"/>
          <w:sz w:val="21"/>
          <w:szCs w:val="21"/>
        </w:rPr>
        <w:t>6.1.5  电力温室气体排放量和清除量</w:t>
      </w:r>
    </w:p>
    <w:p w14:paraId="2F456512" w14:textId="24C9679C" w:rsidR="001F05E6" w:rsidRPr="00F24C65" w:rsidRDefault="001F05E6" w:rsidP="00555D49">
      <w:pPr>
        <w:pStyle w:val="5"/>
        <w:spacing w:before="0" w:after="0" w:line="240" w:lineRule="auto"/>
        <w:rPr>
          <w:rFonts w:ascii="黑体" w:eastAsia="黑体" w:hAnsi="黑体"/>
          <w:b w:val="0"/>
          <w:sz w:val="21"/>
          <w:szCs w:val="21"/>
        </w:rPr>
      </w:pPr>
      <w:r w:rsidRPr="00F24C65">
        <w:rPr>
          <w:rFonts w:ascii="黑体" w:eastAsia="黑体" w:hAnsi="黑体"/>
          <w:b w:val="0"/>
          <w:sz w:val="21"/>
          <w:szCs w:val="21"/>
        </w:rPr>
        <w:t>6.</w:t>
      </w:r>
      <w:r w:rsidR="002A54F3" w:rsidRPr="00F24C65">
        <w:rPr>
          <w:rFonts w:ascii="黑体" w:eastAsia="黑体" w:hAnsi="黑体"/>
          <w:b w:val="0"/>
          <w:sz w:val="21"/>
          <w:szCs w:val="21"/>
        </w:rPr>
        <w:t>1.5.1</w:t>
      </w:r>
      <w:r w:rsidRPr="00F24C65">
        <w:rPr>
          <w:rFonts w:ascii="黑体" w:eastAsia="黑体" w:hAnsi="黑体"/>
          <w:b w:val="0"/>
          <w:sz w:val="21"/>
          <w:szCs w:val="21"/>
        </w:rPr>
        <w:t xml:space="preserve">  概述 </w:t>
      </w:r>
    </w:p>
    <w:p w14:paraId="14432C73" w14:textId="27E32B84" w:rsidR="001F05E6" w:rsidRPr="00F24C65" w:rsidRDefault="001F05E6" w:rsidP="001F05E6">
      <w:pPr>
        <w:pStyle w:val="aff5"/>
      </w:pPr>
      <w:r w:rsidRPr="00F24C65">
        <w:t>电力是</w:t>
      </w:r>
      <w:r w:rsidR="00555D49" w:rsidRPr="00F24C65">
        <w:t>锌</w:t>
      </w:r>
      <w:r w:rsidRPr="00F24C65">
        <w:t xml:space="preserve">锭生产过程中的主要能源消耗，电力的生命周期排放取决于现场或电力供应商所采用的发电技术。与用电相关的温室气体排放量应包括： </w:t>
      </w:r>
    </w:p>
    <w:p w14:paraId="700CE123" w14:textId="77777777" w:rsidR="001F05E6" w:rsidRPr="00F24C65" w:rsidRDefault="001F05E6" w:rsidP="001F05E6">
      <w:pPr>
        <w:pStyle w:val="aff5"/>
      </w:pPr>
      <w:r w:rsidRPr="00F24C65">
        <w:t xml:space="preserve">——材料、燃料等供应的温室气体排放量，例如煤炭开采和运输至发电站的上游排放； </w:t>
      </w:r>
    </w:p>
    <w:p w14:paraId="3925DFBF" w14:textId="77777777" w:rsidR="001F05E6" w:rsidRPr="00F24C65" w:rsidRDefault="001F05E6" w:rsidP="001F05E6">
      <w:pPr>
        <w:pStyle w:val="aff5"/>
      </w:pPr>
      <w:r w:rsidRPr="00F24C65">
        <w:t xml:space="preserve">——发电过程中的温室气体排放量，包括电力输配过程中的损失量； </w:t>
      </w:r>
    </w:p>
    <w:p w14:paraId="7D0568BE" w14:textId="77777777" w:rsidR="001F05E6" w:rsidRPr="00F24C65" w:rsidRDefault="001F05E6" w:rsidP="001F05E6">
      <w:pPr>
        <w:pStyle w:val="aff5"/>
      </w:pPr>
      <w:r w:rsidRPr="00F24C65">
        <w:t xml:space="preserve">——废弃物处理的排放量（例如核电站废料处理或燃煤电厂粉煤灰的处理）。 </w:t>
      </w:r>
    </w:p>
    <w:p w14:paraId="5390305E" w14:textId="5060F964" w:rsidR="001F05E6" w:rsidRPr="00F24C65" w:rsidRDefault="00E013B1" w:rsidP="001F05E6">
      <w:pPr>
        <w:pStyle w:val="aff5"/>
        <w:ind w:firstLine="360"/>
        <w:rPr>
          <w:sz w:val="18"/>
          <w:szCs w:val="18"/>
        </w:rPr>
      </w:pPr>
      <w:r w:rsidRPr="00F24C65">
        <w:rPr>
          <w:rFonts w:eastAsia="黑体"/>
          <w:sz w:val="18"/>
          <w:szCs w:val="18"/>
        </w:rPr>
        <w:t>注：</w:t>
      </w:r>
      <w:r w:rsidR="007016CD" w:rsidRPr="00F24C65">
        <w:rPr>
          <w:rFonts w:hint="eastAsia"/>
          <w:sz w:val="18"/>
          <w:szCs w:val="18"/>
        </w:rPr>
        <w:t xml:space="preserve">6.4.4同样适用于购买和销售的热能、冷源能源以及压缩空气等能源。 </w:t>
      </w:r>
      <w:r w:rsidRPr="00F24C65">
        <w:rPr>
          <w:sz w:val="18"/>
          <w:szCs w:val="18"/>
        </w:rPr>
        <w:t xml:space="preserve"> </w:t>
      </w:r>
    </w:p>
    <w:p w14:paraId="5D9C5CFD" w14:textId="479D00CD" w:rsidR="001F05E6" w:rsidRPr="00F24C65" w:rsidRDefault="00E013B1" w:rsidP="00E013B1">
      <w:pPr>
        <w:pStyle w:val="5"/>
        <w:spacing w:beforeLines="50" w:before="156" w:afterLines="50" w:after="156" w:line="240" w:lineRule="auto"/>
        <w:rPr>
          <w:rFonts w:ascii="黑体" w:eastAsia="黑体" w:hAnsi="黑体"/>
          <w:b w:val="0"/>
          <w:sz w:val="21"/>
          <w:szCs w:val="21"/>
        </w:rPr>
      </w:pPr>
      <w:r w:rsidRPr="00F24C65">
        <w:rPr>
          <w:rFonts w:ascii="黑体" w:eastAsia="黑体" w:hAnsi="黑体"/>
          <w:b w:val="0"/>
          <w:sz w:val="21"/>
          <w:szCs w:val="21"/>
        </w:rPr>
        <w:lastRenderedPageBreak/>
        <w:t>6.1.5</w:t>
      </w:r>
      <w:r w:rsidR="001F05E6" w:rsidRPr="00F24C65">
        <w:rPr>
          <w:rFonts w:ascii="黑体" w:eastAsia="黑体" w:hAnsi="黑体"/>
          <w:b w:val="0"/>
          <w:sz w:val="21"/>
          <w:szCs w:val="21"/>
        </w:rPr>
        <w:t xml:space="preserve">.2  内部发电 </w:t>
      </w:r>
    </w:p>
    <w:p w14:paraId="52A843C1" w14:textId="77777777" w:rsidR="001F05E6" w:rsidRPr="00F24C65" w:rsidRDefault="001F05E6" w:rsidP="001F05E6">
      <w:pPr>
        <w:pStyle w:val="aff5"/>
      </w:pPr>
      <w:r w:rsidRPr="00F24C65">
        <w:t xml:space="preserve">当内部发电（例如现场发电）并为研究产品消耗的电能，且未向第三方出售，则应将该电力的生命周期数据用于该产品。 </w:t>
      </w:r>
    </w:p>
    <w:p w14:paraId="1C3C27E5" w14:textId="4A9DF619" w:rsidR="001F05E6" w:rsidRPr="00F24C65" w:rsidRDefault="001F05E6" w:rsidP="00E013B1">
      <w:pPr>
        <w:pStyle w:val="5"/>
        <w:spacing w:beforeLines="50" w:before="156" w:afterLines="50" w:after="156" w:line="240" w:lineRule="auto"/>
        <w:rPr>
          <w:rFonts w:ascii="黑体" w:eastAsia="黑体" w:hAnsi="黑体"/>
          <w:b w:val="0"/>
          <w:sz w:val="21"/>
          <w:szCs w:val="21"/>
        </w:rPr>
      </w:pPr>
      <w:r w:rsidRPr="00F24C65">
        <w:rPr>
          <w:rFonts w:ascii="黑体" w:eastAsia="黑体" w:hAnsi="黑体"/>
          <w:b w:val="0"/>
          <w:sz w:val="21"/>
          <w:szCs w:val="21"/>
        </w:rPr>
        <w:t>6.</w:t>
      </w:r>
      <w:r w:rsidR="00E013B1" w:rsidRPr="00F24C65">
        <w:rPr>
          <w:rFonts w:ascii="黑体" w:eastAsia="黑体" w:hAnsi="黑体"/>
          <w:b w:val="0"/>
          <w:sz w:val="21"/>
          <w:szCs w:val="21"/>
        </w:rPr>
        <w:t>1.5.3</w:t>
      </w:r>
      <w:r w:rsidRPr="00F24C65">
        <w:rPr>
          <w:rFonts w:ascii="黑体" w:eastAsia="黑体" w:hAnsi="黑体"/>
          <w:b w:val="0"/>
          <w:sz w:val="21"/>
          <w:szCs w:val="21"/>
        </w:rPr>
        <w:t xml:space="preserve">  直接连接供应商的电力 </w:t>
      </w:r>
    </w:p>
    <w:p w14:paraId="4AD33B6E" w14:textId="77777777" w:rsidR="001F05E6" w:rsidRPr="00F24C65" w:rsidRDefault="001F05E6" w:rsidP="001F05E6">
      <w:pPr>
        <w:pStyle w:val="aff5"/>
      </w:pPr>
      <w:r w:rsidRPr="00F24C65">
        <w:t xml:space="preserve">如果该组织与发电站之间具有专用输电线路，并且未向第三方出售所消耗的电力，则可使用该电力供应商提供的电力温室气体排放因子。 </w:t>
      </w:r>
    </w:p>
    <w:p w14:paraId="249BD07E" w14:textId="0149371E" w:rsidR="001F05E6" w:rsidRPr="00F24C65" w:rsidRDefault="001F05E6" w:rsidP="00E013B1">
      <w:pPr>
        <w:pStyle w:val="5"/>
        <w:spacing w:beforeLines="50" w:before="156" w:afterLines="50" w:after="156" w:line="240" w:lineRule="auto"/>
        <w:rPr>
          <w:rFonts w:ascii="黑体" w:eastAsia="黑体" w:hAnsi="黑体"/>
          <w:b w:val="0"/>
          <w:sz w:val="21"/>
          <w:szCs w:val="21"/>
        </w:rPr>
      </w:pPr>
      <w:r w:rsidRPr="00F24C65">
        <w:rPr>
          <w:rFonts w:ascii="黑体" w:eastAsia="黑体" w:hAnsi="黑体"/>
          <w:b w:val="0"/>
          <w:sz w:val="21"/>
          <w:szCs w:val="21"/>
        </w:rPr>
        <w:t>6.</w:t>
      </w:r>
      <w:r w:rsidR="00E013B1" w:rsidRPr="00F24C65">
        <w:rPr>
          <w:rFonts w:ascii="黑体" w:eastAsia="黑体" w:hAnsi="黑体"/>
          <w:b w:val="0"/>
          <w:sz w:val="21"/>
          <w:szCs w:val="21"/>
        </w:rPr>
        <w:t>1.5.</w:t>
      </w:r>
      <w:r w:rsidRPr="00F24C65">
        <w:rPr>
          <w:rFonts w:ascii="黑体" w:eastAsia="黑体" w:hAnsi="黑体"/>
          <w:b w:val="0"/>
          <w:sz w:val="21"/>
          <w:szCs w:val="21"/>
        </w:rPr>
        <w:t xml:space="preserve">4  电网电力 </w:t>
      </w:r>
    </w:p>
    <w:p w14:paraId="29DAA431" w14:textId="28D01E43" w:rsidR="00E013B1" w:rsidRPr="00F24C65" w:rsidRDefault="007016CD" w:rsidP="007016CD">
      <w:pPr>
        <w:pStyle w:val="5"/>
        <w:spacing w:beforeLines="50" w:before="156" w:afterLines="50" w:after="156" w:line="240" w:lineRule="auto"/>
        <w:rPr>
          <w:rFonts w:ascii="宋体" w:hAnsi="宋体"/>
          <w:b w:val="0"/>
          <w:bCs w:val="0"/>
          <w:noProof/>
          <w:kern w:val="0"/>
          <w:sz w:val="21"/>
          <w:szCs w:val="20"/>
        </w:rPr>
      </w:pPr>
      <w:r w:rsidRPr="00F24C65">
        <w:rPr>
          <w:rFonts w:ascii="黑体" w:eastAsia="黑体" w:hAnsi="黑体" w:hint="eastAsia"/>
          <w:b w:val="0"/>
          <w:sz w:val="21"/>
          <w:szCs w:val="21"/>
        </w:rPr>
        <w:t xml:space="preserve">6.1.5.4.1 </w:t>
      </w:r>
      <w:r w:rsidRPr="00F24C65">
        <w:rPr>
          <w:rFonts w:ascii="宋体" w:eastAsia="黑体" w:hAnsi="宋体" w:hint="eastAsia"/>
          <w:b w:val="0"/>
          <w:sz w:val="21"/>
          <w:szCs w:val="21"/>
        </w:rPr>
        <w:t xml:space="preserve"> </w:t>
      </w:r>
      <w:r w:rsidR="00E013B1" w:rsidRPr="00F24C65">
        <w:rPr>
          <w:rFonts w:ascii="宋体" w:hAnsi="宋体"/>
          <w:b w:val="0"/>
          <w:bCs w:val="0"/>
          <w:noProof/>
          <w:kern w:val="0"/>
          <w:sz w:val="21"/>
          <w:szCs w:val="20"/>
        </w:rPr>
        <w:t>当供应商能够通过合同的形式保证电力供应，应使用供应商特定电力生产的生命周期数据，电力产品应：</w:t>
      </w:r>
    </w:p>
    <w:p w14:paraId="43D9B741" w14:textId="592B41B6" w:rsidR="00E013B1" w:rsidRPr="00F24C65" w:rsidRDefault="007016CD" w:rsidP="007016CD">
      <w:pPr>
        <w:pStyle w:val="aff5"/>
        <w:ind w:firstLineChars="0" w:firstLine="0"/>
      </w:pPr>
      <w:r w:rsidRPr="00F24C65">
        <w:rPr>
          <w:rFonts w:hint="eastAsia"/>
        </w:rPr>
        <w:t>——</w:t>
      </w:r>
      <w:r w:rsidR="00E013B1" w:rsidRPr="00F24C65">
        <w:t xml:space="preserve">传递电力生产单位相关信息以及发电机组特征信息； </w:t>
      </w:r>
    </w:p>
    <w:p w14:paraId="12580F15" w14:textId="07ADB8CE" w:rsidR="00E013B1" w:rsidRPr="00F24C65" w:rsidRDefault="007016CD" w:rsidP="007016CD">
      <w:pPr>
        <w:pStyle w:val="aff5"/>
        <w:ind w:firstLineChars="0" w:firstLine="0"/>
      </w:pPr>
      <w:r w:rsidRPr="00F24C65">
        <w:rPr>
          <w:rFonts w:hint="eastAsia"/>
        </w:rPr>
        <w:t>——</w:t>
      </w:r>
      <w:r w:rsidR="00E013B1" w:rsidRPr="00F24C65">
        <w:t xml:space="preserve">保证提供唯一的使用权； </w:t>
      </w:r>
    </w:p>
    <w:p w14:paraId="574763A2" w14:textId="2280920A" w:rsidR="00E013B1" w:rsidRPr="00F24C65" w:rsidRDefault="007016CD" w:rsidP="007016CD">
      <w:pPr>
        <w:pStyle w:val="aff5"/>
        <w:ind w:firstLineChars="0" w:firstLine="0"/>
      </w:pPr>
      <w:r w:rsidRPr="00F24C65">
        <w:rPr>
          <w:rFonts w:hint="eastAsia"/>
        </w:rPr>
        <w:t>——</w:t>
      </w:r>
      <w:r w:rsidR="00E013B1" w:rsidRPr="00F24C65">
        <w:t xml:space="preserve">由报告实体或报告实体代表追踪、赎回、报废或注销； </w:t>
      </w:r>
    </w:p>
    <w:p w14:paraId="68C610DF" w14:textId="44A0F112" w:rsidR="00E013B1" w:rsidRPr="00F24C65" w:rsidRDefault="007016CD" w:rsidP="007016CD">
      <w:pPr>
        <w:pStyle w:val="aff5"/>
        <w:ind w:firstLineChars="0" w:firstLine="0"/>
      </w:pPr>
      <w:r w:rsidRPr="00F24C65">
        <w:rPr>
          <w:rFonts w:hint="eastAsia"/>
        </w:rPr>
        <w:t>——</w:t>
      </w:r>
      <w:r w:rsidR="00E013B1" w:rsidRPr="00F24C65">
        <w:t xml:space="preserve">尽可能接近合同的适用期限，并包括相应的时间长度。 </w:t>
      </w:r>
    </w:p>
    <w:p w14:paraId="11821EBF" w14:textId="24933F50" w:rsidR="00E013B1" w:rsidRPr="00F24C65" w:rsidRDefault="007016CD" w:rsidP="007016CD">
      <w:pPr>
        <w:pStyle w:val="5"/>
        <w:spacing w:beforeLines="50" w:before="156" w:afterLines="50" w:after="156" w:line="240" w:lineRule="auto"/>
        <w:rPr>
          <w:rFonts w:ascii="宋体" w:hAnsi="宋体"/>
          <w:b w:val="0"/>
          <w:bCs w:val="0"/>
          <w:noProof/>
          <w:kern w:val="0"/>
          <w:sz w:val="21"/>
          <w:szCs w:val="20"/>
        </w:rPr>
      </w:pPr>
      <w:r w:rsidRPr="00F24C65">
        <w:rPr>
          <w:rFonts w:ascii="黑体" w:eastAsia="黑体" w:hAnsi="黑体" w:hint="eastAsia"/>
          <w:b w:val="0"/>
          <w:sz w:val="21"/>
          <w:szCs w:val="21"/>
        </w:rPr>
        <w:t xml:space="preserve">6.1.5.4.2 </w:t>
      </w:r>
      <w:r w:rsidRPr="00F24C65">
        <w:rPr>
          <w:rFonts w:ascii="宋体" w:eastAsia="黑体" w:hAnsi="宋体" w:hint="eastAsia"/>
          <w:b w:val="0"/>
          <w:sz w:val="21"/>
          <w:szCs w:val="21"/>
        </w:rPr>
        <w:t xml:space="preserve"> </w:t>
      </w:r>
      <w:r w:rsidR="00E013B1" w:rsidRPr="00F24C65">
        <w:rPr>
          <w:rFonts w:ascii="宋体" w:hAnsi="宋体"/>
          <w:b w:val="0"/>
          <w:bCs w:val="0"/>
          <w:noProof/>
          <w:kern w:val="0"/>
          <w:sz w:val="21"/>
          <w:szCs w:val="20"/>
        </w:rPr>
        <w:t>当无法获得供应商的具体电力信息时，应使用与电力来源相关的电网温室气体排放量。相关电网温室气体排放量应反映相关地区的电力消耗情况，不包括任何之前已声明归属的电力。如果没有电力追踪系统，所选电网温室气体排放量应反映该地区的电力消耗情况。</w:t>
      </w:r>
    </w:p>
    <w:p w14:paraId="47E22FCC" w14:textId="77777777" w:rsidR="00E013B1" w:rsidRPr="00F24C65" w:rsidRDefault="00E013B1" w:rsidP="007016CD">
      <w:pPr>
        <w:pStyle w:val="aff5"/>
        <w:ind w:firstLineChars="0" w:firstLine="0"/>
        <w:rPr>
          <w:sz w:val="18"/>
          <w:szCs w:val="18"/>
        </w:rPr>
      </w:pPr>
      <w:r w:rsidRPr="00F24C65">
        <w:rPr>
          <w:rFonts w:eastAsia="黑体"/>
          <w:sz w:val="18"/>
          <w:szCs w:val="18"/>
        </w:rPr>
        <w:t>注</w:t>
      </w:r>
      <w:r w:rsidRPr="00F24C65">
        <w:rPr>
          <w:rFonts w:eastAsia="黑体"/>
          <w:sz w:val="18"/>
          <w:szCs w:val="18"/>
        </w:rPr>
        <w:t>1</w:t>
      </w:r>
      <w:r w:rsidRPr="00F24C65">
        <w:rPr>
          <w:rFonts w:eastAsia="黑体"/>
          <w:sz w:val="18"/>
          <w:szCs w:val="18"/>
        </w:rPr>
        <w:t>：</w:t>
      </w:r>
      <w:r w:rsidRPr="00F24C65">
        <w:rPr>
          <w:sz w:val="18"/>
          <w:szCs w:val="18"/>
        </w:rPr>
        <w:t xml:space="preserve">合同是指双方之间签订的，用于出售和购买能源的任意形式的合约。例如中国绿证（GEC）、能源属性证书、可再生能源证书（REC）或其他绿色电力证书等。 </w:t>
      </w:r>
    </w:p>
    <w:p w14:paraId="4B50779B" w14:textId="77777777" w:rsidR="00E013B1" w:rsidRPr="00F24C65" w:rsidRDefault="00E013B1" w:rsidP="007016CD">
      <w:pPr>
        <w:pStyle w:val="aff5"/>
        <w:ind w:firstLineChars="0" w:firstLine="0"/>
        <w:rPr>
          <w:sz w:val="18"/>
          <w:szCs w:val="18"/>
        </w:rPr>
      </w:pPr>
      <w:r w:rsidRPr="00F24C65">
        <w:rPr>
          <w:rFonts w:eastAsia="黑体"/>
          <w:sz w:val="18"/>
          <w:szCs w:val="18"/>
        </w:rPr>
        <w:t>注</w:t>
      </w:r>
      <w:r w:rsidRPr="00F24C65">
        <w:rPr>
          <w:rFonts w:eastAsia="黑体"/>
          <w:sz w:val="18"/>
          <w:szCs w:val="18"/>
        </w:rPr>
        <w:t>2</w:t>
      </w:r>
      <w:r w:rsidRPr="00F24C65">
        <w:rPr>
          <w:rFonts w:eastAsia="黑体"/>
          <w:sz w:val="18"/>
          <w:szCs w:val="18"/>
        </w:rPr>
        <w:t>：</w:t>
      </w:r>
      <w:r w:rsidRPr="00F24C65">
        <w:rPr>
          <w:sz w:val="18"/>
          <w:szCs w:val="18"/>
        </w:rPr>
        <w:t xml:space="preserve">发电机特征信息包括设备的登记名称、所有者和产生的能源性质、发电量和提供的可再生能源等。  </w:t>
      </w:r>
    </w:p>
    <w:p w14:paraId="69094E9F" w14:textId="77777777" w:rsidR="00E013B1" w:rsidRPr="00F24C65" w:rsidRDefault="00E013B1" w:rsidP="007016CD">
      <w:pPr>
        <w:pStyle w:val="aff5"/>
        <w:ind w:firstLineChars="0" w:firstLine="0"/>
        <w:rPr>
          <w:sz w:val="18"/>
          <w:szCs w:val="18"/>
        </w:rPr>
      </w:pPr>
      <w:r w:rsidRPr="00F24C65">
        <w:rPr>
          <w:rFonts w:eastAsia="黑体"/>
          <w:sz w:val="18"/>
          <w:szCs w:val="18"/>
        </w:rPr>
        <w:t>注</w:t>
      </w:r>
      <w:r w:rsidRPr="00F24C65">
        <w:rPr>
          <w:rFonts w:eastAsia="黑体"/>
          <w:sz w:val="18"/>
          <w:szCs w:val="18"/>
        </w:rPr>
        <w:t>3</w:t>
      </w:r>
      <w:r w:rsidRPr="00F24C65">
        <w:rPr>
          <w:rFonts w:eastAsia="黑体"/>
          <w:sz w:val="18"/>
          <w:szCs w:val="18"/>
        </w:rPr>
        <w:t>：</w:t>
      </w:r>
      <w:r w:rsidRPr="00F24C65">
        <w:rPr>
          <w:sz w:val="18"/>
          <w:szCs w:val="18"/>
        </w:rPr>
        <w:t>如果难以获得电力供应系统内某一过程的具体生命周期数据，可使用公认数据库（例如来自生态环境部、联合国环境规划署（UNEP）或联合国气候变化框架公约（UNFCCC）等中的数据）。</w:t>
      </w:r>
    </w:p>
    <w:p w14:paraId="49A7BF49" w14:textId="74A71902" w:rsidR="001F05E6" w:rsidRPr="00F24C65" w:rsidRDefault="007016CD" w:rsidP="007016CD">
      <w:pPr>
        <w:pStyle w:val="5"/>
        <w:spacing w:beforeLines="50" w:before="156" w:afterLines="50" w:after="156" w:line="240" w:lineRule="auto"/>
        <w:rPr>
          <w:rFonts w:ascii="宋体" w:hAnsi="宋体"/>
          <w:b w:val="0"/>
          <w:bCs w:val="0"/>
          <w:noProof/>
          <w:kern w:val="0"/>
          <w:sz w:val="21"/>
          <w:szCs w:val="20"/>
        </w:rPr>
      </w:pPr>
      <w:r w:rsidRPr="00F24C65">
        <w:rPr>
          <w:rFonts w:ascii="黑体" w:eastAsia="黑体" w:hAnsi="黑体" w:hint="eastAsia"/>
          <w:b w:val="0"/>
          <w:sz w:val="21"/>
          <w:szCs w:val="21"/>
        </w:rPr>
        <w:t>6.1.5.4.3</w:t>
      </w:r>
      <w:r w:rsidR="00E013B1" w:rsidRPr="00F24C65">
        <w:rPr>
          <w:rFonts w:ascii="宋体" w:hAnsi="宋体"/>
          <w:b w:val="0"/>
          <w:bCs w:val="0"/>
          <w:noProof/>
          <w:kern w:val="0"/>
          <w:sz w:val="21"/>
          <w:szCs w:val="20"/>
        </w:rPr>
        <w:t>某些电力产品的属性（例如绿色证书），在出售时不直接与电力本身关联。在某些区域，来自可再生能源的部分电力作为可再生电力出售，但没有被排除在电网组合排放因子之外，在这种情况下，应使用电力跟踪系统开展相关消费电网组合敏感性分析，以此来展示结果的差异，并在产品碳足迹研究报告中进行报告。</w:t>
      </w:r>
    </w:p>
    <w:p w14:paraId="2299A874" w14:textId="77777777" w:rsidR="00E013B1" w:rsidRPr="00F24C65" w:rsidRDefault="00E013B1" w:rsidP="00E013B1">
      <w:pPr>
        <w:pStyle w:val="3"/>
        <w:adjustRightInd w:val="0"/>
        <w:snapToGrid w:val="0"/>
        <w:spacing w:beforeLines="50" w:before="156" w:afterLines="50" w:after="156" w:line="240" w:lineRule="auto"/>
        <w:jc w:val="left"/>
        <w:rPr>
          <w:rFonts w:ascii="黑体" w:eastAsia="黑体" w:hAnsi="黑体"/>
          <w:b w:val="0"/>
          <w:sz w:val="21"/>
          <w:szCs w:val="28"/>
        </w:rPr>
      </w:pPr>
      <w:bookmarkStart w:id="72" w:name="_Toc171946696"/>
      <w:bookmarkStart w:id="73" w:name="_Toc172899164"/>
      <w:bookmarkStart w:id="74" w:name="_Toc174972458"/>
      <w:r w:rsidRPr="00F24C65">
        <w:rPr>
          <w:rFonts w:ascii="黑体" w:eastAsia="黑体" w:hAnsi="黑体"/>
          <w:b w:val="0"/>
          <w:sz w:val="21"/>
          <w:szCs w:val="28"/>
        </w:rPr>
        <w:t>6.2  数据分配</w:t>
      </w:r>
      <w:bookmarkEnd w:id="72"/>
      <w:bookmarkEnd w:id="73"/>
      <w:bookmarkEnd w:id="74"/>
    </w:p>
    <w:p w14:paraId="7BE03E35" w14:textId="77777777" w:rsidR="00E013B1" w:rsidRPr="00F24C65" w:rsidRDefault="00E013B1" w:rsidP="00E013B1">
      <w:pPr>
        <w:pStyle w:val="4"/>
        <w:spacing w:beforeLines="50" w:before="156" w:afterLines="50" w:after="156" w:line="240" w:lineRule="auto"/>
        <w:jc w:val="left"/>
        <w:rPr>
          <w:rFonts w:ascii="黑体" w:eastAsia="黑体" w:hAnsi="黑体" w:cs="Times New Roman"/>
          <w:b w:val="0"/>
          <w:sz w:val="21"/>
          <w:szCs w:val="21"/>
        </w:rPr>
      </w:pPr>
      <w:r w:rsidRPr="00F24C65">
        <w:rPr>
          <w:rFonts w:ascii="黑体" w:eastAsia="黑体" w:hAnsi="黑体" w:cs="Times New Roman"/>
          <w:b w:val="0"/>
          <w:sz w:val="21"/>
          <w:szCs w:val="21"/>
        </w:rPr>
        <w:t>6.2.1  概述</w:t>
      </w:r>
    </w:p>
    <w:p w14:paraId="64BF6FD0" w14:textId="1FE2D5B6" w:rsidR="00E013B1" w:rsidRPr="00F24C65" w:rsidRDefault="00E013B1" w:rsidP="00E013B1">
      <w:pPr>
        <w:pStyle w:val="aff5"/>
      </w:pPr>
      <w:r w:rsidRPr="00F24C65">
        <w:t>产品系统的输入和输出应根据明确规定的程序在主产品和</w:t>
      </w:r>
      <w:r w:rsidR="00764AED" w:rsidRPr="00F24C65">
        <w:t>共生产品</w:t>
      </w:r>
      <w:r w:rsidRPr="00F24C65">
        <w:t>之间进行分配。</w:t>
      </w:r>
    </w:p>
    <w:p w14:paraId="1F316272" w14:textId="77777777" w:rsidR="00E013B1" w:rsidRPr="00F24C65" w:rsidRDefault="00E013B1" w:rsidP="00E013B1">
      <w:pPr>
        <w:pStyle w:val="aff5"/>
      </w:pPr>
      <w:r w:rsidRPr="00F24C65">
        <w:t>一个单元过程分配后的输入和输出总和应与其分配前的输入和输出相等。</w:t>
      </w:r>
    </w:p>
    <w:p w14:paraId="449A67C3" w14:textId="77777777" w:rsidR="00E013B1" w:rsidRPr="00F24C65" w:rsidRDefault="00E013B1" w:rsidP="00E013B1">
      <w:pPr>
        <w:pStyle w:val="aff5"/>
      </w:pPr>
      <w:r w:rsidRPr="00F24C65">
        <w:t>当同时有几种备选分配程序时，应通过敏感性分析阐明偏离所选方法产生的影响。</w:t>
      </w:r>
    </w:p>
    <w:p w14:paraId="5506984C" w14:textId="77777777" w:rsidR="001F05E6" w:rsidRPr="00F24C65" w:rsidRDefault="001F05E6" w:rsidP="00555D49">
      <w:pPr>
        <w:pStyle w:val="4"/>
        <w:spacing w:before="0" w:after="0" w:line="240" w:lineRule="auto"/>
        <w:jc w:val="left"/>
        <w:rPr>
          <w:rFonts w:ascii="黑体" w:eastAsia="黑体" w:hAnsi="黑体" w:cs="Times New Roman"/>
          <w:b w:val="0"/>
          <w:sz w:val="21"/>
          <w:szCs w:val="21"/>
        </w:rPr>
      </w:pPr>
      <w:r w:rsidRPr="00F24C65">
        <w:rPr>
          <w:rFonts w:ascii="黑体" w:eastAsia="黑体" w:hAnsi="黑体" w:cs="Times New Roman"/>
          <w:b w:val="0"/>
          <w:sz w:val="21"/>
          <w:szCs w:val="32"/>
        </w:rPr>
        <w:t>6.5.2  分配程序</w:t>
      </w:r>
    </w:p>
    <w:p w14:paraId="1CEF7591" w14:textId="77777777" w:rsidR="00E013B1" w:rsidRPr="00F24C65" w:rsidRDefault="00E013B1" w:rsidP="00E013B1">
      <w:pPr>
        <w:pStyle w:val="aff5"/>
      </w:pPr>
      <w:r w:rsidRPr="00F24C65">
        <w:t xml:space="preserve">产品碳足迹研究应包括确认与其他产品系统共享的单元过程，并按照以下步骤进行处理。  </w:t>
      </w:r>
    </w:p>
    <w:p w14:paraId="297DF4D9" w14:textId="77777777" w:rsidR="00E013B1" w:rsidRPr="00F24C65" w:rsidRDefault="00E013B1" w:rsidP="00E013B1">
      <w:pPr>
        <w:pStyle w:val="aff5"/>
      </w:pPr>
      <w:r w:rsidRPr="00F24C65">
        <w:t>a） 第1步：宜通过以下方法避免分配（从形式上看，步骤1不属于分配程序的一部分）；</w:t>
      </w:r>
    </w:p>
    <w:p w14:paraId="6026F302" w14:textId="77777777" w:rsidR="00E013B1" w:rsidRPr="00F24C65" w:rsidRDefault="00E013B1" w:rsidP="00E013B1">
      <w:pPr>
        <w:pStyle w:val="aff5"/>
        <w:ind w:leftChars="405" w:left="1060" w:hangingChars="100" w:hanging="210"/>
      </w:pPr>
      <w:r w:rsidRPr="00F24C65">
        <w:t xml:space="preserve">1）将拟分配的单元过程划分为两个或多个子单元过程，并收集与这些子过程相关的输入输出数据； </w:t>
      </w:r>
    </w:p>
    <w:p w14:paraId="51458D2F" w14:textId="5C630C65" w:rsidR="00E013B1" w:rsidRPr="00F24C65" w:rsidRDefault="00E013B1" w:rsidP="00E013B1">
      <w:pPr>
        <w:pStyle w:val="aff5"/>
        <w:ind w:leftChars="405" w:left="1060" w:hangingChars="100" w:hanging="210"/>
      </w:pPr>
      <w:r w:rsidRPr="00F24C65">
        <w:lastRenderedPageBreak/>
        <w:t>2）如果单元过程无法划分，如存在有代表性的替代路线生产</w:t>
      </w:r>
      <w:r w:rsidR="00764AED" w:rsidRPr="00F24C65">
        <w:t>共生产品</w:t>
      </w:r>
      <w:r w:rsidRPr="00F24C65">
        <w:t>，则可以采用系统扩展方法。系统扩展的原理是基于</w:t>
      </w:r>
      <w:r w:rsidR="00764AED" w:rsidRPr="00F24C65">
        <w:t>共生产品</w:t>
      </w:r>
      <w:r w:rsidRPr="00F24C65">
        <w:t>节省或避免了另一个具有等效功能的产品系统。</w:t>
      </w:r>
    </w:p>
    <w:p w14:paraId="74462EC5" w14:textId="77777777" w:rsidR="00E013B1" w:rsidRPr="00F24C65" w:rsidRDefault="00E013B1" w:rsidP="00E013B1">
      <w:pPr>
        <w:pStyle w:val="aff5"/>
      </w:pPr>
      <w:r w:rsidRPr="00F24C65">
        <w:t xml:space="preserve">b） 第2步：若无法避免分配，宜以能反映它们之间潜在物理关系的方式（如物料平衡或能量平衡），将系统的输入和输出数据划分到不同产品或功能中； </w:t>
      </w:r>
    </w:p>
    <w:p w14:paraId="437D2E95" w14:textId="77777777" w:rsidR="00E013B1" w:rsidRPr="00F24C65" w:rsidRDefault="00E013B1" w:rsidP="00E013B1">
      <w:pPr>
        <w:pStyle w:val="aff5"/>
      </w:pPr>
      <w:r w:rsidRPr="00F24C65">
        <w:t>c） 第3步：当物理关系无法建立或无法用来作为分配基础时，则宜以能反映它们之间其他关系的方式将输入输出在产品或功能之间进行分配。例如可以根据产品的经济价值按比例将输入输出数据分配到共生产品。</w:t>
      </w:r>
    </w:p>
    <w:p w14:paraId="3470DD13" w14:textId="087DD676" w:rsidR="00E013B1" w:rsidRPr="00F24C65" w:rsidRDefault="00E013B1" w:rsidP="00E013B1">
      <w:pPr>
        <w:pStyle w:val="aff5"/>
        <w:ind w:leftChars="200" w:left="840" w:hangingChars="200" w:hanging="420"/>
      </w:pPr>
      <w:r w:rsidRPr="00F24C65">
        <w:rPr>
          <w:rFonts w:eastAsia="黑体"/>
        </w:rPr>
        <w:t xml:space="preserve"> </w:t>
      </w:r>
      <w:r w:rsidRPr="00F24C65">
        <w:rPr>
          <w:rFonts w:eastAsia="黑体"/>
          <w:sz w:val="18"/>
          <w:szCs w:val="18"/>
        </w:rPr>
        <w:t>注：</w:t>
      </w:r>
      <w:r w:rsidRPr="00F24C65">
        <w:rPr>
          <w:sz w:val="18"/>
          <w:szCs w:val="18"/>
        </w:rPr>
        <w:t>注意区分废弃物和</w:t>
      </w:r>
      <w:r w:rsidR="00764AED" w:rsidRPr="00F24C65">
        <w:rPr>
          <w:sz w:val="18"/>
          <w:szCs w:val="18"/>
        </w:rPr>
        <w:t>共生产品</w:t>
      </w:r>
      <w:r w:rsidRPr="00F24C65">
        <w:rPr>
          <w:sz w:val="18"/>
          <w:szCs w:val="18"/>
        </w:rPr>
        <w:t>，没有经济价值的产物不能作为产品输出，不参与分配，而是作为废弃物计入产品系统的废弃物处理排放；仅在有明确证据显示有下游客户且产生了经济价值的情况下，才能作为</w:t>
      </w:r>
      <w:r w:rsidR="00764AED" w:rsidRPr="00F24C65">
        <w:rPr>
          <w:sz w:val="18"/>
          <w:szCs w:val="18"/>
        </w:rPr>
        <w:t>共生产品</w:t>
      </w:r>
      <w:r w:rsidRPr="00F24C65">
        <w:rPr>
          <w:sz w:val="18"/>
          <w:szCs w:val="18"/>
        </w:rPr>
        <w:t>参与分配。</w:t>
      </w:r>
    </w:p>
    <w:p w14:paraId="68DDFEA9" w14:textId="535B7D3B" w:rsidR="00E013B1" w:rsidRPr="00F24C65" w:rsidRDefault="00E013B1" w:rsidP="00E013B1">
      <w:pPr>
        <w:pStyle w:val="aff5"/>
      </w:pPr>
      <w:r w:rsidRPr="00F24C65">
        <w:t>任何情况下，只有当共生产品的长期平均价格比例大于4时，才能采用产品经济价值比例进行分配。如果同一过程有两个及以上的产品，则应以产品中的最高价格与最低价格的比例为判定基准。经济价值评估中使用的价格应是全球的长期平均值（通常为10年平均值），并需要说明数据来源（如</w:t>
      </w:r>
      <w:r w:rsidR="00780388" w:rsidRPr="00F24C65">
        <w:rPr>
          <w:rFonts w:hint="eastAsia"/>
          <w:szCs w:val="21"/>
        </w:rPr>
        <w:t>伦敦金属交易所</w:t>
      </w:r>
      <w:r w:rsidRPr="00F24C65">
        <w:t>、世界银行等）。</w:t>
      </w:r>
    </w:p>
    <w:p w14:paraId="277F94A7" w14:textId="77777777" w:rsidR="00E013B1" w:rsidRPr="00F24C65" w:rsidRDefault="00E013B1" w:rsidP="00E013B1">
      <w:pPr>
        <w:pStyle w:val="aff5"/>
      </w:pPr>
      <w:r w:rsidRPr="00F24C65">
        <w:t>当共生产品的长期平均价格比例小于等于4时，宜按质量比例关系进行分配（如金属量或实物质量）。</w:t>
      </w:r>
    </w:p>
    <w:p w14:paraId="20CE8EA4" w14:textId="77777777" w:rsidR="00E013B1" w:rsidRPr="00F24C65" w:rsidRDefault="00E013B1" w:rsidP="00E013B1">
      <w:pPr>
        <w:pStyle w:val="4"/>
        <w:spacing w:beforeLines="50" w:before="156" w:afterLines="50" w:after="156" w:line="240" w:lineRule="auto"/>
        <w:jc w:val="left"/>
        <w:rPr>
          <w:rFonts w:ascii="黑体" w:eastAsia="黑体" w:hAnsi="黑体" w:cs="Times New Roman"/>
          <w:b w:val="0"/>
          <w:sz w:val="21"/>
          <w:szCs w:val="21"/>
        </w:rPr>
      </w:pPr>
      <w:r w:rsidRPr="00F24C65">
        <w:rPr>
          <w:rFonts w:ascii="黑体" w:eastAsia="黑体" w:hAnsi="黑体" w:cs="Times New Roman"/>
          <w:b w:val="0"/>
          <w:sz w:val="21"/>
          <w:szCs w:val="21"/>
        </w:rPr>
        <w:t>6.2.3  推荐的分配方法</w:t>
      </w:r>
    </w:p>
    <w:p w14:paraId="2F42F93A" w14:textId="77777777" w:rsidR="00E013B1" w:rsidRPr="00F24C65" w:rsidRDefault="00E013B1" w:rsidP="00E013B1">
      <w:pPr>
        <w:ind w:firstLine="420"/>
        <w:rPr>
          <w:rFonts w:ascii="宋体" w:hAnsi="宋体"/>
          <w:b/>
        </w:rPr>
      </w:pPr>
      <w:r w:rsidRPr="00F24C65">
        <w:rPr>
          <w:rFonts w:ascii="宋体" w:hAnsi="宋体"/>
        </w:rPr>
        <w:t>本文件依据上述分配程序，针对具体单元过程，提出了推荐性分配方法，见附录D。</w:t>
      </w:r>
    </w:p>
    <w:p w14:paraId="37600322" w14:textId="77777777" w:rsidR="00E013B1" w:rsidRPr="00F24C65" w:rsidRDefault="00E013B1" w:rsidP="00E013B1">
      <w:pPr>
        <w:pStyle w:val="3"/>
        <w:adjustRightInd w:val="0"/>
        <w:snapToGrid w:val="0"/>
        <w:spacing w:beforeLines="50" w:before="156" w:afterLines="50" w:after="156" w:line="240" w:lineRule="auto"/>
        <w:jc w:val="left"/>
        <w:rPr>
          <w:rFonts w:ascii="黑体" w:eastAsia="黑体" w:hAnsi="黑体"/>
          <w:b w:val="0"/>
          <w:sz w:val="21"/>
          <w:szCs w:val="28"/>
        </w:rPr>
      </w:pPr>
      <w:bookmarkStart w:id="75" w:name="_Toc171946697"/>
      <w:bookmarkStart w:id="76" w:name="_Toc172899165"/>
      <w:bookmarkStart w:id="77" w:name="_Toc174972459"/>
      <w:r w:rsidRPr="00F24C65">
        <w:rPr>
          <w:rFonts w:ascii="黑体" w:eastAsia="黑体" w:hAnsi="黑体"/>
          <w:b w:val="0"/>
          <w:sz w:val="21"/>
          <w:szCs w:val="28"/>
        </w:rPr>
        <w:t>6.3  取舍准则</w:t>
      </w:r>
      <w:bookmarkEnd w:id="75"/>
      <w:bookmarkEnd w:id="76"/>
      <w:bookmarkEnd w:id="77"/>
    </w:p>
    <w:p w14:paraId="7964F9C1" w14:textId="77777777" w:rsidR="00E013B1" w:rsidRPr="00F24C65" w:rsidRDefault="00E013B1" w:rsidP="00E013B1">
      <w:pPr>
        <w:pStyle w:val="aff5"/>
      </w:pPr>
      <w:r w:rsidRPr="00F24C65">
        <w:t>取舍准则在系统边界中已有规定，并应在此范围内考虑特定单元过程及其子单元过程的所有数据集。</w:t>
      </w:r>
    </w:p>
    <w:p w14:paraId="31CE491D" w14:textId="77777777" w:rsidR="00E013B1" w:rsidRPr="00F24C65" w:rsidRDefault="00E013B1" w:rsidP="00E013B1">
      <w:pPr>
        <w:pStyle w:val="aff5"/>
      </w:pPr>
      <w:r w:rsidRPr="00F24C65">
        <w:t>建议收集全部的单元过程相关资料，包括设备/设施的定期维护也应纳入生命周期评估(例如，火法冶炼炉窑定期检修的耐火材料，机电设备用的润滑剂、润滑脂等)。</w:t>
      </w:r>
    </w:p>
    <w:p w14:paraId="51D7BBDE" w14:textId="77777777" w:rsidR="00E013B1" w:rsidRPr="00F24C65" w:rsidRDefault="00E013B1" w:rsidP="00E013B1">
      <w:pPr>
        <w:pStyle w:val="aff5"/>
      </w:pPr>
      <w:r w:rsidRPr="00F24C65">
        <w:t>产品系统边界内需要许多材料和药剂的输入，但不一定可获得所有适用于每种物质的排放因子。为了避免某些物质因为缺少排放因子而被排除在外，可对材料药剂进行分组，选取同一组别中最大的贡献者(质量)作为其他物质的代表。</w:t>
      </w:r>
    </w:p>
    <w:p w14:paraId="5C4F27C9" w14:textId="77777777" w:rsidR="00E013B1" w:rsidRPr="00F24C65" w:rsidRDefault="00E013B1" w:rsidP="00E013B1">
      <w:pPr>
        <w:pStyle w:val="3"/>
        <w:adjustRightInd w:val="0"/>
        <w:snapToGrid w:val="0"/>
        <w:spacing w:beforeLines="50" w:before="156" w:afterLines="50" w:after="156" w:line="240" w:lineRule="auto"/>
        <w:jc w:val="left"/>
        <w:rPr>
          <w:rFonts w:ascii="黑体" w:eastAsia="黑体" w:hAnsi="黑体"/>
          <w:b w:val="0"/>
          <w:sz w:val="21"/>
          <w:szCs w:val="28"/>
        </w:rPr>
      </w:pPr>
      <w:bookmarkStart w:id="78" w:name="_Toc171946698"/>
      <w:bookmarkStart w:id="79" w:name="_Toc172899166"/>
      <w:bookmarkStart w:id="80" w:name="_Toc174972460"/>
      <w:r w:rsidRPr="00F24C65">
        <w:rPr>
          <w:rFonts w:ascii="黑体" w:eastAsia="黑体" w:hAnsi="黑体"/>
          <w:b w:val="0"/>
          <w:sz w:val="21"/>
          <w:szCs w:val="28"/>
        </w:rPr>
        <w:t>6.4  清单计算</w:t>
      </w:r>
      <w:bookmarkEnd w:id="78"/>
      <w:bookmarkEnd w:id="79"/>
      <w:bookmarkEnd w:id="80"/>
    </w:p>
    <w:p w14:paraId="63B638B0" w14:textId="77777777" w:rsidR="00E013B1" w:rsidRPr="00F24C65" w:rsidRDefault="00E013B1" w:rsidP="00E013B1">
      <w:pPr>
        <w:pStyle w:val="aff5"/>
      </w:pPr>
      <w:r w:rsidRPr="00F24C65">
        <w:t>生命周期清单是以输入和输出之间的物质平衡为基础的，其结果通常表现为一系列的数据表（可参照附录E中表E.1），展示每声明单位产品在每个阶段/单元过程中的资源使用（如能源、水、原材料），以及释放到环境中的排放物（如温室气体、废水、固体废物）。</w:t>
      </w:r>
    </w:p>
    <w:p w14:paraId="60A99CA4" w14:textId="77777777" w:rsidR="00E013B1" w:rsidRPr="00F24C65" w:rsidRDefault="00E013B1" w:rsidP="00E013B1">
      <w:pPr>
        <w:pStyle w:val="2"/>
        <w:spacing w:before="312" w:after="312"/>
      </w:pPr>
      <w:bookmarkStart w:id="81" w:name="_Toc171946699"/>
      <w:bookmarkStart w:id="82" w:name="_Toc172899167"/>
      <w:bookmarkStart w:id="83" w:name="_Toc174972461"/>
      <w:r w:rsidRPr="00F24C65">
        <w:t>7  影响评价</w:t>
      </w:r>
      <w:bookmarkEnd w:id="81"/>
      <w:bookmarkEnd w:id="82"/>
      <w:bookmarkEnd w:id="83"/>
    </w:p>
    <w:p w14:paraId="65EB1E36" w14:textId="77777777" w:rsidR="00E013B1" w:rsidRPr="00F24C65" w:rsidRDefault="00E013B1" w:rsidP="00E013B1">
      <w:pPr>
        <w:pStyle w:val="3"/>
        <w:adjustRightInd w:val="0"/>
        <w:snapToGrid w:val="0"/>
        <w:spacing w:beforeLines="50" w:before="156" w:afterLines="50" w:after="156" w:line="240" w:lineRule="auto"/>
        <w:jc w:val="left"/>
        <w:rPr>
          <w:rFonts w:ascii="黑体" w:eastAsia="黑体" w:hAnsi="黑体"/>
          <w:b w:val="0"/>
          <w:sz w:val="21"/>
          <w:szCs w:val="28"/>
        </w:rPr>
      </w:pPr>
      <w:bookmarkStart w:id="84" w:name="_Toc171946700"/>
      <w:bookmarkStart w:id="85" w:name="_Toc172899168"/>
      <w:bookmarkStart w:id="86" w:name="_Toc174972462"/>
      <w:r w:rsidRPr="00F24C65">
        <w:rPr>
          <w:rFonts w:ascii="黑体" w:eastAsia="黑体" w:hAnsi="黑体"/>
          <w:b w:val="0"/>
          <w:sz w:val="21"/>
          <w:szCs w:val="28"/>
        </w:rPr>
        <w:t>7.1  全球变暖潜势值（GWP）的选取</w:t>
      </w:r>
      <w:bookmarkEnd w:id="84"/>
      <w:bookmarkEnd w:id="85"/>
      <w:bookmarkEnd w:id="86"/>
    </w:p>
    <w:p w14:paraId="07F2E745" w14:textId="77777777" w:rsidR="00E013B1" w:rsidRPr="00F24C65" w:rsidRDefault="00E013B1" w:rsidP="00E013B1">
      <w:pPr>
        <w:pStyle w:val="aff5"/>
      </w:pPr>
      <w:r w:rsidRPr="00F24C65">
        <w:t>应通过排放或清除的温室气体的质量乘以政府间气候变化专门委员会（IPCC）给出的 100年全球变暖潜势（GWP），来计算产品系统每种温室气体排放和清除的潜在气候变化影响，单位为kgCO</w:t>
      </w:r>
      <w:r w:rsidRPr="00F24C65">
        <w:rPr>
          <w:vertAlign w:val="subscript"/>
        </w:rPr>
        <w:t>2</w:t>
      </w:r>
      <w:r w:rsidRPr="00F24C65">
        <w:t xml:space="preserve">e/（kg 排放量）。产品碳足迹为所有温室气体潜在气候变化影响的总和。 </w:t>
      </w:r>
    </w:p>
    <w:p w14:paraId="0C9EF9E4" w14:textId="77777777" w:rsidR="00E013B1" w:rsidRPr="00F24C65" w:rsidRDefault="00E013B1" w:rsidP="00E013B1">
      <w:pPr>
        <w:pStyle w:val="aff5"/>
      </w:pPr>
      <w:r w:rsidRPr="00F24C65">
        <w:t xml:space="preserve">若IPCC修订了全球变暖潜势值（GWP），应使用最新数值，否则应在报告中说明。 </w:t>
      </w:r>
    </w:p>
    <w:p w14:paraId="49E55FAB" w14:textId="77777777" w:rsidR="00E013B1" w:rsidRPr="00F24C65" w:rsidRDefault="00E013B1" w:rsidP="00E013B1">
      <w:pPr>
        <w:pStyle w:val="aff5"/>
      </w:pPr>
      <w:r w:rsidRPr="00F24C65">
        <w:t>除GWP100外，还可以使用IPCC提供的其他时间范围的全球变暖潜势（GWP）和全球温度变化潜势（GTP），但应单独报告。</w:t>
      </w:r>
    </w:p>
    <w:p w14:paraId="7F93F3AA" w14:textId="77777777" w:rsidR="00E013B1" w:rsidRPr="00F24C65" w:rsidRDefault="00E013B1" w:rsidP="00E013B1">
      <w:pPr>
        <w:pStyle w:val="aff5"/>
        <w:ind w:leftChars="200" w:left="780" w:hangingChars="200" w:hanging="360"/>
        <w:rPr>
          <w:sz w:val="18"/>
          <w:szCs w:val="18"/>
        </w:rPr>
      </w:pPr>
      <w:r w:rsidRPr="00F24C65">
        <w:rPr>
          <w:rFonts w:eastAsia="黑体"/>
          <w:sz w:val="18"/>
          <w:szCs w:val="18"/>
        </w:rPr>
        <w:lastRenderedPageBreak/>
        <w:t>注：</w:t>
      </w:r>
      <w:r w:rsidRPr="00F24C65">
        <w:rPr>
          <w:sz w:val="18"/>
          <w:szCs w:val="18"/>
        </w:rPr>
        <w:t>GWP100代表短期的气候变化影响，可反映变暖速度。100年GTP代表长期的气候变化影响，可反映长期温升。与其他时间范围相比，选择100年的时间范围并无任何科学依据。该时间范围是国际公约的一个价值判断，它权衡了不同时间范围内可能发生的影响。</w:t>
      </w:r>
    </w:p>
    <w:p w14:paraId="69F7CB13" w14:textId="77777777" w:rsidR="00E013B1" w:rsidRPr="00F24C65" w:rsidRDefault="00E013B1" w:rsidP="00E013B1">
      <w:pPr>
        <w:pStyle w:val="3"/>
        <w:adjustRightInd w:val="0"/>
        <w:snapToGrid w:val="0"/>
        <w:spacing w:beforeLines="50" w:before="156" w:afterLines="50" w:after="156" w:line="240" w:lineRule="auto"/>
        <w:jc w:val="left"/>
        <w:rPr>
          <w:rFonts w:ascii="黑体" w:eastAsia="黑体" w:hAnsi="黑体"/>
          <w:b w:val="0"/>
          <w:sz w:val="21"/>
          <w:szCs w:val="28"/>
        </w:rPr>
      </w:pPr>
      <w:bookmarkStart w:id="87" w:name="_Toc171946701"/>
      <w:bookmarkStart w:id="88" w:name="_Toc172899169"/>
      <w:bookmarkStart w:id="89" w:name="_Toc174972463"/>
      <w:r w:rsidRPr="00F24C65">
        <w:rPr>
          <w:rFonts w:ascii="黑体" w:eastAsia="黑体" w:hAnsi="黑体"/>
          <w:b w:val="0"/>
          <w:sz w:val="21"/>
          <w:szCs w:val="28"/>
        </w:rPr>
        <w:t>7.2  产品碳足迹的计算</w:t>
      </w:r>
      <w:bookmarkEnd w:id="87"/>
      <w:bookmarkEnd w:id="88"/>
      <w:bookmarkEnd w:id="89"/>
    </w:p>
    <w:p w14:paraId="62367DBA" w14:textId="77777777" w:rsidR="00E013B1" w:rsidRPr="00F24C65" w:rsidRDefault="00E013B1" w:rsidP="00E013B1">
      <w:pPr>
        <w:pStyle w:val="aff5"/>
        <w:spacing w:beforeLines="50" w:before="156" w:afterLines="50" w:after="156"/>
      </w:pPr>
      <w:r w:rsidRPr="00F24C65">
        <w:t>（1）生命周期各阶段的碳足迹计算公式如式（2）：</w:t>
      </w:r>
    </w:p>
    <w:p w14:paraId="5F824300" w14:textId="5765CC5F" w:rsidR="00E013B1" w:rsidRPr="00F24C65" w:rsidRDefault="009D0CEC" w:rsidP="007016CD">
      <w:pPr>
        <w:pStyle w:val="aff5"/>
        <w:spacing w:beforeLines="50" w:before="156" w:afterLines="50" w:after="156"/>
        <w:jc w:val="right"/>
      </w:pPr>
      <m:oMath>
        <m:sSub>
          <m:sSubPr>
            <m:ctrlPr>
              <w:rPr>
                <w:rFonts w:ascii="Cambria Math" w:hAnsi="Cambria Math"/>
                <w:i/>
                <w:vertAlign w:val="subscript"/>
              </w:rPr>
            </m:ctrlPr>
          </m:sSubPr>
          <m:e>
            <m:r>
              <w:rPr>
                <w:rFonts w:ascii="Cambria Math" w:hAnsi="Cambria Math"/>
                <w:vertAlign w:val="subscript"/>
              </w:rPr>
              <m:t>GHG</m:t>
            </m:r>
          </m:e>
          <m:sub>
            <m:r>
              <w:rPr>
                <w:rFonts w:ascii="Cambria Math" w:hAnsi="Cambria Math"/>
                <w:vertAlign w:val="subscript"/>
              </w:rPr>
              <m:t>k</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r>
              <w:rPr>
                <w:rFonts w:ascii="Cambria Math" w:hAnsi="Cambria Math"/>
              </w:rPr>
              <m:t>(A</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OF</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GWP</m:t>
                </m:r>
              </m:e>
              <m:sub>
                <m:r>
                  <w:rPr>
                    <w:rFonts w:ascii="Cambria Math" w:hAnsi="Cambria Math"/>
                  </w:rPr>
                  <m:t>j</m:t>
                </m:r>
              </m:sub>
            </m:sSub>
            <m:r>
              <w:rPr>
                <w:rFonts w:ascii="Cambria Math" w:hAnsi="Cambria Math"/>
              </w:rPr>
              <m:t>)</m:t>
            </m:r>
          </m:e>
        </m:nary>
      </m:oMath>
      <w:r w:rsidR="00E013B1" w:rsidRPr="00F24C65">
        <w:t xml:space="preserve">        </w:t>
      </w:r>
      <w:r w:rsidR="007016CD" w:rsidRPr="00F24C65">
        <w:t xml:space="preserve">              </w:t>
      </w:r>
      <w:r w:rsidR="00E013B1" w:rsidRPr="00F24C65">
        <w:t>（2）</w:t>
      </w:r>
    </w:p>
    <w:p w14:paraId="23514F90" w14:textId="77777777" w:rsidR="00E013B1" w:rsidRPr="00F24C65" w:rsidRDefault="00E013B1" w:rsidP="00E013B1">
      <w:pPr>
        <w:pStyle w:val="aff5"/>
        <w:jc w:val="left"/>
      </w:pPr>
      <w:r w:rsidRPr="00F24C65">
        <w:t>式中：</w:t>
      </w:r>
    </w:p>
    <w:p w14:paraId="016604C2" w14:textId="77777777" w:rsidR="00E013B1" w:rsidRPr="00F24C65" w:rsidRDefault="009D0CEC" w:rsidP="00E013B1">
      <w:pPr>
        <w:pStyle w:val="aff5"/>
        <w:jc w:val="left"/>
      </w:pPr>
      <m:oMath>
        <m:sSub>
          <m:sSubPr>
            <m:ctrlPr>
              <w:rPr>
                <w:rFonts w:ascii="Cambria Math" w:hAnsi="Cambria Math"/>
                <w:i/>
                <w:vertAlign w:val="subscript"/>
              </w:rPr>
            </m:ctrlPr>
          </m:sSubPr>
          <m:e>
            <m:r>
              <w:rPr>
                <w:rFonts w:ascii="Cambria Math" w:hAnsi="Cambria Math"/>
                <w:vertAlign w:val="subscript"/>
              </w:rPr>
              <m:t>GHG</m:t>
            </m:r>
          </m:e>
          <m:sub>
            <m:r>
              <w:rPr>
                <w:rFonts w:ascii="Cambria Math" w:hAnsi="Cambria Math"/>
                <w:vertAlign w:val="subscript"/>
              </w:rPr>
              <m:t>k</m:t>
            </m:r>
          </m:sub>
        </m:sSub>
      </m:oMath>
      <w:r w:rsidR="00E013B1" w:rsidRPr="00F24C65">
        <w:t>——生命周期k阶段的总排放量，单位为千克二氧化碳当量每声明单位（kgCO</w:t>
      </w:r>
      <w:r w:rsidR="00E013B1" w:rsidRPr="00F24C65">
        <w:rPr>
          <w:vertAlign w:val="subscript"/>
        </w:rPr>
        <w:t>2</w:t>
      </w:r>
      <w:r w:rsidR="00E013B1" w:rsidRPr="00F24C65">
        <w:t>e/声明单位）；</w:t>
      </w:r>
    </w:p>
    <w:p w14:paraId="41D137DB" w14:textId="77777777" w:rsidR="00E013B1" w:rsidRPr="00F24C65" w:rsidRDefault="00E013B1" w:rsidP="00E013B1">
      <w:pPr>
        <w:pStyle w:val="aff5"/>
        <w:jc w:val="left"/>
      </w:pPr>
      <m:oMath>
        <m:r>
          <w:rPr>
            <w:rFonts w:ascii="Cambria Math" w:hAnsi="Cambria Math"/>
          </w:rPr>
          <m:t>A</m:t>
        </m:r>
        <m:sSub>
          <m:sSubPr>
            <m:ctrlPr>
              <w:rPr>
                <w:rFonts w:ascii="Cambria Math" w:hAnsi="Cambria Math"/>
                <w:i/>
              </w:rPr>
            </m:ctrlPr>
          </m:sSubPr>
          <m:e>
            <m:r>
              <w:rPr>
                <w:rFonts w:ascii="Cambria Math" w:hAnsi="Cambria Math"/>
              </w:rPr>
              <m:t>D</m:t>
            </m:r>
          </m:e>
          <m:sub>
            <m:r>
              <w:rPr>
                <w:rFonts w:ascii="Cambria Math" w:hAnsi="Cambria Math"/>
              </w:rPr>
              <m:t>i</m:t>
            </m:r>
          </m:sub>
        </m:sSub>
      </m:oMath>
      <w:r w:rsidRPr="00F24C65">
        <w:t>——某生命周期阶段中第i项活动的活动水平数据，单位根据具体排放源确定；</w:t>
      </w:r>
    </w:p>
    <w:p w14:paraId="12589AF0" w14:textId="77777777" w:rsidR="00E013B1" w:rsidRPr="00F24C65" w:rsidRDefault="009D0CEC" w:rsidP="00E013B1">
      <w:pPr>
        <w:pStyle w:val="aff5"/>
      </w:pPr>
      <m:oMath>
        <m:sSub>
          <m:sSubPr>
            <m:ctrlPr>
              <w:rPr>
                <w:rFonts w:ascii="Cambria Math" w:hAnsi="Cambria Math"/>
                <w:i/>
              </w:rPr>
            </m:ctrlPr>
          </m:sSubPr>
          <m:e>
            <m:r>
              <w:rPr>
                <w:rFonts w:ascii="Cambria Math" w:hAnsi="Cambria Math"/>
              </w:rPr>
              <m:t>OF</m:t>
            </m:r>
          </m:e>
          <m:sub>
            <m:r>
              <w:rPr>
                <w:rFonts w:ascii="Cambria Math" w:hAnsi="Cambria Math"/>
              </w:rPr>
              <m:t>i,j</m:t>
            </m:r>
          </m:sub>
        </m:sSub>
      </m:oMath>
      <w:r w:rsidR="00E013B1" w:rsidRPr="00F24C65">
        <w:t>——第i种活动对应的温室气体j的碳足迹因子，单位与GHG活动数据相匹配；</w:t>
      </w:r>
    </w:p>
    <w:p w14:paraId="6C3CA7FA" w14:textId="77777777" w:rsidR="00E013B1" w:rsidRPr="00F24C65" w:rsidRDefault="009D0CEC" w:rsidP="00E013B1">
      <w:pPr>
        <w:pStyle w:val="aff5"/>
        <w:jc w:val="left"/>
      </w:pPr>
      <m:oMath>
        <m:sSub>
          <m:sSubPr>
            <m:ctrlPr>
              <w:rPr>
                <w:rFonts w:ascii="Cambria Math" w:hAnsi="Cambria Math"/>
                <w:i/>
              </w:rPr>
            </m:ctrlPr>
          </m:sSubPr>
          <m:e>
            <m:r>
              <w:rPr>
                <w:rFonts w:ascii="Cambria Math" w:hAnsi="Cambria Math"/>
              </w:rPr>
              <m:t>GWP</m:t>
            </m:r>
          </m:e>
          <m:sub>
            <m:r>
              <w:rPr>
                <w:rFonts w:ascii="Cambria Math" w:hAnsi="Cambria Math"/>
              </w:rPr>
              <m:t>j</m:t>
            </m:r>
          </m:sub>
        </m:sSub>
      </m:oMath>
      <w:r w:rsidR="00E013B1" w:rsidRPr="00F24C65">
        <w:t>——温室气体j对应的全球变暖潜势值（GWP），按照附录F中的规定进行取值。</w:t>
      </w:r>
    </w:p>
    <w:p w14:paraId="6E0503E6" w14:textId="77777777" w:rsidR="00E013B1" w:rsidRPr="00F24C65" w:rsidRDefault="00E013B1" w:rsidP="00E013B1">
      <w:pPr>
        <w:pStyle w:val="aff5"/>
        <w:jc w:val="left"/>
      </w:pPr>
      <w:r w:rsidRPr="00F24C65">
        <w:t>（2）生命周期碳足迹汇总按公式（3）计算：</w:t>
      </w:r>
    </w:p>
    <w:p w14:paraId="517385EA" w14:textId="0C1EF340" w:rsidR="00E013B1" w:rsidRPr="00F24C65" w:rsidRDefault="009D0CEC" w:rsidP="007016CD">
      <w:pPr>
        <w:pStyle w:val="aff5"/>
        <w:wordWrap w:val="0"/>
        <w:ind w:firstLineChars="0" w:firstLine="0"/>
        <w:jc w:val="right"/>
      </w:pPr>
      <m:oMath>
        <m:sSub>
          <m:sSubPr>
            <m:ctrlPr>
              <w:rPr>
                <w:rFonts w:ascii="Cambria Math" w:hAnsi="Cambria Math"/>
                <w:i/>
                <w:vertAlign w:val="subscript"/>
              </w:rPr>
            </m:ctrlPr>
          </m:sSubPr>
          <m:e>
            <m:r>
              <w:rPr>
                <w:rFonts w:ascii="Cambria Math" w:hAnsi="Cambria Math"/>
                <w:vertAlign w:val="subscript"/>
              </w:rPr>
              <m:t>GHG</m:t>
            </m:r>
          </m:e>
          <m:sub>
            <m:r>
              <w:rPr>
                <w:rFonts w:ascii="Cambria Math" w:hAnsi="Cambria Math"/>
                <w:vertAlign w:val="subscript"/>
              </w:rPr>
              <m:t>总</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k</m:t>
            </m:r>
          </m:sub>
          <m:sup/>
          <m:e>
            <m:sSub>
              <m:sSubPr>
                <m:ctrlPr>
                  <w:rPr>
                    <w:rFonts w:ascii="Cambria Math" w:hAnsi="Cambria Math"/>
                    <w:i/>
                  </w:rPr>
                </m:ctrlPr>
              </m:sSubPr>
              <m:e>
                <m:r>
                  <w:rPr>
                    <w:rFonts w:ascii="Cambria Math" w:hAnsi="Cambria Math"/>
                  </w:rPr>
                  <m:t>GHG</m:t>
                </m:r>
              </m:e>
              <m:sub>
                <m:r>
                  <w:rPr>
                    <w:rFonts w:ascii="Cambria Math" w:hAnsi="Cambria Math"/>
                  </w:rPr>
                  <m:t>k</m:t>
                </m:r>
              </m:sub>
            </m:sSub>
          </m:e>
        </m:nary>
      </m:oMath>
      <w:r w:rsidR="00E013B1" w:rsidRPr="00F24C65">
        <w:rPr>
          <w:vertAlign w:val="subscript"/>
        </w:rPr>
        <w:t xml:space="preserve"> </w:t>
      </w:r>
      <w:r w:rsidR="00E013B1" w:rsidRPr="00F24C65">
        <w:t xml:space="preserve">      </w:t>
      </w:r>
      <w:r w:rsidR="007016CD" w:rsidRPr="00F24C65">
        <w:t xml:space="preserve">                     </w:t>
      </w:r>
      <w:r w:rsidR="00E013B1" w:rsidRPr="00F24C65">
        <w:t xml:space="preserve">   （3）</w:t>
      </w:r>
    </w:p>
    <w:p w14:paraId="57E5497C" w14:textId="77777777" w:rsidR="00E013B1" w:rsidRPr="00F24C65" w:rsidRDefault="00E013B1" w:rsidP="00E013B1">
      <w:pPr>
        <w:pStyle w:val="aff5"/>
        <w:spacing w:before="120" w:after="120"/>
        <w:jc w:val="left"/>
      </w:pPr>
      <w:r w:rsidRPr="00F24C65">
        <w:t>式中：</w:t>
      </w:r>
    </w:p>
    <w:p w14:paraId="1240EDF8" w14:textId="77777777" w:rsidR="00E013B1" w:rsidRPr="00F24C65" w:rsidRDefault="009D0CEC" w:rsidP="00E013B1">
      <w:pPr>
        <w:pStyle w:val="aff5"/>
        <w:jc w:val="left"/>
      </w:pPr>
      <m:oMath>
        <m:sSub>
          <m:sSubPr>
            <m:ctrlPr>
              <w:rPr>
                <w:rFonts w:ascii="Cambria Math" w:hAnsi="Cambria Math"/>
                <w:i/>
                <w:vertAlign w:val="subscript"/>
              </w:rPr>
            </m:ctrlPr>
          </m:sSubPr>
          <m:e>
            <m:r>
              <w:rPr>
                <w:rFonts w:ascii="Cambria Math" w:hAnsi="Cambria Math"/>
                <w:vertAlign w:val="subscript"/>
              </w:rPr>
              <m:t>GHG</m:t>
            </m:r>
          </m:e>
          <m:sub>
            <m:r>
              <w:rPr>
                <w:rFonts w:ascii="Cambria Math" w:hAnsi="Cambria Math"/>
                <w:vertAlign w:val="subscript"/>
              </w:rPr>
              <m:t>总</m:t>
            </m:r>
          </m:sub>
        </m:sSub>
      </m:oMath>
      <w:r w:rsidR="00E013B1" w:rsidRPr="00F24C65">
        <w:t>——产品碳足迹值，单位为千克二氧化碳当量每声明单位（kgCO</w:t>
      </w:r>
      <w:r w:rsidR="00E013B1" w:rsidRPr="00F24C65">
        <w:rPr>
          <w:vertAlign w:val="subscript"/>
        </w:rPr>
        <w:t>2</w:t>
      </w:r>
      <w:r w:rsidR="00E013B1" w:rsidRPr="00F24C65">
        <w:t>e/声明单位）；</w:t>
      </w:r>
    </w:p>
    <w:p w14:paraId="5FF6075A" w14:textId="77777777" w:rsidR="00E013B1" w:rsidRPr="00F24C65" w:rsidRDefault="009D0CEC" w:rsidP="00E013B1">
      <w:pPr>
        <w:pStyle w:val="aff5"/>
        <w:jc w:val="left"/>
      </w:pPr>
      <m:oMath>
        <m:sSub>
          <m:sSubPr>
            <m:ctrlPr>
              <w:rPr>
                <w:rFonts w:ascii="Cambria Math" w:hAnsi="Cambria Math"/>
                <w:i/>
                <w:vertAlign w:val="subscript"/>
              </w:rPr>
            </m:ctrlPr>
          </m:sSubPr>
          <m:e>
            <m:r>
              <w:rPr>
                <w:rFonts w:ascii="Cambria Math" w:hAnsi="Cambria Math"/>
                <w:vertAlign w:val="subscript"/>
              </w:rPr>
              <m:t>GHG</m:t>
            </m:r>
          </m:e>
          <m:sub>
            <m:r>
              <w:rPr>
                <w:rFonts w:ascii="Cambria Math" w:hAnsi="Cambria Math"/>
                <w:vertAlign w:val="subscript"/>
              </w:rPr>
              <m:t>k</m:t>
            </m:r>
          </m:sub>
        </m:sSub>
      </m:oMath>
      <w:r w:rsidR="00E013B1" w:rsidRPr="00F24C65">
        <w:t>——生命周期k阶段的总排放量，单位为千克二氧化碳当量每声明单位（kgCO</w:t>
      </w:r>
      <w:r w:rsidR="00E013B1" w:rsidRPr="00F24C65">
        <w:rPr>
          <w:vertAlign w:val="subscript"/>
        </w:rPr>
        <w:t>2</w:t>
      </w:r>
      <w:r w:rsidR="00E013B1" w:rsidRPr="00F24C65">
        <w:t>e/声明单位）；</w:t>
      </w:r>
    </w:p>
    <w:p w14:paraId="7C84F3BD" w14:textId="77777777" w:rsidR="00E013B1" w:rsidRPr="00F24C65" w:rsidRDefault="00E013B1" w:rsidP="00E013B1">
      <w:pPr>
        <w:pStyle w:val="aff5"/>
        <w:jc w:val="left"/>
      </w:pPr>
      <w:r w:rsidRPr="00F24C65">
        <w:t>k——产品生命周期的各个阶段。</w:t>
      </w:r>
    </w:p>
    <w:p w14:paraId="13879705" w14:textId="77777777" w:rsidR="00E013B1" w:rsidRPr="00F24C65" w:rsidRDefault="00E013B1" w:rsidP="00E013B1">
      <w:pPr>
        <w:pStyle w:val="3"/>
        <w:adjustRightInd w:val="0"/>
        <w:snapToGrid w:val="0"/>
        <w:spacing w:beforeLines="50" w:before="156" w:afterLines="50" w:after="156" w:line="240" w:lineRule="auto"/>
        <w:jc w:val="left"/>
        <w:rPr>
          <w:rFonts w:ascii="黑体" w:eastAsia="黑体" w:hAnsi="黑体"/>
          <w:b w:val="0"/>
          <w:sz w:val="21"/>
          <w:szCs w:val="28"/>
        </w:rPr>
      </w:pPr>
      <w:bookmarkStart w:id="90" w:name="_Toc171946702"/>
      <w:bookmarkStart w:id="91" w:name="_Toc172899170"/>
      <w:bookmarkStart w:id="92" w:name="_Toc174972464"/>
      <w:r w:rsidRPr="00F24C65">
        <w:rPr>
          <w:rFonts w:ascii="黑体" w:eastAsia="黑体" w:hAnsi="黑体"/>
          <w:b w:val="0"/>
          <w:sz w:val="21"/>
          <w:szCs w:val="28"/>
        </w:rPr>
        <w:t>7.3  排放数据分析</w:t>
      </w:r>
      <w:bookmarkEnd w:id="90"/>
      <w:bookmarkEnd w:id="91"/>
      <w:bookmarkEnd w:id="92"/>
    </w:p>
    <w:p w14:paraId="53B949F2" w14:textId="77777777" w:rsidR="00E013B1" w:rsidRPr="00F24C65" w:rsidRDefault="00E013B1" w:rsidP="00E013B1">
      <w:pPr>
        <w:pStyle w:val="aff5"/>
      </w:pPr>
      <w:r w:rsidRPr="00F24C65">
        <w:t>计算各生命周期阶段的温室气体排放占比，有助于企业专注于重要阶段的数据收集和减排策略。</w:t>
      </w:r>
    </w:p>
    <w:p w14:paraId="0656AC6C" w14:textId="77777777" w:rsidR="00E013B1" w:rsidRPr="00F24C65" w:rsidRDefault="00E013B1" w:rsidP="00E013B1">
      <w:pPr>
        <w:pStyle w:val="aff5"/>
      </w:pPr>
      <w:r w:rsidRPr="00F24C65">
        <w:t>各生命周期阶段的温室气体排放占比=各生命周期阶段的温室气体排放量CO</w:t>
      </w:r>
      <w:r w:rsidRPr="00F24C65">
        <w:rPr>
          <w:vertAlign w:val="subscript"/>
        </w:rPr>
        <w:t>2</w:t>
      </w:r>
      <w:r w:rsidRPr="00F24C65">
        <w:t>e/生命周期温室气体排放量汇总结果CO</w:t>
      </w:r>
      <w:r w:rsidRPr="00F24C65">
        <w:rPr>
          <w:vertAlign w:val="subscript"/>
        </w:rPr>
        <w:t>2</w:t>
      </w:r>
      <w:r w:rsidRPr="00F24C65">
        <w:t>e × 100%</w:t>
      </w:r>
    </w:p>
    <w:p w14:paraId="4621671A" w14:textId="77777777" w:rsidR="00E013B1" w:rsidRPr="00F24C65" w:rsidRDefault="00E013B1" w:rsidP="00E013B1">
      <w:pPr>
        <w:pStyle w:val="3"/>
        <w:adjustRightInd w:val="0"/>
        <w:snapToGrid w:val="0"/>
        <w:spacing w:beforeLines="50" w:before="156" w:afterLines="50" w:after="156" w:line="240" w:lineRule="auto"/>
        <w:jc w:val="left"/>
        <w:rPr>
          <w:rFonts w:ascii="黑体" w:eastAsia="黑体" w:hAnsi="黑体"/>
          <w:b w:val="0"/>
          <w:sz w:val="21"/>
          <w:szCs w:val="28"/>
        </w:rPr>
      </w:pPr>
      <w:bookmarkStart w:id="93" w:name="_Toc171946703"/>
      <w:bookmarkStart w:id="94" w:name="_Toc172899171"/>
      <w:bookmarkStart w:id="95" w:name="_Toc174972465"/>
      <w:r w:rsidRPr="00F24C65">
        <w:rPr>
          <w:rFonts w:ascii="黑体" w:eastAsia="黑体" w:hAnsi="黑体"/>
          <w:b w:val="0"/>
          <w:sz w:val="21"/>
          <w:szCs w:val="28"/>
        </w:rPr>
        <w:t>7.4  数据更新</w:t>
      </w:r>
      <w:bookmarkEnd w:id="93"/>
      <w:bookmarkEnd w:id="94"/>
      <w:bookmarkEnd w:id="95"/>
    </w:p>
    <w:p w14:paraId="0A7D2F4F" w14:textId="1EC83A34" w:rsidR="00E013B1" w:rsidRPr="00F24C65" w:rsidRDefault="00E013B1" w:rsidP="00E013B1">
      <w:pPr>
        <w:pStyle w:val="aff5"/>
      </w:pPr>
      <w:r w:rsidRPr="00F24C65">
        <w:rPr>
          <w:rFonts w:hint="eastAsia"/>
        </w:rPr>
        <w:t>锌锭</w:t>
      </w:r>
      <w:r w:rsidRPr="00F24C65">
        <w:t>及其前序产品的碳足迹数据应至少每五年更新一次，或每当影响其排放强度的参数发生重大变化时更新一次。下列情况应被视为触发重大变化</w:t>
      </w:r>
      <w:r w:rsidRPr="00F24C65">
        <w:rPr>
          <w:rFonts w:hint="eastAsia"/>
        </w:rPr>
        <w:t>：</w:t>
      </w:r>
    </w:p>
    <w:p w14:paraId="7F8C9B86" w14:textId="269EF157" w:rsidR="00E013B1" w:rsidRPr="00F24C65" w:rsidRDefault="00E013B1" w:rsidP="00E013B1">
      <w:pPr>
        <w:pStyle w:val="aff5"/>
        <w:ind w:firstLineChars="0"/>
      </w:pPr>
      <w:r w:rsidRPr="00F24C65">
        <w:t>1）生产发生结构性变化，包括操作中的重大工艺变化、技术进步、原材料或能源输入/输出。</w:t>
      </w:r>
    </w:p>
    <w:p w14:paraId="50375BDD" w14:textId="11E6CD57" w:rsidR="00E013B1" w:rsidRPr="00F24C65" w:rsidRDefault="00E013B1" w:rsidP="00E013B1">
      <w:pPr>
        <w:pStyle w:val="aff5"/>
      </w:pPr>
      <w:r w:rsidRPr="00F24C65">
        <w:t>2）计算方法发生变化，如：全球增温潜势值或收集数据的准确性提高，纳入新的对排放数据产生重大影响的数据源。</w:t>
      </w:r>
    </w:p>
    <w:p w14:paraId="76CC149C" w14:textId="3179F7B8" w:rsidR="00E013B1" w:rsidRPr="00F24C65" w:rsidRDefault="00E013B1" w:rsidP="00E013B1">
      <w:pPr>
        <w:pStyle w:val="aff5"/>
      </w:pPr>
      <w:r w:rsidRPr="00F24C65">
        <w:t>3）发现重大错误，或累积起来的重大错误。</w:t>
      </w:r>
    </w:p>
    <w:p w14:paraId="0E3F9106" w14:textId="77777777" w:rsidR="00E013B1" w:rsidRPr="00F24C65" w:rsidRDefault="00E013B1" w:rsidP="00E013B1">
      <w:pPr>
        <w:pStyle w:val="3"/>
        <w:adjustRightInd w:val="0"/>
        <w:snapToGrid w:val="0"/>
        <w:spacing w:beforeLines="50" w:before="156" w:afterLines="50" w:after="156" w:line="240" w:lineRule="auto"/>
        <w:jc w:val="left"/>
        <w:rPr>
          <w:rFonts w:ascii="黑体" w:eastAsia="黑体" w:hAnsi="黑体"/>
          <w:b w:val="0"/>
          <w:sz w:val="21"/>
          <w:szCs w:val="28"/>
        </w:rPr>
      </w:pPr>
      <w:bookmarkStart w:id="96" w:name="_Toc171946704"/>
      <w:bookmarkStart w:id="97" w:name="_Toc172899172"/>
      <w:bookmarkStart w:id="98" w:name="_Toc174972466"/>
      <w:r w:rsidRPr="00F24C65">
        <w:rPr>
          <w:rFonts w:ascii="黑体" w:eastAsia="黑体" w:hAnsi="黑体"/>
          <w:b w:val="0"/>
          <w:sz w:val="21"/>
          <w:szCs w:val="28"/>
        </w:rPr>
        <w:t>7.5  绩效追踪</w:t>
      </w:r>
      <w:bookmarkEnd w:id="96"/>
      <w:bookmarkEnd w:id="97"/>
      <w:bookmarkEnd w:id="98"/>
    </w:p>
    <w:p w14:paraId="37AB3978" w14:textId="77777777" w:rsidR="00E013B1" w:rsidRPr="00F24C65" w:rsidRDefault="00E013B1" w:rsidP="00E013B1">
      <w:pPr>
        <w:pStyle w:val="aff5"/>
      </w:pPr>
      <w:r w:rsidRPr="00F24C65">
        <w:t xml:space="preserve">计划将产品碳足迹用于绩效追踪时，应满足以下针对产品碳足迹量化的附加要求： </w:t>
      </w:r>
    </w:p>
    <w:p w14:paraId="3EC88377" w14:textId="253AFD41" w:rsidR="00E013B1" w:rsidRPr="00F24C65" w:rsidRDefault="00E013B1" w:rsidP="00E013B1">
      <w:pPr>
        <w:pStyle w:val="aff5"/>
      </w:pPr>
      <w:r w:rsidRPr="00F24C65">
        <w:t xml:space="preserve">a）应针对不同时间点或空间范围进行研究； </w:t>
      </w:r>
    </w:p>
    <w:p w14:paraId="2D684206" w14:textId="67B65D3E" w:rsidR="00E013B1" w:rsidRPr="00F24C65" w:rsidRDefault="00E013B1" w:rsidP="00E013B1">
      <w:pPr>
        <w:pStyle w:val="aff5"/>
      </w:pPr>
      <w:r w:rsidRPr="00F24C65">
        <w:t>b）应针对相同声明单位计算产品碳足迹随时间或空间发生的变化；</w:t>
      </w:r>
    </w:p>
    <w:p w14:paraId="13B9B933" w14:textId="38603811" w:rsidR="00E013B1" w:rsidRPr="00F24C65" w:rsidRDefault="00E013B1" w:rsidP="00E013B1">
      <w:pPr>
        <w:pStyle w:val="aff5"/>
      </w:pPr>
      <w:r w:rsidRPr="00F24C65">
        <w:lastRenderedPageBreak/>
        <w:t>c）应使用相同的方法（例如选择和管理数据的系统、系统边界、分配、全球增温潜势等，以及相同的 PCR）计算产品碳足迹随时间或空间的变化。产品碳足迹绩效追踪的时间间隔不应短于 6.1.3.1 所述的数据时间界限，且应在目的和范围中予以描述。产品碳足迹用于空间绩效追踪时，不同时间段的空间系统划分要保持一致。</w:t>
      </w:r>
    </w:p>
    <w:p w14:paraId="16B1BF01" w14:textId="77777777" w:rsidR="00E013B1" w:rsidRPr="00F24C65" w:rsidRDefault="00E013B1" w:rsidP="00E013B1">
      <w:pPr>
        <w:pStyle w:val="2"/>
        <w:spacing w:before="312" w:after="312"/>
      </w:pPr>
      <w:bookmarkStart w:id="99" w:name="_Toc171946705"/>
      <w:bookmarkStart w:id="100" w:name="_Toc172899173"/>
      <w:bookmarkStart w:id="101" w:name="_Toc174972467"/>
      <w:r w:rsidRPr="00F24C65">
        <w:t>8  结果解释</w:t>
      </w:r>
      <w:bookmarkEnd w:id="99"/>
      <w:bookmarkEnd w:id="100"/>
      <w:bookmarkEnd w:id="101"/>
    </w:p>
    <w:p w14:paraId="3BF95378" w14:textId="77777777" w:rsidR="00E013B1" w:rsidRPr="00F24C65" w:rsidRDefault="00E013B1" w:rsidP="00E013B1">
      <w:pPr>
        <w:pStyle w:val="aff5"/>
      </w:pPr>
      <w:r w:rsidRPr="00F24C65">
        <w:t xml:space="preserve">产品碳足迹研究的生命周期解释阶段应包括以下步骤： </w:t>
      </w:r>
    </w:p>
    <w:p w14:paraId="6703EEB8" w14:textId="48B2C327" w:rsidR="00E013B1" w:rsidRPr="00F24C65" w:rsidRDefault="00E013B1" w:rsidP="00E013B1">
      <w:pPr>
        <w:pStyle w:val="aff5"/>
      </w:pPr>
      <w:r w:rsidRPr="00F24C65">
        <w:t>a</w:t>
      </w:r>
      <w:r w:rsidRPr="00F24C65">
        <w:rPr>
          <w:rFonts w:hint="eastAsia"/>
        </w:rPr>
        <w:t>）</w:t>
      </w:r>
      <w:r w:rsidRPr="00F24C65">
        <w:t xml:space="preserve">根据生命周期清单分析和生命周期影响评价的产品碳足迹和产品部分碳足迹的量化结果，识别显著环节（可包括生命周期阶段、单元过程或流）； </w:t>
      </w:r>
    </w:p>
    <w:p w14:paraId="1CE9F7AA" w14:textId="75957961" w:rsidR="00E013B1" w:rsidRPr="00F24C65" w:rsidRDefault="00E013B1" w:rsidP="00E013B1">
      <w:pPr>
        <w:pStyle w:val="aff5"/>
      </w:pPr>
      <w:r w:rsidRPr="00F24C65">
        <w:t>b</w:t>
      </w:r>
      <w:r w:rsidRPr="00F24C65">
        <w:rPr>
          <w:rFonts w:hint="eastAsia"/>
        </w:rPr>
        <w:t>）</w:t>
      </w:r>
      <w:r w:rsidRPr="00F24C65">
        <w:t xml:space="preserve">完整性、一致性和敏感性分析； </w:t>
      </w:r>
    </w:p>
    <w:p w14:paraId="56CF0109" w14:textId="6C4CE371" w:rsidR="00E013B1" w:rsidRPr="00F24C65" w:rsidRDefault="00E013B1" w:rsidP="00E013B1">
      <w:pPr>
        <w:pStyle w:val="aff5"/>
      </w:pPr>
      <w:r w:rsidRPr="00F24C65">
        <w:t>c</w:t>
      </w:r>
      <w:r w:rsidRPr="00F24C65">
        <w:rPr>
          <w:rFonts w:hint="eastAsia"/>
        </w:rPr>
        <w:t>）</w:t>
      </w:r>
      <w:r w:rsidRPr="00F24C65">
        <w:t xml:space="preserve">结论、局限性和建议的编制。 </w:t>
      </w:r>
    </w:p>
    <w:p w14:paraId="5E678CA9" w14:textId="77777777" w:rsidR="00E013B1" w:rsidRPr="00F24C65" w:rsidRDefault="00E013B1" w:rsidP="00E013B1">
      <w:pPr>
        <w:pStyle w:val="aff5"/>
      </w:pPr>
      <w:r w:rsidRPr="00F24C65">
        <w:t xml:space="preserve">应根据产品碳足迹研究的目的和范围进行结果解释，解释应包括以下内容： </w:t>
      </w:r>
    </w:p>
    <w:p w14:paraId="458C19CB" w14:textId="77777777" w:rsidR="00E013B1" w:rsidRPr="00F24C65" w:rsidRDefault="00E013B1" w:rsidP="00E013B1">
      <w:pPr>
        <w:pStyle w:val="aff5"/>
      </w:pPr>
      <w:r w:rsidRPr="00F24C65">
        <w:t>——说明产品碳足迹和各生命周期阶段的碳足迹；</w:t>
      </w:r>
    </w:p>
    <w:p w14:paraId="2AC657E4" w14:textId="77777777" w:rsidR="00E013B1" w:rsidRPr="00F24C65" w:rsidRDefault="00E013B1" w:rsidP="00E013B1">
      <w:pPr>
        <w:pStyle w:val="aff5"/>
      </w:pPr>
      <w:r w:rsidRPr="00F24C65">
        <w:t xml:space="preserve">——分析不确定性，包括取舍准则的应用或范围； </w:t>
      </w:r>
    </w:p>
    <w:p w14:paraId="162682D3" w14:textId="77777777" w:rsidR="00E013B1" w:rsidRPr="00F24C65" w:rsidRDefault="00E013B1" w:rsidP="00E013B1">
      <w:pPr>
        <w:pStyle w:val="aff5"/>
      </w:pPr>
      <w:r w:rsidRPr="00F24C65">
        <w:t xml:space="preserve">——详细记录选定的分配程序； </w:t>
      </w:r>
    </w:p>
    <w:p w14:paraId="5E758695" w14:textId="77777777" w:rsidR="00E013B1" w:rsidRPr="00F24C65" w:rsidRDefault="00E013B1" w:rsidP="00E013B1">
      <w:pPr>
        <w:pStyle w:val="aff5"/>
      </w:pPr>
      <w:r w:rsidRPr="00F24C65">
        <w:t xml:space="preserve">——说明产品碳足迹研究的局限性，包括但不限于：关注单一环境问题、方法论相关的局限性。 </w:t>
      </w:r>
    </w:p>
    <w:p w14:paraId="5DB8E93B" w14:textId="77777777" w:rsidR="00E013B1" w:rsidRPr="00F24C65" w:rsidRDefault="00E013B1" w:rsidP="00E013B1">
      <w:pPr>
        <w:pStyle w:val="aff5"/>
      </w:pPr>
      <w:r w:rsidRPr="00F24C65">
        <w:t xml:space="preserve">解释宜包括以下内容： </w:t>
      </w:r>
    </w:p>
    <w:p w14:paraId="19D853E1" w14:textId="77777777" w:rsidR="00E013B1" w:rsidRPr="00F24C65" w:rsidRDefault="00E013B1" w:rsidP="00E013B1">
      <w:pPr>
        <w:pStyle w:val="aff5"/>
      </w:pPr>
      <w:r w:rsidRPr="00F24C65">
        <w:t xml:space="preserve">——分析重要输入、输出和方法学选择（包括分配程序）的敏感性，以了解结果的敏感性和不确定性； </w:t>
      </w:r>
    </w:p>
    <w:p w14:paraId="1B16913E" w14:textId="77777777" w:rsidR="00E013B1" w:rsidRPr="00F24C65" w:rsidRDefault="00E013B1" w:rsidP="00E013B1">
      <w:pPr>
        <w:pStyle w:val="aff5"/>
      </w:pPr>
      <w:r w:rsidRPr="00F24C65">
        <w:t xml:space="preserve">——评估建议对结果的影响； </w:t>
      </w:r>
    </w:p>
    <w:p w14:paraId="4BCEBB55" w14:textId="6A55251D" w:rsidR="00E013B1" w:rsidRPr="00F24C65" w:rsidRDefault="00E013B1" w:rsidP="00E013B1">
      <w:pPr>
        <w:pStyle w:val="aff5"/>
      </w:pPr>
      <w:r w:rsidRPr="00F24C65">
        <w:t>——描述地理格网的划分方法及地理格网的尺度要求原则（如适用）。</w:t>
      </w:r>
    </w:p>
    <w:p w14:paraId="54F5947A" w14:textId="38726E82" w:rsidR="00E013B1" w:rsidRPr="00F24C65" w:rsidRDefault="00E013B1" w:rsidP="00E013B1">
      <w:pPr>
        <w:pStyle w:val="aff5"/>
        <w:ind w:firstLine="360"/>
        <w:rPr>
          <w:sz w:val="18"/>
          <w:szCs w:val="18"/>
        </w:rPr>
      </w:pPr>
      <w:r w:rsidRPr="00F24C65">
        <w:rPr>
          <w:rFonts w:eastAsia="黑体"/>
          <w:sz w:val="18"/>
          <w:szCs w:val="18"/>
        </w:rPr>
        <w:t>注：</w:t>
      </w:r>
      <w:r w:rsidRPr="00F24C65">
        <w:rPr>
          <w:sz w:val="18"/>
          <w:szCs w:val="18"/>
        </w:rPr>
        <w:t>更多信息见 GB/T 24044 4.5。</w:t>
      </w:r>
    </w:p>
    <w:p w14:paraId="6C4DFC09" w14:textId="77777777" w:rsidR="00E013B1" w:rsidRPr="00F24C65" w:rsidRDefault="00E013B1" w:rsidP="00E013B1">
      <w:pPr>
        <w:pStyle w:val="2"/>
        <w:spacing w:before="312" w:after="312"/>
      </w:pPr>
      <w:bookmarkStart w:id="102" w:name="_Toc171946706"/>
      <w:bookmarkStart w:id="103" w:name="_Toc172899174"/>
      <w:bookmarkStart w:id="104" w:name="_Toc174972468"/>
      <w:r w:rsidRPr="00F24C65">
        <w:t>9  产品碳足迹报告</w:t>
      </w:r>
      <w:bookmarkEnd w:id="102"/>
      <w:bookmarkEnd w:id="103"/>
      <w:bookmarkEnd w:id="104"/>
    </w:p>
    <w:p w14:paraId="4E643E3E" w14:textId="77777777" w:rsidR="00AC68B9" w:rsidRPr="00F24C65" w:rsidRDefault="00AC68B9" w:rsidP="00AC68B9">
      <w:pPr>
        <w:ind w:firstLineChars="202" w:firstLine="424"/>
        <w:rPr>
          <w:rFonts w:ascii="宋体" w:hAnsi="宋体"/>
        </w:rPr>
      </w:pPr>
      <w:r w:rsidRPr="00F24C65">
        <w:rPr>
          <w:rFonts w:ascii="宋体" w:hAnsi="宋体" w:hint="eastAsia"/>
        </w:rPr>
        <w:t>产品碳足迹报告的目的是记录产品碳足迹的量化结果，并说明该报告符合本文件的规定。</w:t>
      </w:r>
      <w:r w:rsidRPr="00F24C65">
        <w:rPr>
          <w:rFonts w:ascii="宋体" w:hAnsi="宋体"/>
        </w:rPr>
        <w:t>报告应包括但不仅限于以下内容</w:t>
      </w:r>
      <w:r w:rsidRPr="00F24C65">
        <w:rPr>
          <w:rFonts w:ascii="宋体" w:hAnsi="宋体" w:hint="eastAsia"/>
        </w:rPr>
        <w:t>（参考格式见附录E）：</w:t>
      </w:r>
    </w:p>
    <w:p w14:paraId="76B4B79F" w14:textId="77777777" w:rsidR="00AC68B9" w:rsidRPr="00F24C65" w:rsidRDefault="00AC68B9" w:rsidP="00AC68B9">
      <w:pPr>
        <w:ind w:firstLineChars="202" w:firstLine="424"/>
        <w:rPr>
          <w:rFonts w:ascii="宋体" w:hAnsi="宋体"/>
        </w:rPr>
      </w:pPr>
      <w:r w:rsidRPr="00F24C65">
        <w:rPr>
          <w:rFonts w:ascii="宋体" w:hAnsi="宋体" w:hint="eastAsia"/>
        </w:rPr>
        <w:t>a) 基本情况：</w:t>
      </w:r>
    </w:p>
    <w:p w14:paraId="0DF55809" w14:textId="77777777" w:rsidR="00AC68B9" w:rsidRPr="00F24C65" w:rsidRDefault="00AC68B9" w:rsidP="00AC68B9">
      <w:pPr>
        <w:pStyle w:val="aff5"/>
        <w:ind w:firstLineChars="400" w:firstLine="840"/>
      </w:pPr>
      <w:r w:rsidRPr="00F24C65">
        <w:t xml:space="preserve">1） 产品碳足迹评价委托方与评价方； </w:t>
      </w:r>
    </w:p>
    <w:p w14:paraId="183EFBC2" w14:textId="77777777" w:rsidR="00AC68B9" w:rsidRPr="00F24C65" w:rsidRDefault="00AC68B9" w:rsidP="00AC68B9">
      <w:pPr>
        <w:pStyle w:val="aff5"/>
        <w:ind w:firstLineChars="400" w:firstLine="840"/>
      </w:pPr>
      <w:r w:rsidRPr="00F24C65">
        <w:t>2） 产品</w:t>
      </w:r>
      <w:r w:rsidRPr="00F24C65">
        <w:rPr>
          <w:rFonts w:hint="eastAsia"/>
        </w:rPr>
        <w:t>描述：产品信息描述应包括产品名称、品级/牌号、批次、含铅品位、再生铅占比、生产商信息以及联系方式等。</w:t>
      </w:r>
    </w:p>
    <w:p w14:paraId="434CF494" w14:textId="77777777" w:rsidR="00AC68B9" w:rsidRPr="00F24C65" w:rsidRDefault="00AC68B9" w:rsidP="00AC68B9">
      <w:pPr>
        <w:pStyle w:val="aff5"/>
        <w:ind w:firstLineChars="400" w:firstLine="840"/>
      </w:pPr>
      <w:r w:rsidRPr="00F24C65">
        <w:t xml:space="preserve">3） </w:t>
      </w:r>
      <w:r w:rsidRPr="00F24C65">
        <w:rPr>
          <w:rFonts w:hint="eastAsia"/>
        </w:rPr>
        <w:t>声明</w:t>
      </w:r>
      <w:r w:rsidRPr="00F24C65">
        <w:t>单位</w:t>
      </w:r>
      <w:r w:rsidRPr="00F24C65">
        <w:rPr>
          <w:rFonts w:hint="eastAsia"/>
        </w:rPr>
        <w:t>；</w:t>
      </w:r>
    </w:p>
    <w:p w14:paraId="7A4FA6F5" w14:textId="77777777" w:rsidR="00AC68B9" w:rsidRPr="00F24C65" w:rsidRDefault="00AC68B9" w:rsidP="00AC68B9">
      <w:pPr>
        <w:pStyle w:val="aff5"/>
        <w:ind w:firstLineChars="400" w:firstLine="840"/>
      </w:pPr>
      <w:r w:rsidRPr="00F24C65">
        <w:t xml:space="preserve">4） 报告日期； </w:t>
      </w:r>
    </w:p>
    <w:p w14:paraId="5CC4F2FF" w14:textId="77777777" w:rsidR="00AC68B9" w:rsidRPr="00F24C65" w:rsidRDefault="00AC68B9" w:rsidP="00AC68B9">
      <w:pPr>
        <w:pStyle w:val="aff5"/>
        <w:ind w:firstLineChars="400" w:firstLine="840"/>
      </w:pPr>
      <w:r w:rsidRPr="00F24C65">
        <w:rPr>
          <w:rFonts w:hint="eastAsia"/>
        </w:rPr>
        <w:t>5） 依据的标准。</w:t>
      </w:r>
    </w:p>
    <w:p w14:paraId="0AAB135B" w14:textId="77777777" w:rsidR="00AC68B9" w:rsidRPr="00F24C65" w:rsidRDefault="00AC68B9" w:rsidP="00AC68B9">
      <w:pPr>
        <w:ind w:firstLineChars="202" w:firstLine="424"/>
        <w:rPr>
          <w:rFonts w:ascii="宋体" w:hAnsi="宋体"/>
        </w:rPr>
      </w:pPr>
      <w:r w:rsidRPr="00F24C65">
        <w:rPr>
          <w:rFonts w:ascii="宋体" w:hAnsi="宋体" w:hint="eastAsia"/>
        </w:rPr>
        <w:t>b) 量化目的：</w:t>
      </w:r>
    </w:p>
    <w:p w14:paraId="6012410E" w14:textId="77777777" w:rsidR="00AC68B9" w:rsidRPr="00F24C65" w:rsidRDefault="00AC68B9" w:rsidP="00AC68B9">
      <w:pPr>
        <w:pStyle w:val="aff5"/>
        <w:ind w:firstLineChars="400" w:firstLine="840"/>
      </w:pPr>
      <w:r w:rsidRPr="00F24C65">
        <w:rPr>
          <w:rFonts w:hint="eastAsia"/>
        </w:rPr>
        <w:t>1） 开展研究的目的；</w:t>
      </w:r>
    </w:p>
    <w:p w14:paraId="37569C5D" w14:textId="77777777" w:rsidR="00AC68B9" w:rsidRPr="00F24C65" w:rsidRDefault="00AC68B9" w:rsidP="00AC68B9">
      <w:pPr>
        <w:pStyle w:val="aff5"/>
        <w:ind w:firstLineChars="400" w:firstLine="840"/>
      </w:pPr>
      <w:r w:rsidRPr="00F24C65">
        <w:rPr>
          <w:rFonts w:hint="eastAsia"/>
        </w:rPr>
        <w:t>2） 预期用途；</w:t>
      </w:r>
    </w:p>
    <w:p w14:paraId="10B9734E" w14:textId="77777777" w:rsidR="00AC68B9" w:rsidRPr="00F24C65" w:rsidRDefault="00AC68B9" w:rsidP="00AC68B9">
      <w:pPr>
        <w:ind w:firstLineChars="202" w:firstLine="424"/>
        <w:rPr>
          <w:rFonts w:ascii="宋体" w:hAnsi="宋体"/>
        </w:rPr>
      </w:pPr>
      <w:r w:rsidRPr="00F24C65">
        <w:rPr>
          <w:rFonts w:ascii="宋体" w:hAnsi="宋体" w:hint="eastAsia"/>
        </w:rPr>
        <w:t>c)  量化范围：</w:t>
      </w:r>
    </w:p>
    <w:p w14:paraId="358930CF" w14:textId="77777777" w:rsidR="00AC68B9" w:rsidRPr="00F24C65" w:rsidRDefault="00AC68B9" w:rsidP="00AC68B9">
      <w:pPr>
        <w:pStyle w:val="aff5"/>
        <w:ind w:firstLineChars="400" w:firstLine="840"/>
      </w:pPr>
      <w:r w:rsidRPr="00F24C65">
        <w:rPr>
          <w:rFonts w:hint="eastAsia"/>
        </w:rPr>
        <w:t>1） 产品说明，包括功能和技术参数；</w:t>
      </w:r>
    </w:p>
    <w:p w14:paraId="6B2234E3" w14:textId="2C17CFE4" w:rsidR="00AC68B9" w:rsidRPr="00F24C65" w:rsidRDefault="00AC68B9" w:rsidP="00AC68B9">
      <w:pPr>
        <w:pStyle w:val="aff5"/>
        <w:ind w:firstLineChars="400" w:firstLine="840"/>
      </w:pPr>
      <w:r w:rsidRPr="00F24C65">
        <w:rPr>
          <w:rFonts w:hint="eastAsia"/>
        </w:rPr>
        <w:t>2） 声明单位以及基准流；</w:t>
      </w:r>
    </w:p>
    <w:p w14:paraId="1A53D171" w14:textId="77777777" w:rsidR="00AC68B9" w:rsidRPr="00F24C65" w:rsidRDefault="00AC68B9" w:rsidP="00AC68B9">
      <w:pPr>
        <w:pStyle w:val="aff5"/>
        <w:ind w:firstLineChars="400" w:firstLine="840"/>
      </w:pPr>
      <w:r w:rsidRPr="00F24C65">
        <w:rPr>
          <w:rFonts w:hint="eastAsia"/>
        </w:rPr>
        <w:t>3） 系统边界，包括：</w:t>
      </w:r>
    </w:p>
    <w:p w14:paraId="1C96A1F6" w14:textId="77777777" w:rsidR="00AC68B9" w:rsidRPr="00F24C65" w:rsidRDefault="00AC68B9" w:rsidP="00AC68B9">
      <w:pPr>
        <w:ind w:leftChars="336" w:left="706" w:firstLine="420"/>
        <w:rPr>
          <w:rFonts w:ascii="宋体" w:hAnsi="宋体"/>
        </w:rPr>
      </w:pPr>
      <w:r w:rsidRPr="00F24C65">
        <w:rPr>
          <w:rFonts w:ascii="宋体" w:hAnsi="宋体" w:hint="eastAsia"/>
        </w:rPr>
        <w:t>——作为基本流中的系统输入和输出类型；</w:t>
      </w:r>
    </w:p>
    <w:p w14:paraId="59D01FE6" w14:textId="77777777" w:rsidR="00AC68B9" w:rsidRPr="00F24C65" w:rsidRDefault="00AC68B9" w:rsidP="00AC68B9">
      <w:pPr>
        <w:ind w:leftChars="336" w:left="706" w:firstLine="420"/>
        <w:rPr>
          <w:rFonts w:ascii="宋体" w:hAnsi="宋体"/>
        </w:rPr>
      </w:pPr>
      <w:r w:rsidRPr="00F24C65">
        <w:rPr>
          <w:rFonts w:ascii="宋体" w:hAnsi="宋体" w:hint="eastAsia"/>
        </w:rPr>
        <w:lastRenderedPageBreak/>
        <w:t>——有关单元过程处理的决策准则（考虑其对产品碳足迹研究结论的重要性）；</w:t>
      </w:r>
    </w:p>
    <w:p w14:paraId="2064A9FA" w14:textId="77777777" w:rsidR="00AC68B9" w:rsidRPr="00F24C65" w:rsidRDefault="00AC68B9" w:rsidP="00AC68B9">
      <w:pPr>
        <w:ind w:leftChars="336" w:left="706" w:firstLine="420"/>
        <w:rPr>
          <w:rFonts w:ascii="宋体" w:hAnsi="宋体"/>
        </w:rPr>
      </w:pPr>
      <w:r w:rsidRPr="00F24C65">
        <w:rPr>
          <w:rFonts w:ascii="宋体" w:hAnsi="宋体" w:hint="eastAsia"/>
        </w:rPr>
        <w:t>——产品系统关联的单元过程地理位置、地理格网的划分规则、格网级别的选取，并说明其理由（如适用）；</w:t>
      </w:r>
    </w:p>
    <w:p w14:paraId="50D9931E" w14:textId="77777777" w:rsidR="00AC68B9" w:rsidRPr="00F24C65" w:rsidRDefault="00AC68B9" w:rsidP="00AC68B9">
      <w:pPr>
        <w:pStyle w:val="aff5"/>
        <w:ind w:firstLineChars="400" w:firstLine="840"/>
      </w:pPr>
      <w:r w:rsidRPr="00F24C65">
        <w:rPr>
          <w:rFonts w:hint="eastAsia"/>
        </w:rPr>
        <w:t>4） 取舍准则；</w:t>
      </w:r>
    </w:p>
    <w:p w14:paraId="45EDC1B0" w14:textId="77777777" w:rsidR="00AC68B9" w:rsidRPr="00F24C65" w:rsidRDefault="00AC68B9" w:rsidP="00AC68B9">
      <w:pPr>
        <w:pStyle w:val="aff5"/>
        <w:ind w:firstLineChars="400" w:firstLine="840"/>
      </w:pPr>
      <w:r w:rsidRPr="00F24C65">
        <w:rPr>
          <w:rFonts w:hint="eastAsia"/>
        </w:rPr>
        <w:t>5） 生命周期各阶段的描述。</w:t>
      </w:r>
    </w:p>
    <w:p w14:paraId="4D2C43F8" w14:textId="77777777" w:rsidR="00AC68B9" w:rsidRPr="00F24C65" w:rsidRDefault="00AC68B9" w:rsidP="00AC68B9">
      <w:pPr>
        <w:ind w:firstLineChars="202" w:firstLine="424"/>
        <w:rPr>
          <w:rFonts w:ascii="宋体" w:hAnsi="宋体"/>
        </w:rPr>
      </w:pPr>
      <w:r w:rsidRPr="00F24C65">
        <w:rPr>
          <w:rFonts w:ascii="宋体" w:hAnsi="宋体" w:hint="eastAsia"/>
        </w:rPr>
        <w:t>d) 清单分析：</w:t>
      </w:r>
    </w:p>
    <w:p w14:paraId="3638626D" w14:textId="77777777" w:rsidR="00AC68B9" w:rsidRPr="00F24C65" w:rsidRDefault="00AC68B9" w:rsidP="00AC68B9">
      <w:pPr>
        <w:pStyle w:val="aff5"/>
        <w:ind w:firstLineChars="400" w:firstLine="840"/>
      </w:pPr>
      <w:r w:rsidRPr="00F24C65">
        <w:t xml:space="preserve">1） 数据收集信息，包括数据来源； </w:t>
      </w:r>
    </w:p>
    <w:p w14:paraId="2C24C791" w14:textId="77777777" w:rsidR="00AC68B9" w:rsidRPr="00F24C65" w:rsidRDefault="00AC68B9" w:rsidP="00AC68B9">
      <w:pPr>
        <w:pStyle w:val="aff5"/>
        <w:ind w:firstLineChars="400" w:firstLine="840"/>
      </w:pPr>
      <w:r w:rsidRPr="00F24C65">
        <w:t xml:space="preserve">2） 单元过程的定性和定量描述； </w:t>
      </w:r>
    </w:p>
    <w:p w14:paraId="1A08C298" w14:textId="77777777" w:rsidR="00AC68B9" w:rsidRPr="00F24C65" w:rsidRDefault="00AC68B9" w:rsidP="00AC68B9">
      <w:pPr>
        <w:pStyle w:val="aff5"/>
        <w:ind w:firstLineChars="400" w:firstLine="840"/>
      </w:pPr>
      <w:r w:rsidRPr="00F24C65">
        <w:t xml:space="preserve">3） 纳入考虑范围的 GHG 清单； </w:t>
      </w:r>
    </w:p>
    <w:p w14:paraId="5D1E0E8B" w14:textId="77777777" w:rsidR="00AC68B9" w:rsidRPr="00F24C65" w:rsidRDefault="00AC68B9" w:rsidP="00AC68B9">
      <w:pPr>
        <w:pStyle w:val="aff5"/>
        <w:ind w:firstLineChars="400" w:firstLine="840"/>
      </w:pPr>
      <w:r w:rsidRPr="00F24C65">
        <w:t xml:space="preserve">4）分配原则与程序； </w:t>
      </w:r>
    </w:p>
    <w:p w14:paraId="6520D5B7" w14:textId="77777777" w:rsidR="00AC68B9" w:rsidRPr="00F24C65" w:rsidRDefault="00AC68B9" w:rsidP="00AC68B9">
      <w:pPr>
        <w:ind w:firstLineChars="400" w:firstLine="840"/>
        <w:rPr>
          <w:rFonts w:ascii="宋体" w:hAnsi="宋体"/>
        </w:rPr>
      </w:pPr>
      <w:r w:rsidRPr="00F24C65">
        <w:rPr>
          <w:rFonts w:ascii="宋体" w:hAnsi="宋体"/>
        </w:rPr>
        <w:t>5）</w:t>
      </w:r>
      <w:r w:rsidRPr="00F24C65">
        <w:rPr>
          <w:rFonts w:ascii="宋体" w:hAnsi="宋体" w:hint="eastAsia"/>
        </w:rPr>
        <w:t>数据说明，包括</w:t>
      </w:r>
      <w:r w:rsidRPr="00F24C65">
        <w:rPr>
          <w:rFonts w:ascii="宋体" w:hAnsi="宋体"/>
        </w:rPr>
        <w:t>数据质量评价与对缺失数据的处理</w:t>
      </w:r>
      <w:r w:rsidRPr="00F24C65">
        <w:rPr>
          <w:rFonts w:ascii="宋体" w:hAnsi="宋体" w:hint="eastAsia"/>
        </w:rPr>
        <w:t>。</w:t>
      </w:r>
    </w:p>
    <w:p w14:paraId="37B3CAE9" w14:textId="77777777" w:rsidR="00AC68B9" w:rsidRPr="00F24C65" w:rsidRDefault="00AC68B9" w:rsidP="00AC68B9">
      <w:pPr>
        <w:ind w:firstLineChars="202" w:firstLine="424"/>
        <w:rPr>
          <w:rFonts w:ascii="宋体" w:hAnsi="宋体"/>
        </w:rPr>
      </w:pPr>
      <w:r w:rsidRPr="00F24C65">
        <w:rPr>
          <w:rFonts w:ascii="宋体" w:hAnsi="宋体" w:hint="eastAsia"/>
        </w:rPr>
        <w:t>e) 影响评价：</w:t>
      </w:r>
    </w:p>
    <w:p w14:paraId="077C2909" w14:textId="77777777" w:rsidR="00AC68B9" w:rsidRPr="00F24C65" w:rsidRDefault="00AC68B9" w:rsidP="00AC68B9">
      <w:pPr>
        <w:pStyle w:val="aff5"/>
        <w:ind w:firstLineChars="400" w:firstLine="840"/>
      </w:pPr>
      <w:r w:rsidRPr="00F24C65">
        <w:rPr>
          <w:rFonts w:hint="eastAsia"/>
        </w:rPr>
        <w:t>1） 影响评价方法；</w:t>
      </w:r>
    </w:p>
    <w:p w14:paraId="413EF052" w14:textId="77777777" w:rsidR="00AC68B9" w:rsidRPr="00F24C65" w:rsidRDefault="00AC68B9" w:rsidP="00AC68B9">
      <w:pPr>
        <w:pStyle w:val="aff5"/>
        <w:ind w:firstLineChars="400" w:firstLine="840"/>
      </w:pPr>
      <w:r w:rsidRPr="00F24C65">
        <w:rPr>
          <w:rFonts w:hint="eastAsia"/>
        </w:rPr>
        <w:t>2） 特征化因子；</w:t>
      </w:r>
    </w:p>
    <w:p w14:paraId="26966085" w14:textId="77777777" w:rsidR="00AC68B9" w:rsidRPr="00F24C65" w:rsidRDefault="00AC68B9" w:rsidP="00AC68B9">
      <w:pPr>
        <w:pStyle w:val="aff5"/>
        <w:ind w:firstLineChars="400" w:firstLine="840"/>
      </w:pPr>
      <w:r w:rsidRPr="00F24C65">
        <w:rPr>
          <w:rFonts w:hint="eastAsia"/>
        </w:rPr>
        <w:t>3） 清单结果与计算；</w:t>
      </w:r>
    </w:p>
    <w:p w14:paraId="720182EA" w14:textId="77777777" w:rsidR="00AC68B9" w:rsidRPr="00F24C65" w:rsidRDefault="00AC68B9" w:rsidP="00AC68B9">
      <w:pPr>
        <w:pStyle w:val="aff5"/>
        <w:ind w:firstLineChars="400" w:firstLine="840"/>
      </w:pPr>
      <w:r w:rsidRPr="00F24C65">
        <w:rPr>
          <w:rFonts w:hint="eastAsia"/>
        </w:rPr>
        <w:t>4） 结果的图示（可选）。</w:t>
      </w:r>
    </w:p>
    <w:p w14:paraId="3F08387A" w14:textId="77777777" w:rsidR="00AC68B9" w:rsidRPr="00F24C65" w:rsidRDefault="00AC68B9" w:rsidP="00AC68B9">
      <w:pPr>
        <w:ind w:firstLineChars="202" w:firstLine="424"/>
        <w:rPr>
          <w:rFonts w:ascii="宋体" w:hAnsi="宋体"/>
        </w:rPr>
      </w:pPr>
      <w:r w:rsidRPr="00F24C65">
        <w:rPr>
          <w:rFonts w:ascii="宋体" w:hAnsi="宋体" w:hint="eastAsia"/>
        </w:rPr>
        <w:t>f) 结果解释：</w:t>
      </w:r>
    </w:p>
    <w:p w14:paraId="396B88B2" w14:textId="77777777" w:rsidR="00AC68B9" w:rsidRPr="00F24C65" w:rsidRDefault="00AC68B9" w:rsidP="00AC68B9">
      <w:pPr>
        <w:pStyle w:val="aff5"/>
        <w:ind w:firstLineChars="400" w:firstLine="840"/>
      </w:pPr>
      <w:r w:rsidRPr="00F24C65">
        <w:rPr>
          <w:rFonts w:hint="eastAsia"/>
        </w:rPr>
        <w:t>1）结论和局限性；</w:t>
      </w:r>
    </w:p>
    <w:p w14:paraId="6D67EF7A" w14:textId="77777777" w:rsidR="00AC68B9" w:rsidRPr="00F24C65" w:rsidRDefault="00AC68B9" w:rsidP="00AC68B9">
      <w:pPr>
        <w:pStyle w:val="aff5"/>
        <w:ind w:firstLineChars="400" w:firstLine="840"/>
      </w:pPr>
      <w:r w:rsidRPr="00F24C65">
        <w:rPr>
          <w:rFonts w:hint="eastAsia"/>
        </w:rPr>
        <w:t>2）敏感性分析和不确定性分析结果；</w:t>
      </w:r>
    </w:p>
    <w:p w14:paraId="475AFADB" w14:textId="77777777" w:rsidR="00AC68B9" w:rsidRPr="00F24C65" w:rsidRDefault="00AC68B9" w:rsidP="00AC68B9">
      <w:pPr>
        <w:pStyle w:val="aff5"/>
        <w:ind w:firstLineChars="400" w:firstLine="840"/>
      </w:pPr>
      <w:r w:rsidRPr="00F24C65">
        <w:rPr>
          <w:rFonts w:hint="eastAsia"/>
        </w:rPr>
        <w:t>3）电力处理，宜包括关于电网排放因子计算和相关电网的特殊局限信息；</w:t>
      </w:r>
    </w:p>
    <w:p w14:paraId="08566DD1" w14:textId="77777777" w:rsidR="00AC68B9" w:rsidRPr="00F24C65" w:rsidRDefault="00AC68B9" w:rsidP="00AC68B9">
      <w:pPr>
        <w:pStyle w:val="aff5"/>
        <w:ind w:firstLineChars="400" w:firstLine="840"/>
      </w:pPr>
      <w:r w:rsidRPr="00F24C65">
        <w:rPr>
          <w:rFonts w:hint="eastAsia"/>
        </w:rPr>
        <w:t>4）在产品碳足迹研究中披露和证明相关信息项的选择并说明理由；</w:t>
      </w:r>
    </w:p>
    <w:p w14:paraId="76BF9EA0" w14:textId="77777777" w:rsidR="00AC68B9" w:rsidRPr="00F24C65" w:rsidRDefault="00AC68B9" w:rsidP="00AC68B9">
      <w:pPr>
        <w:pStyle w:val="aff5"/>
        <w:ind w:firstLineChars="400" w:firstLine="840"/>
      </w:pPr>
      <w:r w:rsidRPr="00F24C65">
        <w:rPr>
          <w:rFonts w:hint="eastAsia"/>
        </w:rPr>
        <w:t>5）范围和修改后的范围（如适用），并说明理由和排除的情况；</w:t>
      </w:r>
    </w:p>
    <w:p w14:paraId="303546B4" w14:textId="77777777" w:rsidR="00AC68B9" w:rsidRPr="00F24C65" w:rsidRDefault="00AC68B9" w:rsidP="00AC68B9">
      <w:pPr>
        <w:ind w:firstLineChars="202" w:firstLine="424"/>
        <w:rPr>
          <w:rFonts w:ascii="宋体" w:hAnsi="宋体"/>
        </w:rPr>
      </w:pPr>
      <w:r w:rsidRPr="00F24C65">
        <w:rPr>
          <w:rFonts w:ascii="宋体" w:hAnsi="宋体" w:hint="eastAsia"/>
        </w:rPr>
        <w:t>g) 研究中使用的产品种类规则或其他补充要求的参考资料；</w:t>
      </w:r>
    </w:p>
    <w:p w14:paraId="06E6347F" w14:textId="77777777" w:rsidR="00AC68B9" w:rsidRPr="00F24C65" w:rsidRDefault="00AC68B9" w:rsidP="00AC68B9">
      <w:pPr>
        <w:ind w:firstLineChars="202" w:firstLine="424"/>
        <w:rPr>
          <w:rFonts w:ascii="宋体" w:hAnsi="宋体"/>
        </w:rPr>
      </w:pPr>
      <w:r w:rsidRPr="00F24C65">
        <w:rPr>
          <w:rFonts w:ascii="宋体" w:hAnsi="宋体" w:hint="eastAsia"/>
        </w:rPr>
        <w:t>h) 绩效追踪说明（如适用）；</w:t>
      </w:r>
    </w:p>
    <w:p w14:paraId="4F06E994" w14:textId="48789C17" w:rsidR="00E013B1" w:rsidRPr="00F24C65" w:rsidRDefault="00AC68B9" w:rsidP="00AC68B9">
      <w:pPr>
        <w:pStyle w:val="aff5"/>
      </w:pPr>
      <w:r w:rsidRPr="00F24C65">
        <w:rPr>
          <w:rFonts w:hint="eastAsia"/>
        </w:rPr>
        <w:t>i) 产品碳足迹比较（如适用）。</w:t>
      </w:r>
    </w:p>
    <w:p w14:paraId="573BC568" w14:textId="77777777" w:rsidR="00E013B1" w:rsidRPr="00F24C65" w:rsidRDefault="00E013B1" w:rsidP="00E013B1">
      <w:pPr>
        <w:pStyle w:val="2"/>
        <w:spacing w:before="312" w:after="312"/>
      </w:pPr>
      <w:bookmarkStart w:id="105" w:name="_Toc171946713"/>
      <w:bookmarkStart w:id="106" w:name="_Toc172899181"/>
      <w:bookmarkStart w:id="107" w:name="_Toc174972469"/>
      <w:r w:rsidRPr="00F24C65">
        <w:t>10  产品碳足迹声明</w:t>
      </w:r>
      <w:bookmarkEnd w:id="105"/>
      <w:bookmarkEnd w:id="106"/>
      <w:bookmarkEnd w:id="107"/>
      <w:r w:rsidRPr="00F24C65">
        <w:t xml:space="preserve"> </w:t>
      </w:r>
    </w:p>
    <w:p w14:paraId="3E27C734" w14:textId="07B6B1E5" w:rsidR="00431789" w:rsidRPr="00F24C65" w:rsidRDefault="00AC68B9" w:rsidP="00E013B1">
      <w:pPr>
        <w:pStyle w:val="aff5"/>
      </w:pPr>
      <w:r w:rsidRPr="00F24C65">
        <w:rPr>
          <w:rFonts w:hint="eastAsia"/>
        </w:rPr>
        <w:t>如需声明时，可按照</w:t>
      </w:r>
      <w:r w:rsidRPr="00F24C65">
        <w:t>GB/T 24025或ISO14026</w:t>
      </w:r>
      <w:r w:rsidRPr="00F24C65">
        <w:rPr>
          <w:rFonts w:hint="eastAsia"/>
        </w:rPr>
        <w:t>的规定进行，相关声明可用于具有相同功能的不同产品之间的比较。</w:t>
      </w:r>
    </w:p>
    <w:bookmarkEnd w:id="51"/>
    <w:p w14:paraId="281C8DF6" w14:textId="77777777" w:rsidR="00AB5B52" w:rsidRPr="00F24C65" w:rsidRDefault="00AB5B52" w:rsidP="00477A5B">
      <w:pPr>
        <w:ind w:firstLine="420"/>
        <w:rPr>
          <w:rFonts w:ascii="宋体" w:hAnsi="宋体"/>
          <w:szCs w:val="21"/>
        </w:rPr>
      </w:pPr>
    </w:p>
    <w:p w14:paraId="35E4A13A" w14:textId="77777777" w:rsidR="007639E3" w:rsidRPr="00F24C65" w:rsidRDefault="007639E3" w:rsidP="007639E3">
      <w:pPr>
        <w:numPr>
          <w:ilvl w:val="0"/>
          <w:numId w:val="35"/>
        </w:numPr>
        <w:ind w:left="0" w:firstLine="420"/>
        <w:rPr>
          <w:rFonts w:ascii="宋体" w:hAnsi="宋体"/>
          <w:szCs w:val="21"/>
        </w:rPr>
        <w:sectPr w:rsidR="007639E3" w:rsidRPr="00F24C65" w:rsidSect="003106AD">
          <w:footerReference w:type="default" r:id="rId18"/>
          <w:footnotePr>
            <w:pos w:val="beneathText"/>
          </w:footnotePr>
          <w:pgSz w:w="11906" w:h="16838"/>
          <w:pgMar w:top="1440" w:right="1800" w:bottom="1440" w:left="1800" w:header="851" w:footer="992" w:gutter="0"/>
          <w:pgNumType w:start="1"/>
          <w:cols w:space="425"/>
          <w:docGrid w:type="lines" w:linePitch="312"/>
        </w:sectPr>
      </w:pPr>
    </w:p>
    <w:p w14:paraId="284E6640" w14:textId="77777777" w:rsidR="00111144" w:rsidRPr="00F24C65" w:rsidRDefault="00111144" w:rsidP="00896D44">
      <w:pPr>
        <w:pStyle w:val="1"/>
        <w:spacing w:beforeLines="0" w:before="0" w:afterLines="0" w:after="0"/>
        <w:jc w:val="center"/>
        <w:rPr>
          <w:rFonts w:ascii="宋体" w:hAnsi="宋体"/>
        </w:rPr>
      </w:pPr>
      <w:bookmarkStart w:id="110" w:name="_Toc161425601"/>
      <w:bookmarkStart w:id="111" w:name="_Toc174972470"/>
      <w:bookmarkStart w:id="112" w:name="_Toc101106199"/>
      <w:bookmarkStart w:id="113" w:name="_Toc81755155"/>
      <w:r w:rsidRPr="00F24C65">
        <w:rPr>
          <w:rFonts w:ascii="宋体" w:hAnsi="宋体"/>
        </w:rPr>
        <w:lastRenderedPageBreak/>
        <w:t>附</w:t>
      </w:r>
      <w:r w:rsidRPr="00F24C65">
        <w:rPr>
          <w:rFonts w:ascii="宋体" w:hAnsi="宋体"/>
        </w:rPr>
        <w:t xml:space="preserve">  </w:t>
      </w:r>
      <w:r w:rsidRPr="00F24C65">
        <w:rPr>
          <w:rFonts w:ascii="宋体" w:hAnsi="宋体"/>
        </w:rPr>
        <w:t>录</w:t>
      </w:r>
      <w:r w:rsidRPr="00F24C65">
        <w:rPr>
          <w:rFonts w:ascii="宋体" w:hAnsi="宋体"/>
        </w:rPr>
        <w:t xml:space="preserve">  A</w:t>
      </w:r>
      <w:bookmarkEnd w:id="110"/>
      <w:bookmarkEnd w:id="111"/>
    </w:p>
    <w:p w14:paraId="62B58036" w14:textId="25EB61CE" w:rsidR="00111144" w:rsidRPr="00F24C65" w:rsidRDefault="00111144" w:rsidP="00F24C65">
      <w:pPr>
        <w:pStyle w:val="1"/>
        <w:spacing w:beforeLines="0" w:before="0" w:afterLines="0" w:after="0"/>
        <w:jc w:val="center"/>
        <w:rPr>
          <w:rFonts w:ascii="宋体" w:hAnsi="宋体"/>
        </w:rPr>
      </w:pPr>
      <w:r w:rsidRPr="00F24C65">
        <w:rPr>
          <w:rFonts w:ascii="宋体" w:hAnsi="宋体"/>
        </w:rPr>
        <w:t>(</w:t>
      </w:r>
      <w:r w:rsidRPr="00F24C65">
        <w:rPr>
          <w:rFonts w:ascii="宋体" w:hAnsi="宋体"/>
        </w:rPr>
        <w:t>资料性</w:t>
      </w:r>
      <w:r w:rsidRPr="00F24C65">
        <w:rPr>
          <w:rFonts w:ascii="宋体" w:hAnsi="宋体"/>
        </w:rPr>
        <w:t>)</w:t>
      </w:r>
    </w:p>
    <w:p w14:paraId="5213DAC6" w14:textId="1F4AFCA2" w:rsidR="001A355C" w:rsidRPr="00F24C65" w:rsidRDefault="001A355C" w:rsidP="001A355C">
      <w:pPr>
        <w:pStyle w:val="1"/>
        <w:spacing w:beforeLines="0" w:before="0" w:afterLines="0" w:after="0"/>
        <w:jc w:val="center"/>
        <w:rPr>
          <w:rFonts w:ascii="宋体" w:hAnsi="宋体"/>
        </w:rPr>
      </w:pPr>
      <w:bookmarkStart w:id="114" w:name="_Toc174972471"/>
      <w:r w:rsidRPr="00F24C65">
        <w:rPr>
          <w:rFonts w:ascii="宋体" w:hAnsi="宋体" w:hint="eastAsia"/>
        </w:rPr>
        <w:t>锌锭主要生产工艺</w:t>
      </w:r>
      <w:bookmarkEnd w:id="114"/>
    </w:p>
    <w:p w14:paraId="269AC49B" w14:textId="4733EF05" w:rsidR="00907F69" w:rsidRPr="00F24C65" w:rsidRDefault="00907F69" w:rsidP="00907F69">
      <w:pPr>
        <w:pStyle w:val="Default"/>
        <w:spacing w:beforeLines="50" w:before="156" w:afterLines="50" w:after="156"/>
        <w:jc w:val="both"/>
        <w:rPr>
          <w:rFonts w:ascii="黑体" w:eastAsia="黑体" w:hAnsi="黑体"/>
          <w:color w:val="auto"/>
          <w:szCs w:val="21"/>
        </w:rPr>
      </w:pPr>
      <w:r w:rsidRPr="00F24C65">
        <w:rPr>
          <w:rFonts w:ascii="黑体" w:eastAsia="黑体" w:hAnsi="黑体" w:hint="eastAsia"/>
          <w:color w:val="auto"/>
          <w:sz w:val="21"/>
          <w:szCs w:val="21"/>
        </w:rPr>
        <w:t>A</w:t>
      </w:r>
      <w:r w:rsidRPr="00F24C65">
        <w:rPr>
          <w:rFonts w:ascii="黑体" w:eastAsia="黑体" w:hAnsi="黑体"/>
          <w:color w:val="auto"/>
          <w:sz w:val="21"/>
          <w:szCs w:val="21"/>
        </w:rPr>
        <w:t xml:space="preserve">.1 </w:t>
      </w:r>
      <w:r w:rsidRPr="00F24C65">
        <w:rPr>
          <w:rFonts w:ascii="黑体" w:eastAsia="黑体" w:hAnsi="黑体" w:hint="eastAsia"/>
          <w:color w:val="auto"/>
          <w:sz w:val="21"/>
          <w:szCs w:val="21"/>
        </w:rPr>
        <w:t>主要</w:t>
      </w:r>
      <w:proofErr w:type="gramStart"/>
      <w:r w:rsidR="00903088" w:rsidRPr="00F24C65">
        <w:rPr>
          <w:rFonts w:ascii="黑体" w:eastAsia="黑体" w:hAnsi="黑体" w:hint="eastAsia"/>
          <w:color w:val="auto"/>
          <w:sz w:val="21"/>
          <w:szCs w:val="21"/>
        </w:rPr>
        <w:t>锌</w:t>
      </w:r>
      <w:proofErr w:type="gramEnd"/>
      <w:r w:rsidRPr="00F24C65">
        <w:rPr>
          <w:rFonts w:ascii="黑体" w:eastAsia="黑体" w:hAnsi="黑体" w:hint="eastAsia"/>
          <w:color w:val="auto"/>
          <w:sz w:val="21"/>
          <w:szCs w:val="21"/>
        </w:rPr>
        <w:t>原料</w:t>
      </w:r>
    </w:p>
    <w:p w14:paraId="1A753F62" w14:textId="7AE7BD7A" w:rsidR="00907F69" w:rsidRPr="00F24C65" w:rsidRDefault="00907F69" w:rsidP="00907F69">
      <w:pPr>
        <w:pStyle w:val="aff5"/>
      </w:pPr>
      <w:r w:rsidRPr="00F24C65">
        <w:rPr>
          <w:rFonts w:hint="eastAsia"/>
        </w:rPr>
        <w:t>锌锭的商业生产主要来自于以下三类原料：</w:t>
      </w:r>
    </w:p>
    <w:p w14:paraId="1F0D5A9C" w14:textId="2E53DFC0" w:rsidR="00907F69" w:rsidRPr="00F24C65" w:rsidRDefault="00907F69" w:rsidP="00907F69">
      <w:pPr>
        <w:pStyle w:val="aff5"/>
        <w:ind w:firstLineChars="0"/>
      </w:pPr>
      <w:r w:rsidRPr="00F24C65">
        <w:rPr>
          <w:rFonts w:hint="eastAsia"/>
        </w:rPr>
        <w:t>（1）锌矿石；</w:t>
      </w:r>
    </w:p>
    <w:p w14:paraId="5E59DB80" w14:textId="5422A9EF" w:rsidR="00907F69" w:rsidRPr="00F24C65" w:rsidRDefault="00907F69" w:rsidP="00907F69">
      <w:pPr>
        <w:pStyle w:val="aff5"/>
        <w:ind w:firstLineChars="0"/>
      </w:pPr>
      <w:r w:rsidRPr="00F24C65">
        <w:rPr>
          <w:rFonts w:hint="eastAsia"/>
        </w:rPr>
        <w:t>（2）</w:t>
      </w:r>
      <w:r w:rsidR="00E93EBB" w:rsidRPr="00F24C65">
        <w:rPr>
          <w:rFonts w:hint="eastAsia"/>
        </w:rPr>
        <w:t>锌二次物料</w:t>
      </w:r>
      <w:r w:rsidRPr="00F24C65">
        <w:rPr>
          <w:rFonts w:hint="eastAsia"/>
        </w:rPr>
        <w:t>；</w:t>
      </w:r>
    </w:p>
    <w:p w14:paraId="3846AC9F" w14:textId="212D7DC3" w:rsidR="00907F69" w:rsidRPr="00F24C65" w:rsidRDefault="00907F69" w:rsidP="00907F69">
      <w:pPr>
        <w:pStyle w:val="aff5"/>
        <w:ind w:firstLineChars="0"/>
      </w:pPr>
      <w:r w:rsidRPr="00F24C65">
        <w:rPr>
          <w:rFonts w:hint="eastAsia"/>
        </w:rPr>
        <w:t>（3）其他金属冶炼的副产，如锡冶炼副产。</w:t>
      </w:r>
    </w:p>
    <w:p w14:paraId="0A59118D" w14:textId="13E053A7" w:rsidR="00907F69" w:rsidRPr="00F24C65" w:rsidRDefault="00907F69" w:rsidP="00907F69">
      <w:pPr>
        <w:pStyle w:val="aff5"/>
      </w:pPr>
      <w:r w:rsidRPr="00F24C65">
        <w:rPr>
          <w:rFonts w:hint="eastAsia"/>
        </w:rPr>
        <w:t>其他金属冶炼副产的锌锭占比非常小，不在本文件讨论。</w:t>
      </w:r>
    </w:p>
    <w:p w14:paraId="2CAFFC53" w14:textId="665A9F6D" w:rsidR="007C7BAD" w:rsidRPr="00F24C65" w:rsidRDefault="00907F69" w:rsidP="00907F69">
      <w:pPr>
        <w:pStyle w:val="Default"/>
        <w:spacing w:beforeLines="50" w:before="156" w:afterLines="50" w:after="156"/>
        <w:jc w:val="both"/>
        <w:rPr>
          <w:rFonts w:ascii="黑体" w:eastAsia="黑体" w:hAnsi="黑体"/>
          <w:color w:val="auto"/>
          <w:sz w:val="21"/>
          <w:szCs w:val="21"/>
        </w:rPr>
      </w:pPr>
      <w:r w:rsidRPr="00F24C65">
        <w:rPr>
          <w:rFonts w:ascii="黑体" w:eastAsia="黑体" w:hAnsi="黑体"/>
          <w:color w:val="auto"/>
          <w:sz w:val="21"/>
          <w:szCs w:val="21"/>
        </w:rPr>
        <w:t>A</w:t>
      </w:r>
      <w:r w:rsidRPr="00F24C65">
        <w:rPr>
          <w:rFonts w:ascii="黑体" w:eastAsia="黑体" w:hAnsi="黑体" w:hint="eastAsia"/>
          <w:color w:val="auto"/>
          <w:sz w:val="21"/>
          <w:szCs w:val="21"/>
        </w:rPr>
        <w:t>.2</w:t>
      </w:r>
      <w:r w:rsidR="007C7BAD" w:rsidRPr="00F24C65">
        <w:rPr>
          <w:rFonts w:ascii="黑体" w:eastAsia="黑体" w:hAnsi="黑体"/>
          <w:color w:val="auto"/>
          <w:sz w:val="21"/>
          <w:szCs w:val="21"/>
        </w:rPr>
        <w:t xml:space="preserve"> </w:t>
      </w:r>
      <w:r w:rsidRPr="00F24C65">
        <w:rPr>
          <w:rFonts w:ascii="黑体" w:eastAsia="黑体" w:hAnsi="黑体" w:hint="eastAsia"/>
          <w:color w:val="auto"/>
          <w:sz w:val="21"/>
          <w:szCs w:val="21"/>
        </w:rPr>
        <w:t>以矿石为原料的生产工艺</w:t>
      </w:r>
    </w:p>
    <w:p w14:paraId="0B242715" w14:textId="10CB15AB" w:rsidR="00907F69" w:rsidRPr="00F24C65" w:rsidRDefault="00907F69" w:rsidP="007C7BAD">
      <w:pPr>
        <w:ind w:firstLine="420"/>
        <w:rPr>
          <w:rFonts w:ascii="宋体" w:hAnsi="宋体"/>
        </w:rPr>
      </w:pPr>
      <w:r w:rsidRPr="00F24C65">
        <w:rPr>
          <w:rFonts w:ascii="宋体" w:hAnsi="宋体" w:hint="eastAsia"/>
        </w:rPr>
        <w:t>以矿石为原料是</w:t>
      </w:r>
      <w:r w:rsidR="00CE77B9" w:rsidRPr="00F24C65">
        <w:rPr>
          <w:rFonts w:ascii="宋体" w:hAnsi="宋体" w:hint="eastAsia"/>
        </w:rPr>
        <w:t>锌锭生产的主要方式，主要工艺包括采选和冶炼两个主要生产环节。</w:t>
      </w:r>
    </w:p>
    <w:p w14:paraId="3A5A6F7E" w14:textId="69F92867" w:rsidR="007C7BAD" w:rsidRPr="00F24C65" w:rsidRDefault="007C7BAD" w:rsidP="007C7BAD">
      <w:pPr>
        <w:ind w:firstLine="420"/>
        <w:rPr>
          <w:rFonts w:ascii="宋体" w:hAnsi="宋体"/>
        </w:rPr>
      </w:pPr>
      <w:proofErr w:type="gramStart"/>
      <w:r w:rsidRPr="00F24C65">
        <w:rPr>
          <w:rFonts w:ascii="宋体" w:hAnsi="宋体"/>
        </w:rPr>
        <w:t>锌</w:t>
      </w:r>
      <w:proofErr w:type="gramEnd"/>
      <w:r w:rsidRPr="00F24C65">
        <w:rPr>
          <w:rFonts w:ascii="宋体" w:hAnsi="宋体"/>
        </w:rPr>
        <w:t>精矿的采选典型工艺路线：爆破、掘进、运输、破碎、浮选、</w:t>
      </w:r>
      <w:r w:rsidR="001546E9" w:rsidRPr="00F24C65">
        <w:rPr>
          <w:rFonts w:ascii="宋体" w:hAnsi="宋体"/>
        </w:rPr>
        <w:t>浓密</w:t>
      </w:r>
      <w:r w:rsidR="001546E9" w:rsidRPr="00F24C65">
        <w:rPr>
          <w:rFonts w:ascii="宋体" w:hAnsi="宋体" w:hint="eastAsia"/>
        </w:rPr>
        <w:t>、压滤</w:t>
      </w:r>
      <w:r w:rsidRPr="00F24C65">
        <w:rPr>
          <w:rFonts w:ascii="宋体" w:hAnsi="宋体"/>
        </w:rPr>
        <w:t>等。</w:t>
      </w:r>
    </w:p>
    <w:p w14:paraId="3A73F7FC" w14:textId="27644EA6" w:rsidR="007C7BAD" w:rsidRPr="00F24C65" w:rsidRDefault="007C7BAD" w:rsidP="007C7BAD">
      <w:pPr>
        <w:ind w:firstLine="420"/>
        <w:rPr>
          <w:rFonts w:ascii="宋体" w:hAnsi="宋体"/>
        </w:rPr>
      </w:pPr>
      <w:r w:rsidRPr="00F24C65">
        <w:rPr>
          <w:rFonts w:ascii="宋体" w:hAnsi="宋体"/>
        </w:rPr>
        <w:t>锌锭生产过程分为湿法炼锌和火法炼锌，其中湿法炼锌分为常规浸出法、高温高酸法、氧压浸出法、富氧常压浸出法、全湿法等；火法炼锌分为电炉炼锌、密闭鼓风炉熔炼法（ISP法）。</w:t>
      </w:r>
      <w:r w:rsidRPr="00F24C65">
        <w:rPr>
          <w:rFonts w:ascii="宋体" w:hAnsi="宋体" w:cs="宋体" w:hint="eastAsia"/>
        </w:rPr>
        <w:t>①</w:t>
      </w:r>
      <w:r w:rsidRPr="00F24C65">
        <w:rPr>
          <w:rFonts w:ascii="宋体" w:hAnsi="宋体"/>
        </w:rPr>
        <w:t>湿法炼锌典型工艺路线：备料、焙烧、浸出—净化、锌电解</w:t>
      </w:r>
      <w:r w:rsidR="00CE77B9" w:rsidRPr="00F24C65">
        <w:rPr>
          <w:rFonts w:ascii="宋体" w:hAnsi="宋体" w:hint="eastAsia"/>
        </w:rPr>
        <w:t>、铸锭</w:t>
      </w:r>
      <w:r w:rsidRPr="00F24C65">
        <w:rPr>
          <w:rFonts w:ascii="宋体" w:hAnsi="宋体"/>
        </w:rPr>
        <w:t>等，如图a所示；</w:t>
      </w:r>
      <w:r w:rsidRPr="00F24C65">
        <w:rPr>
          <w:rFonts w:ascii="宋体" w:hAnsi="宋体" w:cs="宋体" w:hint="eastAsia"/>
        </w:rPr>
        <w:t>②</w:t>
      </w:r>
      <w:r w:rsidRPr="00F24C65">
        <w:rPr>
          <w:rFonts w:ascii="宋体" w:hAnsi="宋体"/>
        </w:rPr>
        <w:t>电炉炼锌典型工艺路线：备料、焙烧、电炉熔炼、锌精馏</w:t>
      </w:r>
      <w:r w:rsidR="00CE77B9" w:rsidRPr="00F24C65">
        <w:rPr>
          <w:rFonts w:ascii="宋体" w:hAnsi="宋体" w:hint="eastAsia"/>
        </w:rPr>
        <w:t>、铸锭</w:t>
      </w:r>
      <w:r w:rsidRPr="00F24C65">
        <w:rPr>
          <w:rFonts w:ascii="宋体" w:hAnsi="宋体"/>
        </w:rPr>
        <w:t>等，如图b所示；</w:t>
      </w:r>
      <w:r w:rsidRPr="00F24C65">
        <w:rPr>
          <w:rFonts w:ascii="宋体" w:hAnsi="宋体" w:cs="宋体" w:hint="eastAsia"/>
        </w:rPr>
        <w:t>③</w:t>
      </w:r>
      <w:r w:rsidRPr="00F24C65">
        <w:rPr>
          <w:rFonts w:ascii="宋体" w:hAnsi="宋体"/>
        </w:rPr>
        <w:t>密闭鼓风炉熔炼（ISP法）典型工艺路线：备料、烧结、密闭鼓风炉熔炼、烟化、铅精炼、锌精馏</w:t>
      </w:r>
      <w:r w:rsidR="00CE77B9" w:rsidRPr="00F24C65">
        <w:rPr>
          <w:rFonts w:ascii="宋体" w:hAnsi="宋体" w:hint="eastAsia"/>
        </w:rPr>
        <w:t>、铸锭</w:t>
      </w:r>
      <w:r w:rsidRPr="00F24C65">
        <w:rPr>
          <w:rFonts w:ascii="宋体" w:hAnsi="宋体"/>
        </w:rPr>
        <w:t>等，如图c所示。</w:t>
      </w:r>
    </w:p>
    <w:p w14:paraId="0DFD55C4" w14:textId="77777777" w:rsidR="007C7BAD" w:rsidRPr="00F24C65" w:rsidRDefault="007C7BAD" w:rsidP="007C7BAD">
      <w:pPr>
        <w:ind w:firstLineChars="0" w:firstLine="0"/>
        <w:jc w:val="center"/>
        <w:rPr>
          <w:rFonts w:ascii="宋体" w:hAnsi="宋体"/>
        </w:rPr>
      </w:pPr>
      <w:r w:rsidRPr="00F24C65">
        <w:rPr>
          <w:rFonts w:ascii="宋体" w:hAnsi="宋体"/>
          <w:noProof/>
        </w:rPr>
        <mc:AlternateContent>
          <mc:Choice Requires="wps">
            <w:drawing>
              <wp:anchor distT="0" distB="0" distL="114300" distR="114300" simplePos="0" relativeHeight="251673600" behindDoc="0" locked="0" layoutInCell="1" allowOverlap="1" wp14:anchorId="13575671" wp14:editId="2A60C1B4">
                <wp:simplePos x="0" y="0"/>
                <wp:positionH relativeFrom="column">
                  <wp:posOffset>401697</wp:posOffset>
                </wp:positionH>
                <wp:positionV relativeFrom="paragraph">
                  <wp:posOffset>3183888</wp:posOffset>
                </wp:positionV>
                <wp:extent cx="393866" cy="349857"/>
                <wp:effectExtent l="0" t="0" r="0" b="0"/>
                <wp:wrapNone/>
                <wp:docPr id="55" name="矩形 55"/>
                <wp:cNvGraphicFramePr/>
                <a:graphic xmlns:a="http://schemas.openxmlformats.org/drawingml/2006/main">
                  <a:graphicData uri="http://schemas.microsoft.com/office/word/2010/wordprocessingShape">
                    <wps:wsp>
                      <wps:cNvSpPr/>
                      <wps:spPr>
                        <a:xfrm>
                          <a:off x="0" y="0"/>
                          <a:ext cx="393866" cy="349857"/>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F5318F" w14:textId="77777777" w:rsidR="00F24C65" w:rsidRPr="00AE1814" w:rsidRDefault="00F24C65" w:rsidP="007C7BAD">
                            <w:pPr>
                              <w:ind w:firstLineChars="0" w:firstLine="0"/>
                              <w:jc w:val="center"/>
                              <w:rPr>
                                <w:color w:val="000000" w:themeColor="text1"/>
                                <w:sz w:val="18"/>
                                <w:szCs w:val="18"/>
                              </w:rPr>
                            </w:pPr>
                            <w:r>
                              <w:rPr>
                                <w:rFonts w:hint="eastAsia"/>
                                <w:color w:val="000000" w:themeColor="text1"/>
                                <w:sz w:val="18"/>
                                <w:szCs w:val="1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75671" id="矩形 55" o:spid="_x0000_s1034" style="position:absolute;left:0;text-align:left;margin-left:31.65pt;margin-top:250.7pt;width:31pt;height:2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" filled="f" stroked="f">
                <v:textbox>
                  <w:txbxContent>
                    <w:p w14:paraId="4EF5318F" w14:textId="77777777" w:rsidR="00F24C65" w:rsidRPr="00AE1814" w:rsidRDefault="00F24C65" w:rsidP="007C7BAD">
                      <w:pPr>
                        <w:ind w:firstLineChars="0" w:firstLine="0"/>
                        <w:jc w:val="center"/>
                        <w:rPr>
                          <w:color w:val="000000" w:themeColor="text1"/>
                          <w:sz w:val="18"/>
                          <w:szCs w:val="18"/>
                        </w:rPr>
                      </w:pPr>
                      <w:r>
                        <w:rPr>
                          <w:rFonts w:hint="eastAsia"/>
                          <w:color w:val="000000" w:themeColor="text1"/>
                          <w:sz w:val="18"/>
                          <w:szCs w:val="18"/>
                        </w:rPr>
                        <w:t>a</w:t>
                      </w:r>
                    </w:p>
                  </w:txbxContent>
                </v:textbox>
              </v:rect>
            </w:pict>
          </mc:Fallback>
        </mc:AlternateContent>
      </w:r>
      <w:r w:rsidRPr="00F24C65">
        <w:rPr>
          <w:rFonts w:ascii="宋体" w:hAnsi="宋体"/>
          <w:noProof/>
        </w:rPr>
        <mc:AlternateContent>
          <mc:Choice Requires="wpc">
            <w:drawing>
              <wp:inline distT="0" distB="0" distL="0" distR="0" wp14:anchorId="2E1E56EF" wp14:editId="0CF00DA4">
                <wp:extent cx="5274310" cy="3390380"/>
                <wp:effectExtent l="0" t="0" r="0" b="635"/>
                <wp:docPr id="24" name="画布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25" name="矩形 25"/>
                        <wps:cNvSpPr/>
                        <wps:spPr>
                          <a:xfrm>
                            <a:off x="214684" y="36001"/>
                            <a:ext cx="787179" cy="29419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7B2978" w14:textId="77777777" w:rsidR="00F24C65" w:rsidRPr="00AE1814" w:rsidRDefault="00F24C65" w:rsidP="007C7BAD">
                              <w:pPr>
                                <w:ind w:firstLineChars="0" w:firstLine="0"/>
                                <w:jc w:val="center"/>
                                <w:rPr>
                                  <w:color w:val="000000" w:themeColor="text1"/>
                                  <w:sz w:val="18"/>
                                  <w:szCs w:val="18"/>
                                </w:rPr>
                              </w:pPr>
                              <w:r w:rsidRPr="00AE1814">
                                <w:rPr>
                                  <w:color w:val="000000" w:themeColor="text1"/>
                                  <w:sz w:val="18"/>
                                  <w:szCs w:val="18"/>
                                </w:rPr>
                                <w:t>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矩形 27"/>
                        <wps:cNvSpPr/>
                        <wps:spPr>
                          <a:xfrm>
                            <a:off x="215236" y="542005"/>
                            <a:ext cx="786627"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F2B75D" w14:textId="1713679E" w:rsidR="00F24C65" w:rsidRDefault="00F24C65" w:rsidP="007C7BAD">
                              <w:pPr>
                                <w:pStyle w:val="aff9"/>
                                <w:spacing w:before="0" w:beforeAutospacing="0" w:after="0" w:afterAutospacing="0"/>
                                <w:ind w:firstLineChars="0" w:firstLine="0"/>
                                <w:jc w:val="center"/>
                              </w:pPr>
                              <w:r w:rsidRPr="00AE1814">
                                <w:rPr>
                                  <w:rFonts w:ascii="Times New Roman" w:hint="eastAsia"/>
                                  <w:color w:val="000000"/>
                                  <w:kern w:val="2"/>
                                  <w:sz w:val="18"/>
                                  <w:szCs w:val="18"/>
                                </w:rPr>
                                <w:t>焙烧</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矩形 28"/>
                        <wps:cNvSpPr/>
                        <wps:spPr>
                          <a:xfrm>
                            <a:off x="215237" y="1034986"/>
                            <a:ext cx="786627"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12B4C" w14:textId="77777777" w:rsidR="00F24C65" w:rsidRDefault="00F24C65" w:rsidP="007C7BAD">
                              <w:pPr>
                                <w:pStyle w:val="aff9"/>
                                <w:spacing w:before="0" w:beforeAutospacing="0" w:after="0" w:afterAutospacing="0"/>
                                <w:ind w:firstLineChars="0" w:firstLine="0"/>
                                <w:jc w:val="center"/>
                              </w:pPr>
                              <w:r w:rsidRPr="00AE1814">
                                <w:rPr>
                                  <w:rFonts w:ascii="Times New Roman" w:hint="eastAsia"/>
                                  <w:color w:val="000000"/>
                                  <w:kern w:val="2"/>
                                  <w:sz w:val="18"/>
                                  <w:szCs w:val="18"/>
                                </w:rPr>
                                <w:t>浸出—净化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矩形 33"/>
                        <wps:cNvSpPr/>
                        <wps:spPr>
                          <a:xfrm>
                            <a:off x="215734" y="1575674"/>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6EB83" w14:textId="6C66DE71" w:rsidR="00F24C65" w:rsidRPr="00AE1814" w:rsidRDefault="00F24C65" w:rsidP="007C7BAD">
                              <w:pPr>
                                <w:pStyle w:val="aff9"/>
                                <w:spacing w:before="0" w:beforeAutospacing="0" w:after="0" w:afterAutospacing="0"/>
                                <w:ind w:firstLineChars="0" w:firstLine="0"/>
                                <w:jc w:val="center"/>
                                <w:rPr>
                                  <w:rFonts w:ascii="Times New Roman"/>
                                  <w:color w:val="000000"/>
                                  <w:kern w:val="2"/>
                                  <w:sz w:val="18"/>
                                  <w:szCs w:val="18"/>
                                </w:rPr>
                              </w:pPr>
                              <w:proofErr w:type="gramStart"/>
                              <w:r>
                                <w:rPr>
                                  <w:rFonts w:ascii="Times New Roman" w:hint="eastAsia"/>
                                  <w:color w:val="000000"/>
                                  <w:kern w:val="2"/>
                                  <w:sz w:val="18"/>
                                  <w:szCs w:val="18"/>
                                </w:rPr>
                                <w:t>锌电积</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矩形 34"/>
                        <wps:cNvSpPr/>
                        <wps:spPr>
                          <a:xfrm>
                            <a:off x="1491965" y="36195"/>
                            <a:ext cx="786765"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5BF74" w14:textId="77777777" w:rsidR="00F24C65" w:rsidRDefault="00F24C65" w:rsidP="007C7BAD">
                              <w:pPr>
                                <w:pStyle w:val="aff9"/>
                                <w:spacing w:before="0" w:beforeAutospacing="0" w:after="0" w:afterAutospacing="0"/>
                                <w:ind w:firstLineChars="0" w:firstLine="0"/>
                                <w:jc w:val="center"/>
                              </w:pPr>
                              <w:r>
                                <w:rPr>
                                  <w:rFonts w:ascii="Times New Roman" w:hint="eastAsia"/>
                                  <w:color w:val="000000"/>
                                  <w:kern w:val="2"/>
                                  <w:sz w:val="18"/>
                                  <w:szCs w:val="18"/>
                                </w:rPr>
                                <w:t>备料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矩形 35"/>
                        <wps:cNvSpPr/>
                        <wps:spPr>
                          <a:xfrm>
                            <a:off x="1491965" y="541655"/>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1EAE31" w14:textId="77777777" w:rsidR="00F24C65" w:rsidRDefault="00F24C65" w:rsidP="007C7BAD">
                              <w:pPr>
                                <w:pStyle w:val="aff9"/>
                                <w:spacing w:before="0" w:beforeAutospacing="0" w:after="0" w:afterAutospacing="0"/>
                                <w:ind w:firstLineChars="0" w:firstLine="0"/>
                                <w:jc w:val="center"/>
                              </w:pPr>
                              <w:r>
                                <w:rPr>
                                  <w:rFonts w:ascii="Times New Roman" w:hint="eastAsia"/>
                                  <w:color w:val="000000"/>
                                  <w:kern w:val="2"/>
                                  <w:sz w:val="18"/>
                                  <w:szCs w:val="18"/>
                                </w:rPr>
                                <w:t>焙烧</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矩形 36"/>
                        <wps:cNvSpPr/>
                        <wps:spPr>
                          <a:xfrm>
                            <a:off x="1491965" y="1035050"/>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0D5AC1" w14:textId="77777777" w:rsidR="00F24C65" w:rsidRDefault="00F24C65" w:rsidP="007C7BAD">
                              <w:pPr>
                                <w:pStyle w:val="aff9"/>
                                <w:spacing w:before="0" w:beforeAutospacing="0" w:after="0" w:afterAutospacing="0"/>
                                <w:ind w:firstLineChars="0" w:firstLine="0"/>
                                <w:jc w:val="center"/>
                              </w:pPr>
                              <w:r>
                                <w:rPr>
                                  <w:rFonts w:ascii="Times New Roman" w:hint="eastAsia"/>
                                  <w:color w:val="000000"/>
                                  <w:kern w:val="2"/>
                                  <w:sz w:val="18"/>
                                  <w:szCs w:val="18"/>
                                </w:rPr>
                                <w:t>电炉熔炼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矩形 37"/>
                        <wps:cNvSpPr/>
                        <wps:spPr>
                          <a:xfrm>
                            <a:off x="1492600" y="1575435"/>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5F667E" w14:textId="77777777" w:rsidR="00F24C65" w:rsidRDefault="00F24C65" w:rsidP="007C7BAD">
                              <w:pPr>
                                <w:pStyle w:val="aff9"/>
                                <w:spacing w:before="0" w:beforeAutospacing="0" w:after="0" w:afterAutospacing="0"/>
                                <w:ind w:firstLineChars="0" w:firstLine="0"/>
                                <w:jc w:val="center"/>
                              </w:pPr>
                              <w:proofErr w:type="gramStart"/>
                              <w:r>
                                <w:rPr>
                                  <w:rFonts w:ascii="Times New Roman" w:hint="eastAsia"/>
                                  <w:color w:val="000000"/>
                                  <w:kern w:val="2"/>
                                  <w:sz w:val="18"/>
                                  <w:szCs w:val="18"/>
                                </w:rPr>
                                <w:t>锌</w:t>
                              </w:r>
                              <w:proofErr w:type="gramEnd"/>
                              <w:r>
                                <w:rPr>
                                  <w:rFonts w:ascii="Times New Roman" w:hint="eastAsia"/>
                                  <w:color w:val="000000"/>
                                  <w:kern w:val="2"/>
                                  <w:sz w:val="18"/>
                                  <w:szCs w:val="18"/>
                                </w:rPr>
                                <w:t>精馏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矩形 38"/>
                        <wps:cNvSpPr/>
                        <wps:spPr>
                          <a:xfrm>
                            <a:off x="2803930" y="53984"/>
                            <a:ext cx="786765"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BDB71" w14:textId="77777777" w:rsidR="00F24C65" w:rsidRDefault="00F24C65" w:rsidP="007C7BAD">
                              <w:pPr>
                                <w:pStyle w:val="aff9"/>
                                <w:spacing w:before="0" w:beforeAutospacing="0" w:after="0" w:afterAutospacing="0"/>
                                <w:ind w:firstLineChars="0" w:firstLine="0"/>
                                <w:jc w:val="center"/>
                              </w:pPr>
                              <w:r>
                                <w:rPr>
                                  <w:rFonts w:ascii="Times New Roman" w:hint="eastAsia"/>
                                  <w:color w:val="000000"/>
                                  <w:kern w:val="2"/>
                                  <w:sz w:val="18"/>
                                  <w:szCs w:val="18"/>
                                </w:rPr>
                                <w:t>备料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矩形 39"/>
                        <wps:cNvSpPr/>
                        <wps:spPr>
                          <a:xfrm>
                            <a:off x="2803930" y="559444"/>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E7EEE" w14:textId="3B28618A" w:rsidR="00F24C65" w:rsidRPr="000F2659" w:rsidRDefault="00F24C65" w:rsidP="007C7BAD">
                              <w:pPr>
                                <w:pStyle w:val="aff9"/>
                                <w:spacing w:before="0" w:beforeAutospacing="0" w:after="0" w:afterAutospacing="0"/>
                                <w:ind w:firstLineChars="0" w:firstLine="0"/>
                                <w:jc w:val="center"/>
                                <w:rPr>
                                  <w:color w:val="000000" w:themeColor="text1"/>
                                </w:rPr>
                              </w:pPr>
                              <w:r>
                                <w:rPr>
                                  <w:rFonts w:ascii="Times New Roman" w:hint="eastAsia"/>
                                  <w:color w:val="000000" w:themeColor="text1"/>
                                  <w:kern w:val="2"/>
                                  <w:sz w:val="18"/>
                                  <w:szCs w:val="18"/>
                                </w:rPr>
                                <w:t>烧结</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矩形 40"/>
                        <wps:cNvSpPr/>
                        <wps:spPr>
                          <a:xfrm>
                            <a:off x="2804565" y="1049609"/>
                            <a:ext cx="10133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68341F" w14:textId="77777777" w:rsidR="00F24C65" w:rsidRPr="000F2659" w:rsidRDefault="00F24C65" w:rsidP="007C7BAD">
                              <w:pPr>
                                <w:pStyle w:val="aff9"/>
                                <w:spacing w:before="0" w:beforeAutospacing="0" w:after="0" w:afterAutospacing="0"/>
                                <w:ind w:firstLineChars="0" w:firstLine="0"/>
                                <w:jc w:val="center"/>
                                <w:rPr>
                                  <w:rFonts w:ascii="Times New Roman"/>
                                  <w:color w:val="000000" w:themeColor="text1"/>
                                  <w:kern w:val="2"/>
                                  <w:sz w:val="18"/>
                                  <w:szCs w:val="18"/>
                                </w:rPr>
                              </w:pPr>
                              <w:r w:rsidRPr="000F2659">
                                <w:rPr>
                                  <w:rFonts w:ascii="Times New Roman" w:hint="eastAsia"/>
                                  <w:color w:val="000000" w:themeColor="text1"/>
                                  <w:kern w:val="2"/>
                                  <w:sz w:val="18"/>
                                  <w:szCs w:val="18"/>
                                </w:rPr>
                                <w:t>密闭鼓风炉熔炼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矩形 41"/>
                        <wps:cNvSpPr/>
                        <wps:spPr>
                          <a:xfrm>
                            <a:off x="2804565" y="1574202"/>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463EC" w14:textId="77777777" w:rsidR="00F24C65" w:rsidRDefault="00F24C65" w:rsidP="007C7BAD">
                              <w:pPr>
                                <w:pStyle w:val="aff9"/>
                                <w:spacing w:before="0" w:beforeAutospacing="0" w:after="0" w:afterAutospacing="0"/>
                                <w:ind w:firstLineChars="0" w:firstLine="0"/>
                                <w:jc w:val="center"/>
                              </w:pPr>
                              <w:proofErr w:type="gramStart"/>
                              <w:r>
                                <w:rPr>
                                  <w:rFonts w:ascii="Times New Roman" w:hint="eastAsia"/>
                                  <w:color w:val="000000"/>
                                  <w:kern w:val="2"/>
                                  <w:sz w:val="18"/>
                                  <w:szCs w:val="18"/>
                                </w:rPr>
                                <w:t>锌</w:t>
                              </w:r>
                              <w:proofErr w:type="gramEnd"/>
                              <w:r>
                                <w:rPr>
                                  <w:rFonts w:ascii="Times New Roman" w:hint="eastAsia"/>
                                  <w:color w:val="000000"/>
                                  <w:kern w:val="2"/>
                                  <w:sz w:val="18"/>
                                  <w:szCs w:val="18"/>
                                </w:rPr>
                                <w:t>精馏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矩形 42"/>
                        <wps:cNvSpPr/>
                        <wps:spPr>
                          <a:xfrm>
                            <a:off x="4012528" y="1034986"/>
                            <a:ext cx="786130"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9A4CB2" w14:textId="77777777" w:rsidR="00F24C65" w:rsidRDefault="00F24C65" w:rsidP="007C7BAD">
                              <w:pPr>
                                <w:pStyle w:val="aff9"/>
                                <w:spacing w:before="0" w:beforeAutospacing="0" w:after="0" w:afterAutospacing="0"/>
                                <w:ind w:firstLineChars="0" w:firstLine="0"/>
                                <w:jc w:val="center"/>
                              </w:pPr>
                              <w:r>
                                <w:rPr>
                                  <w:rFonts w:ascii="Times New Roman" w:hint="eastAsia"/>
                                  <w:color w:val="000000"/>
                                  <w:kern w:val="2"/>
                                  <w:sz w:val="18"/>
                                  <w:szCs w:val="18"/>
                                </w:rPr>
                                <w:t>烟化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4012528" y="1583625"/>
                            <a:ext cx="786130" cy="29400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87D1B28" w14:textId="77777777" w:rsidR="00F24C65" w:rsidRDefault="00F24C65" w:rsidP="007C7BAD">
                              <w:pPr>
                                <w:pStyle w:val="aff9"/>
                                <w:spacing w:before="0" w:beforeAutospacing="0" w:after="0" w:afterAutospacing="0"/>
                                <w:ind w:firstLineChars="0" w:firstLine="0"/>
                                <w:jc w:val="center"/>
                              </w:pPr>
                              <w:r>
                                <w:rPr>
                                  <w:rFonts w:ascii="Times New Roman" w:hint="eastAsia"/>
                                  <w:color w:val="000000"/>
                                  <w:kern w:val="2"/>
                                  <w:sz w:val="18"/>
                                  <w:szCs w:val="18"/>
                                </w:rPr>
                                <w:t>铅精炼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直接箭头连接符 32"/>
                        <wps:cNvCnPr/>
                        <wps:spPr>
                          <a:xfrm flipV="1">
                            <a:off x="3817895" y="1196892"/>
                            <a:ext cx="194633" cy="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肘形连接符 44"/>
                        <wps:cNvCnPr>
                          <a:endCxn id="39" idx="3"/>
                        </wps:cNvCnPr>
                        <wps:spPr>
                          <a:xfrm rot="10800000">
                            <a:off x="3590059" y="706447"/>
                            <a:ext cx="1208598" cy="490446"/>
                          </a:xfrm>
                          <a:prstGeom prst="bentConnector3">
                            <a:avLst>
                              <a:gd name="adj1" fmla="val -2105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a:stCxn id="38" idx="2"/>
                        </wps:cNvCnPr>
                        <wps:spPr>
                          <a:xfrm>
                            <a:off x="3197313" y="347989"/>
                            <a:ext cx="0" cy="1940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wps:spPr>
                          <a:xfrm>
                            <a:off x="3197313" y="853449"/>
                            <a:ext cx="0" cy="18153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直接箭头连接符 47"/>
                        <wps:cNvCnPr/>
                        <wps:spPr>
                          <a:xfrm>
                            <a:off x="3197313" y="1328991"/>
                            <a:ext cx="1" cy="2452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肘形连接符 48"/>
                        <wps:cNvCnPr/>
                        <wps:spPr>
                          <a:xfrm rot="16200000" flipH="1">
                            <a:off x="3661934" y="1402889"/>
                            <a:ext cx="409870" cy="291318"/>
                          </a:xfrm>
                          <a:prstGeom prst="bentConnector3">
                            <a:avLst>
                              <a:gd name="adj1" fmla="val 100439"/>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a:stCxn id="34" idx="2"/>
                          <a:endCxn id="35" idx="0"/>
                        </wps:cNvCnPr>
                        <wps:spPr>
                          <a:xfrm flipH="1">
                            <a:off x="1885030" y="330200"/>
                            <a:ext cx="318" cy="2114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直接箭头连接符 50"/>
                        <wps:cNvCnPr>
                          <a:stCxn id="35" idx="2"/>
                        </wps:cNvCnPr>
                        <wps:spPr>
                          <a:xfrm>
                            <a:off x="1885030" y="835660"/>
                            <a:ext cx="0" cy="1993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 name="直接箭头连接符 51"/>
                        <wps:cNvCnPr/>
                        <wps:spPr>
                          <a:xfrm>
                            <a:off x="1885030" y="1343614"/>
                            <a:ext cx="0" cy="2305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直接箭头连接符 52"/>
                        <wps:cNvCnPr/>
                        <wps:spPr>
                          <a:xfrm>
                            <a:off x="588396" y="330200"/>
                            <a:ext cx="7952" cy="2114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 name="直接箭头连接符 53"/>
                        <wps:cNvCnPr>
                          <a:stCxn id="27" idx="2"/>
                          <a:endCxn id="28" idx="0"/>
                        </wps:cNvCnPr>
                        <wps:spPr>
                          <a:xfrm>
                            <a:off x="608550" y="836010"/>
                            <a:ext cx="1" cy="1989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直接箭头连接符 54"/>
                        <wps:cNvCnPr>
                          <a:stCxn id="28" idx="2"/>
                        </wps:cNvCnPr>
                        <wps:spPr>
                          <a:xfrm>
                            <a:off x="608551" y="1328991"/>
                            <a:ext cx="0" cy="2452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矩形 59"/>
                        <wps:cNvSpPr/>
                        <wps:spPr>
                          <a:xfrm>
                            <a:off x="1691546" y="3041204"/>
                            <a:ext cx="393700" cy="3492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87CD35" w14:textId="77777777" w:rsidR="00F24C65" w:rsidRDefault="00F24C65" w:rsidP="007C7BAD">
                              <w:pPr>
                                <w:pStyle w:val="aff9"/>
                                <w:spacing w:before="0" w:beforeAutospacing="0" w:after="0" w:afterAutospacing="0"/>
                                <w:ind w:firstLineChars="0" w:firstLine="0"/>
                                <w:jc w:val="center"/>
                              </w:pPr>
                              <w:r>
                                <w:rPr>
                                  <w:rFonts w:ascii="Times New Roman" w:hAnsi="Times New Roman"/>
                                  <w:color w:val="000000"/>
                                  <w:kern w:val="2"/>
                                  <w:sz w:val="18"/>
                                  <w:szCs w:val="18"/>
                                </w:rPr>
                                <w:t>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矩形 60"/>
                        <wps:cNvSpPr/>
                        <wps:spPr>
                          <a:xfrm>
                            <a:off x="2994168" y="3028352"/>
                            <a:ext cx="393700" cy="3492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D857DF" w14:textId="77777777" w:rsidR="00F24C65" w:rsidRDefault="00F24C65" w:rsidP="007C7BAD">
                              <w:pPr>
                                <w:pStyle w:val="aff9"/>
                                <w:spacing w:before="0" w:beforeAutospacing="0" w:after="0" w:afterAutospacing="0"/>
                                <w:ind w:firstLineChars="0" w:firstLine="0"/>
                                <w:jc w:val="center"/>
                              </w:pPr>
                              <w:r>
                                <w:rPr>
                                  <w:rFonts w:ascii="Times New Roman" w:hAnsi="Times New Roman"/>
                                  <w:color w:val="000000"/>
                                  <w:kern w:val="2"/>
                                  <w:sz w:val="18"/>
                                  <w:szCs w:val="18"/>
                                </w:rPr>
                                <w:t>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矩形 58"/>
                        <wps:cNvSpPr/>
                        <wps:spPr>
                          <a:xfrm>
                            <a:off x="215734" y="2209533"/>
                            <a:ext cx="786130" cy="2933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AC0275" w14:textId="368666F7" w:rsidR="00F24C65" w:rsidRDefault="00F24C65" w:rsidP="00CE77B9">
                              <w:pPr>
                                <w:pStyle w:val="aff9"/>
                                <w:spacing w:before="0" w:beforeAutospacing="0" w:after="0" w:afterAutospacing="0"/>
                                <w:ind w:firstLineChars="0" w:firstLine="0"/>
                                <w:jc w:val="center"/>
                              </w:pPr>
                              <w:r>
                                <w:rPr>
                                  <w:rFonts w:ascii="Times New Roman" w:hint="eastAsia"/>
                                  <w:color w:val="000000"/>
                                  <w:kern w:val="2"/>
                                  <w:sz w:val="18"/>
                                  <w:szCs w:val="18"/>
                                </w:rPr>
                                <w:t>铸锭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直接箭头连接符 61"/>
                        <wps:cNvCnPr/>
                        <wps:spPr>
                          <a:xfrm>
                            <a:off x="608799" y="1868003"/>
                            <a:ext cx="0" cy="3413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矩形 63"/>
                        <wps:cNvSpPr/>
                        <wps:spPr>
                          <a:xfrm>
                            <a:off x="53955" y="2762625"/>
                            <a:ext cx="1148832" cy="292735"/>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3B7832" w14:textId="305C1F92" w:rsidR="00F24C65" w:rsidRPr="00CE77B9" w:rsidRDefault="00F24C65" w:rsidP="00CE77B9">
                              <w:pPr>
                                <w:pStyle w:val="aff9"/>
                                <w:spacing w:before="0" w:beforeAutospacing="0" w:after="0" w:afterAutospacing="0"/>
                                <w:ind w:firstLineChars="0" w:firstLine="0"/>
                                <w:jc w:val="center"/>
                                <w:rPr>
                                  <w:u w:val="single"/>
                                </w:rPr>
                              </w:pPr>
                              <w:r w:rsidRPr="00CE77B9">
                                <w:rPr>
                                  <w:rFonts w:ascii="Times New Roman" w:hint="eastAsia"/>
                                  <w:color w:val="000000"/>
                                  <w:kern w:val="2"/>
                                  <w:sz w:val="18"/>
                                  <w:szCs w:val="18"/>
                                  <w:u w:val="single"/>
                                </w:rPr>
                                <w:t>锌锭</w:t>
                              </w:r>
                              <w:r>
                                <w:rPr>
                                  <w:rFonts w:ascii="Times New Roman" w:hint="eastAsia"/>
                                  <w:color w:val="000000"/>
                                  <w:kern w:val="2"/>
                                  <w:sz w:val="18"/>
                                  <w:szCs w:val="18"/>
                                  <w:u w:val="single"/>
                                </w:rPr>
                                <w:t>（</w:t>
                              </w:r>
                              <w:proofErr w:type="gramStart"/>
                              <w:r>
                                <w:rPr>
                                  <w:rFonts w:ascii="Times New Roman" w:hint="eastAsia"/>
                                  <w:color w:val="000000"/>
                                  <w:kern w:val="2"/>
                                  <w:sz w:val="18"/>
                                  <w:szCs w:val="18"/>
                                  <w:u w:val="single"/>
                                </w:rPr>
                                <w:t>锌合金锭</w:t>
                              </w:r>
                              <w:proofErr w:type="gramEnd"/>
                              <w:r>
                                <w:rPr>
                                  <w:rFonts w:ascii="Times New Roman" w:hint="eastAsia"/>
                                  <w:color w:val="000000"/>
                                  <w:kern w:val="2"/>
                                  <w:sz w:val="18"/>
                                  <w:szCs w:val="18"/>
                                  <w:u w:val="single"/>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直接箭头连接符 64"/>
                        <wps:cNvCnPr/>
                        <wps:spPr>
                          <a:xfrm>
                            <a:off x="608799" y="2515793"/>
                            <a:ext cx="0" cy="244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矩形 65"/>
                        <wps:cNvSpPr/>
                        <wps:spPr>
                          <a:xfrm>
                            <a:off x="1491965" y="2222817"/>
                            <a:ext cx="786130" cy="2927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3A2F3C" w14:textId="77777777" w:rsidR="00F24C65" w:rsidRDefault="00F24C65" w:rsidP="00CE77B9">
                              <w:pPr>
                                <w:pStyle w:val="aff9"/>
                                <w:spacing w:before="0" w:beforeAutospacing="0" w:after="0" w:afterAutospacing="0"/>
                                <w:ind w:firstLineChars="0" w:firstLine="0"/>
                                <w:jc w:val="center"/>
                              </w:pPr>
                              <w:r>
                                <w:rPr>
                                  <w:rFonts w:ascii="Times New Roman" w:hint="eastAsia"/>
                                  <w:color w:val="000000"/>
                                  <w:kern w:val="2"/>
                                  <w:sz w:val="18"/>
                                  <w:szCs w:val="18"/>
                                </w:rPr>
                                <w:t>铸锭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直接箭头连接符 66"/>
                        <wps:cNvCnPr/>
                        <wps:spPr>
                          <a:xfrm>
                            <a:off x="1885030" y="1881327"/>
                            <a:ext cx="318" cy="3281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矩形 67"/>
                        <wps:cNvSpPr/>
                        <wps:spPr>
                          <a:xfrm>
                            <a:off x="1273968" y="2763477"/>
                            <a:ext cx="1194964" cy="29210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303782" w14:textId="318CB484" w:rsidR="00F24C65" w:rsidRDefault="00F24C65" w:rsidP="00CE77B9">
                              <w:pPr>
                                <w:pStyle w:val="aff9"/>
                                <w:spacing w:before="0" w:beforeAutospacing="0" w:after="0" w:afterAutospacing="0"/>
                                <w:ind w:firstLineChars="0" w:firstLine="0"/>
                                <w:jc w:val="center"/>
                              </w:pPr>
                              <w:r>
                                <w:rPr>
                                  <w:rFonts w:ascii="Times New Roman" w:hint="eastAsia"/>
                                  <w:color w:val="000000"/>
                                  <w:kern w:val="2"/>
                                  <w:sz w:val="18"/>
                                  <w:szCs w:val="18"/>
                                  <w:u w:val="single"/>
                                </w:rPr>
                                <w:t>锌锭（</w:t>
                              </w:r>
                              <w:proofErr w:type="gramStart"/>
                              <w:r>
                                <w:rPr>
                                  <w:rFonts w:ascii="Times New Roman" w:hint="eastAsia"/>
                                  <w:color w:val="000000"/>
                                  <w:kern w:val="2"/>
                                  <w:sz w:val="18"/>
                                  <w:szCs w:val="18"/>
                                  <w:u w:val="single"/>
                                </w:rPr>
                                <w:t>锌合金锭</w:t>
                              </w:r>
                              <w:proofErr w:type="gramEnd"/>
                              <w:r>
                                <w:rPr>
                                  <w:rFonts w:ascii="Times New Roman" w:hint="eastAsia"/>
                                  <w:color w:val="000000"/>
                                  <w:kern w:val="2"/>
                                  <w:sz w:val="18"/>
                                  <w:szCs w:val="18"/>
                                  <w:u w:val="single"/>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直接箭头连接符 68"/>
                        <wps:cNvCnPr/>
                        <wps:spPr>
                          <a:xfrm>
                            <a:off x="1885030" y="2529522"/>
                            <a:ext cx="0" cy="243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矩形 69"/>
                        <wps:cNvSpPr/>
                        <wps:spPr>
                          <a:xfrm>
                            <a:off x="2803929" y="2209929"/>
                            <a:ext cx="786130" cy="2927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D5FBE" w14:textId="77777777" w:rsidR="00F24C65" w:rsidRDefault="00F24C65" w:rsidP="00CE77B9">
                              <w:pPr>
                                <w:pStyle w:val="aff9"/>
                                <w:spacing w:before="0" w:beforeAutospacing="0" w:after="0" w:afterAutospacing="0"/>
                                <w:ind w:firstLineChars="0" w:firstLine="0"/>
                                <w:jc w:val="center"/>
                              </w:pPr>
                              <w:r>
                                <w:rPr>
                                  <w:rFonts w:ascii="Times New Roman" w:hint="eastAsia"/>
                                  <w:color w:val="000000"/>
                                  <w:kern w:val="2"/>
                                  <w:sz w:val="18"/>
                                  <w:szCs w:val="18"/>
                                </w:rPr>
                                <w:t>铸锭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直接箭头连接符 70"/>
                        <wps:cNvCnPr/>
                        <wps:spPr>
                          <a:xfrm>
                            <a:off x="3196994" y="1868399"/>
                            <a:ext cx="0" cy="3410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矩形 71"/>
                        <wps:cNvSpPr/>
                        <wps:spPr>
                          <a:xfrm>
                            <a:off x="2612532" y="2753025"/>
                            <a:ext cx="1163160" cy="29210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874235" w14:textId="6FE80B15" w:rsidR="00F24C65" w:rsidRDefault="00F24C65" w:rsidP="00CE77B9">
                              <w:pPr>
                                <w:pStyle w:val="aff9"/>
                                <w:spacing w:before="0" w:beforeAutospacing="0" w:after="0" w:afterAutospacing="0"/>
                                <w:ind w:firstLineChars="0" w:firstLine="0"/>
                                <w:jc w:val="center"/>
                              </w:pPr>
                              <w:r>
                                <w:rPr>
                                  <w:rFonts w:ascii="Times New Roman" w:hint="eastAsia"/>
                                  <w:color w:val="000000"/>
                                  <w:kern w:val="2"/>
                                  <w:sz w:val="18"/>
                                  <w:szCs w:val="18"/>
                                  <w:u w:val="single"/>
                                </w:rPr>
                                <w:t>锌锭（</w:t>
                              </w:r>
                              <w:proofErr w:type="gramStart"/>
                              <w:r>
                                <w:rPr>
                                  <w:rFonts w:ascii="Times New Roman" w:hint="eastAsia"/>
                                  <w:color w:val="000000"/>
                                  <w:kern w:val="2"/>
                                  <w:sz w:val="18"/>
                                  <w:szCs w:val="18"/>
                                  <w:u w:val="single"/>
                                </w:rPr>
                                <w:t>锌合金锭</w:t>
                              </w:r>
                              <w:proofErr w:type="gramEnd"/>
                              <w:r>
                                <w:rPr>
                                  <w:rFonts w:ascii="Times New Roman" w:hint="eastAsia"/>
                                  <w:color w:val="000000"/>
                                  <w:kern w:val="2"/>
                                  <w:sz w:val="18"/>
                                  <w:szCs w:val="18"/>
                                  <w:u w:val="single"/>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直接箭头连接符 72"/>
                        <wps:cNvCnPr/>
                        <wps:spPr>
                          <a:xfrm>
                            <a:off x="3196994" y="2516634"/>
                            <a:ext cx="0" cy="243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6" name="矩形 96"/>
                        <wps:cNvSpPr/>
                        <wps:spPr>
                          <a:xfrm>
                            <a:off x="794629" y="1881325"/>
                            <a:ext cx="707390" cy="29083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3C65AE" w14:textId="77777777" w:rsidR="00F24C65" w:rsidRDefault="00F24C65" w:rsidP="00E87298">
                              <w:pPr>
                                <w:pStyle w:val="aff9"/>
                                <w:spacing w:before="0" w:beforeAutospacing="0" w:after="0" w:afterAutospacing="0"/>
                                <w:ind w:firstLineChars="0" w:firstLine="0"/>
                                <w:jc w:val="center"/>
                              </w:pPr>
                              <w:r>
                                <w:rPr>
                                  <w:rFonts w:ascii="Times New Roman" w:hint="eastAsia"/>
                                  <w:color w:val="000000"/>
                                  <w:kern w:val="2"/>
                                  <w:sz w:val="18"/>
                                  <w:szCs w:val="18"/>
                                </w:rPr>
                                <w:t>铝、镁等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直接箭头连接符 97"/>
                        <wps:cNvCnPr/>
                        <wps:spPr>
                          <a:xfrm flipH="1">
                            <a:off x="608799" y="2030263"/>
                            <a:ext cx="27456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 name="矩形 98"/>
                        <wps:cNvSpPr/>
                        <wps:spPr>
                          <a:xfrm>
                            <a:off x="2085246" y="1869642"/>
                            <a:ext cx="707390" cy="29019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31CAC0" w14:textId="77777777" w:rsidR="00F24C65" w:rsidRDefault="00F24C65" w:rsidP="00E87298">
                              <w:pPr>
                                <w:pStyle w:val="aff9"/>
                                <w:spacing w:before="0" w:beforeAutospacing="0" w:after="0" w:afterAutospacing="0"/>
                                <w:ind w:firstLineChars="0" w:firstLine="0"/>
                                <w:jc w:val="center"/>
                              </w:pPr>
                              <w:r>
                                <w:rPr>
                                  <w:rFonts w:ascii="Times New Roman" w:hint="eastAsia"/>
                                  <w:color w:val="000000"/>
                                  <w:kern w:val="2"/>
                                  <w:sz w:val="18"/>
                                  <w:szCs w:val="18"/>
                                </w:rPr>
                                <w:t>铝、镁等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直接箭头连接符 101"/>
                        <wps:cNvCnPr/>
                        <wps:spPr>
                          <a:xfrm flipH="1">
                            <a:off x="1899191" y="2018867"/>
                            <a:ext cx="2743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2" name="矩形 102"/>
                        <wps:cNvSpPr/>
                        <wps:spPr>
                          <a:xfrm>
                            <a:off x="3387868" y="1867966"/>
                            <a:ext cx="707390" cy="29019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460591" w14:textId="77777777" w:rsidR="00F24C65" w:rsidRDefault="00F24C65" w:rsidP="00E87298">
                              <w:pPr>
                                <w:pStyle w:val="aff9"/>
                                <w:spacing w:before="0" w:beforeAutospacing="0" w:after="0" w:afterAutospacing="0"/>
                                <w:ind w:firstLineChars="0" w:firstLine="0"/>
                                <w:jc w:val="center"/>
                              </w:pPr>
                              <w:r>
                                <w:rPr>
                                  <w:rFonts w:ascii="Times New Roman" w:hint="eastAsia"/>
                                  <w:color w:val="000000"/>
                                  <w:kern w:val="2"/>
                                  <w:sz w:val="18"/>
                                  <w:szCs w:val="18"/>
                                </w:rPr>
                                <w:t>铝、镁等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直接箭头连接符 103"/>
                        <wps:cNvCnPr/>
                        <wps:spPr>
                          <a:xfrm flipH="1">
                            <a:off x="3201813" y="2017191"/>
                            <a:ext cx="2743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E1E56EF" id="画布 24" o:spid="_x0000_s1035" editas="canvas" style="width:415.3pt;height:266.95pt;mso-position-horizontal-relative:char;mso-position-vertical-relative:line" coordsize="52743,33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2743;height:33902;visibility:visible;mso-wrap-style:square">
                  <v:fill o:detectmouseclick="t"/>
                  <v:path o:connecttype="none"/>
                </v:shape>
                <v:rect id="矩形 25" o:spid="_x0000_s1037" style="position:absolute;left:2146;top:360;width:7872;height:2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" filled="f" strokecolor="black [3213]">
                  <v:textbox>
                    <w:txbxContent>
                      <w:p w14:paraId="2F7B2978" w14:textId="77777777" w:rsidR="00F24C65" w:rsidRPr="00AE1814" w:rsidRDefault="00F24C65" w:rsidP="007C7BAD">
                        <w:pPr>
                          <w:ind w:firstLineChars="0" w:firstLine="0"/>
                          <w:jc w:val="center"/>
                          <w:rPr>
                            <w:color w:val="000000" w:themeColor="text1"/>
                            <w:sz w:val="18"/>
                            <w:szCs w:val="18"/>
                          </w:rPr>
                        </w:pPr>
                        <w:r w:rsidRPr="00AE1814">
                          <w:rPr>
                            <w:color w:val="000000" w:themeColor="text1"/>
                            <w:sz w:val="18"/>
                            <w:szCs w:val="18"/>
                          </w:rPr>
                          <w:t>备料</w:t>
                        </w:r>
                      </w:p>
                    </w:txbxContent>
                  </v:textbox>
                </v:rect>
                <v:rect id="矩形 27" o:spid="_x0000_s1038" style="position:absolute;left:2152;top:5420;width:7866;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" filled="f" strokecolor="black [3213]">
                  <v:textbox>
                    <w:txbxContent>
                      <w:p w14:paraId="22F2B75D" w14:textId="1713679E" w:rsidR="00F24C65" w:rsidRDefault="00F24C65" w:rsidP="007C7BAD">
                        <w:pPr>
                          <w:pStyle w:val="aff9"/>
                          <w:spacing w:before="0" w:beforeAutospacing="0" w:after="0" w:afterAutospacing="0"/>
                          <w:ind w:firstLineChars="0" w:firstLine="0"/>
                          <w:jc w:val="center"/>
                        </w:pPr>
                        <w:r w:rsidRPr="00AE1814">
                          <w:rPr>
                            <w:rFonts w:ascii="Times New Roman" w:hint="eastAsia"/>
                            <w:color w:val="000000"/>
                            <w:kern w:val="2"/>
                            <w:sz w:val="18"/>
                            <w:szCs w:val="18"/>
                          </w:rPr>
                          <w:t>焙烧</w:t>
                        </w:r>
                      </w:p>
                    </w:txbxContent>
                  </v:textbox>
                </v:rect>
                <v:rect id="矩形 28" o:spid="_x0000_s1039" style="position:absolute;left:2152;top:10349;width:7866;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" filled="f" strokecolor="black [3213]">
                  <v:textbox>
                    <w:txbxContent>
                      <w:p w14:paraId="54712B4C" w14:textId="77777777" w:rsidR="00F24C65" w:rsidRDefault="00F24C65" w:rsidP="007C7BAD">
                        <w:pPr>
                          <w:pStyle w:val="aff9"/>
                          <w:spacing w:before="0" w:beforeAutospacing="0" w:after="0" w:afterAutospacing="0"/>
                          <w:ind w:firstLineChars="0" w:firstLine="0"/>
                          <w:jc w:val="center"/>
                        </w:pPr>
                        <w:r w:rsidRPr="00AE1814">
                          <w:rPr>
                            <w:rFonts w:ascii="Times New Roman" w:hint="eastAsia"/>
                            <w:color w:val="000000"/>
                            <w:kern w:val="2"/>
                            <w:sz w:val="18"/>
                            <w:szCs w:val="18"/>
                          </w:rPr>
                          <w:t>浸出—净化</w:t>
                        </w:r>
                      </w:p>
                    </w:txbxContent>
                  </v:textbox>
                </v:rect>
                <v:rect id="矩形 33" o:spid="_x0000_s1040" style="position:absolute;left:2157;top:15756;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" filled="f" strokecolor="black [3213]">
                  <v:textbox>
                    <w:txbxContent>
                      <w:p w14:paraId="1496EB83" w14:textId="6C66DE71" w:rsidR="00F24C65" w:rsidRPr="00AE1814" w:rsidRDefault="00F24C65" w:rsidP="007C7BAD">
                        <w:pPr>
                          <w:pStyle w:val="aff9"/>
                          <w:spacing w:before="0" w:beforeAutospacing="0" w:after="0" w:afterAutospacing="0"/>
                          <w:ind w:firstLineChars="0" w:firstLine="0"/>
                          <w:jc w:val="center"/>
                          <w:rPr>
                            <w:rFonts w:ascii="Times New Roman"/>
                            <w:color w:val="000000"/>
                            <w:kern w:val="2"/>
                            <w:sz w:val="18"/>
                            <w:szCs w:val="18"/>
                          </w:rPr>
                        </w:pPr>
                        <w:r>
                          <w:rPr>
                            <w:rFonts w:ascii="Times New Roman" w:hint="eastAsia"/>
                            <w:color w:val="000000"/>
                            <w:kern w:val="2"/>
                            <w:sz w:val="18"/>
                            <w:szCs w:val="18"/>
                          </w:rPr>
                          <w:t>锌电积</w:t>
                        </w:r>
                      </w:p>
                    </w:txbxContent>
                  </v:textbox>
                </v:rect>
                <v:rect id="矩形 34" o:spid="_x0000_s1041" style="position:absolute;left:14919;top:361;width:7868;height:2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" filled="f" strokecolor="black [3213]">
                  <v:textbox>
                    <w:txbxContent>
                      <w:p w14:paraId="7CD5BF74" w14:textId="77777777" w:rsidR="00F24C65" w:rsidRDefault="00F24C65" w:rsidP="007C7BAD">
                        <w:pPr>
                          <w:pStyle w:val="aff9"/>
                          <w:spacing w:before="0" w:beforeAutospacing="0" w:after="0" w:afterAutospacing="0"/>
                          <w:ind w:firstLineChars="0" w:firstLine="0"/>
                          <w:jc w:val="center"/>
                        </w:pPr>
                        <w:r>
                          <w:rPr>
                            <w:rFonts w:ascii="Times New Roman" w:hint="eastAsia"/>
                            <w:color w:val="000000"/>
                            <w:kern w:val="2"/>
                            <w:sz w:val="18"/>
                            <w:szCs w:val="18"/>
                          </w:rPr>
                          <w:t>备料</w:t>
                        </w:r>
                      </w:p>
                    </w:txbxContent>
                  </v:textbox>
                </v:rect>
                <v:rect id="矩形 35" o:spid="_x0000_s1042" style="position:absolute;left:14919;top:5416;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" filled="f" strokecolor="black [3213]">
                  <v:textbox>
                    <w:txbxContent>
                      <w:p w14:paraId="2F1EAE31" w14:textId="77777777" w:rsidR="00F24C65" w:rsidRDefault="00F24C65" w:rsidP="007C7BAD">
                        <w:pPr>
                          <w:pStyle w:val="aff9"/>
                          <w:spacing w:before="0" w:beforeAutospacing="0" w:after="0" w:afterAutospacing="0"/>
                          <w:ind w:firstLineChars="0" w:firstLine="0"/>
                          <w:jc w:val="center"/>
                        </w:pPr>
                        <w:r>
                          <w:rPr>
                            <w:rFonts w:ascii="Times New Roman" w:hint="eastAsia"/>
                            <w:color w:val="000000"/>
                            <w:kern w:val="2"/>
                            <w:sz w:val="18"/>
                            <w:szCs w:val="18"/>
                          </w:rPr>
                          <w:t>焙烧</w:t>
                        </w:r>
                      </w:p>
                    </w:txbxContent>
                  </v:textbox>
                </v:rect>
                <v:rect id="矩形 36" o:spid="_x0000_s1043" style="position:absolute;left:14919;top:10350;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" filled="f" strokecolor="black [3213]">
                  <v:textbox>
                    <w:txbxContent>
                      <w:p w14:paraId="470D5AC1" w14:textId="77777777" w:rsidR="00F24C65" w:rsidRDefault="00F24C65" w:rsidP="007C7BAD">
                        <w:pPr>
                          <w:pStyle w:val="aff9"/>
                          <w:spacing w:before="0" w:beforeAutospacing="0" w:after="0" w:afterAutospacing="0"/>
                          <w:ind w:firstLineChars="0" w:firstLine="0"/>
                          <w:jc w:val="center"/>
                        </w:pPr>
                        <w:r>
                          <w:rPr>
                            <w:rFonts w:ascii="Times New Roman" w:hint="eastAsia"/>
                            <w:color w:val="000000"/>
                            <w:kern w:val="2"/>
                            <w:sz w:val="18"/>
                            <w:szCs w:val="18"/>
                          </w:rPr>
                          <w:t>电炉熔炼</w:t>
                        </w:r>
                      </w:p>
                    </w:txbxContent>
                  </v:textbox>
                </v:rect>
                <v:rect id="矩形 37" o:spid="_x0000_s1044" style="position:absolute;left:14926;top:15754;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" filled="f" strokecolor="black [3213]">
                  <v:textbox>
                    <w:txbxContent>
                      <w:p w14:paraId="665F667E" w14:textId="77777777" w:rsidR="00F24C65" w:rsidRDefault="00F24C65" w:rsidP="007C7BAD">
                        <w:pPr>
                          <w:pStyle w:val="aff9"/>
                          <w:spacing w:before="0" w:beforeAutospacing="0" w:after="0" w:afterAutospacing="0"/>
                          <w:ind w:firstLineChars="0" w:firstLine="0"/>
                          <w:jc w:val="center"/>
                        </w:pPr>
                        <w:r>
                          <w:rPr>
                            <w:rFonts w:ascii="Times New Roman" w:hint="eastAsia"/>
                            <w:color w:val="000000"/>
                            <w:kern w:val="2"/>
                            <w:sz w:val="18"/>
                            <w:szCs w:val="18"/>
                          </w:rPr>
                          <w:t>锌精馏</w:t>
                        </w:r>
                      </w:p>
                    </w:txbxContent>
                  </v:textbox>
                </v:rect>
                <v:rect id="矩形 38" o:spid="_x0000_s1045" style="position:absolute;left:28039;top:539;width:7867;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" filled="f" strokecolor="black [3213]">
                  <v:textbox>
                    <w:txbxContent>
                      <w:p w14:paraId="74EBDB71" w14:textId="77777777" w:rsidR="00F24C65" w:rsidRDefault="00F24C65" w:rsidP="007C7BAD">
                        <w:pPr>
                          <w:pStyle w:val="aff9"/>
                          <w:spacing w:before="0" w:beforeAutospacing="0" w:after="0" w:afterAutospacing="0"/>
                          <w:ind w:firstLineChars="0" w:firstLine="0"/>
                          <w:jc w:val="center"/>
                        </w:pPr>
                        <w:r>
                          <w:rPr>
                            <w:rFonts w:ascii="Times New Roman" w:hint="eastAsia"/>
                            <w:color w:val="000000"/>
                            <w:kern w:val="2"/>
                            <w:sz w:val="18"/>
                            <w:szCs w:val="18"/>
                          </w:rPr>
                          <w:t>备料</w:t>
                        </w:r>
                      </w:p>
                    </w:txbxContent>
                  </v:textbox>
                </v:rect>
                <v:rect id="矩形 39" o:spid="_x0000_s1046" style="position:absolute;left:28039;top:5594;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" filled="f" strokecolor="black [3213]">
                  <v:textbox>
                    <w:txbxContent>
                      <w:p w14:paraId="174E7EEE" w14:textId="3B28618A" w:rsidR="00F24C65" w:rsidRPr="000F2659" w:rsidRDefault="00F24C65" w:rsidP="007C7BAD">
                        <w:pPr>
                          <w:pStyle w:val="aff9"/>
                          <w:spacing w:before="0" w:beforeAutospacing="0" w:after="0" w:afterAutospacing="0"/>
                          <w:ind w:firstLineChars="0" w:firstLine="0"/>
                          <w:jc w:val="center"/>
                          <w:rPr>
                            <w:color w:val="000000" w:themeColor="text1"/>
                          </w:rPr>
                        </w:pPr>
                        <w:r>
                          <w:rPr>
                            <w:rFonts w:ascii="Times New Roman" w:hint="eastAsia"/>
                            <w:color w:val="000000" w:themeColor="text1"/>
                            <w:kern w:val="2"/>
                            <w:sz w:val="18"/>
                            <w:szCs w:val="18"/>
                          </w:rPr>
                          <w:t>烧结</w:t>
                        </w:r>
                      </w:p>
                    </w:txbxContent>
                  </v:textbox>
                </v:rect>
                <v:rect id="矩形 40" o:spid="_x0000_s1047" style="position:absolute;left:28045;top:10496;width:10133;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" filled="f" strokecolor="black [3213]">
                  <v:textbox>
                    <w:txbxContent>
                      <w:p w14:paraId="3968341F" w14:textId="77777777" w:rsidR="00F24C65" w:rsidRPr="000F2659" w:rsidRDefault="00F24C65" w:rsidP="007C7BAD">
                        <w:pPr>
                          <w:pStyle w:val="aff9"/>
                          <w:spacing w:before="0" w:beforeAutospacing="0" w:after="0" w:afterAutospacing="0"/>
                          <w:ind w:firstLineChars="0" w:firstLine="0"/>
                          <w:jc w:val="center"/>
                          <w:rPr>
                            <w:rFonts w:ascii="Times New Roman"/>
                            <w:color w:val="000000" w:themeColor="text1"/>
                            <w:kern w:val="2"/>
                            <w:sz w:val="18"/>
                            <w:szCs w:val="18"/>
                          </w:rPr>
                        </w:pPr>
                        <w:r w:rsidRPr="000F2659">
                          <w:rPr>
                            <w:rFonts w:ascii="Times New Roman" w:hint="eastAsia"/>
                            <w:color w:val="000000" w:themeColor="text1"/>
                            <w:kern w:val="2"/>
                            <w:sz w:val="18"/>
                            <w:szCs w:val="18"/>
                          </w:rPr>
                          <w:t>密闭鼓风炉熔炼</w:t>
                        </w:r>
                      </w:p>
                    </w:txbxContent>
                  </v:textbox>
                </v:rect>
                <v:rect id="矩形 41" o:spid="_x0000_s1048" style="position:absolute;left:28045;top:15742;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" filled="f" strokecolor="black [3213]">
                  <v:textbox>
                    <w:txbxContent>
                      <w:p w14:paraId="6DA463EC" w14:textId="77777777" w:rsidR="00F24C65" w:rsidRDefault="00F24C65" w:rsidP="007C7BAD">
                        <w:pPr>
                          <w:pStyle w:val="aff9"/>
                          <w:spacing w:before="0" w:beforeAutospacing="0" w:after="0" w:afterAutospacing="0"/>
                          <w:ind w:firstLineChars="0" w:firstLine="0"/>
                          <w:jc w:val="center"/>
                        </w:pPr>
                        <w:r>
                          <w:rPr>
                            <w:rFonts w:ascii="Times New Roman" w:hint="eastAsia"/>
                            <w:color w:val="000000"/>
                            <w:kern w:val="2"/>
                            <w:sz w:val="18"/>
                            <w:szCs w:val="18"/>
                          </w:rPr>
                          <w:t>锌精馏</w:t>
                        </w:r>
                      </w:p>
                    </w:txbxContent>
                  </v:textbox>
                </v:rect>
                <v:rect id="矩形 42" o:spid="_x0000_s1049" style="position:absolute;left:40125;top:10349;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" filled="f" strokecolor="black [3213]">
                  <v:textbox>
                    <w:txbxContent>
                      <w:p w14:paraId="569A4CB2" w14:textId="77777777" w:rsidR="00F24C65" w:rsidRDefault="00F24C65" w:rsidP="007C7BAD">
                        <w:pPr>
                          <w:pStyle w:val="aff9"/>
                          <w:spacing w:before="0" w:beforeAutospacing="0" w:after="0" w:afterAutospacing="0"/>
                          <w:ind w:firstLineChars="0" w:firstLine="0"/>
                          <w:jc w:val="center"/>
                        </w:pPr>
                        <w:r>
                          <w:rPr>
                            <w:rFonts w:ascii="Times New Roman" w:hint="eastAsia"/>
                            <w:color w:val="000000"/>
                            <w:kern w:val="2"/>
                            <w:sz w:val="18"/>
                            <w:szCs w:val="18"/>
                          </w:rPr>
                          <w:t>烟化</w:t>
                        </w:r>
                      </w:p>
                    </w:txbxContent>
                  </v:textbox>
                </v:rect>
                <v:rect id="矩形 43" o:spid="_x0000_s1050" style="position:absolute;left:40125;top:15836;width:7861;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" filled="f" strokecolor="black [3213]">
                  <v:stroke dashstyle="dash"/>
                  <v:textbox>
                    <w:txbxContent>
                      <w:p w14:paraId="787D1B28" w14:textId="77777777" w:rsidR="00F24C65" w:rsidRDefault="00F24C65" w:rsidP="007C7BAD">
                        <w:pPr>
                          <w:pStyle w:val="aff9"/>
                          <w:spacing w:before="0" w:beforeAutospacing="0" w:after="0" w:afterAutospacing="0"/>
                          <w:ind w:firstLineChars="0" w:firstLine="0"/>
                          <w:jc w:val="center"/>
                        </w:pPr>
                        <w:r>
                          <w:rPr>
                            <w:rFonts w:ascii="Times New Roman" w:hint="eastAsia"/>
                            <w:color w:val="000000"/>
                            <w:kern w:val="2"/>
                            <w:sz w:val="18"/>
                            <w:szCs w:val="18"/>
                          </w:rPr>
                          <w:t>铅精炼</w:t>
                        </w:r>
                      </w:p>
                    </w:txbxContent>
                  </v:textbox>
                </v:rect>
                <v:shapetype id="_x0000_t32" coordsize="21600,21600" o:spt="32" o:oned="t" path="m,l21600,21600e" filled="f">
                  <v:path arrowok="t" fillok="f" o:connecttype="none"/>
                  <o:lock v:ext="edit" shapetype="t"/>
                </v:shapetype>
                <v:shape id="直接箭头连接符 32" o:spid="_x0000_s1051" type="#_x0000_t32" style="position:absolute;left:38178;top:11968;width:194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" strokecolor="black [3213]"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44" o:spid="_x0000_s1052" type="#_x0000_t34" style="position:absolute;left:35900;top:7064;width:12086;height:490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" adj="-4547" strokecolor="black [3213]" strokeweight=".5pt">
                  <v:stroke endarrow="block"/>
                </v:shape>
                <v:shape id="直接箭头连接符 45" o:spid="_x0000_s1053" type="#_x0000_t32" style="position:absolute;left:31973;top:3479;width:0;height:19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" strokecolor="black [3213]" strokeweight=".5pt">
                  <v:stroke endarrow="block" joinstyle="miter"/>
                </v:shape>
                <v:shape id="直接箭头连接符 46" o:spid="_x0000_s1054" type="#_x0000_t32" style="position:absolute;left:31973;top:8534;width:0;height:1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" strokecolor="black [3213]" strokeweight=".5pt">
                  <v:stroke endarrow="block" joinstyle="miter"/>
                </v:shape>
                <v:shape id="直接箭头连接符 47" o:spid="_x0000_s1055" type="#_x0000_t32" style="position:absolute;left:31973;top:13289;width:0;height:2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" strokecolor="black [3213]" strokeweight=".5pt">
                  <v:stroke endarrow="block" joinstyle="miter"/>
                </v:shape>
                <v:shape id="肘形连接符 48" o:spid="_x0000_s1056" type="#_x0000_t34" style="position:absolute;left:36620;top:14028;width:4098;height:291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" adj="21695" strokecolor="black [3213]" strokeweight=".5pt">
                  <v:stroke dashstyle="dash" endarrow="block"/>
                </v:shape>
                <v:shape id="直接箭头连接符 49" o:spid="_x0000_s1057" type="#_x0000_t32" style="position:absolute;left:18850;top:3302;width:3;height:21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" strokecolor="black [3213]" strokeweight=".5pt">
                  <v:stroke endarrow="block" joinstyle="miter"/>
                </v:shape>
                <v:shape id="直接箭头连接符 50" o:spid="_x0000_s1058" type="#_x0000_t32" style="position:absolute;left:18850;top:8356;width:0;height:19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" strokecolor="black [3213]" strokeweight=".5pt">
                  <v:stroke endarrow="block" joinstyle="miter"/>
                </v:shape>
                <v:shape id="直接箭头连接符 51" o:spid="_x0000_s1059" type="#_x0000_t32" style="position:absolute;left:18850;top:13436;width:0;height:23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" strokecolor="black [3213]" strokeweight=".5pt">
                  <v:stroke endarrow="block" joinstyle="miter"/>
                </v:shape>
                <v:shape id="直接箭头连接符 52" o:spid="_x0000_s1060" type="#_x0000_t32" style="position:absolute;left:5883;top:3302;width:80;height:2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" strokecolor="black [3213]" strokeweight=".5pt">
                  <v:stroke endarrow="block" joinstyle="miter"/>
                </v:shape>
                <v:shape id="直接箭头连接符 53" o:spid="_x0000_s1061" type="#_x0000_t32" style="position:absolute;left:6085;top:8360;width:0;height:19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" strokecolor="black [3213]" strokeweight=".5pt">
                  <v:stroke endarrow="block" joinstyle="miter"/>
                </v:shape>
                <v:shape id="直接箭头连接符 54" o:spid="_x0000_s1062" type="#_x0000_t32" style="position:absolute;left:6085;top:13289;width:0;height:2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" strokecolor="black [3213]" strokeweight=".5pt">
                  <v:stroke endarrow="block" joinstyle="miter"/>
                </v:shape>
                <v:rect id="矩形 59" o:spid="_x0000_s1063" style="position:absolute;left:16915;top:30412;width:3937;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" filled="f" stroked="f">
                  <v:textbox>
                    <w:txbxContent>
                      <w:p w14:paraId="7287CD35" w14:textId="77777777" w:rsidR="00F24C65" w:rsidRDefault="00F24C65" w:rsidP="007C7BAD">
                        <w:pPr>
                          <w:pStyle w:val="aff9"/>
                          <w:spacing w:before="0" w:beforeAutospacing="0" w:after="0" w:afterAutospacing="0"/>
                          <w:ind w:firstLineChars="0" w:firstLine="0"/>
                          <w:jc w:val="center"/>
                        </w:pPr>
                        <w:r>
                          <w:rPr>
                            <w:rFonts w:ascii="Times New Roman" w:hAnsi="Times New Roman"/>
                            <w:color w:val="000000"/>
                            <w:kern w:val="2"/>
                            <w:sz w:val="18"/>
                            <w:szCs w:val="18"/>
                          </w:rPr>
                          <w:t>b</w:t>
                        </w:r>
                      </w:p>
                    </w:txbxContent>
                  </v:textbox>
                </v:rect>
                <v:rect id="矩形 60" o:spid="_x0000_s1064" style="position:absolute;left:29941;top:30283;width:3937;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" filled="f" stroked="f">
                  <v:textbox>
                    <w:txbxContent>
                      <w:p w14:paraId="5ED857DF" w14:textId="77777777" w:rsidR="00F24C65" w:rsidRDefault="00F24C65" w:rsidP="007C7BAD">
                        <w:pPr>
                          <w:pStyle w:val="aff9"/>
                          <w:spacing w:before="0" w:beforeAutospacing="0" w:after="0" w:afterAutospacing="0"/>
                          <w:ind w:firstLineChars="0" w:firstLine="0"/>
                          <w:jc w:val="center"/>
                        </w:pPr>
                        <w:r>
                          <w:rPr>
                            <w:rFonts w:ascii="Times New Roman" w:hAnsi="Times New Roman"/>
                            <w:color w:val="000000"/>
                            <w:kern w:val="2"/>
                            <w:sz w:val="18"/>
                            <w:szCs w:val="18"/>
                          </w:rPr>
                          <w:t>c</w:t>
                        </w:r>
                      </w:p>
                    </w:txbxContent>
                  </v:textbox>
                </v:rect>
                <v:rect id="矩形 58" o:spid="_x0000_s1065" style="position:absolute;left:2157;top:22095;width:7861;height:2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" filled="f" strokecolor="black [3213]">
                  <v:textbox>
                    <w:txbxContent>
                      <w:p w14:paraId="3BAC0275" w14:textId="368666F7" w:rsidR="00F24C65" w:rsidRDefault="00F24C65" w:rsidP="00CE77B9">
                        <w:pPr>
                          <w:pStyle w:val="aff9"/>
                          <w:spacing w:before="0" w:beforeAutospacing="0" w:after="0" w:afterAutospacing="0"/>
                          <w:ind w:firstLineChars="0" w:firstLine="0"/>
                          <w:jc w:val="center"/>
                        </w:pPr>
                        <w:r>
                          <w:rPr>
                            <w:rFonts w:ascii="Times New Roman" w:hint="eastAsia"/>
                            <w:color w:val="000000"/>
                            <w:kern w:val="2"/>
                            <w:sz w:val="18"/>
                            <w:szCs w:val="18"/>
                          </w:rPr>
                          <w:t>铸锭</w:t>
                        </w:r>
                      </w:p>
                    </w:txbxContent>
                  </v:textbox>
                </v:rect>
                <v:shape id="直接箭头连接符 61" o:spid="_x0000_s1066" type="#_x0000_t32" style="position:absolute;left:6087;top:18680;width:0;height:3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" strokecolor="black [3213]" strokeweight=".5pt">
                  <v:stroke endarrow="block" joinstyle="miter"/>
                </v:shape>
                <v:rect id="矩形 63" o:spid="_x0000_s1067" style="position:absolute;left:539;top:27626;width:11488;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" filled="f" strokecolor="white [3212]">
                  <v:textbox>
                    <w:txbxContent>
                      <w:p w14:paraId="023B7832" w14:textId="305C1F92" w:rsidR="00F24C65" w:rsidRPr="00CE77B9" w:rsidRDefault="00F24C65" w:rsidP="00CE77B9">
                        <w:pPr>
                          <w:pStyle w:val="aff9"/>
                          <w:spacing w:before="0" w:beforeAutospacing="0" w:after="0" w:afterAutospacing="0"/>
                          <w:ind w:firstLineChars="0" w:firstLine="0"/>
                          <w:jc w:val="center"/>
                          <w:rPr>
                            <w:u w:val="single"/>
                          </w:rPr>
                        </w:pPr>
                        <w:r w:rsidRPr="00CE77B9">
                          <w:rPr>
                            <w:rFonts w:ascii="Times New Roman" w:hint="eastAsia"/>
                            <w:color w:val="000000"/>
                            <w:kern w:val="2"/>
                            <w:sz w:val="18"/>
                            <w:szCs w:val="18"/>
                            <w:u w:val="single"/>
                          </w:rPr>
                          <w:t>锌锭</w:t>
                        </w:r>
                        <w:r>
                          <w:rPr>
                            <w:rFonts w:ascii="Times New Roman" w:hint="eastAsia"/>
                            <w:color w:val="000000"/>
                            <w:kern w:val="2"/>
                            <w:sz w:val="18"/>
                            <w:szCs w:val="18"/>
                            <w:u w:val="single"/>
                          </w:rPr>
                          <w:t>（锌合金锭）</w:t>
                        </w:r>
                      </w:p>
                    </w:txbxContent>
                  </v:textbox>
                </v:rect>
                <v:shape id="直接箭头连接符 64" o:spid="_x0000_s1068" type="#_x0000_t32" style="position:absolute;left:6087;top:25157;width:0;height:2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" strokecolor="black [3213]" strokeweight=".5pt">
                  <v:stroke endarrow="block" joinstyle="miter"/>
                </v:shape>
                <v:rect id="矩形 65" o:spid="_x0000_s1069" style="position:absolute;left:14919;top:22228;width:7861;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" filled="f" strokecolor="black [3213]">
                  <v:textbox>
                    <w:txbxContent>
                      <w:p w14:paraId="433A2F3C" w14:textId="77777777" w:rsidR="00F24C65" w:rsidRDefault="00F24C65" w:rsidP="00CE77B9">
                        <w:pPr>
                          <w:pStyle w:val="aff9"/>
                          <w:spacing w:before="0" w:beforeAutospacing="0" w:after="0" w:afterAutospacing="0"/>
                          <w:ind w:firstLineChars="0" w:firstLine="0"/>
                          <w:jc w:val="center"/>
                        </w:pPr>
                        <w:r>
                          <w:rPr>
                            <w:rFonts w:ascii="Times New Roman" w:hint="eastAsia"/>
                            <w:color w:val="000000"/>
                            <w:kern w:val="2"/>
                            <w:sz w:val="18"/>
                            <w:szCs w:val="18"/>
                          </w:rPr>
                          <w:t>铸锭</w:t>
                        </w:r>
                      </w:p>
                    </w:txbxContent>
                  </v:textbox>
                </v:rect>
                <v:shape id="直接箭头连接符 66" o:spid="_x0000_s1070" type="#_x0000_t32" style="position:absolute;left:18850;top:18813;width:3;height:32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" strokecolor="black [3213]" strokeweight=".5pt">
                  <v:stroke endarrow="block" joinstyle="miter"/>
                </v:shape>
                <v:rect id="矩形 67" o:spid="_x0000_s1071" style="position:absolute;left:12739;top:27634;width:11950;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" filled="f" strokecolor="white [3212]">
                  <v:textbox>
                    <w:txbxContent>
                      <w:p w14:paraId="03303782" w14:textId="318CB484" w:rsidR="00F24C65" w:rsidRDefault="00F24C65" w:rsidP="00CE77B9">
                        <w:pPr>
                          <w:pStyle w:val="aff9"/>
                          <w:spacing w:before="0" w:beforeAutospacing="0" w:after="0" w:afterAutospacing="0"/>
                          <w:ind w:firstLineChars="0" w:firstLine="0"/>
                          <w:jc w:val="center"/>
                        </w:pPr>
                        <w:r>
                          <w:rPr>
                            <w:rFonts w:ascii="Times New Roman" w:hint="eastAsia"/>
                            <w:color w:val="000000"/>
                            <w:kern w:val="2"/>
                            <w:sz w:val="18"/>
                            <w:szCs w:val="18"/>
                            <w:u w:val="single"/>
                          </w:rPr>
                          <w:t>锌锭（锌合金锭）</w:t>
                        </w:r>
                      </w:p>
                    </w:txbxContent>
                  </v:textbox>
                </v:rect>
                <v:shape id="直接箭头连接符 68" o:spid="_x0000_s1072" type="#_x0000_t32" style="position:absolute;left:18850;top:25295;width:0;height:2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" strokecolor="black [3213]" strokeweight=".5pt">
                  <v:stroke endarrow="block" joinstyle="miter"/>
                </v:shape>
                <v:rect id="矩形 69" o:spid="_x0000_s1073" style="position:absolute;left:28039;top:22099;width:7861;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" filled="f" strokecolor="black [3213]">
                  <v:textbox>
                    <w:txbxContent>
                      <w:p w14:paraId="3CCD5FBE" w14:textId="77777777" w:rsidR="00F24C65" w:rsidRDefault="00F24C65" w:rsidP="00CE77B9">
                        <w:pPr>
                          <w:pStyle w:val="aff9"/>
                          <w:spacing w:before="0" w:beforeAutospacing="0" w:after="0" w:afterAutospacing="0"/>
                          <w:ind w:firstLineChars="0" w:firstLine="0"/>
                          <w:jc w:val="center"/>
                        </w:pPr>
                        <w:r>
                          <w:rPr>
                            <w:rFonts w:ascii="Times New Roman" w:hint="eastAsia"/>
                            <w:color w:val="000000"/>
                            <w:kern w:val="2"/>
                            <w:sz w:val="18"/>
                            <w:szCs w:val="18"/>
                          </w:rPr>
                          <w:t>铸锭</w:t>
                        </w:r>
                      </w:p>
                    </w:txbxContent>
                  </v:textbox>
                </v:rect>
                <v:shape id="直接箭头连接符 70" o:spid="_x0000_s1074" type="#_x0000_t32" style="position:absolute;left:31969;top:18683;width:0;height:3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" strokecolor="black [3213]" strokeweight=".5pt">
                  <v:stroke endarrow="block" joinstyle="miter"/>
                </v:shape>
                <v:rect id="矩形 71" o:spid="_x0000_s1075" style="position:absolute;left:26125;top:27530;width:11631;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" filled="f" strokecolor="white [3212]">
                  <v:textbox>
                    <w:txbxContent>
                      <w:p w14:paraId="64874235" w14:textId="6FE80B15" w:rsidR="00F24C65" w:rsidRDefault="00F24C65" w:rsidP="00CE77B9">
                        <w:pPr>
                          <w:pStyle w:val="aff9"/>
                          <w:spacing w:before="0" w:beforeAutospacing="0" w:after="0" w:afterAutospacing="0"/>
                          <w:ind w:firstLineChars="0" w:firstLine="0"/>
                          <w:jc w:val="center"/>
                        </w:pPr>
                        <w:r>
                          <w:rPr>
                            <w:rFonts w:ascii="Times New Roman" w:hint="eastAsia"/>
                            <w:color w:val="000000"/>
                            <w:kern w:val="2"/>
                            <w:sz w:val="18"/>
                            <w:szCs w:val="18"/>
                            <w:u w:val="single"/>
                          </w:rPr>
                          <w:t>锌锭（锌合金锭）</w:t>
                        </w:r>
                      </w:p>
                    </w:txbxContent>
                  </v:textbox>
                </v:rect>
                <v:shape id="直接箭头连接符 72" o:spid="_x0000_s1076" type="#_x0000_t32" style="position:absolute;left:31969;top:25166;width:0;height:2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" strokecolor="black [3213]" strokeweight=".5pt">
                  <v:stroke endarrow="block" joinstyle="miter"/>
                </v:shape>
                <v:rect id="矩形 96" o:spid="_x0000_s1077" style="position:absolute;left:7946;top:18813;width:7074;height:2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" filled="f" stroked="f">
                  <v:textbox>
                    <w:txbxContent>
                      <w:p w14:paraId="443C65AE" w14:textId="77777777" w:rsidR="00F24C65" w:rsidRDefault="00F24C65" w:rsidP="00E87298">
                        <w:pPr>
                          <w:pStyle w:val="aff9"/>
                          <w:spacing w:before="0" w:beforeAutospacing="0" w:after="0" w:afterAutospacing="0"/>
                          <w:ind w:firstLineChars="0" w:firstLine="0"/>
                          <w:jc w:val="center"/>
                        </w:pPr>
                        <w:r>
                          <w:rPr>
                            <w:rFonts w:ascii="Times New Roman" w:hint="eastAsia"/>
                            <w:color w:val="000000"/>
                            <w:kern w:val="2"/>
                            <w:sz w:val="18"/>
                            <w:szCs w:val="18"/>
                          </w:rPr>
                          <w:t>铝、镁等</w:t>
                        </w:r>
                      </w:p>
                    </w:txbxContent>
                  </v:textbox>
                </v:rect>
                <v:shape id="直接箭头连接符 97" o:spid="_x0000_s1078" type="#_x0000_t32" style="position:absolute;left:6087;top:20302;width:274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" strokecolor="black [3213]" strokeweight=".5pt">
                  <v:stroke endarrow="block" joinstyle="miter"/>
                </v:shape>
                <v:rect id="矩形 98" o:spid="_x0000_s1079" style="position:absolute;left:20852;top:18696;width:7074;height:2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" filled="f" stroked="f">
                  <v:textbox>
                    <w:txbxContent>
                      <w:p w14:paraId="0231CAC0" w14:textId="77777777" w:rsidR="00F24C65" w:rsidRDefault="00F24C65" w:rsidP="00E87298">
                        <w:pPr>
                          <w:pStyle w:val="aff9"/>
                          <w:spacing w:before="0" w:beforeAutospacing="0" w:after="0" w:afterAutospacing="0"/>
                          <w:ind w:firstLineChars="0" w:firstLine="0"/>
                          <w:jc w:val="center"/>
                        </w:pPr>
                        <w:r>
                          <w:rPr>
                            <w:rFonts w:ascii="Times New Roman" w:hint="eastAsia"/>
                            <w:color w:val="000000"/>
                            <w:kern w:val="2"/>
                            <w:sz w:val="18"/>
                            <w:szCs w:val="18"/>
                          </w:rPr>
                          <w:t>铝、镁等</w:t>
                        </w:r>
                      </w:p>
                    </w:txbxContent>
                  </v:textbox>
                </v:rect>
                <v:shape id="直接箭头连接符 101" o:spid="_x0000_s1080" type="#_x0000_t32" style="position:absolute;left:18991;top:20188;width:27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" strokecolor="black [3213]" strokeweight=".5pt">
                  <v:stroke endarrow="block" joinstyle="miter"/>
                </v:shape>
                <v:rect id="矩形 102" o:spid="_x0000_s1081" style="position:absolute;left:33878;top:18679;width:7074;height:2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" filled="f" stroked="f">
                  <v:textbox>
                    <w:txbxContent>
                      <w:p w14:paraId="27460591" w14:textId="77777777" w:rsidR="00F24C65" w:rsidRDefault="00F24C65" w:rsidP="00E87298">
                        <w:pPr>
                          <w:pStyle w:val="aff9"/>
                          <w:spacing w:before="0" w:beforeAutospacing="0" w:after="0" w:afterAutospacing="0"/>
                          <w:ind w:firstLineChars="0" w:firstLine="0"/>
                          <w:jc w:val="center"/>
                        </w:pPr>
                        <w:r>
                          <w:rPr>
                            <w:rFonts w:ascii="Times New Roman" w:hint="eastAsia"/>
                            <w:color w:val="000000"/>
                            <w:kern w:val="2"/>
                            <w:sz w:val="18"/>
                            <w:szCs w:val="18"/>
                          </w:rPr>
                          <w:t>铝、镁等</w:t>
                        </w:r>
                      </w:p>
                    </w:txbxContent>
                  </v:textbox>
                </v:rect>
                <v:shape id="直接箭头连接符 103" o:spid="_x0000_s1082" type="#_x0000_t32" style="position:absolute;left:32018;top:20171;width:27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" strokecolor="black [3213]" strokeweight=".5pt">
                  <v:stroke endarrow="block" joinstyle="miter"/>
                </v:shape>
                <w10:anchorlock/>
              </v:group>
            </w:pict>
          </mc:Fallback>
        </mc:AlternateContent>
      </w:r>
    </w:p>
    <w:p w14:paraId="4AD0042A" w14:textId="271E6673" w:rsidR="007C7BAD" w:rsidRPr="008E4E4E" w:rsidRDefault="007C7BAD" w:rsidP="007C7BAD">
      <w:pPr>
        <w:ind w:firstLineChars="0" w:firstLine="0"/>
        <w:jc w:val="center"/>
        <w:rPr>
          <w:rFonts w:ascii="黑体" w:eastAsia="黑体" w:hAnsi="黑体"/>
        </w:rPr>
      </w:pPr>
      <w:r w:rsidRPr="008E4E4E">
        <w:rPr>
          <w:rFonts w:ascii="黑体" w:eastAsia="黑体" w:hAnsi="黑体"/>
        </w:rPr>
        <w:t>图</w:t>
      </w:r>
      <w:r w:rsidR="00CE77B9" w:rsidRPr="008E4E4E">
        <w:rPr>
          <w:rFonts w:ascii="黑体" w:eastAsia="黑体" w:hAnsi="黑体" w:hint="eastAsia"/>
        </w:rPr>
        <w:t>A.</w:t>
      </w:r>
      <w:r w:rsidR="00CE77B9" w:rsidRPr="008E4E4E">
        <w:rPr>
          <w:rFonts w:ascii="黑体" w:eastAsia="黑体" w:hAnsi="黑体"/>
        </w:rPr>
        <w:t>1</w:t>
      </w:r>
      <w:r w:rsidRPr="008E4E4E">
        <w:rPr>
          <w:rFonts w:ascii="黑体" w:eastAsia="黑体" w:hAnsi="黑体"/>
        </w:rPr>
        <w:t xml:space="preserve">  </w:t>
      </w:r>
      <w:r w:rsidR="00CE77B9" w:rsidRPr="008E4E4E">
        <w:rPr>
          <w:rFonts w:ascii="黑体" w:eastAsia="黑体" w:hAnsi="黑体" w:hint="eastAsia"/>
        </w:rPr>
        <w:t>以矿石为原料生产锌锭的主要工艺路线</w:t>
      </w:r>
    </w:p>
    <w:p w14:paraId="293C8F6F" w14:textId="77777777" w:rsidR="007C7BAD" w:rsidRPr="00F24C65" w:rsidRDefault="007C7BAD" w:rsidP="007C7BAD">
      <w:pPr>
        <w:ind w:firstLineChars="0" w:firstLine="0"/>
        <w:jc w:val="center"/>
        <w:rPr>
          <w:rFonts w:ascii="宋体" w:eastAsia="黑体" w:hAnsi="宋体"/>
        </w:rPr>
      </w:pPr>
    </w:p>
    <w:p w14:paraId="2915A6AA" w14:textId="2C3E0D1A" w:rsidR="00CE77B9" w:rsidRPr="00F24C65" w:rsidRDefault="00CE77B9" w:rsidP="00CE77B9">
      <w:pPr>
        <w:pStyle w:val="Default"/>
        <w:spacing w:beforeLines="50" w:before="156" w:afterLines="50" w:after="156"/>
        <w:jc w:val="both"/>
        <w:rPr>
          <w:rFonts w:ascii="黑体" w:eastAsia="黑体" w:hAnsi="黑体"/>
          <w:color w:val="auto"/>
          <w:sz w:val="21"/>
          <w:szCs w:val="21"/>
        </w:rPr>
      </w:pPr>
      <w:r w:rsidRPr="00F24C65">
        <w:rPr>
          <w:rFonts w:ascii="黑体" w:eastAsia="黑体" w:hAnsi="黑体" w:hint="eastAsia"/>
          <w:color w:val="auto"/>
          <w:sz w:val="21"/>
          <w:szCs w:val="21"/>
        </w:rPr>
        <w:t>A.</w:t>
      </w:r>
      <w:r w:rsidRPr="00F24C65">
        <w:rPr>
          <w:rFonts w:ascii="黑体" w:eastAsia="黑体" w:hAnsi="黑体"/>
          <w:color w:val="auto"/>
          <w:sz w:val="21"/>
          <w:szCs w:val="21"/>
        </w:rPr>
        <w:t xml:space="preserve">3 </w:t>
      </w:r>
      <w:r w:rsidRPr="00F24C65">
        <w:rPr>
          <w:rFonts w:ascii="黑体" w:eastAsia="黑体" w:hAnsi="黑体" w:hint="eastAsia"/>
          <w:color w:val="auto"/>
          <w:sz w:val="21"/>
          <w:szCs w:val="21"/>
        </w:rPr>
        <w:t>以</w:t>
      </w:r>
      <w:r w:rsidR="00D503B1" w:rsidRPr="00F24C65">
        <w:rPr>
          <w:rFonts w:ascii="黑体" w:eastAsia="黑体" w:hAnsi="黑体" w:hint="eastAsia"/>
          <w:color w:val="auto"/>
          <w:sz w:val="21"/>
          <w:szCs w:val="21"/>
        </w:rPr>
        <w:t>锌二次物料</w:t>
      </w:r>
      <w:r w:rsidRPr="00F24C65">
        <w:rPr>
          <w:rFonts w:ascii="黑体" w:eastAsia="黑体" w:hAnsi="黑体" w:hint="eastAsia"/>
          <w:color w:val="auto"/>
          <w:sz w:val="21"/>
          <w:szCs w:val="21"/>
        </w:rPr>
        <w:t>为原料的生产工艺</w:t>
      </w:r>
    </w:p>
    <w:p w14:paraId="3EA79502" w14:textId="1BD1A75F" w:rsidR="00CE77B9" w:rsidRPr="00F24C65" w:rsidRDefault="00DB6E9A" w:rsidP="00CE77B9">
      <w:pPr>
        <w:pStyle w:val="aff5"/>
      </w:pPr>
      <w:r w:rsidRPr="00F24C65">
        <w:rPr>
          <w:rFonts w:hint="eastAsia"/>
        </w:rPr>
        <w:t>由于资源的稀缺性，将锌二次物料作</w:t>
      </w:r>
      <w:r w:rsidR="00CE77B9" w:rsidRPr="00F24C65">
        <w:rPr>
          <w:rFonts w:hint="eastAsia"/>
        </w:rPr>
        <w:t>为原料已成为锌锭生产的重要补充。生产企业可以通过与</w:t>
      </w:r>
      <w:r w:rsidR="001604CF" w:rsidRPr="00F24C65">
        <w:rPr>
          <w:rFonts w:hint="eastAsia"/>
        </w:rPr>
        <w:t>锌</w:t>
      </w:r>
      <w:r w:rsidR="00CE77B9" w:rsidRPr="00F24C65">
        <w:rPr>
          <w:rFonts w:hint="eastAsia"/>
        </w:rPr>
        <w:t>精矿协同或单独处理含</w:t>
      </w:r>
      <w:r w:rsidRPr="00F24C65">
        <w:rPr>
          <w:rFonts w:hint="eastAsia"/>
        </w:rPr>
        <w:t>锌二次物料</w:t>
      </w:r>
      <w:r w:rsidR="00CE77B9" w:rsidRPr="00F24C65">
        <w:rPr>
          <w:rFonts w:hint="eastAsia"/>
        </w:rPr>
        <w:t>来生产锌锭。</w:t>
      </w:r>
      <w:r w:rsidR="001604CF" w:rsidRPr="00F24C65">
        <w:rPr>
          <w:rFonts w:hint="eastAsia"/>
        </w:rPr>
        <w:t>典型工艺见图A.</w:t>
      </w:r>
      <w:r w:rsidR="001604CF" w:rsidRPr="00F24C65">
        <w:t>2</w:t>
      </w:r>
    </w:p>
    <w:p w14:paraId="3E0C51FB" w14:textId="523F9EFC" w:rsidR="00CE77B9" w:rsidRPr="00F24C65" w:rsidRDefault="00E93EBB" w:rsidP="00CE77B9">
      <w:pPr>
        <w:pStyle w:val="aff5"/>
      </w:pPr>
      <w:r w:rsidRPr="00F24C65">
        <w:rPr>
          <w:rFonts w:hint="eastAsia"/>
        </w:rPr>
        <w:lastRenderedPageBreak/>
        <w:t>锌二次物料</w:t>
      </w:r>
      <w:r w:rsidR="00CE77B9" w:rsidRPr="00F24C65">
        <w:rPr>
          <w:rFonts w:hint="eastAsia"/>
        </w:rPr>
        <w:t>包括消费前</w:t>
      </w:r>
      <w:r w:rsidRPr="00F24C65">
        <w:rPr>
          <w:rFonts w:hint="eastAsia"/>
        </w:rPr>
        <w:t>锌二次物料</w:t>
      </w:r>
      <w:r w:rsidR="00CE77B9" w:rsidRPr="00F24C65">
        <w:rPr>
          <w:rFonts w:hint="eastAsia"/>
        </w:rPr>
        <w:t>和消费后</w:t>
      </w:r>
      <w:r w:rsidRPr="00F24C65">
        <w:rPr>
          <w:rFonts w:hint="eastAsia"/>
        </w:rPr>
        <w:t>锌二次物料</w:t>
      </w:r>
      <w:r w:rsidR="00CE77B9" w:rsidRPr="00F24C65">
        <w:rPr>
          <w:rFonts w:hint="eastAsia"/>
        </w:rPr>
        <w:t>。</w:t>
      </w:r>
    </w:p>
    <w:p w14:paraId="39DB9C3A" w14:textId="36E221D8" w:rsidR="00CE77B9" w:rsidRPr="00F24C65" w:rsidRDefault="00CE77B9" w:rsidP="00CE77B9">
      <w:pPr>
        <w:pStyle w:val="aff5"/>
      </w:pPr>
      <w:r w:rsidRPr="00F24C65">
        <w:t>消费前</w:t>
      </w:r>
      <w:r w:rsidR="00E93EBB" w:rsidRPr="00F24C65">
        <w:t>锌二次物料</w:t>
      </w:r>
      <w:r w:rsidRPr="00F24C65">
        <w:t>指工业生产过程中产生的废料，包括</w:t>
      </w:r>
      <w:r w:rsidRPr="00F24C65">
        <w:rPr>
          <w:rFonts w:cs="宋体" w:hint="eastAsia"/>
        </w:rPr>
        <w:t>①</w:t>
      </w:r>
      <w:r w:rsidRPr="00F24C65">
        <w:t>钢铁烟尘，主要来自钢铁冶炼行业，包括</w:t>
      </w:r>
      <w:r w:rsidRPr="00F24C65">
        <w:rPr>
          <w:color w:val="000000" w:themeColor="text1"/>
        </w:rPr>
        <w:t>高炉瓦斯灰（泥）、</w:t>
      </w:r>
      <w:r w:rsidRPr="00F24C65">
        <w:t>电炉含锌炼钢烟尘、转炉烟尘；</w:t>
      </w:r>
      <w:r w:rsidRPr="00F24C65">
        <w:rPr>
          <w:rFonts w:cs="宋体" w:hint="eastAsia"/>
        </w:rPr>
        <w:t>②</w:t>
      </w:r>
      <w:r w:rsidRPr="00F24C65">
        <w:t>含锌废料，主要来自热镀锌过程产生的热镀锌渣、锌灰，以及锌材和压铸锌合金生产过程中产生的碎料和边角料；</w:t>
      </w:r>
      <w:r w:rsidRPr="00F24C65">
        <w:rPr>
          <w:rFonts w:cs="宋体" w:hint="eastAsia"/>
          <w:color w:val="000000" w:themeColor="text1"/>
        </w:rPr>
        <w:t>③</w:t>
      </w:r>
      <w:r w:rsidRPr="00F24C65">
        <w:t>含锌尘灰和渣，主要来自铜、铅、锌等行业冶炼过程中烟尘或渣，例如锌浸出渣、炼铅炉渣等。</w:t>
      </w:r>
      <w:r w:rsidRPr="00F24C65">
        <w:rPr>
          <w:rFonts w:hint="eastAsia"/>
        </w:rPr>
        <w:t>消费前</w:t>
      </w:r>
      <w:r w:rsidR="00E93EBB" w:rsidRPr="00F24C65">
        <w:rPr>
          <w:rFonts w:hint="eastAsia"/>
        </w:rPr>
        <w:t>锌二次物料</w:t>
      </w:r>
      <w:r w:rsidRPr="00F24C65">
        <w:rPr>
          <w:rFonts w:hint="eastAsia"/>
        </w:rPr>
        <w:t>大部分被直接利用或火法富集后形成</w:t>
      </w:r>
      <w:r w:rsidRPr="00F24C65">
        <w:t>锌冶炼用氧化锌富集物</w:t>
      </w:r>
      <w:r w:rsidRPr="00F24C65">
        <w:rPr>
          <w:rFonts w:hint="eastAsia"/>
        </w:rPr>
        <w:t>后被利用或本企业内处理</w:t>
      </w:r>
      <w:r w:rsidR="001604CF" w:rsidRPr="00F24C65">
        <w:rPr>
          <w:rFonts w:hint="eastAsia"/>
        </w:rPr>
        <w:t>后</w:t>
      </w:r>
      <w:r w:rsidRPr="00F24C65">
        <w:rPr>
          <w:rFonts w:hint="eastAsia"/>
        </w:rPr>
        <w:t>回用。企业报告的使用量是指从企业外部购入的废料量，不包括企业内部循环使用量。</w:t>
      </w:r>
    </w:p>
    <w:p w14:paraId="75E11603" w14:textId="78F01BBF" w:rsidR="00CE77B9" w:rsidRPr="00F24C65" w:rsidRDefault="00CE77B9" w:rsidP="00CE77B9">
      <w:pPr>
        <w:ind w:firstLine="420"/>
        <w:rPr>
          <w:rFonts w:ascii="宋体" w:hAnsi="宋体"/>
        </w:rPr>
      </w:pPr>
      <w:proofErr w:type="gramStart"/>
      <w:r w:rsidRPr="00F24C65">
        <w:rPr>
          <w:rFonts w:ascii="宋体" w:hAnsi="宋体"/>
        </w:rPr>
        <w:t>消费后</w:t>
      </w:r>
      <w:r w:rsidR="00E93EBB" w:rsidRPr="00F24C65">
        <w:rPr>
          <w:rFonts w:ascii="宋体" w:hAnsi="宋体"/>
        </w:rPr>
        <w:t>锌二次</w:t>
      </w:r>
      <w:proofErr w:type="gramEnd"/>
      <w:r w:rsidR="00E93EBB" w:rsidRPr="00F24C65">
        <w:rPr>
          <w:rFonts w:ascii="宋体" w:hAnsi="宋体"/>
        </w:rPr>
        <w:t>物料</w:t>
      </w:r>
      <w:r w:rsidRPr="00F24C65">
        <w:rPr>
          <w:rFonts w:ascii="宋体" w:hAnsi="宋体"/>
        </w:rPr>
        <w:t>主要来源包括：</w:t>
      </w:r>
      <w:r w:rsidRPr="00F24C65">
        <w:rPr>
          <w:rFonts w:ascii="宋体" w:hAnsi="宋体" w:cs="宋体" w:hint="eastAsia"/>
        </w:rPr>
        <w:t>①</w:t>
      </w:r>
      <w:r w:rsidRPr="00F24C65">
        <w:rPr>
          <w:rFonts w:ascii="宋体" w:hAnsi="宋体"/>
        </w:rPr>
        <w:t>报废的压铸锌合金和</w:t>
      </w:r>
      <w:proofErr w:type="gramStart"/>
      <w:r w:rsidRPr="00F24C65">
        <w:rPr>
          <w:rFonts w:ascii="宋体" w:hAnsi="宋体"/>
        </w:rPr>
        <w:t>铜合金</w:t>
      </w:r>
      <w:proofErr w:type="gramEnd"/>
      <w:r w:rsidRPr="00F24C65">
        <w:rPr>
          <w:rFonts w:ascii="宋体" w:hAnsi="宋体"/>
        </w:rPr>
        <w:t>，通过废料回收市场收集，又进入</w:t>
      </w:r>
      <w:proofErr w:type="gramStart"/>
      <w:r w:rsidRPr="00F24C65">
        <w:rPr>
          <w:rFonts w:ascii="宋体" w:hAnsi="宋体"/>
        </w:rPr>
        <w:t>原消费</w:t>
      </w:r>
      <w:proofErr w:type="gramEnd"/>
      <w:r w:rsidRPr="00F24C65">
        <w:rPr>
          <w:rFonts w:ascii="宋体" w:hAnsi="宋体"/>
        </w:rPr>
        <w:t>系统；</w:t>
      </w:r>
      <w:r w:rsidRPr="00F24C65">
        <w:rPr>
          <w:rFonts w:ascii="宋体" w:hAnsi="宋体" w:cs="宋体" w:hint="eastAsia"/>
        </w:rPr>
        <w:t>②</w:t>
      </w:r>
      <w:r w:rsidRPr="00F24C65">
        <w:rPr>
          <w:rFonts w:ascii="宋体" w:hAnsi="宋体"/>
        </w:rPr>
        <w:t>镀锌废钢在电弧炉冶炼中产生的电炉烟道灰，该类含锌烟尘被作为再生锌的原料，用于回收</w:t>
      </w:r>
      <w:proofErr w:type="gramStart"/>
      <w:r w:rsidRPr="00F24C65">
        <w:rPr>
          <w:rFonts w:ascii="宋体" w:hAnsi="宋体"/>
        </w:rPr>
        <w:t>锌</w:t>
      </w:r>
      <w:proofErr w:type="gramEnd"/>
      <w:r w:rsidRPr="00F24C65">
        <w:rPr>
          <w:rFonts w:ascii="宋体" w:hAnsi="宋体"/>
        </w:rPr>
        <w:t>及其他金属，或者生产氧化锌、硫酸锌等锌盐。</w:t>
      </w:r>
      <w:r w:rsidR="00DB6E9A" w:rsidRPr="00F24C65">
        <w:rPr>
          <w:rFonts w:ascii="宋体" w:hAnsi="宋体" w:cs="宋体" w:hint="eastAsia"/>
          <w:color w:val="000000" w:themeColor="text1"/>
        </w:rPr>
        <w:t>③锌锰电池等干电池的回收。</w:t>
      </w:r>
      <w:r w:rsidRPr="00F24C65">
        <w:rPr>
          <w:rFonts w:ascii="宋体" w:hAnsi="宋体" w:hint="eastAsia"/>
        </w:rPr>
        <w:t>一般通过拆解、预处理等方式获得可利用的再生原料，再流入冶炼或加工企业。</w:t>
      </w:r>
    </w:p>
    <w:p w14:paraId="10D8312D" w14:textId="77777777" w:rsidR="00DB6E9A" w:rsidRPr="00F24C65" w:rsidRDefault="00DB6E9A" w:rsidP="00CE77B9">
      <w:pPr>
        <w:ind w:firstLine="420"/>
        <w:rPr>
          <w:rFonts w:ascii="宋体" w:hAnsi="宋体"/>
        </w:rPr>
      </w:pPr>
    </w:p>
    <w:p w14:paraId="51E13A05" w14:textId="77777777" w:rsidR="001604CF" w:rsidRPr="00F24C65" w:rsidRDefault="001604CF" w:rsidP="001604CF">
      <w:pPr>
        <w:ind w:firstLineChars="0" w:firstLine="0"/>
        <w:jc w:val="center"/>
        <w:rPr>
          <w:rFonts w:ascii="宋体" w:hAnsi="宋体"/>
        </w:rPr>
      </w:pPr>
      <w:r w:rsidRPr="00F24C65">
        <w:rPr>
          <w:rFonts w:ascii="宋体" w:hAnsi="宋体"/>
          <w:noProof/>
        </w:rPr>
        <mc:AlternateContent>
          <mc:Choice Requires="wpc">
            <w:drawing>
              <wp:inline distT="0" distB="0" distL="0" distR="0" wp14:anchorId="4A3EABAC" wp14:editId="3645F7F4">
                <wp:extent cx="5274310" cy="3394086"/>
                <wp:effectExtent l="0" t="0" r="0" b="15875"/>
                <wp:docPr id="99" name="画布 9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14" name="矩形 14"/>
                        <wps:cNvSpPr/>
                        <wps:spPr>
                          <a:xfrm>
                            <a:off x="1016923" y="319320"/>
                            <a:ext cx="787179" cy="294199"/>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9D8264" w14:textId="251ABB17" w:rsidR="00F24C65" w:rsidRPr="001604CF" w:rsidRDefault="00F24C65" w:rsidP="001604CF">
                              <w:pPr>
                                <w:ind w:firstLineChars="0" w:firstLine="0"/>
                                <w:rPr>
                                  <w:color w:val="000000" w:themeColor="text1"/>
                                  <w:sz w:val="18"/>
                                  <w:szCs w:val="18"/>
                                  <w:u w:val="single"/>
                                </w:rPr>
                              </w:pPr>
                              <w:proofErr w:type="gramStart"/>
                              <w:r>
                                <w:rPr>
                                  <w:rFonts w:hint="eastAsia"/>
                                  <w:color w:val="000000" w:themeColor="text1"/>
                                  <w:sz w:val="18"/>
                                  <w:szCs w:val="18"/>
                                  <w:u w:val="single"/>
                                </w:rPr>
                                <w:t>锌</w:t>
                              </w:r>
                              <w:proofErr w:type="gramEnd"/>
                              <w:r>
                                <w:rPr>
                                  <w:rFonts w:hint="eastAsia"/>
                                  <w:color w:val="000000" w:themeColor="text1"/>
                                  <w:sz w:val="18"/>
                                  <w:szCs w:val="18"/>
                                  <w:u w:val="single"/>
                                </w:rPr>
                                <w:t>二次</w:t>
                              </w:r>
                              <w:r>
                                <w:rPr>
                                  <w:color w:val="000000" w:themeColor="text1"/>
                                  <w:sz w:val="18"/>
                                  <w:szCs w:val="18"/>
                                  <w:u w:val="single"/>
                                </w:rPr>
                                <w:t>物料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2742330" y="988426"/>
                            <a:ext cx="1128632"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9FF664" w14:textId="4ED50D01" w:rsidR="00F24C65" w:rsidRDefault="00F24C65" w:rsidP="00E87298">
                              <w:pPr>
                                <w:pStyle w:val="aff9"/>
                                <w:spacing w:before="0" w:beforeAutospacing="0" w:after="0" w:afterAutospacing="0"/>
                                <w:ind w:firstLineChars="0" w:firstLine="0"/>
                                <w:jc w:val="center"/>
                              </w:pPr>
                              <w:r>
                                <w:rPr>
                                  <w:rFonts w:ascii="Times New Roman" w:hint="eastAsia"/>
                                  <w:color w:val="000000"/>
                                  <w:kern w:val="2"/>
                                  <w:sz w:val="18"/>
                                  <w:szCs w:val="18"/>
                                </w:rPr>
                                <w:t>火法富集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矩形 16"/>
                        <wps:cNvSpPr/>
                        <wps:spPr>
                          <a:xfrm>
                            <a:off x="2762738" y="1508133"/>
                            <a:ext cx="1108224" cy="294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E7B340" w14:textId="6F43AE04" w:rsidR="00F24C65" w:rsidRDefault="00F24C65" w:rsidP="001604CF">
                              <w:pPr>
                                <w:pStyle w:val="aff9"/>
                                <w:spacing w:before="0" w:beforeAutospacing="0" w:after="0" w:afterAutospacing="0"/>
                                <w:ind w:firstLineChars="0" w:firstLine="0"/>
                              </w:pPr>
                              <w:r w:rsidRPr="00AE1814">
                                <w:rPr>
                                  <w:rFonts w:ascii="Times New Roman" w:hint="eastAsia"/>
                                  <w:color w:val="000000"/>
                                  <w:kern w:val="2"/>
                                  <w:sz w:val="18"/>
                                  <w:szCs w:val="18"/>
                                </w:rPr>
                                <w:t>浸出—净化</w:t>
                              </w:r>
                              <w:r>
                                <w:rPr>
                                  <w:rFonts w:ascii="Times New Roman" w:hint="eastAsia"/>
                                  <w:color w:val="000000"/>
                                  <w:kern w:val="2"/>
                                  <w:sz w:val="18"/>
                                  <w:szCs w:val="18"/>
                                </w:rPr>
                                <w:t>/</w:t>
                              </w:r>
                              <w:r>
                                <w:rPr>
                                  <w:rFonts w:ascii="Times New Roman" w:hint="eastAsia"/>
                                  <w:color w:val="000000"/>
                                  <w:kern w:val="2"/>
                                  <w:sz w:val="18"/>
                                  <w:szCs w:val="18"/>
                                </w:rPr>
                                <w:t>萃取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矩形 17"/>
                        <wps:cNvSpPr/>
                        <wps:spPr>
                          <a:xfrm>
                            <a:off x="2766857" y="2048855"/>
                            <a:ext cx="1104105" cy="29240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4167DE" w14:textId="1E3A35F6" w:rsidR="00F24C65" w:rsidRPr="00AE1814" w:rsidRDefault="00F24C65" w:rsidP="00E87298">
                              <w:pPr>
                                <w:pStyle w:val="aff9"/>
                                <w:spacing w:before="0" w:beforeAutospacing="0" w:after="0" w:afterAutospacing="0"/>
                                <w:ind w:firstLineChars="0" w:firstLine="0"/>
                                <w:jc w:val="center"/>
                                <w:rPr>
                                  <w:rFonts w:ascii="Times New Roman"/>
                                  <w:color w:val="000000"/>
                                  <w:kern w:val="2"/>
                                  <w:sz w:val="18"/>
                                  <w:szCs w:val="18"/>
                                </w:rPr>
                              </w:pPr>
                              <w:proofErr w:type="gramStart"/>
                              <w:r>
                                <w:rPr>
                                  <w:rFonts w:ascii="Times New Roman" w:hint="eastAsia"/>
                                  <w:color w:val="000000"/>
                                  <w:kern w:val="2"/>
                                  <w:sz w:val="18"/>
                                  <w:szCs w:val="18"/>
                                </w:rPr>
                                <w:t>锌</w:t>
                              </w:r>
                              <w:r w:rsidRPr="00AE1814">
                                <w:rPr>
                                  <w:rFonts w:ascii="Times New Roman" w:hint="eastAsia"/>
                                  <w:color w:val="000000"/>
                                  <w:kern w:val="2"/>
                                  <w:sz w:val="18"/>
                                  <w:szCs w:val="18"/>
                                </w:rPr>
                                <w:t>电</w:t>
                              </w:r>
                              <w:r>
                                <w:rPr>
                                  <w:rFonts w:ascii="Times New Roman" w:hint="eastAsia"/>
                                  <w:color w:val="000000"/>
                                  <w:kern w:val="2"/>
                                  <w:sz w:val="18"/>
                                  <w:szCs w:val="18"/>
                                </w:rPr>
                                <w:t>积</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直接箭头连接符 83"/>
                        <wps:cNvCnPr/>
                        <wps:spPr>
                          <a:xfrm>
                            <a:off x="3314488" y="1309180"/>
                            <a:ext cx="1" cy="1989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 name="直接箭头连接符 84"/>
                        <wps:cNvCnPr/>
                        <wps:spPr>
                          <a:xfrm>
                            <a:off x="3314489" y="1802161"/>
                            <a:ext cx="0" cy="2452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矩形 87"/>
                        <wps:cNvSpPr/>
                        <wps:spPr>
                          <a:xfrm>
                            <a:off x="2766857" y="2588277"/>
                            <a:ext cx="1104105" cy="29177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DBFB8C" w14:textId="77777777" w:rsidR="00F24C65" w:rsidRDefault="00F24C65" w:rsidP="00E87298">
                              <w:pPr>
                                <w:pStyle w:val="aff9"/>
                                <w:spacing w:before="0" w:beforeAutospacing="0" w:after="0" w:afterAutospacing="0"/>
                                <w:ind w:firstLineChars="0" w:firstLine="0"/>
                                <w:jc w:val="center"/>
                              </w:pPr>
                              <w:r>
                                <w:rPr>
                                  <w:rFonts w:ascii="Times New Roman" w:hint="eastAsia"/>
                                  <w:color w:val="000000"/>
                                  <w:kern w:val="2"/>
                                  <w:sz w:val="18"/>
                                  <w:szCs w:val="18"/>
                                </w:rPr>
                                <w:t>铸锭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直接箭头连接符 88"/>
                        <wps:cNvCnPr/>
                        <wps:spPr>
                          <a:xfrm>
                            <a:off x="3314737" y="2341243"/>
                            <a:ext cx="0" cy="2437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 name="矩形 89"/>
                        <wps:cNvSpPr/>
                        <wps:spPr>
                          <a:xfrm>
                            <a:off x="2562130" y="3101331"/>
                            <a:ext cx="1683945" cy="292735"/>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0B58C" w14:textId="043DA6AA" w:rsidR="00F24C65" w:rsidRPr="00CE77B9" w:rsidRDefault="00F24C65" w:rsidP="001604CF">
                              <w:pPr>
                                <w:pStyle w:val="aff9"/>
                                <w:spacing w:before="0" w:beforeAutospacing="0" w:after="0" w:afterAutospacing="0"/>
                                <w:ind w:firstLineChars="0" w:firstLine="0"/>
                                <w:jc w:val="center"/>
                                <w:rPr>
                                  <w:u w:val="single"/>
                                </w:rPr>
                              </w:pPr>
                              <w:r>
                                <w:rPr>
                                  <w:rFonts w:ascii="Times New Roman" w:hint="eastAsia"/>
                                  <w:color w:val="000000"/>
                                  <w:kern w:val="2"/>
                                  <w:sz w:val="18"/>
                                  <w:szCs w:val="18"/>
                                  <w:u w:val="single"/>
                                </w:rPr>
                                <w:t>再生</w:t>
                              </w:r>
                              <w:r w:rsidRPr="00CE77B9">
                                <w:rPr>
                                  <w:rFonts w:ascii="Times New Roman" w:hint="eastAsia"/>
                                  <w:color w:val="000000"/>
                                  <w:kern w:val="2"/>
                                  <w:sz w:val="18"/>
                                  <w:szCs w:val="18"/>
                                  <w:u w:val="single"/>
                                </w:rPr>
                                <w:t>锌锭</w:t>
                              </w:r>
                              <w:r>
                                <w:rPr>
                                  <w:rFonts w:ascii="Times New Roman" w:hint="eastAsia"/>
                                  <w:color w:val="000000"/>
                                  <w:kern w:val="2"/>
                                  <w:sz w:val="18"/>
                                  <w:szCs w:val="18"/>
                                  <w:u w:val="single"/>
                                </w:rPr>
                                <w:t>（</w:t>
                              </w:r>
                              <w:proofErr w:type="gramStart"/>
                              <w:r>
                                <w:rPr>
                                  <w:rFonts w:ascii="Times New Roman" w:hint="eastAsia"/>
                                  <w:color w:val="000000"/>
                                  <w:kern w:val="2"/>
                                  <w:sz w:val="18"/>
                                  <w:szCs w:val="18"/>
                                  <w:u w:val="single"/>
                                </w:rPr>
                                <w:t>锌合金锭</w:t>
                              </w:r>
                              <w:proofErr w:type="gramEnd"/>
                              <w:r>
                                <w:rPr>
                                  <w:rFonts w:ascii="Times New Roman" w:hint="eastAsia"/>
                                  <w:color w:val="000000"/>
                                  <w:kern w:val="2"/>
                                  <w:sz w:val="18"/>
                                  <w:szCs w:val="18"/>
                                  <w:u w:val="single"/>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直接箭头连接符 90"/>
                        <wps:cNvCnPr/>
                        <wps:spPr>
                          <a:xfrm>
                            <a:off x="3314737" y="2894530"/>
                            <a:ext cx="0" cy="244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4" name="矩形 104"/>
                        <wps:cNvSpPr/>
                        <wps:spPr>
                          <a:xfrm>
                            <a:off x="2688973" y="487778"/>
                            <a:ext cx="1132752" cy="2933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0EE13B" w14:textId="62B34C99" w:rsidR="00F24C65" w:rsidRDefault="00F24C65" w:rsidP="00E87298">
                              <w:pPr>
                                <w:pStyle w:val="aff9"/>
                                <w:spacing w:before="0" w:beforeAutospacing="0" w:after="0" w:afterAutospacing="0"/>
                                <w:ind w:firstLineChars="0" w:firstLine="0"/>
                                <w:jc w:val="center"/>
                              </w:pPr>
                              <w:r>
                                <w:rPr>
                                  <w:rFonts w:ascii="Times New Roman" w:hint="eastAsia"/>
                                  <w:color w:val="000000"/>
                                  <w:kern w:val="2"/>
                                  <w:sz w:val="18"/>
                                  <w:szCs w:val="18"/>
                                </w:rPr>
                                <w:t>拆解、</w:t>
                              </w:r>
                              <w:r>
                                <w:rPr>
                                  <w:rFonts w:ascii="Times New Roman"/>
                                  <w:color w:val="000000"/>
                                  <w:kern w:val="2"/>
                                  <w:sz w:val="18"/>
                                  <w:szCs w:val="18"/>
                                </w:rPr>
                                <w:t>破碎、分选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直接箭头连接符 105"/>
                        <wps:cNvCnPr/>
                        <wps:spPr>
                          <a:xfrm>
                            <a:off x="3300832" y="781148"/>
                            <a:ext cx="1" cy="2103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6" name="直接箭头连接符 106"/>
                        <wps:cNvCnPr/>
                        <wps:spPr>
                          <a:xfrm>
                            <a:off x="3308326" y="259666"/>
                            <a:ext cx="6162" cy="2281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3" name="矩形 73"/>
                        <wps:cNvSpPr/>
                        <wps:spPr>
                          <a:xfrm>
                            <a:off x="818416" y="756765"/>
                            <a:ext cx="1104265" cy="2933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1C0BB9" w14:textId="00F601E0" w:rsidR="00F24C65" w:rsidRDefault="00F24C65" w:rsidP="00E87298">
                              <w:pPr>
                                <w:pStyle w:val="aff9"/>
                                <w:spacing w:before="0" w:beforeAutospacing="0" w:after="0" w:afterAutospacing="0"/>
                                <w:ind w:firstLineChars="0" w:firstLine="0"/>
                                <w:jc w:val="center"/>
                              </w:pPr>
                              <w:r>
                                <w:rPr>
                                  <w:rFonts w:ascii="Times New Roman" w:hint="eastAsia"/>
                                  <w:color w:val="000000"/>
                                  <w:kern w:val="2"/>
                                  <w:sz w:val="18"/>
                                  <w:szCs w:val="18"/>
                                </w:rPr>
                                <w:t>火法富集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矩形 74"/>
                        <wps:cNvSpPr/>
                        <wps:spPr>
                          <a:xfrm>
                            <a:off x="814606" y="1250160"/>
                            <a:ext cx="1108075" cy="2933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46C0DE" w14:textId="3DF3772E" w:rsidR="00F24C65" w:rsidRDefault="00F24C65" w:rsidP="00E87298">
                              <w:pPr>
                                <w:pStyle w:val="aff9"/>
                                <w:spacing w:before="0" w:beforeAutospacing="0" w:after="0" w:afterAutospacing="0"/>
                                <w:ind w:firstLineChars="0" w:firstLine="0"/>
                                <w:jc w:val="center"/>
                              </w:pPr>
                              <w:r>
                                <w:rPr>
                                  <w:rFonts w:ascii="Times New Roman" w:hint="eastAsia"/>
                                  <w:color w:val="000000"/>
                                  <w:kern w:val="2"/>
                                  <w:sz w:val="18"/>
                                  <w:szCs w:val="18"/>
                                </w:rPr>
                                <w:t>浸出—净化</w:t>
                              </w:r>
                              <w:r>
                                <w:rPr>
                                  <w:rFonts w:ascii="Times New Roman" w:hAnsi="Times New Roman" w:hint="eastAsia"/>
                                  <w:color w:val="008080"/>
                                  <w:kern w:val="2"/>
                                  <w:sz w:val="18"/>
                                  <w:szCs w:val="18"/>
                                  <w:u w:val="single"/>
                                </w:rPr>
                                <w:t>/</w:t>
                              </w:r>
                              <w:r>
                                <w:rPr>
                                  <w:rFonts w:ascii="Times New Roman" w:hint="eastAsia"/>
                                  <w:color w:val="000000"/>
                                  <w:kern w:val="2"/>
                                  <w:sz w:val="18"/>
                                  <w:szCs w:val="18"/>
                                </w:rPr>
                                <w:t>萃取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矩形 75"/>
                        <wps:cNvSpPr/>
                        <wps:spPr>
                          <a:xfrm>
                            <a:off x="818416" y="1790545"/>
                            <a:ext cx="1104265" cy="292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00C8BB" w14:textId="1B5C73D7" w:rsidR="00F24C65" w:rsidRDefault="00F24C65" w:rsidP="00E87298">
                              <w:pPr>
                                <w:pStyle w:val="aff9"/>
                                <w:spacing w:before="0" w:beforeAutospacing="0" w:after="0" w:afterAutospacing="0"/>
                                <w:ind w:firstLineChars="0" w:firstLine="0"/>
                                <w:jc w:val="center"/>
                              </w:pPr>
                              <w:proofErr w:type="gramStart"/>
                              <w:r>
                                <w:rPr>
                                  <w:rFonts w:ascii="Times New Roman" w:hint="eastAsia"/>
                                  <w:color w:val="000000"/>
                                  <w:kern w:val="2"/>
                                  <w:sz w:val="18"/>
                                  <w:szCs w:val="18"/>
                                </w:rPr>
                                <w:t>锌电积</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直接箭头连接符 76"/>
                        <wps:cNvCnPr/>
                        <wps:spPr>
                          <a:xfrm>
                            <a:off x="1339068" y="546580"/>
                            <a:ext cx="7620" cy="2108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 name="直接箭头连接符 77"/>
                        <wps:cNvCnPr/>
                        <wps:spPr>
                          <a:xfrm>
                            <a:off x="1359388" y="1052040"/>
                            <a:ext cx="0" cy="198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直接箭头连接符 78"/>
                        <wps:cNvCnPr/>
                        <wps:spPr>
                          <a:xfrm>
                            <a:off x="1359388" y="1545435"/>
                            <a:ext cx="0" cy="2451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矩形 79"/>
                        <wps:cNvSpPr/>
                        <wps:spPr>
                          <a:xfrm>
                            <a:off x="818416" y="2329660"/>
                            <a:ext cx="1104265" cy="2914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AC291E" w14:textId="77777777" w:rsidR="00F24C65" w:rsidRDefault="00F24C65" w:rsidP="00E87298">
                              <w:pPr>
                                <w:pStyle w:val="aff9"/>
                                <w:spacing w:before="0" w:beforeAutospacing="0" w:after="0" w:afterAutospacing="0"/>
                                <w:ind w:firstLineChars="0" w:firstLine="0"/>
                                <w:jc w:val="center"/>
                              </w:pPr>
                              <w:r>
                                <w:rPr>
                                  <w:rFonts w:ascii="Times New Roman" w:hint="eastAsia"/>
                                  <w:color w:val="000000"/>
                                  <w:kern w:val="2"/>
                                  <w:sz w:val="18"/>
                                  <w:szCs w:val="18"/>
                                </w:rPr>
                                <w:t>铸锭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直接箭头连接符 80"/>
                        <wps:cNvCnPr/>
                        <wps:spPr>
                          <a:xfrm>
                            <a:off x="1359388" y="2083915"/>
                            <a:ext cx="0" cy="2432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1" name="矩形 81"/>
                        <wps:cNvSpPr/>
                        <wps:spPr>
                          <a:xfrm>
                            <a:off x="576456" y="2849356"/>
                            <a:ext cx="1655940" cy="383225"/>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7C951F" w14:textId="22BAC769" w:rsidR="00F24C65" w:rsidRDefault="00F24C65" w:rsidP="00E87298">
                              <w:pPr>
                                <w:pStyle w:val="aff9"/>
                                <w:spacing w:before="0" w:beforeAutospacing="0" w:after="0" w:afterAutospacing="0"/>
                                <w:ind w:firstLine="360"/>
                                <w:jc w:val="center"/>
                              </w:pPr>
                              <w:r>
                                <w:rPr>
                                  <w:rFonts w:ascii="Times New Roman" w:hint="eastAsia"/>
                                  <w:color w:val="000000"/>
                                  <w:kern w:val="2"/>
                                  <w:sz w:val="18"/>
                                  <w:szCs w:val="18"/>
                                  <w:u w:val="single"/>
                                </w:rPr>
                                <w:t>再生锌锭（</w:t>
                              </w:r>
                              <w:proofErr w:type="gramStart"/>
                              <w:r>
                                <w:rPr>
                                  <w:rFonts w:ascii="Times New Roman" w:hint="eastAsia"/>
                                  <w:color w:val="000000"/>
                                  <w:kern w:val="2"/>
                                  <w:sz w:val="18"/>
                                  <w:szCs w:val="18"/>
                                  <w:u w:val="single"/>
                                </w:rPr>
                                <w:t>锌合金锭</w:t>
                              </w:r>
                              <w:proofErr w:type="gramEnd"/>
                              <w:r>
                                <w:rPr>
                                  <w:rFonts w:ascii="Times New Roman" w:hint="eastAsia"/>
                                  <w:color w:val="000000"/>
                                  <w:kern w:val="2"/>
                                  <w:sz w:val="18"/>
                                  <w:szCs w:val="18"/>
                                  <w:u w:val="single"/>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直接箭头连接符 85"/>
                        <wps:cNvCnPr/>
                        <wps:spPr>
                          <a:xfrm>
                            <a:off x="1359388" y="2637635"/>
                            <a:ext cx="0" cy="243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7" name="矩形 107"/>
                        <wps:cNvSpPr/>
                        <wps:spPr>
                          <a:xfrm>
                            <a:off x="2941388" y="35999"/>
                            <a:ext cx="786765" cy="29400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978F77" w14:textId="77777777" w:rsidR="00F24C65" w:rsidRDefault="00F24C65" w:rsidP="00E87298">
                              <w:pPr>
                                <w:pStyle w:val="aff9"/>
                                <w:spacing w:before="0" w:beforeAutospacing="0" w:after="0" w:afterAutospacing="0"/>
                                <w:ind w:firstLineChars="0" w:firstLine="0"/>
                                <w:jc w:val="both"/>
                              </w:pPr>
                              <w:proofErr w:type="gramStart"/>
                              <w:r>
                                <w:rPr>
                                  <w:rFonts w:ascii="Times New Roman" w:hint="eastAsia"/>
                                  <w:color w:val="000000"/>
                                  <w:kern w:val="2"/>
                                  <w:sz w:val="18"/>
                                  <w:szCs w:val="18"/>
                                  <w:u w:val="single"/>
                                </w:rPr>
                                <w:t>锌</w:t>
                              </w:r>
                              <w:proofErr w:type="gramEnd"/>
                              <w:r>
                                <w:rPr>
                                  <w:rFonts w:ascii="Times New Roman" w:hint="eastAsia"/>
                                  <w:color w:val="000000"/>
                                  <w:kern w:val="2"/>
                                  <w:sz w:val="18"/>
                                  <w:szCs w:val="18"/>
                                  <w:u w:val="single"/>
                                </w:rPr>
                                <w:t>二次物料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A3EABAC" id="画布 99" o:spid="_x0000_s1083" editas="canvas" style="width:415.3pt;height:267.25pt;mso-position-horizontal-relative:char;mso-position-vertical-relative:line" coordsize="52743,3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">
                <v:shape id="_x0000_s1084" type="#_x0000_t75" style="position:absolute;width:52743;height:33940;visibility:visible;mso-wrap-style:square">
                  <v:fill o:detectmouseclick="t"/>
                  <v:path o:connecttype="none"/>
                </v:shape>
                <v:rect id="矩形 14" o:spid="_x0000_s1085" style="position:absolute;left:10169;top:3193;width:7872;height:2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" filled="f" strokecolor="white [3212]">
                  <v:textbox>
                    <w:txbxContent>
                      <w:p w14:paraId="249D8264" w14:textId="251ABB17" w:rsidR="00F24C65" w:rsidRPr="001604CF" w:rsidRDefault="00F24C65" w:rsidP="001604CF">
                        <w:pPr>
                          <w:ind w:firstLineChars="0" w:firstLine="0"/>
                          <w:rPr>
                            <w:color w:val="000000" w:themeColor="text1"/>
                            <w:sz w:val="18"/>
                            <w:szCs w:val="18"/>
                            <w:u w:val="single"/>
                          </w:rPr>
                        </w:pPr>
                        <w:r>
                          <w:rPr>
                            <w:rFonts w:hint="eastAsia"/>
                            <w:color w:val="000000" w:themeColor="text1"/>
                            <w:sz w:val="18"/>
                            <w:szCs w:val="18"/>
                            <w:u w:val="single"/>
                          </w:rPr>
                          <w:t>锌二次</w:t>
                        </w:r>
                        <w:r>
                          <w:rPr>
                            <w:color w:val="000000" w:themeColor="text1"/>
                            <w:sz w:val="18"/>
                            <w:szCs w:val="18"/>
                            <w:u w:val="single"/>
                          </w:rPr>
                          <w:t>物料</w:t>
                        </w:r>
                      </w:p>
                    </w:txbxContent>
                  </v:textbox>
                </v:rect>
                <v:rect id="矩形 15" o:spid="_x0000_s1086" style="position:absolute;left:27423;top:9884;width:11286;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" filled="f" strokecolor="black [3213]">
                  <v:textbox>
                    <w:txbxContent>
                      <w:p w14:paraId="499FF664" w14:textId="4ED50D01" w:rsidR="00F24C65" w:rsidRDefault="00F24C65" w:rsidP="00E87298">
                        <w:pPr>
                          <w:pStyle w:val="aff9"/>
                          <w:spacing w:before="0" w:beforeAutospacing="0" w:after="0" w:afterAutospacing="0"/>
                          <w:ind w:firstLineChars="0" w:firstLine="0"/>
                          <w:jc w:val="center"/>
                        </w:pPr>
                        <w:r>
                          <w:rPr>
                            <w:rFonts w:ascii="Times New Roman" w:hint="eastAsia"/>
                            <w:color w:val="000000"/>
                            <w:kern w:val="2"/>
                            <w:sz w:val="18"/>
                            <w:szCs w:val="18"/>
                          </w:rPr>
                          <w:t>火法富集</w:t>
                        </w:r>
                      </w:p>
                    </w:txbxContent>
                  </v:textbox>
                </v:rect>
                <v:rect id="矩形 16" o:spid="_x0000_s1087" style="position:absolute;left:27627;top:15081;width:11082;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" filled="f" strokecolor="black [3213]">
                  <v:textbox>
                    <w:txbxContent>
                      <w:p w14:paraId="08E7B340" w14:textId="6F43AE04" w:rsidR="00F24C65" w:rsidRDefault="00F24C65" w:rsidP="001604CF">
                        <w:pPr>
                          <w:pStyle w:val="aff9"/>
                          <w:spacing w:before="0" w:beforeAutospacing="0" w:after="0" w:afterAutospacing="0"/>
                          <w:ind w:firstLineChars="0" w:firstLine="0"/>
                        </w:pPr>
                        <w:r w:rsidRPr="00AE1814">
                          <w:rPr>
                            <w:rFonts w:ascii="Times New Roman" w:hint="eastAsia"/>
                            <w:color w:val="000000"/>
                            <w:kern w:val="2"/>
                            <w:sz w:val="18"/>
                            <w:szCs w:val="18"/>
                          </w:rPr>
                          <w:t>浸出—净化</w:t>
                        </w:r>
                        <w:r>
                          <w:rPr>
                            <w:rFonts w:ascii="Times New Roman" w:hint="eastAsia"/>
                            <w:color w:val="000000"/>
                            <w:kern w:val="2"/>
                            <w:sz w:val="18"/>
                            <w:szCs w:val="18"/>
                          </w:rPr>
                          <w:t>/</w:t>
                        </w:r>
                        <w:r>
                          <w:rPr>
                            <w:rFonts w:ascii="Times New Roman" w:hint="eastAsia"/>
                            <w:color w:val="000000"/>
                            <w:kern w:val="2"/>
                            <w:sz w:val="18"/>
                            <w:szCs w:val="18"/>
                          </w:rPr>
                          <w:t>萃取</w:t>
                        </w:r>
                      </w:p>
                    </w:txbxContent>
                  </v:textbox>
                </v:rect>
                <v:rect id="矩形 17" o:spid="_x0000_s1088" style="position:absolute;left:27668;top:20488;width:11041;height:2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" filled="f" strokecolor="black [3213]">
                  <v:textbox>
                    <w:txbxContent>
                      <w:p w14:paraId="5D4167DE" w14:textId="1E3A35F6" w:rsidR="00F24C65" w:rsidRPr="00AE1814" w:rsidRDefault="00F24C65" w:rsidP="00E87298">
                        <w:pPr>
                          <w:pStyle w:val="aff9"/>
                          <w:spacing w:before="0" w:beforeAutospacing="0" w:after="0" w:afterAutospacing="0"/>
                          <w:ind w:firstLineChars="0" w:firstLine="0"/>
                          <w:jc w:val="center"/>
                          <w:rPr>
                            <w:rFonts w:ascii="Times New Roman"/>
                            <w:color w:val="000000"/>
                            <w:kern w:val="2"/>
                            <w:sz w:val="18"/>
                            <w:szCs w:val="18"/>
                          </w:rPr>
                        </w:pPr>
                        <w:r>
                          <w:rPr>
                            <w:rFonts w:ascii="Times New Roman" w:hint="eastAsia"/>
                            <w:color w:val="000000"/>
                            <w:kern w:val="2"/>
                            <w:sz w:val="18"/>
                            <w:szCs w:val="18"/>
                          </w:rPr>
                          <w:t>锌</w:t>
                        </w:r>
                        <w:r w:rsidRPr="00AE1814">
                          <w:rPr>
                            <w:rFonts w:ascii="Times New Roman" w:hint="eastAsia"/>
                            <w:color w:val="000000"/>
                            <w:kern w:val="2"/>
                            <w:sz w:val="18"/>
                            <w:szCs w:val="18"/>
                          </w:rPr>
                          <w:t>电</w:t>
                        </w:r>
                        <w:r>
                          <w:rPr>
                            <w:rFonts w:ascii="Times New Roman" w:hint="eastAsia"/>
                            <w:color w:val="000000"/>
                            <w:kern w:val="2"/>
                            <w:sz w:val="18"/>
                            <w:szCs w:val="18"/>
                          </w:rPr>
                          <w:t>积</w:t>
                        </w:r>
                      </w:p>
                    </w:txbxContent>
                  </v:textbox>
                </v:rect>
                <v:shape id="直接箭头连接符 83" o:spid="_x0000_s1089" type="#_x0000_t32" style="position:absolute;left:33144;top:13091;width:0;height:19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" strokecolor="black [3213]" strokeweight=".5pt">
                  <v:stroke endarrow="block" joinstyle="miter"/>
                </v:shape>
                <v:shape id="直接箭头连接符 84" o:spid="_x0000_s1090" type="#_x0000_t32" style="position:absolute;left:33144;top:18021;width:0;height:2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" strokecolor="black [3213]" strokeweight=".5pt">
                  <v:stroke endarrow="block" joinstyle="miter"/>
                </v:shape>
                <v:rect id="矩形 87" o:spid="_x0000_s1091" style="position:absolute;left:27668;top:25882;width:11041;height:2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" filled="f" strokecolor="black [3213]">
                  <v:textbox>
                    <w:txbxContent>
                      <w:p w14:paraId="58DBFB8C" w14:textId="77777777" w:rsidR="00F24C65" w:rsidRDefault="00F24C65" w:rsidP="00E87298">
                        <w:pPr>
                          <w:pStyle w:val="aff9"/>
                          <w:spacing w:before="0" w:beforeAutospacing="0" w:after="0" w:afterAutospacing="0"/>
                          <w:ind w:firstLineChars="0" w:firstLine="0"/>
                          <w:jc w:val="center"/>
                        </w:pPr>
                        <w:r>
                          <w:rPr>
                            <w:rFonts w:ascii="Times New Roman" w:hint="eastAsia"/>
                            <w:color w:val="000000"/>
                            <w:kern w:val="2"/>
                            <w:sz w:val="18"/>
                            <w:szCs w:val="18"/>
                          </w:rPr>
                          <w:t>铸锭</w:t>
                        </w:r>
                      </w:p>
                    </w:txbxContent>
                  </v:textbox>
                </v:rect>
                <v:shape id="直接箭头连接符 88" o:spid="_x0000_s1092" type="#_x0000_t32" style="position:absolute;left:33147;top:23412;width:0;height:2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" strokecolor="black [3213]" strokeweight=".5pt">
                  <v:stroke endarrow="block" joinstyle="miter"/>
                </v:shape>
                <v:rect id="矩形 89" o:spid="_x0000_s1093" style="position:absolute;left:25621;top:31013;width:16839;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" filled="f" strokecolor="white [3212]">
                  <v:textbox>
                    <w:txbxContent>
                      <w:p w14:paraId="7140B58C" w14:textId="043DA6AA" w:rsidR="00F24C65" w:rsidRPr="00CE77B9" w:rsidRDefault="00F24C65" w:rsidP="001604CF">
                        <w:pPr>
                          <w:pStyle w:val="aff9"/>
                          <w:spacing w:before="0" w:beforeAutospacing="0" w:after="0" w:afterAutospacing="0"/>
                          <w:ind w:firstLineChars="0" w:firstLine="0"/>
                          <w:jc w:val="center"/>
                          <w:rPr>
                            <w:u w:val="single"/>
                          </w:rPr>
                        </w:pPr>
                        <w:r>
                          <w:rPr>
                            <w:rFonts w:ascii="Times New Roman" w:hint="eastAsia"/>
                            <w:color w:val="000000"/>
                            <w:kern w:val="2"/>
                            <w:sz w:val="18"/>
                            <w:szCs w:val="18"/>
                            <w:u w:val="single"/>
                          </w:rPr>
                          <w:t>再生</w:t>
                        </w:r>
                        <w:r w:rsidRPr="00CE77B9">
                          <w:rPr>
                            <w:rFonts w:ascii="Times New Roman" w:hint="eastAsia"/>
                            <w:color w:val="000000"/>
                            <w:kern w:val="2"/>
                            <w:sz w:val="18"/>
                            <w:szCs w:val="18"/>
                            <w:u w:val="single"/>
                          </w:rPr>
                          <w:t>锌锭</w:t>
                        </w:r>
                        <w:r>
                          <w:rPr>
                            <w:rFonts w:ascii="Times New Roman" w:hint="eastAsia"/>
                            <w:color w:val="000000"/>
                            <w:kern w:val="2"/>
                            <w:sz w:val="18"/>
                            <w:szCs w:val="18"/>
                            <w:u w:val="single"/>
                          </w:rPr>
                          <w:t>（锌合金锭）</w:t>
                        </w:r>
                      </w:p>
                    </w:txbxContent>
                  </v:textbox>
                </v:rect>
                <v:shape id="直接箭头连接符 90" o:spid="_x0000_s1094" type="#_x0000_t32" style="position:absolute;left:33147;top:28945;width:0;height:2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" strokecolor="black [3213]" strokeweight=".5pt">
                  <v:stroke endarrow="block" joinstyle="miter"/>
                </v:shape>
                <v:rect id="矩形 104" o:spid="_x0000_s1095" style="position:absolute;left:26889;top:4877;width:11328;height:2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" filled="f" strokecolor="black [3213]">
                  <v:textbox>
                    <w:txbxContent>
                      <w:p w14:paraId="710EE13B" w14:textId="62B34C99" w:rsidR="00F24C65" w:rsidRDefault="00F24C65" w:rsidP="00E87298">
                        <w:pPr>
                          <w:pStyle w:val="aff9"/>
                          <w:spacing w:before="0" w:beforeAutospacing="0" w:after="0" w:afterAutospacing="0"/>
                          <w:ind w:firstLineChars="0" w:firstLine="0"/>
                          <w:jc w:val="center"/>
                        </w:pPr>
                        <w:r>
                          <w:rPr>
                            <w:rFonts w:ascii="Times New Roman" w:hint="eastAsia"/>
                            <w:color w:val="000000"/>
                            <w:kern w:val="2"/>
                            <w:sz w:val="18"/>
                            <w:szCs w:val="18"/>
                          </w:rPr>
                          <w:t>拆解、</w:t>
                        </w:r>
                        <w:r>
                          <w:rPr>
                            <w:rFonts w:ascii="Times New Roman"/>
                            <w:color w:val="000000"/>
                            <w:kern w:val="2"/>
                            <w:sz w:val="18"/>
                            <w:szCs w:val="18"/>
                          </w:rPr>
                          <w:t>破碎、分选</w:t>
                        </w:r>
                      </w:p>
                    </w:txbxContent>
                  </v:textbox>
                </v:rect>
                <v:shape id="直接箭头连接符 105" o:spid="_x0000_s1096" type="#_x0000_t32" style="position:absolute;left:33008;top:7811;width:0;height:2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" strokecolor="black [3213]" strokeweight=".5pt">
                  <v:stroke endarrow="block" joinstyle="miter"/>
                </v:shape>
                <v:shape id="直接箭头连接符 106" o:spid="_x0000_s1097" type="#_x0000_t32" style="position:absolute;left:33083;top:2596;width:61;height:22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" strokecolor="black [3200]" strokeweight=".5pt">
                  <v:stroke endarrow="block" joinstyle="miter"/>
                </v:shape>
                <v:rect id="矩形 73" o:spid="_x0000_s1098" style="position:absolute;left:8184;top:7567;width:11042;height:2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" filled="f" strokecolor="black [3213]">
                  <v:textbox>
                    <w:txbxContent>
                      <w:p w14:paraId="791C0BB9" w14:textId="00F601E0" w:rsidR="00F24C65" w:rsidRDefault="00F24C65" w:rsidP="00E87298">
                        <w:pPr>
                          <w:pStyle w:val="aff9"/>
                          <w:spacing w:before="0" w:beforeAutospacing="0" w:after="0" w:afterAutospacing="0"/>
                          <w:ind w:firstLineChars="0" w:firstLine="0"/>
                          <w:jc w:val="center"/>
                        </w:pPr>
                        <w:r>
                          <w:rPr>
                            <w:rFonts w:ascii="Times New Roman" w:hint="eastAsia"/>
                            <w:color w:val="000000"/>
                            <w:kern w:val="2"/>
                            <w:sz w:val="18"/>
                            <w:szCs w:val="18"/>
                          </w:rPr>
                          <w:t>火法富集</w:t>
                        </w:r>
                      </w:p>
                    </w:txbxContent>
                  </v:textbox>
                </v:rect>
                <v:rect id="矩形 74" o:spid="_x0000_s1099" style="position:absolute;left:8146;top:12501;width:11080;height:2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" filled="f" strokecolor="black [3213]">
                  <v:textbox>
                    <w:txbxContent>
                      <w:p w14:paraId="7B46C0DE" w14:textId="3DF3772E" w:rsidR="00F24C65" w:rsidRDefault="00F24C65" w:rsidP="00E87298">
                        <w:pPr>
                          <w:pStyle w:val="aff9"/>
                          <w:spacing w:before="0" w:beforeAutospacing="0" w:after="0" w:afterAutospacing="0"/>
                          <w:ind w:firstLineChars="0" w:firstLine="0"/>
                          <w:jc w:val="center"/>
                        </w:pPr>
                        <w:r>
                          <w:rPr>
                            <w:rFonts w:ascii="Times New Roman" w:hint="eastAsia"/>
                            <w:color w:val="000000"/>
                            <w:kern w:val="2"/>
                            <w:sz w:val="18"/>
                            <w:szCs w:val="18"/>
                          </w:rPr>
                          <w:t>浸出—净化</w:t>
                        </w:r>
                        <w:r>
                          <w:rPr>
                            <w:rFonts w:ascii="Times New Roman" w:hAnsi="Times New Roman" w:hint="eastAsia"/>
                            <w:color w:val="008080"/>
                            <w:kern w:val="2"/>
                            <w:sz w:val="18"/>
                            <w:szCs w:val="18"/>
                            <w:u w:val="single"/>
                          </w:rPr>
                          <w:t>/</w:t>
                        </w:r>
                        <w:r>
                          <w:rPr>
                            <w:rFonts w:ascii="Times New Roman" w:hint="eastAsia"/>
                            <w:color w:val="000000"/>
                            <w:kern w:val="2"/>
                            <w:sz w:val="18"/>
                            <w:szCs w:val="18"/>
                          </w:rPr>
                          <w:t>萃取</w:t>
                        </w:r>
                      </w:p>
                    </w:txbxContent>
                  </v:textbox>
                </v:rect>
                <v:rect id="矩形 75" o:spid="_x0000_s1100" style="position:absolute;left:8184;top:17905;width:1104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" filled="f" strokecolor="black [3213]">
                  <v:textbox>
                    <w:txbxContent>
                      <w:p w14:paraId="2800C8BB" w14:textId="1B5C73D7" w:rsidR="00F24C65" w:rsidRDefault="00F24C65" w:rsidP="00E87298">
                        <w:pPr>
                          <w:pStyle w:val="aff9"/>
                          <w:spacing w:before="0" w:beforeAutospacing="0" w:after="0" w:afterAutospacing="0"/>
                          <w:ind w:firstLineChars="0" w:firstLine="0"/>
                          <w:jc w:val="center"/>
                        </w:pPr>
                        <w:r>
                          <w:rPr>
                            <w:rFonts w:ascii="Times New Roman" w:hint="eastAsia"/>
                            <w:color w:val="000000"/>
                            <w:kern w:val="2"/>
                            <w:sz w:val="18"/>
                            <w:szCs w:val="18"/>
                          </w:rPr>
                          <w:t>锌电积</w:t>
                        </w:r>
                      </w:p>
                    </w:txbxContent>
                  </v:textbox>
                </v:rect>
                <v:shape id="直接箭头连接符 76" o:spid="_x0000_s1101" type="#_x0000_t32" style="position:absolute;left:13390;top:5465;width:76;height:2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" strokecolor="black [3213]" strokeweight=".5pt">
                  <v:stroke endarrow="block" joinstyle="miter"/>
                </v:shape>
                <v:shape id="直接箭头连接符 77" o:spid="_x0000_s1102" type="#_x0000_t32" style="position:absolute;left:13593;top:10520;width:0;height:1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" strokecolor="black [3213]" strokeweight=".5pt">
                  <v:stroke endarrow="block" joinstyle="miter"/>
                </v:shape>
                <v:shape id="直接箭头连接符 78" o:spid="_x0000_s1103" type="#_x0000_t32" style="position:absolute;left:13593;top:15454;width:0;height:24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" strokecolor="black [3213]" strokeweight=".5pt">
                  <v:stroke endarrow="block" joinstyle="miter"/>
                </v:shape>
                <v:rect id="矩形 79" o:spid="_x0000_s1104" style="position:absolute;left:8184;top:23296;width:11042;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" filled="f" strokecolor="black [3213]">
                  <v:textbox>
                    <w:txbxContent>
                      <w:p w14:paraId="41AC291E" w14:textId="77777777" w:rsidR="00F24C65" w:rsidRDefault="00F24C65" w:rsidP="00E87298">
                        <w:pPr>
                          <w:pStyle w:val="aff9"/>
                          <w:spacing w:before="0" w:beforeAutospacing="0" w:after="0" w:afterAutospacing="0"/>
                          <w:ind w:firstLineChars="0" w:firstLine="0"/>
                          <w:jc w:val="center"/>
                        </w:pPr>
                        <w:r>
                          <w:rPr>
                            <w:rFonts w:ascii="Times New Roman" w:hint="eastAsia"/>
                            <w:color w:val="000000"/>
                            <w:kern w:val="2"/>
                            <w:sz w:val="18"/>
                            <w:szCs w:val="18"/>
                          </w:rPr>
                          <w:t>铸锭</w:t>
                        </w:r>
                      </w:p>
                    </w:txbxContent>
                  </v:textbox>
                </v:rect>
                <v:shape id="直接箭头连接符 80" o:spid="_x0000_s1105" type="#_x0000_t32" style="position:absolute;left:13593;top:20839;width:0;height:2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" strokecolor="black [3213]" strokeweight=".5pt">
                  <v:stroke endarrow="block" joinstyle="miter"/>
                </v:shape>
                <v:rect id="矩形 81" o:spid="_x0000_s1106" style="position:absolute;left:5764;top:28493;width:16559;height:3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" filled="f" strokecolor="white [3212]">
                  <v:textbox>
                    <w:txbxContent>
                      <w:p w14:paraId="687C951F" w14:textId="22BAC769" w:rsidR="00F24C65" w:rsidRDefault="00F24C65" w:rsidP="00E87298">
                        <w:pPr>
                          <w:pStyle w:val="aff9"/>
                          <w:spacing w:before="0" w:beforeAutospacing="0" w:after="0" w:afterAutospacing="0"/>
                          <w:ind w:firstLine="360"/>
                          <w:jc w:val="center"/>
                        </w:pPr>
                        <w:r>
                          <w:rPr>
                            <w:rFonts w:ascii="Times New Roman" w:hint="eastAsia"/>
                            <w:color w:val="000000"/>
                            <w:kern w:val="2"/>
                            <w:sz w:val="18"/>
                            <w:szCs w:val="18"/>
                            <w:u w:val="single"/>
                          </w:rPr>
                          <w:t>再生锌锭（锌合金锭）</w:t>
                        </w:r>
                      </w:p>
                    </w:txbxContent>
                  </v:textbox>
                </v:rect>
                <v:shape id="直接箭头连接符 85" o:spid="_x0000_s1107" type="#_x0000_t32" style="position:absolute;left:13593;top:26376;width:0;height:2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" strokecolor="black [3213]" strokeweight=".5pt">
                  <v:stroke endarrow="block" joinstyle="miter"/>
                </v:shape>
                <v:rect id="矩形 107" o:spid="_x0000_s1108" style="position:absolute;left:29413;top:359;width:7868;height:2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" filled="f" stroked="f">
                  <v:textbox>
                    <w:txbxContent>
                      <w:p w14:paraId="4C978F77" w14:textId="77777777" w:rsidR="00F24C65" w:rsidRDefault="00F24C65" w:rsidP="00E87298">
                        <w:pPr>
                          <w:pStyle w:val="aff9"/>
                          <w:spacing w:before="0" w:beforeAutospacing="0" w:after="0" w:afterAutospacing="0"/>
                          <w:ind w:firstLineChars="0" w:firstLine="0"/>
                          <w:jc w:val="both"/>
                        </w:pPr>
                        <w:r>
                          <w:rPr>
                            <w:rFonts w:ascii="Times New Roman" w:hint="eastAsia"/>
                            <w:color w:val="000000"/>
                            <w:kern w:val="2"/>
                            <w:sz w:val="18"/>
                            <w:szCs w:val="18"/>
                            <w:u w:val="single"/>
                          </w:rPr>
                          <w:t>锌二次物料</w:t>
                        </w:r>
                      </w:p>
                    </w:txbxContent>
                  </v:textbox>
                </v:rect>
                <w10:anchorlock/>
              </v:group>
            </w:pict>
          </mc:Fallback>
        </mc:AlternateContent>
      </w:r>
    </w:p>
    <w:p w14:paraId="487BA390" w14:textId="7EAD0C9C" w:rsidR="001604CF" w:rsidRPr="008E4E4E" w:rsidRDefault="001604CF" w:rsidP="001604CF">
      <w:pPr>
        <w:ind w:firstLineChars="0" w:firstLine="0"/>
        <w:jc w:val="center"/>
        <w:rPr>
          <w:rFonts w:ascii="黑体" w:eastAsia="黑体" w:hAnsi="黑体"/>
        </w:rPr>
      </w:pPr>
      <w:r w:rsidRPr="008E4E4E">
        <w:rPr>
          <w:rFonts w:ascii="黑体" w:eastAsia="黑体" w:hAnsi="黑体" w:hint="eastAsia"/>
        </w:rPr>
        <w:t>图</w:t>
      </w:r>
      <w:r w:rsidRPr="008E4E4E">
        <w:rPr>
          <w:rFonts w:ascii="黑体" w:eastAsia="黑体" w:hAnsi="黑体"/>
        </w:rPr>
        <w:t>A.</w:t>
      </w:r>
      <w:r w:rsidR="008E4E4E">
        <w:rPr>
          <w:rFonts w:ascii="黑体" w:eastAsia="黑体" w:hAnsi="黑体"/>
        </w:rPr>
        <w:t>2</w:t>
      </w:r>
      <w:r w:rsidRPr="008E4E4E">
        <w:rPr>
          <w:rFonts w:ascii="黑体" w:eastAsia="黑体" w:hAnsi="黑体"/>
        </w:rPr>
        <w:t xml:space="preserve">  </w:t>
      </w:r>
      <w:r w:rsidRPr="008E4E4E">
        <w:rPr>
          <w:rFonts w:ascii="黑体" w:eastAsia="黑体" w:hAnsi="黑体" w:hint="eastAsia"/>
        </w:rPr>
        <w:t>以</w:t>
      </w:r>
      <w:r w:rsidR="00E93EBB" w:rsidRPr="008E4E4E">
        <w:rPr>
          <w:rFonts w:ascii="黑体" w:eastAsia="黑体" w:hAnsi="黑体" w:hint="eastAsia"/>
        </w:rPr>
        <w:t>锌二次物料</w:t>
      </w:r>
      <w:r w:rsidRPr="008E4E4E">
        <w:rPr>
          <w:rFonts w:ascii="黑体" w:eastAsia="黑体" w:hAnsi="黑体" w:hint="eastAsia"/>
        </w:rPr>
        <w:t>为原料生产锌锭的主要工艺路线</w:t>
      </w:r>
    </w:p>
    <w:p w14:paraId="71AFA1D2" w14:textId="77777777" w:rsidR="007C7BAD" w:rsidRPr="00F24C65" w:rsidRDefault="007C7BAD" w:rsidP="00111144">
      <w:pPr>
        <w:pStyle w:val="aff5"/>
        <w:ind w:firstLineChars="0" w:firstLine="0"/>
        <w:jc w:val="center"/>
        <w:rPr>
          <w:rFonts w:eastAsia="黑体"/>
        </w:rPr>
      </w:pPr>
    </w:p>
    <w:p w14:paraId="7C62EDEF" w14:textId="77777777" w:rsidR="001604CF" w:rsidRPr="00F24C65" w:rsidRDefault="001604CF" w:rsidP="00111144">
      <w:pPr>
        <w:pStyle w:val="aff5"/>
        <w:ind w:firstLineChars="0" w:firstLine="0"/>
        <w:jc w:val="center"/>
        <w:rPr>
          <w:rFonts w:eastAsia="黑体"/>
        </w:rPr>
        <w:sectPr w:rsidR="001604CF" w:rsidRPr="00F24C65" w:rsidSect="00545B5F">
          <w:pgSz w:w="11906" w:h="16838"/>
          <w:pgMar w:top="1440" w:right="1800" w:bottom="1440" w:left="1800" w:header="851" w:footer="992" w:gutter="0"/>
          <w:cols w:space="425"/>
          <w:docGrid w:type="lines" w:linePitch="312"/>
        </w:sectPr>
      </w:pPr>
    </w:p>
    <w:p w14:paraId="2623C8DD" w14:textId="77777777" w:rsidR="001604CF" w:rsidRPr="00F24C65" w:rsidRDefault="001604CF" w:rsidP="00DB2691">
      <w:pPr>
        <w:pStyle w:val="1"/>
        <w:spacing w:beforeLines="0" w:before="0" w:afterLines="0" w:after="0"/>
        <w:jc w:val="center"/>
        <w:rPr>
          <w:rFonts w:ascii="宋体" w:hAnsi="宋体"/>
        </w:rPr>
      </w:pPr>
      <w:bookmarkStart w:id="115" w:name="_Toc171946717"/>
      <w:bookmarkStart w:id="116" w:name="_Toc172899185"/>
      <w:bookmarkStart w:id="117" w:name="_Toc174972472"/>
      <w:r w:rsidRPr="00F24C65">
        <w:rPr>
          <w:rFonts w:ascii="宋体" w:hAnsi="宋体" w:hint="eastAsia"/>
        </w:rPr>
        <w:lastRenderedPageBreak/>
        <w:t>附</w:t>
      </w:r>
      <w:r w:rsidRPr="00F24C65">
        <w:rPr>
          <w:rFonts w:ascii="宋体" w:hAnsi="宋体" w:hint="eastAsia"/>
        </w:rPr>
        <w:t xml:space="preserve"> </w:t>
      </w:r>
      <w:r w:rsidRPr="00F24C65">
        <w:rPr>
          <w:rFonts w:ascii="宋体" w:hAnsi="宋体"/>
        </w:rPr>
        <w:t xml:space="preserve"> </w:t>
      </w:r>
      <w:r w:rsidRPr="00F24C65">
        <w:rPr>
          <w:rFonts w:ascii="宋体" w:hAnsi="宋体" w:hint="eastAsia"/>
        </w:rPr>
        <w:t>录</w:t>
      </w:r>
      <w:r w:rsidRPr="00F24C65">
        <w:rPr>
          <w:rFonts w:ascii="宋体" w:hAnsi="宋体" w:hint="eastAsia"/>
        </w:rPr>
        <w:t xml:space="preserve"> </w:t>
      </w:r>
      <w:r w:rsidRPr="00F24C65">
        <w:rPr>
          <w:rFonts w:ascii="宋体" w:hAnsi="宋体"/>
        </w:rPr>
        <w:t xml:space="preserve"> </w:t>
      </w:r>
      <w:r w:rsidRPr="00F24C65">
        <w:rPr>
          <w:rFonts w:ascii="宋体" w:hAnsi="宋体" w:hint="eastAsia"/>
        </w:rPr>
        <w:t>B</w:t>
      </w:r>
      <w:bookmarkEnd w:id="115"/>
      <w:bookmarkEnd w:id="116"/>
      <w:bookmarkEnd w:id="117"/>
    </w:p>
    <w:p w14:paraId="45DD9CC1" w14:textId="1D142C68" w:rsidR="001604CF" w:rsidRPr="00F24C65" w:rsidRDefault="001604CF" w:rsidP="00DB2691">
      <w:pPr>
        <w:pStyle w:val="1"/>
        <w:spacing w:beforeLines="0" w:before="0" w:afterLines="0" w:after="0"/>
        <w:jc w:val="center"/>
        <w:rPr>
          <w:rFonts w:ascii="宋体" w:hAnsi="宋体"/>
        </w:rPr>
      </w:pPr>
      <w:bookmarkStart w:id="118" w:name="_Toc171946718"/>
      <w:bookmarkStart w:id="119" w:name="_Toc172899186"/>
      <w:bookmarkStart w:id="120" w:name="_Toc174972473"/>
      <w:r w:rsidRPr="00F24C65">
        <w:rPr>
          <w:rFonts w:ascii="宋体" w:hAnsi="宋体" w:hint="eastAsia"/>
        </w:rPr>
        <w:t>（资料性）</w:t>
      </w:r>
      <w:bookmarkEnd w:id="118"/>
      <w:bookmarkEnd w:id="119"/>
      <w:bookmarkEnd w:id="120"/>
    </w:p>
    <w:p w14:paraId="61D3631D" w14:textId="77777777" w:rsidR="001604CF" w:rsidRPr="00F24C65" w:rsidRDefault="001604CF" w:rsidP="00DB2691">
      <w:pPr>
        <w:pStyle w:val="1"/>
        <w:spacing w:beforeLines="0" w:before="0" w:afterLines="0" w:after="0"/>
        <w:jc w:val="center"/>
        <w:rPr>
          <w:rFonts w:ascii="宋体" w:hAnsi="宋体"/>
        </w:rPr>
      </w:pPr>
      <w:bookmarkStart w:id="121" w:name="_Toc172899187"/>
      <w:bookmarkStart w:id="122" w:name="_Toc171946719"/>
      <w:bookmarkStart w:id="123" w:name="_Toc174972474"/>
      <w:r w:rsidRPr="00F24C65">
        <w:rPr>
          <w:rFonts w:ascii="宋体" w:hAnsi="宋体" w:hint="eastAsia"/>
        </w:rPr>
        <w:t>数据质量评价</w:t>
      </w:r>
      <w:bookmarkEnd w:id="121"/>
      <w:bookmarkEnd w:id="122"/>
      <w:bookmarkEnd w:id="123"/>
    </w:p>
    <w:p w14:paraId="058E48EC" w14:textId="77777777" w:rsidR="001604CF" w:rsidRPr="00F24C65" w:rsidRDefault="001604CF" w:rsidP="001604CF">
      <w:pPr>
        <w:ind w:firstLine="420"/>
        <w:rPr>
          <w:rFonts w:ascii="宋体" w:hAnsi="宋体"/>
          <w:kern w:val="0"/>
          <w:szCs w:val="20"/>
        </w:rPr>
      </w:pPr>
      <w:r w:rsidRPr="00F24C65">
        <w:rPr>
          <w:rFonts w:ascii="宋体" w:hAnsi="宋体" w:hint="eastAsia"/>
          <w:kern w:val="0"/>
          <w:szCs w:val="20"/>
        </w:rPr>
        <w:t>用于评估产品清单过程的单个数据的数据质量指标如表B.1所示。</w:t>
      </w:r>
    </w:p>
    <w:p w14:paraId="3E90431A" w14:textId="77777777" w:rsidR="001604CF" w:rsidRPr="008E4E4E" w:rsidRDefault="001604CF" w:rsidP="001604CF">
      <w:pPr>
        <w:pStyle w:val="aff5"/>
        <w:ind w:firstLineChars="0" w:firstLine="0"/>
        <w:jc w:val="center"/>
        <w:rPr>
          <w:rFonts w:ascii="黑体" w:eastAsia="黑体" w:hAnsi="黑体"/>
        </w:rPr>
      </w:pPr>
      <w:r w:rsidRPr="008E4E4E">
        <w:rPr>
          <w:rFonts w:ascii="黑体" w:eastAsia="黑体" w:hAnsi="黑体" w:hint="eastAsia"/>
        </w:rPr>
        <w:t>表B</w:t>
      </w:r>
      <w:r w:rsidRPr="008E4E4E">
        <w:rPr>
          <w:rFonts w:ascii="黑体" w:eastAsia="黑体" w:hAnsi="黑体"/>
        </w:rPr>
        <w:t xml:space="preserve">.1  </w:t>
      </w:r>
      <w:r w:rsidRPr="008E4E4E">
        <w:rPr>
          <w:rFonts w:ascii="黑体" w:eastAsia="黑体" w:hAnsi="黑体" w:hint="eastAsia"/>
        </w:rPr>
        <w:t>数据质量指标</w:t>
      </w:r>
    </w:p>
    <w:tbl>
      <w:tblPr>
        <w:tblStyle w:val="afb"/>
        <w:tblW w:w="0" w:type="auto"/>
        <w:tblLook w:val="04A0" w:firstRow="1" w:lastRow="0" w:firstColumn="1" w:lastColumn="0" w:noHBand="0" w:noVBand="1"/>
      </w:tblPr>
      <w:tblGrid>
        <w:gridCol w:w="1837"/>
        <w:gridCol w:w="3541"/>
        <w:gridCol w:w="2918"/>
      </w:tblGrid>
      <w:tr w:rsidR="001604CF" w:rsidRPr="00F24C65" w14:paraId="77C6CA7D" w14:textId="77777777" w:rsidTr="001604CF">
        <w:tc>
          <w:tcPr>
            <w:tcW w:w="1838" w:type="dxa"/>
            <w:vAlign w:val="center"/>
          </w:tcPr>
          <w:p w14:paraId="3F6B0D38" w14:textId="77777777" w:rsidR="001604CF" w:rsidRPr="00F24C65" w:rsidRDefault="001604CF" w:rsidP="001604CF">
            <w:pPr>
              <w:pStyle w:val="afff1"/>
              <w:ind w:firstLineChars="0" w:firstLine="0"/>
              <w:jc w:val="center"/>
              <w:rPr>
                <w:rFonts w:hAnsi="宋体"/>
                <w:sz w:val="18"/>
                <w:szCs w:val="18"/>
              </w:rPr>
            </w:pPr>
            <w:r w:rsidRPr="00F24C65">
              <w:rPr>
                <w:rFonts w:hAnsi="宋体" w:hint="eastAsia"/>
                <w:sz w:val="18"/>
                <w:szCs w:val="18"/>
              </w:rPr>
              <w:t>指标</w:t>
            </w:r>
          </w:p>
        </w:tc>
        <w:tc>
          <w:tcPr>
            <w:tcW w:w="3544" w:type="dxa"/>
            <w:vAlign w:val="center"/>
          </w:tcPr>
          <w:p w14:paraId="08E6EFD8" w14:textId="77777777" w:rsidR="001604CF" w:rsidRPr="00F24C65" w:rsidRDefault="001604CF" w:rsidP="001604CF">
            <w:pPr>
              <w:pStyle w:val="afff1"/>
              <w:ind w:firstLineChars="0" w:firstLine="0"/>
              <w:jc w:val="center"/>
              <w:rPr>
                <w:rFonts w:hAnsi="宋体"/>
                <w:sz w:val="18"/>
                <w:szCs w:val="18"/>
              </w:rPr>
            </w:pPr>
            <w:r w:rsidRPr="00F24C65">
              <w:rPr>
                <w:rFonts w:hAnsi="宋体" w:hint="eastAsia"/>
                <w:sz w:val="18"/>
                <w:szCs w:val="18"/>
              </w:rPr>
              <w:t>描述</w:t>
            </w:r>
          </w:p>
        </w:tc>
        <w:tc>
          <w:tcPr>
            <w:tcW w:w="2920" w:type="dxa"/>
            <w:vAlign w:val="center"/>
          </w:tcPr>
          <w:p w14:paraId="1E8BE46C" w14:textId="77777777" w:rsidR="001604CF" w:rsidRPr="00F24C65" w:rsidRDefault="001604CF" w:rsidP="001604CF">
            <w:pPr>
              <w:pStyle w:val="afff1"/>
              <w:ind w:firstLineChars="0" w:firstLine="0"/>
              <w:jc w:val="center"/>
              <w:rPr>
                <w:rFonts w:hAnsi="宋体"/>
                <w:sz w:val="18"/>
                <w:szCs w:val="18"/>
              </w:rPr>
            </w:pPr>
            <w:r w:rsidRPr="00F24C65">
              <w:rPr>
                <w:rFonts w:hAnsi="宋体" w:hint="eastAsia"/>
                <w:sz w:val="18"/>
                <w:szCs w:val="18"/>
              </w:rPr>
              <w:t>与数据质量的关系</w:t>
            </w:r>
          </w:p>
        </w:tc>
      </w:tr>
      <w:tr w:rsidR="001604CF" w:rsidRPr="00F24C65" w14:paraId="513DA07B" w14:textId="77777777" w:rsidTr="001604CF">
        <w:tc>
          <w:tcPr>
            <w:tcW w:w="1838" w:type="dxa"/>
            <w:vAlign w:val="center"/>
          </w:tcPr>
          <w:p w14:paraId="205313A6" w14:textId="77777777" w:rsidR="001604CF" w:rsidRPr="00F24C65" w:rsidRDefault="001604CF" w:rsidP="001604CF">
            <w:pPr>
              <w:pStyle w:val="afff1"/>
              <w:ind w:firstLineChars="0" w:firstLine="0"/>
              <w:jc w:val="center"/>
              <w:rPr>
                <w:rFonts w:hAnsi="宋体"/>
                <w:sz w:val="18"/>
                <w:szCs w:val="18"/>
              </w:rPr>
            </w:pPr>
            <w:r w:rsidRPr="00F24C65">
              <w:rPr>
                <w:rFonts w:hAnsi="宋体" w:hint="eastAsia"/>
                <w:sz w:val="18"/>
                <w:szCs w:val="18"/>
              </w:rPr>
              <w:t>技术代表性</w:t>
            </w:r>
          </w:p>
        </w:tc>
        <w:tc>
          <w:tcPr>
            <w:tcW w:w="3544" w:type="dxa"/>
            <w:vAlign w:val="center"/>
          </w:tcPr>
          <w:p w14:paraId="2E25930F" w14:textId="77777777" w:rsidR="001604CF" w:rsidRPr="00F24C65" w:rsidRDefault="001604CF" w:rsidP="001604CF">
            <w:pPr>
              <w:pStyle w:val="afff1"/>
              <w:ind w:firstLineChars="0" w:firstLine="0"/>
              <w:rPr>
                <w:rFonts w:hAnsi="宋体"/>
                <w:sz w:val="18"/>
                <w:szCs w:val="18"/>
              </w:rPr>
            </w:pPr>
            <w:r w:rsidRPr="00F24C65">
              <w:rPr>
                <w:rFonts w:hAnsi="宋体" w:hint="eastAsia"/>
                <w:sz w:val="18"/>
                <w:szCs w:val="18"/>
              </w:rPr>
              <w:t>数据反映实际使用技术的程度</w:t>
            </w:r>
          </w:p>
        </w:tc>
        <w:tc>
          <w:tcPr>
            <w:tcW w:w="2920" w:type="dxa"/>
            <w:vAlign w:val="center"/>
          </w:tcPr>
          <w:p w14:paraId="7287726C" w14:textId="77777777" w:rsidR="001604CF" w:rsidRPr="00F24C65" w:rsidRDefault="001604CF" w:rsidP="001604CF">
            <w:pPr>
              <w:pStyle w:val="afff1"/>
              <w:ind w:firstLineChars="0" w:firstLine="0"/>
              <w:rPr>
                <w:rFonts w:hAnsi="宋体"/>
                <w:sz w:val="18"/>
                <w:szCs w:val="18"/>
              </w:rPr>
            </w:pPr>
            <w:r w:rsidRPr="00F24C65">
              <w:rPr>
                <w:rFonts w:hAnsi="宋体" w:hint="eastAsia"/>
                <w:sz w:val="18"/>
                <w:szCs w:val="18"/>
              </w:rPr>
              <w:t>企业宜选择反映技术特异性的数据</w:t>
            </w:r>
          </w:p>
        </w:tc>
      </w:tr>
      <w:tr w:rsidR="001604CF" w:rsidRPr="00F24C65" w14:paraId="14B60807" w14:textId="77777777" w:rsidTr="001604CF">
        <w:tc>
          <w:tcPr>
            <w:tcW w:w="1838" w:type="dxa"/>
            <w:vAlign w:val="center"/>
          </w:tcPr>
          <w:p w14:paraId="44426347" w14:textId="77777777" w:rsidR="001604CF" w:rsidRPr="00F24C65" w:rsidRDefault="001604CF" w:rsidP="001604CF">
            <w:pPr>
              <w:pStyle w:val="afff1"/>
              <w:ind w:firstLineChars="0" w:firstLine="0"/>
              <w:jc w:val="center"/>
              <w:rPr>
                <w:rFonts w:hAnsi="宋体"/>
                <w:sz w:val="18"/>
                <w:szCs w:val="18"/>
              </w:rPr>
            </w:pPr>
            <w:r w:rsidRPr="00F24C65">
              <w:rPr>
                <w:rFonts w:hAnsi="宋体" w:hint="eastAsia"/>
                <w:sz w:val="18"/>
                <w:szCs w:val="18"/>
              </w:rPr>
              <w:t>时间代表性</w:t>
            </w:r>
          </w:p>
        </w:tc>
        <w:tc>
          <w:tcPr>
            <w:tcW w:w="3544" w:type="dxa"/>
            <w:vAlign w:val="center"/>
          </w:tcPr>
          <w:p w14:paraId="41E77768" w14:textId="77777777" w:rsidR="001604CF" w:rsidRPr="00F24C65" w:rsidRDefault="001604CF" w:rsidP="001604CF">
            <w:pPr>
              <w:pStyle w:val="afff1"/>
              <w:ind w:firstLineChars="0" w:firstLine="0"/>
              <w:rPr>
                <w:rFonts w:hAnsi="宋体"/>
                <w:sz w:val="18"/>
                <w:szCs w:val="18"/>
              </w:rPr>
            </w:pPr>
            <w:r w:rsidRPr="00F24C65">
              <w:rPr>
                <w:rFonts w:hAnsi="宋体" w:hint="eastAsia"/>
                <w:sz w:val="18"/>
                <w:szCs w:val="18"/>
              </w:rPr>
              <w:t>数据反映实际时间或活动年限的程度</w:t>
            </w:r>
          </w:p>
        </w:tc>
        <w:tc>
          <w:tcPr>
            <w:tcW w:w="2920" w:type="dxa"/>
            <w:vAlign w:val="center"/>
          </w:tcPr>
          <w:p w14:paraId="67DC97BC" w14:textId="77777777" w:rsidR="001604CF" w:rsidRPr="00F24C65" w:rsidRDefault="001604CF" w:rsidP="001604CF">
            <w:pPr>
              <w:pStyle w:val="afff1"/>
              <w:ind w:firstLineChars="0" w:firstLine="0"/>
              <w:rPr>
                <w:rFonts w:hAnsi="宋体"/>
                <w:sz w:val="18"/>
                <w:szCs w:val="18"/>
              </w:rPr>
            </w:pPr>
            <w:r w:rsidRPr="00F24C65">
              <w:rPr>
                <w:rFonts w:hAnsi="宋体" w:hint="eastAsia"/>
                <w:sz w:val="18"/>
                <w:szCs w:val="18"/>
              </w:rPr>
              <w:t>企业宜选择反映时间特异性的数据</w:t>
            </w:r>
          </w:p>
        </w:tc>
      </w:tr>
      <w:tr w:rsidR="001604CF" w:rsidRPr="00F24C65" w14:paraId="245AD1C8" w14:textId="77777777" w:rsidTr="001604CF">
        <w:tc>
          <w:tcPr>
            <w:tcW w:w="1838" w:type="dxa"/>
            <w:vAlign w:val="center"/>
          </w:tcPr>
          <w:p w14:paraId="265EAA45" w14:textId="77777777" w:rsidR="001604CF" w:rsidRPr="00F24C65" w:rsidRDefault="001604CF" w:rsidP="001604CF">
            <w:pPr>
              <w:pStyle w:val="afff1"/>
              <w:ind w:firstLineChars="0" w:firstLine="0"/>
              <w:jc w:val="center"/>
              <w:rPr>
                <w:rFonts w:hAnsi="宋体"/>
                <w:sz w:val="18"/>
                <w:szCs w:val="18"/>
              </w:rPr>
            </w:pPr>
            <w:r w:rsidRPr="00F24C65">
              <w:rPr>
                <w:rFonts w:hAnsi="宋体" w:hint="eastAsia"/>
                <w:sz w:val="18"/>
                <w:szCs w:val="18"/>
              </w:rPr>
              <w:t>地域代表性</w:t>
            </w:r>
          </w:p>
        </w:tc>
        <w:tc>
          <w:tcPr>
            <w:tcW w:w="3544" w:type="dxa"/>
            <w:vAlign w:val="center"/>
          </w:tcPr>
          <w:p w14:paraId="18B6D59C" w14:textId="77777777" w:rsidR="001604CF" w:rsidRPr="00F24C65" w:rsidRDefault="001604CF" w:rsidP="001604CF">
            <w:pPr>
              <w:pStyle w:val="afff1"/>
              <w:ind w:firstLineChars="0" w:firstLine="0"/>
              <w:rPr>
                <w:rFonts w:hAnsi="宋体"/>
                <w:sz w:val="18"/>
                <w:szCs w:val="18"/>
              </w:rPr>
            </w:pPr>
            <w:r w:rsidRPr="00F24C65">
              <w:rPr>
                <w:rFonts w:hAnsi="宋体" w:hint="eastAsia"/>
                <w:sz w:val="18"/>
                <w:szCs w:val="18"/>
              </w:rPr>
              <w:t>数据反映活动的实际地理位置的程度</w:t>
            </w:r>
          </w:p>
        </w:tc>
        <w:tc>
          <w:tcPr>
            <w:tcW w:w="2920" w:type="dxa"/>
            <w:vAlign w:val="center"/>
          </w:tcPr>
          <w:p w14:paraId="392D9285" w14:textId="77777777" w:rsidR="001604CF" w:rsidRPr="00F24C65" w:rsidRDefault="001604CF" w:rsidP="001604CF">
            <w:pPr>
              <w:pStyle w:val="afff1"/>
              <w:ind w:firstLineChars="0" w:firstLine="0"/>
              <w:rPr>
                <w:rFonts w:hAnsi="宋体"/>
                <w:sz w:val="18"/>
                <w:szCs w:val="18"/>
              </w:rPr>
            </w:pPr>
            <w:r w:rsidRPr="00F24C65">
              <w:rPr>
                <w:rFonts w:hAnsi="宋体" w:hint="eastAsia"/>
                <w:sz w:val="18"/>
                <w:szCs w:val="18"/>
              </w:rPr>
              <w:t>企业宜选择反映地理特异性的数据</w:t>
            </w:r>
          </w:p>
        </w:tc>
      </w:tr>
      <w:tr w:rsidR="001604CF" w:rsidRPr="00F24C65" w14:paraId="2AD24D62" w14:textId="77777777" w:rsidTr="001604CF">
        <w:tc>
          <w:tcPr>
            <w:tcW w:w="1838" w:type="dxa"/>
            <w:vAlign w:val="center"/>
          </w:tcPr>
          <w:p w14:paraId="4B2EBAD9" w14:textId="77777777" w:rsidR="001604CF" w:rsidRPr="00F24C65" w:rsidRDefault="001604CF" w:rsidP="001604CF">
            <w:pPr>
              <w:pStyle w:val="afff1"/>
              <w:ind w:firstLineChars="0" w:firstLine="0"/>
              <w:jc w:val="center"/>
              <w:rPr>
                <w:rFonts w:hAnsi="宋体"/>
                <w:sz w:val="18"/>
                <w:szCs w:val="18"/>
              </w:rPr>
            </w:pPr>
            <w:r w:rsidRPr="00F24C65">
              <w:rPr>
                <w:rFonts w:hAnsi="宋体" w:hint="eastAsia"/>
                <w:sz w:val="18"/>
                <w:szCs w:val="18"/>
              </w:rPr>
              <w:t>完整性</w:t>
            </w:r>
          </w:p>
        </w:tc>
        <w:tc>
          <w:tcPr>
            <w:tcW w:w="3544" w:type="dxa"/>
            <w:vAlign w:val="center"/>
          </w:tcPr>
          <w:p w14:paraId="5AC304D3" w14:textId="77777777" w:rsidR="001604CF" w:rsidRPr="00F24C65" w:rsidRDefault="001604CF" w:rsidP="001604CF">
            <w:pPr>
              <w:pStyle w:val="afff1"/>
              <w:ind w:firstLineChars="0" w:firstLine="0"/>
              <w:rPr>
                <w:rFonts w:hAnsi="宋体"/>
                <w:sz w:val="18"/>
                <w:szCs w:val="18"/>
              </w:rPr>
            </w:pPr>
            <w:r w:rsidRPr="00F24C65">
              <w:rPr>
                <w:rFonts w:hAnsi="宋体" w:hint="eastAsia"/>
                <w:sz w:val="18"/>
                <w:szCs w:val="18"/>
              </w:rPr>
              <w:t>数据对相关活动的统计代表程度；</w:t>
            </w:r>
          </w:p>
          <w:p w14:paraId="069D055F" w14:textId="77777777" w:rsidR="001604CF" w:rsidRPr="00F24C65" w:rsidRDefault="001604CF" w:rsidP="001604CF">
            <w:pPr>
              <w:pStyle w:val="afff1"/>
              <w:ind w:firstLineChars="0" w:firstLine="0"/>
              <w:rPr>
                <w:rFonts w:hAnsi="宋体"/>
                <w:sz w:val="18"/>
                <w:szCs w:val="18"/>
              </w:rPr>
            </w:pPr>
            <w:r w:rsidRPr="00F24C65">
              <w:rPr>
                <w:rFonts w:hAnsi="宋体" w:hint="eastAsia"/>
                <w:sz w:val="18"/>
                <w:szCs w:val="18"/>
              </w:rPr>
              <w:t>完整性反映可获得并可被使用的数据在特定活动相关的总数中的百分比；</w:t>
            </w:r>
          </w:p>
          <w:p w14:paraId="50E3C482" w14:textId="77777777" w:rsidR="001604CF" w:rsidRPr="00F24C65" w:rsidRDefault="001604CF" w:rsidP="001604CF">
            <w:pPr>
              <w:pStyle w:val="afff1"/>
              <w:ind w:firstLineChars="0" w:firstLine="0"/>
              <w:rPr>
                <w:rFonts w:hAnsi="宋体"/>
                <w:sz w:val="18"/>
                <w:szCs w:val="18"/>
              </w:rPr>
            </w:pPr>
            <w:r w:rsidRPr="00F24C65">
              <w:rPr>
                <w:rFonts w:hAnsi="宋体" w:hint="eastAsia"/>
                <w:sz w:val="18"/>
                <w:szCs w:val="18"/>
              </w:rPr>
              <w:t>完整的数据也反映了数据的周期性和其他正常的波动性。</w:t>
            </w:r>
          </w:p>
        </w:tc>
        <w:tc>
          <w:tcPr>
            <w:tcW w:w="2920" w:type="dxa"/>
            <w:vAlign w:val="center"/>
          </w:tcPr>
          <w:p w14:paraId="4CF69581" w14:textId="77777777" w:rsidR="001604CF" w:rsidRPr="00F24C65" w:rsidRDefault="001604CF" w:rsidP="001604CF">
            <w:pPr>
              <w:pStyle w:val="afff1"/>
              <w:ind w:firstLineChars="0" w:firstLine="0"/>
              <w:rPr>
                <w:rFonts w:hAnsi="宋体"/>
                <w:sz w:val="18"/>
                <w:szCs w:val="18"/>
              </w:rPr>
            </w:pPr>
            <w:r w:rsidRPr="00F24C65">
              <w:rPr>
                <w:rFonts w:hAnsi="宋体" w:hint="eastAsia"/>
                <w:sz w:val="18"/>
                <w:szCs w:val="18"/>
              </w:rPr>
              <w:t>企业宜选择完整的数据</w:t>
            </w:r>
          </w:p>
        </w:tc>
      </w:tr>
      <w:tr w:rsidR="001604CF" w:rsidRPr="00F24C65" w14:paraId="171EB837" w14:textId="77777777" w:rsidTr="001604CF">
        <w:tc>
          <w:tcPr>
            <w:tcW w:w="1838" w:type="dxa"/>
            <w:vAlign w:val="center"/>
          </w:tcPr>
          <w:p w14:paraId="60EF6212" w14:textId="77777777" w:rsidR="001604CF" w:rsidRPr="00F24C65" w:rsidRDefault="001604CF" w:rsidP="001604CF">
            <w:pPr>
              <w:pStyle w:val="afff1"/>
              <w:ind w:firstLineChars="0" w:firstLine="0"/>
              <w:jc w:val="center"/>
              <w:rPr>
                <w:rFonts w:hAnsi="宋体"/>
                <w:sz w:val="18"/>
                <w:szCs w:val="18"/>
              </w:rPr>
            </w:pPr>
            <w:r w:rsidRPr="00F24C65">
              <w:rPr>
                <w:rFonts w:hAnsi="宋体" w:hint="eastAsia"/>
                <w:sz w:val="18"/>
                <w:szCs w:val="18"/>
              </w:rPr>
              <w:t>可靠性</w:t>
            </w:r>
          </w:p>
        </w:tc>
        <w:tc>
          <w:tcPr>
            <w:tcW w:w="3544" w:type="dxa"/>
            <w:vAlign w:val="center"/>
          </w:tcPr>
          <w:p w14:paraId="5A923297" w14:textId="77777777" w:rsidR="001604CF" w:rsidRPr="00F24C65" w:rsidRDefault="001604CF" w:rsidP="001604CF">
            <w:pPr>
              <w:pStyle w:val="afff1"/>
              <w:ind w:firstLineChars="0" w:firstLine="0"/>
              <w:rPr>
                <w:rFonts w:hAnsi="宋体"/>
                <w:sz w:val="18"/>
                <w:szCs w:val="18"/>
              </w:rPr>
            </w:pPr>
            <w:r w:rsidRPr="00F24C65">
              <w:rPr>
                <w:rFonts w:hAnsi="宋体" w:hint="eastAsia"/>
                <w:sz w:val="18"/>
                <w:szCs w:val="18"/>
              </w:rPr>
              <w:t>获得数据的数据来源、数据收集方法和核查流程的可靠程度</w:t>
            </w:r>
          </w:p>
        </w:tc>
        <w:tc>
          <w:tcPr>
            <w:tcW w:w="2920" w:type="dxa"/>
            <w:vAlign w:val="center"/>
          </w:tcPr>
          <w:p w14:paraId="35ABB3D5" w14:textId="77777777" w:rsidR="001604CF" w:rsidRPr="00F24C65" w:rsidRDefault="001604CF" w:rsidP="001604CF">
            <w:pPr>
              <w:pStyle w:val="afff1"/>
              <w:ind w:firstLineChars="0" w:firstLine="0"/>
              <w:rPr>
                <w:rFonts w:hAnsi="宋体"/>
                <w:sz w:val="18"/>
                <w:szCs w:val="18"/>
              </w:rPr>
            </w:pPr>
            <w:r w:rsidRPr="00F24C65">
              <w:rPr>
                <w:rFonts w:hAnsi="宋体" w:hint="eastAsia"/>
                <w:sz w:val="18"/>
                <w:szCs w:val="18"/>
              </w:rPr>
              <w:t>企业宜选择可靠的数据</w:t>
            </w:r>
          </w:p>
        </w:tc>
      </w:tr>
    </w:tbl>
    <w:p w14:paraId="108DD48C" w14:textId="77777777" w:rsidR="001604CF" w:rsidRPr="00F24C65" w:rsidRDefault="001604CF" w:rsidP="001604CF">
      <w:pPr>
        <w:pStyle w:val="afff1"/>
        <w:rPr>
          <w:rFonts w:ascii="宋体" w:hAnsi="宋体"/>
        </w:rPr>
      </w:pPr>
    </w:p>
    <w:p w14:paraId="2C1FCC09" w14:textId="77777777" w:rsidR="001604CF" w:rsidRPr="00F24C65" w:rsidRDefault="001604CF" w:rsidP="001604CF">
      <w:pPr>
        <w:ind w:firstLine="420"/>
        <w:rPr>
          <w:rFonts w:ascii="宋体" w:hAnsi="宋体"/>
          <w:kern w:val="0"/>
          <w:szCs w:val="20"/>
        </w:rPr>
      </w:pPr>
      <w:r w:rsidRPr="00F24C65">
        <w:rPr>
          <w:rFonts w:ascii="宋体" w:hAnsi="宋体" w:hint="eastAsia"/>
          <w:kern w:val="0"/>
          <w:szCs w:val="20"/>
        </w:rPr>
        <w:t>数据质量评价宜参照表B.2进行定性评估。</w:t>
      </w:r>
    </w:p>
    <w:p w14:paraId="5AE3528E" w14:textId="77777777" w:rsidR="001604CF" w:rsidRPr="008E4E4E" w:rsidRDefault="001604CF" w:rsidP="001604CF">
      <w:pPr>
        <w:pStyle w:val="aff5"/>
        <w:ind w:firstLineChars="0" w:firstLine="0"/>
        <w:jc w:val="center"/>
        <w:rPr>
          <w:rFonts w:ascii="黑体" w:eastAsia="黑体" w:hAnsi="黑体"/>
        </w:rPr>
      </w:pPr>
      <w:r w:rsidRPr="008E4E4E">
        <w:rPr>
          <w:rFonts w:ascii="黑体" w:eastAsia="黑体" w:hAnsi="黑体" w:hint="eastAsia"/>
        </w:rPr>
        <w:t>表B</w:t>
      </w:r>
      <w:r w:rsidRPr="008E4E4E">
        <w:rPr>
          <w:rFonts w:ascii="黑体" w:eastAsia="黑体" w:hAnsi="黑体"/>
        </w:rPr>
        <w:t>.</w:t>
      </w:r>
      <w:r w:rsidRPr="008E4E4E">
        <w:rPr>
          <w:rFonts w:ascii="黑体" w:eastAsia="黑体" w:hAnsi="黑体" w:hint="eastAsia"/>
        </w:rPr>
        <w:t>2</w:t>
      </w:r>
      <w:r w:rsidRPr="008E4E4E">
        <w:rPr>
          <w:rFonts w:ascii="黑体" w:eastAsia="黑体" w:hAnsi="黑体"/>
        </w:rPr>
        <w:t xml:space="preserve">  </w:t>
      </w:r>
      <w:r w:rsidRPr="008E4E4E">
        <w:rPr>
          <w:rFonts w:ascii="黑体" w:eastAsia="黑体" w:hAnsi="黑体" w:hint="eastAsia"/>
        </w:rPr>
        <w:t>数据质量定性评价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
        <w:gridCol w:w="1176"/>
        <w:gridCol w:w="1557"/>
        <w:gridCol w:w="1755"/>
        <w:gridCol w:w="1667"/>
        <w:gridCol w:w="1760"/>
      </w:tblGrid>
      <w:tr w:rsidR="001604CF" w:rsidRPr="00F24C65" w14:paraId="7AD0612A" w14:textId="77777777" w:rsidTr="001604CF">
        <w:trPr>
          <w:trHeight w:val="310"/>
          <w:jc w:val="center"/>
        </w:trPr>
        <w:tc>
          <w:tcPr>
            <w:tcW w:w="229" w:type="pct"/>
            <w:shd w:val="clear" w:color="auto" w:fill="auto"/>
            <w:noWrap/>
            <w:vAlign w:val="bottom"/>
            <w:hideMark/>
          </w:tcPr>
          <w:p w14:paraId="5DE2F0E5"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评级</w:t>
            </w:r>
          </w:p>
        </w:tc>
        <w:tc>
          <w:tcPr>
            <w:tcW w:w="708" w:type="pct"/>
            <w:shd w:val="clear" w:color="auto" w:fill="auto"/>
            <w:noWrap/>
            <w:vAlign w:val="bottom"/>
            <w:hideMark/>
          </w:tcPr>
          <w:p w14:paraId="66405CD4"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技术</w:t>
            </w:r>
          </w:p>
        </w:tc>
        <w:tc>
          <w:tcPr>
            <w:tcW w:w="938" w:type="pct"/>
            <w:shd w:val="clear" w:color="auto" w:fill="auto"/>
            <w:noWrap/>
            <w:vAlign w:val="bottom"/>
            <w:hideMark/>
          </w:tcPr>
          <w:p w14:paraId="4E361079"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时间</w:t>
            </w:r>
          </w:p>
        </w:tc>
        <w:tc>
          <w:tcPr>
            <w:tcW w:w="1058" w:type="pct"/>
            <w:vAlign w:val="bottom"/>
          </w:tcPr>
          <w:p w14:paraId="0B22DB89"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地域</w:t>
            </w:r>
          </w:p>
        </w:tc>
        <w:tc>
          <w:tcPr>
            <w:tcW w:w="1005" w:type="pct"/>
            <w:shd w:val="clear" w:color="auto" w:fill="auto"/>
            <w:noWrap/>
            <w:vAlign w:val="bottom"/>
            <w:hideMark/>
          </w:tcPr>
          <w:p w14:paraId="534CC79F"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可靠性</w:t>
            </w:r>
          </w:p>
        </w:tc>
        <w:tc>
          <w:tcPr>
            <w:tcW w:w="1061" w:type="pct"/>
            <w:shd w:val="clear" w:color="auto" w:fill="auto"/>
            <w:noWrap/>
            <w:vAlign w:val="bottom"/>
            <w:hideMark/>
          </w:tcPr>
          <w:p w14:paraId="43930916"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完整性</w:t>
            </w:r>
          </w:p>
        </w:tc>
      </w:tr>
      <w:tr w:rsidR="001604CF" w:rsidRPr="00F24C65" w14:paraId="29473599" w14:textId="77777777" w:rsidTr="001604CF">
        <w:trPr>
          <w:trHeight w:val="324"/>
          <w:jc w:val="center"/>
        </w:trPr>
        <w:tc>
          <w:tcPr>
            <w:tcW w:w="229" w:type="pct"/>
            <w:shd w:val="clear" w:color="auto" w:fill="auto"/>
            <w:noWrap/>
            <w:vAlign w:val="center"/>
          </w:tcPr>
          <w:p w14:paraId="272C6FBC"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很好</w:t>
            </w:r>
          </w:p>
        </w:tc>
        <w:tc>
          <w:tcPr>
            <w:tcW w:w="708" w:type="pct"/>
            <w:shd w:val="clear" w:color="auto" w:fill="auto"/>
            <w:noWrap/>
            <w:vAlign w:val="center"/>
            <w:hideMark/>
          </w:tcPr>
          <w:p w14:paraId="6EC7534A"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相同技术的数据</w:t>
            </w:r>
          </w:p>
        </w:tc>
        <w:tc>
          <w:tcPr>
            <w:tcW w:w="938" w:type="pct"/>
            <w:shd w:val="clear" w:color="auto" w:fill="auto"/>
            <w:noWrap/>
            <w:vAlign w:val="center"/>
            <w:hideMark/>
          </w:tcPr>
          <w:p w14:paraId="6FD32F79"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时间差别≤3年</w:t>
            </w:r>
          </w:p>
        </w:tc>
        <w:tc>
          <w:tcPr>
            <w:tcW w:w="1058" w:type="pct"/>
            <w:vAlign w:val="center"/>
          </w:tcPr>
          <w:p w14:paraId="13D11CE3"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来自同一地区的数据</w:t>
            </w:r>
          </w:p>
        </w:tc>
        <w:tc>
          <w:tcPr>
            <w:tcW w:w="1005" w:type="pct"/>
            <w:shd w:val="clear" w:color="auto" w:fill="auto"/>
            <w:noWrap/>
            <w:vAlign w:val="center"/>
          </w:tcPr>
          <w:p w14:paraId="584DE18B"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基于测量或经核查的数据</w:t>
            </w:r>
          </w:p>
        </w:tc>
        <w:tc>
          <w:tcPr>
            <w:tcW w:w="1061" w:type="pct"/>
            <w:shd w:val="clear" w:color="auto" w:fill="auto"/>
            <w:noWrap/>
            <w:vAlign w:val="center"/>
          </w:tcPr>
          <w:p w14:paraId="3ED26A5D"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数据基本完整</w:t>
            </w:r>
          </w:p>
        </w:tc>
      </w:tr>
      <w:tr w:rsidR="001604CF" w:rsidRPr="00F24C65" w14:paraId="791F2A23" w14:textId="77777777" w:rsidTr="001604CF">
        <w:trPr>
          <w:trHeight w:val="324"/>
          <w:jc w:val="center"/>
        </w:trPr>
        <w:tc>
          <w:tcPr>
            <w:tcW w:w="229" w:type="pct"/>
            <w:shd w:val="clear" w:color="auto" w:fill="auto"/>
            <w:noWrap/>
            <w:vAlign w:val="center"/>
          </w:tcPr>
          <w:p w14:paraId="2BDFF0D2"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好</w:t>
            </w:r>
          </w:p>
        </w:tc>
        <w:tc>
          <w:tcPr>
            <w:tcW w:w="708" w:type="pct"/>
            <w:shd w:val="clear" w:color="auto" w:fill="auto"/>
            <w:noWrap/>
            <w:vAlign w:val="center"/>
            <w:hideMark/>
          </w:tcPr>
          <w:p w14:paraId="492671A5"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类似技术的数据</w:t>
            </w:r>
          </w:p>
        </w:tc>
        <w:tc>
          <w:tcPr>
            <w:tcW w:w="938" w:type="pct"/>
            <w:shd w:val="clear" w:color="auto" w:fill="auto"/>
            <w:noWrap/>
            <w:vAlign w:val="center"/>
            <w:hideMark/>
          </w:tcPr>
          <w:p w14:paraId="62E29A1C"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时间差别3～5年（含）</w:t>
            </w:r>
          </w:p>
        </w:tc>
        <w:tc>
          <w:tcPr>
            <w:tcW w:w="1058" w:type="pct"/>
            <w:vAlign w:val="center"/>
          </w:tcPr>
          <w:p w14:paraId="2A3F15D7"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来自相似地区的数据</w:t>
            </w:r>
          </w:p>
        </w:tc>
        <w:tc>
          <w:tcPr>
            <w:tcW w:w="1005" w:type="pct"/>
            <w:shd w:val="clear" w:color="auto" w:fill="auto"/>
            <w:noWrap/>
            <w:vAlign w:val="center"/>
          </w:tcPr>
          <w:p w14:paraId="5135A1A3"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基于部分测量或部分核查的数据</w:t>
            </w:r>
          </w:p>
        </w:tc>
        <w:tc>
          <w:tcPr>
            <w:tcW w:w="1061" w:type="pct"/>
            <w:shd w:val="clear" w:color="auto" w:fill="auto"/>
            <w:noWrap/>
            <w:vAlign w:val="center"/>
          </w:tcPr>
          <w:p w14:paraId="1186BD77"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数据完整性≥80%</w:t>
            </w:r>
          </w:p>
        </w:tc>
      </w:tr>
      <w:tr w:rsidR="001604CF" w:rsidRPr="00F24C65" w14:paraId="6C8D25ED" w14:textId="77777777" w:rsidTr="001604CF">
        <w:trPr>
          <w:trHeight w:val="324"/>
          <w:jc w:val="center"/>
        </w:trPr>
        <w:tc>
          <w:tcPr>
            <w:tcW w:w="229" w:type="pct"/>
            <w:shd w:val="clear" w:color="auto" w:fill="auto"/>
            <w:noWrap/>
            <w:vAlign w:val="center"/>
          </w:tcPr>
          <w:p w14:paraId="3BA06B7D"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中等</w:t>
            </w:r>
          </w:p>
        </w:tc>
        <w:tc>
          <w:tcPr>
            <w:tcW w:w="708" w:type="pct"/>
            <w:shd w:val="clear" w:color="auto" w:fill="auto"/>
            <w:noWrap/>
            <w:vAlign w:val="center"/>
            <w:hideMark/>
          </w:tcPr>
          <w:p w14:paraId="14486E1C"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不同技术的数据</w:t>
            </w:r>
          </w:p>
        </w:tc>
        <w:tc>
          <w:tcPr>
            <w:tcW w:w="938" w:type="pct"/>
            <w:shd w:val="clear" w:color="auto" w:fill="auto"/>
            <w:noWrap/>
            <w:vAlign w:val="center"/>
            <w:hideMark/>
          </w:tcPr>
          <w:p w14:paraId="39B4D787"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时间差别5～10年（含）</w:t>
            </w:r>
          </w:p>
        </w:tc>
        <w:tc>
          <w:tcPr>
            <w:tcW w:w="1058" w:type="pct"/>
            <w:vAlign w:val="center"/>
          </w:tcPr>
          <w:p w14:paraId="69BD2816"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来自不同地区的数据</w:t>
            </w:r>
          </w:p>
        </w:tc>
        <w:tc>
          <w:tcPr>
            <w:tcW w:w="1005" w:type="pct"/>
            <w:shd w:val="clear" w:color="auto" w:fill="auto"/>
            <w:noWrap/>
            <w:vAlign w:val="center"/>
          </w:tcPr>
          <w:p w14:paraId="18B7D03A"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基于数据库的估算值</w:t>
            </w:r>
          </w:p>
        </w:tc>
        <w:tc>
          <w:tcPr>
            <w:tcW w:w="1061" w:type="pct"/>
            <w:shd w:val="clear" w:color="auto" w:fill="auto"/>
            <w:noWrap/>
            <w:vAlign w:val="center"/>
          </w:tcPr>
          <w:p w14:paraId="5EBBFAB0"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80%&gt;数据完整性≥50%</w:t>
            </w:r>
          </w:p>
        </w:tc>
      </w:tr>
      <w:tr w:rsidR="001604CF" w:rsidRPr="00F24C65" w14:paraId="2E0D460A" w14:textId="77777777" w:rsidTr="001604CF">
        <w:trPr>
          <w:trHeight w:val="310"/>
          <w:jc w:val="center"/>
        </w:trPr>
        <w:tc>
          <w:tcPr>
            <w:tcW w:w="229" w:type="pct"/>
            <w:shd w:val="clear" w:color="auto" w:fill="auto"/>
            <w:noWrap/>
            <w:vAlign w:val="center"/>
          </w:tcPr>
          <w:p w14:paraId="7DF4D5D4"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差</w:t>
            </w:r>
          </w:p>
        </w:tc>
        <w:tc>
          <w:tcPr>
            <w:tcW w:w="708" w:type="pct"/>
            <w:shd w:val="clear" w:color="auto" w:fill="auto"/>
            <w:noWrap/>
            <w:vAlign w:val="center"/>
            <w:hideMark/>
          </w:tcPr>
          <w:p w14:paraId="34BC130A"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来自不明技术的数据</w:t>
            </w:r>
          </w:p>
        </w:tc>
        <w:tc>
          <w:tcPr>
            <w:tcW w:w="938" w:type="pct"/>
            <w:shd w:val="clear" w:color="auto" w:fill="auto"/>
            <w:noWrap/>
            <w:vAlign w:val="center"/>
            <w:hideMark/>
          </w:tcPr>
          <w:p w14:paraId="2E332533"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时间差别&gt;10年</w:t>
            </w:r>
          </w:p>
        </w:tc>
        <w:tc>
          <w:tcPr>
            <w:tcW w:w="1058" w:type="pct"/>
            <w:vAlign w:val="center"/>
          </w:tcPr>
          <w:p w14:paraId="7B26E2B3"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来自未知区域的数据</w:t>
            </w:r>
          </w:p>
        </w:tc>
        <w:tc>
          <w:tcPr>
            <w:tcW w:w="1005" w:type="pct"/>
            <w:shd w:val="clear" w:color="auto" w:fill="auto"/>
            <w:noWrap/>
            <w:vAlign w:val="center"/>
            <w:hideMark/>
          </w:tcPr>
          <w:p w14:paraId="1DD3F0AE"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不明来源的估算值</w:t>
            </w:r>
          </w:p>
        </w:tc>
        <w:tc>
          <w:tcPr>
            <w:tcW w:w="1061" w:type="pct"/>
            <w:shd w:val="clear" w:color="auto" w:fill="auto"/>
            <w:noWrap/>
            <w:vAlign w:val="center"/>
          </w:tcPr>
          <w:p w14:paraId="66C4FC3B" w14:textId="77777777" w:rsidR="001604CF" w:rsidRPr="00F24C65" w:rsidRDefault="001604CF" w:rsidP="001604CF">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数据完整性&lt;50%</w:t>
            </w:r>
          </w:p>
        </w:tc>
      </w:tr>
    </w:tbl>
    <w:p w14:paraId="1CCDE51E" w14:textId="77777777" w:rsidR="001604CF" w:rsidRPr="00F24C65" w:rsidRDefault="001604CF" w:rsidP="00111144">
      <w:pPr>
        <w:pStyle w:val="aff5"/>
        <w:ind w:firstLineChars="0" w:firstLine="0"/>
        <w:jc w:val="center"/>
        <w:rPr>
          <w:rFonts w:eastAsia="黑体"/>
        </w:rPr>
        <w:sectPr w:rsidR="001604CF" w:rsidRPr="00F24C65" w:rsidSect="00545B5F">
          <w:pgSz w:w="11906" w:h="16838"/>
          <w:pgMar w:top="1440" w:right="1800" w:bottom="1440" w:left="1800" w:header="851" w:footer="992" w:gutter="0"/>
          <w:cols w:space="425"/>
          <w:docGrid w:type="lines" w:linePitch="312"/>
        </w:sectPr>
      </w:pPr>
    </w:p>
    <w:p w14:paraId="79680879" w14:textId="77777777" w:rsidR="001604CF" w:rsidRPr="00F24C65" w:rsidRDefault="001604CF" w:rsidP="00DB2691">
      <w:pPr>
        <w:pStyle w:val="1"/>
        <w:spacing w:beforeLines="0" w:before="0" w:afterLines="0" w:after="0"/>
        <w:jc w:val="center"/>
        <w:rPr>
          <w:rFonts w:ascii="宋体" w:hAnsi="宋体"/>
        </w:rPr>
      </w:pPr>
      <w:bookmarkStart w:id="124" w:name="_Toc171946720"/>
      <w:bookmarkStart w:id="125" w:name="_Toc172899188"/>
      <w:bookmarkStart w:id="126" w:name="_Toc174972475"/>
      <w:r w:rsidRPr="00F24C65">
        <w:rPr>
          <w:rFonts w:ascii="宋体" w:hAnsi="宋体" w:hint="eastAsia"/>
        </w:rPr>
        <w:lastRenderedPageBreak/>
        <w:t>附</w:t>
      </w:r>
      <w:r w:rsidRPr="00F24C65">
        <w:rPr>
          <w:rFonts w:ascii="宋体" w:hAnsi="宋体" w:hint="eastAsia"/>
        </w:rPr>
        <w:t xml:space="preserve"> </w:t>
      </w:r>
      <w:r w:rsidRPr="00F24C65">
        <w:rPr>
          <w:rFonts w:ascii="宋体" w:hAnsi="宋体"/>
        </w:rPr>
        <w:t xml:space="preserve"> </w:t>
      </w:r>
      <w:r w:rsidRPr="00F24C65">
        <w:rPr>
          <w:rFonts w:ascii="宋体" w:hAnsi="宋体" w:hint="eastAsia"/>
        </w:rPr>
        <w:t>录</w:t>
      </w:r>
      <w:r w:rsidRPr="00F24C65">
        <w:rPr>
          <w:rFonts w:ascii="宋体" w:hAnsi="宋体" w:hint="eastAsia"/>
        </w:rPr>
        <w:t xml:space="preserve"> </w:t>
      </w:r>
      <w:r w:rsidRPr="00F24C65">
        <w:rPr>
          <w:rFonts w:ascii="宋体" w:hAnsi="宋体"/>
        </w:rPr>
        <w:t xml:space="preserve"> </w:t>
      </w:r>
      <w:r w:rsidRPr="00F24C65">
        <w:rPr>
          <w:rFonts w:ascii="宋体" w:hAnsi="宋体" w:hint="eastAsia"/>
        </w:rPr>
        <w:t>C</w:t>
      </w:r>
      <w:bookmarkEnd w:id="124"/>
      <w:bookmarkEnd w:id="125"/>
      <w:bookmarkEnd w:id="126"/>
    </w:p>
    <w:p w14:paraId="271A0EF5" w14:textId="77777777" w:rsidR="001604CF" w:rsidRPr="00F24C65" w:rsidRDefault="001604CF" w:rsidP="00DB2691">
      <w:pPr>
        <w:pStyle w:val="1"/>
        <w:spacing w:beforeLines="0" w:before="0" w:afterLines="0" w:after="0"/>
        <w:jc w:val="center"/>
        <w:rPr>
          <w:rFonts w:ascii="宋体" w:hAnsi="宋体"/>
        </w:rPr>
      </w:pPr>
      <w:bookmarkStart w:id="127" w:name="_Toc171370782"/>
      <w:bookmarkStart w:id="128" w:name="_Toc170221208"/>
      <w:bookmarkStart w:id="129" w:name="_Toc171946721"/>
      <w:bookmarkStart w:id="130" w:name="_Toc172899189"/>
      <w:bookmarkStart w:id="131" w:name="_Toc174972476"/>
      <w:r w:rsidRPr="00F24C65">
        <w:rPr>
          <w:rFonts w:ascii="宋体" w:hAnsi="宋体" w:hint="eastAsia"/>
        </w:rPr>
        <w:t>（资料性）</w:t>
      </w:r>
      <w:bookmarkEnd w:id="127"/>
      <w:bookmarkEnd w:id="128"/>
      <w:bookmarkEnd w:id="129"/>
      <w:bookmarkEnd w:id="130"/>
      <w:bookmarkEnd w:id="131"/>
    </w:p>
    <w:p w14:paraId="2DBC905E" w14:textId="77777777" w:rsidR="001604CF" w:rsidRPr="00F24C65" w:rsidRDefault="001604CF" w:rsidP="00DB2691">
      <w:pPr>
        <w:pStyle w:val="1"/>
        <w:spacing w:beforeLines="0" w:before="0" w:afterLines="0" w:after="0"/>
        <w:jc w:val="center"/>
        <w:rPr>
          <w:rFonts w:ascii="宋体" w:hAnsi="宋体"/>
        </w:rPr>
      </w:pPr>
      <w:bookmarkStart w:id="132" w:name="_Toc170221209"/>
      <w:bookmarkStart w:id="133" w:name="_Toc171370783"/>
      <w:bookmarkStart w:id="134" w:name="_Toc171946722"/>
      <w:bookmarkStart w:id="135" w:name="_Toc172899190"/>
      <w:bookmarkStart w:id="136" w:name="_Toc174972477"/>
      <w:r w:rsidRPr="00F24C65">
        <w:rPr>
          <w:rFonts w:ascii="宋体" w:hAnsi="宋体" w:hint="eastAsia"/>
        </w:rPr>
        <w:t>产品碳足迹量化数据收集表</w:t>
      </w:r>
      <w:bookmarkEnd w:id="132"/>
      <w:bookmarkEnd w:id="133"/>
      <w:bookmarkEnd w:id="134"/>
      <w:bookmarkEnd w:id="135"/>
      <w:bookmarkEnd w:id="136"/>
    </w:p>
    <w:p w14:paraId="35FB24F0" w14:textId="77777777" w:rsidR="001604CF" w:rsidRPr="00F24C65" w:rsidRDefault="001604CF" w:rsidP="001604CF">
      <w:pPr>
        <w:pStyle w:val="aff5"/>
      </w:pPr>
    </w:p>
    <w:p w14:paraId="7EC4ED44" w14:textId="0F2304E7" w:rsidR="001604CF" w:rsidRPr="00F24C65" w:rsidRDefault="001604CF" w:rsidP="001604CF">
      <w:pPr>
        <w:pStyle w:val="aff5"/>
      </w:pPr>
      <w:r w:rsidRPr="00F24C65">
        <w:rPr>
          <w:rFonts w:hint="eastAsia"/>
        </w:rPr>
        <w:t>涉及的主要环节初级数据和次级数据的收集C</w:t>
      </w:r>
      <w:r w:rsidRPr="00F24C65">
        <w:t>.1</w:t>
      </w:r>
      <w:r w:rsidRPr="00F24C65">
        <w:rPr>
          <w:rFonts w:hint="eastAsia"/>
        </w:rPr>
        <w:t>至表</w:t>
      </w:r>
      <w:r w:rsidRPr="00F24C65">
        <w:t>C.11</w:t>
      </w:r>
      <w:r w:rsidRPr="00F24C65">
        <w:rPr>
          <w:rFonts w:hint="eastAsia"/>
        </w:rPr>
        <w:t>。</w:t>
      </w:r>
    </w:p>
    <w:p w14:paraId="63CF40FD" w14:textId="77777777" w:rsidR="001604CF" w:rsidRPr="00F24C65" w:rsidRDefault="001604CF" w:rsidP="001604CF">
      <w:pPr>
        <w:pStyle w:val="aff5"/>
      </w:pPr>
      <w:r w:rsidRPr="00F24C65">
        <w:rPr>
          <w:rFonts w:hint="eastAsia"/>
        </w:rPr>
        <w:t>以下数据收集表只是示例，并不代表全部收集范围，报告主体应根据生产系统实际情况补充或调整。</w:t>
      </w:r>
    </w:p>
    <w:p w14:paraId="14706218" w14:textId="6708D5D0" w:rsidR="00111144" w:rsidRPr="00F24C65" w:rsidRDefault="00111144" w:rsidP="00111144">
      <w:pPr>
        <w:pStyle w:val="aff5"/>
        <w:ind w:firstLineChars="0"/>
      </w:pPr>
      <w:r w:rsidRPr="00F24C65">
        <w:t>涉及的主要环节初级数据和次级数据的收集见表</w:t>
      </w:r>
      <w:r w:rsidR="001604CF" w:rsidRPr="00F24C65">
        <w:t>C</w:t>
      </w:r>
      <w:r w:rsidRPr="00F24C65">
        <w:t>.1至表</w:t>
      </w:r>
      <w:r w:rsidR="001604CF" w:rsidRPr="00F24C65">
        <w:t>C</w:t>
      </w:r>
      <w:r w:rsidRPr="00F24C65">
        <w:t>.11。</w:t>
      </w:r>
    </w:p>
    <w:p w14:paraId="366FF003" w14:textId="0674E79F" w:rsidR="00111144" w:rsidRPr="008E4E4E" w:rsidRDefault="00111144" w:rsidP="00111144">
      <w:pPr>
        <w:pStyle w:val="aff5"/>
        <w:ind w:firstLineChars="0" w:firstLine="0"/>
        <w:jc w:val="center"/>
        <w:rPr>
          <w:rFonts w:ascii="黑体" w:eastAsia="黑体" w:hAnsi="黑体"/>
        </w:rPr>
      </w:pPr>
      <w:r w:rsidRPr="008E4E4E">
        <w:rPr>
          <w:rFonts w:ascii="黑体" w:eastAsia="黑体" w:hAnsi="黑体"/>
        </w:rPr>
        <w:t>表</w:t>
      </w:r>
      <w:r w:rsidR="001604CF" w:rsidRPr="008E4E4E">
        <w:rPr>
          <w:rFonts w:ascii="黑体" w:eastAsia="黑体" w:hAnsi="黑体"/>
        </w:rPr>
        <w:t>C</w:t>
      </w:r>
      <w:r w:rsidRPr="008E4E4E">
        <w:rPr>
          <w:rFonts w:ascii="黑体" w:eastAsia="黑体" w:hAnsi="黑体"/>
        </w:rPr>
        <w:t>.1  现场特征数据收集范例（采矿单元）</w:t>
      </w:r>
    </w:p>
    <w:tbl>
      <w:tblPr>
        <w:tblW w:w="5000" w:type="pct"/>
        <w:tblCellMar>
          <w:left w:w="0" w:type="dxa"/>
          <w:right w:w="0" w:type="dxa"/>
        </w:tblCellMar>
        <w:tblLook w:val="04A0" w:firstRow="1" w:lastRow="0" w:firstColumn="1" w:lastColumn="0" w:noHBand="0" w:noVBand="1"/>
      </w:tblPr>
      <w:tblGrid>
        <w:gridCol w:w="3519"/>
        <w:gridCol w:w="448"/>
        <w:gridCol w:w="556"/>
        <w:gridCol w:w="586"/>
        <w:gridCol w:w="972"/>
        <w:gridCol w:w="2215"/>
      </w:tblGrid>
      <w:tr w:rsidR="00111144" w:rsidRPr="00F24C65" w14:paraId="1576D524" w14:textId="77777777" w:rsidTr="00545B5F">
        <w:trPr>
          <w:trHeight w:val="276"/>
        </w:trPr>
        <w:tc>
          <w:tcPr>
            <w:tcW w:w="5000" w:type="pct"/>
            <w:gridSpan w:val="6"/>
            <w:tcBorders>
              <w:top w:val="single" w:sz="4" w:space="0" w:color="auto"/>
              <w:left w:val="single" w:sz="4" w:space="0" w:color="auto"/>
              <w:bottom w:val="nil"/>
              <w:right w:val="single" w:sz="4" w:space="0" w:color="000000"/>
            </w:tcBorders>
            <w:noWrap/>
            <w:vAlign w:val="bottom"/>
            <w:hideMark/>
          </w:tcPr>
          <w:p w14:paraId="7F576CE4" w14:textId="77777777" w:rsidR="00111144" w:rsidRPr="00F24C65" w:rsidRDefault="00111144" w:rsidP="00111144">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单元过程及统计口径描述：</w:t>
            </w:r>
          </w:p>
          <w:p w14:paraId="57F963CF" w14:textId="77777777" w:rsidR="00111144" w:rsidRPr="00F24C65" w:rsidRDefault="00111144" w:rsidP="00111144">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时间段：起始时间   年  月   日；   终止时间   年   月  日</w:t>
            </w:r>
          </w:p>
        </w:tc>
      </w:tr>
      <w:tr w:rsidR="00111144" w:rsidRPr="00F24C65" w14:paraId="2451060A" w14:textId="77777777" w:rsidTr="00545B5F">
        <w:trPr>
          <w:trHeight w:val="276"/>
        </w:trPr>
        <w:tc>
          <w:tcPr>
            <w:tcW w:w="5000" w:type="pct"/>
            <w:gridSpan w:val="6"/>
            <w:tcBorders>
              <w:top w:val="nil"/>
              <w:left w:val="single" w:sz="4" w:space="0" w:color="auto"/>
              <w:bottom w:val="single" w:sz="4" w:space="0" w:color="auto"/>
              <w:right w:val="single" w:sz="4" w:space="0" w:color="000000"/>
            </w:tcBorders>
            <w:noWrap/>
            <w:vAlign w:val="bottom"/>
            <w:hideMark/>
          </w:tcPr>
          <w:p w14:paraId="0ADB90DC" w14:textId="77777777" w:rsidR="00111144" w:rsidRPr="00F24C65" w:rsidRDefault="00111144" w:rsidP="00111144">
            <w:pPr>
              <w:pStyle w:val="afff3"/>
              <w:spacing w:line="240" w:lineRule="auto"/>
              <w:ind w:firstLineChars="0" w:firstLine="0"/>
              <w:rPr>
                <w:rFonts w:ascii="宋体" w:hAnsi="宋体"/>
                <w:sz w:val="18"/>
                <w:szCs w:val="18"/>
              </w:rPr>
            </w:pPr>
            <w:r w:rsidRPr="00F24C65">
              <w:rPr>
                <w:rFonts w:ascii="宋体" w:hAnsi="宋体"/>
                <w:sz w:val="18"/>
                <w:szCs w:val="18"/>
              </w:rPr>
              <w:t>制表人：                         制表日期：</w:t>
            </w:r>
          </w:p>
        </w:tc>
      </w:tr>
      <w:tr w:rsidR="00111144" w:rsidRPr="00F24C65" w14:paraId="7DDB31DA" w14:textId="77777777" w:rsidTr="00545B5F">
        <w:trPr>
          <w:trHeight w:val="276"/>
        </w:trPr>
        <w:tc>
          <w:tcPr>
            <w:tcW w:w="2121" w:type="pct"/>
            <w:tcBorders>
              <w:top w:val="nil"/>
              <w:left w:val="single" w:sz="4" w:space="0" w:color="auto"/>
              <w:bottom w:val="single" w:sz="4" w:space="0" w:color="auto"/>
              <w:right w:val="single" w:sz="4" w:space="0" w:color="auto"/>
            </w:tcBorders>
            <w:noWrap/>
            <w:vAlign w:val="bottom"/>
            <w:hideMark/>
          </w:tcPr>
          <w:p w14:paraId="5361775D" w14:textId="77777777" w:rsidR="00111144" w:rsidRPr="00F24C65" w:rsidRDefault="00111144" w:rsidP="00111144">
            <w:pPr>
              <w:widowControl/>
              <w:ind w:firstLineChars="0" w:firstLine="0"/>
              <w:jc w:val="left"/>
              <w:rPr>
                <w:rFonts w:ascii="宋体" w:hAnsi="宋体"/>
                <w:b/>
                <w:color w:val="000000"/>
                <w:kern w:val="0"/>
                <w:sz w:val="18"/>
                <w:szCs w:val="18"/>
              </w:rPr>
            </w:pPr>
            <w:r w:rsidRPr="00F24C65">
              <w:rPr>
                <w:rFonts w:ascii="宋体" w:hAnsi="宋体"/>
                <w:b/>
                <w:color w:val="000000"/>
                <w:kern w:val="0"/>
                <w:sz w:val="18"/>
                <w:szCs w:val="18"/>
              </w:rPr>
              <w:t>输入</w:t>
            </w:r>
          </w:p>
        </w:tc>
        <w:tc>
          <w:tcPr>
            <w:tcW w:w="270" w:type="pct"/>
            <w:tcBorders>
              <w:top w:val="nil"/>
              <w:left w:val="nil"/>
              <w:bottom w:val="single" w:sz="4" w:space="0" w:color="auto"/>
              <w:right w:val="single" w:sz="4" w:space="0" w:color="auto"/>
            </w:tcBorders>
            <w:noWrap/>
            <w:vAlign w:val="bottom"/>
            <w:hideMark/>
          </w:tcPr>
          <w:p w14:paraId="5D2CFA6F" w14:textId="77777777" w:rsidR="00111144" w:rsidRPr="00F24C65" w:rsidRDefault="00111144" w:rsidP="00111144">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单位</w:t>
            </w:r>
          </w:p>
        </w:tc>
        <w:tc>
          <w:tcPr>
            <w:tcW w:w="335" w:type="pct"/>
            <w:tcBorders>
              <w:top w:val="nil"/>
              <w:left w:val="nil"/>
              <w:bottom w:val="single" w:sz="4" w:space="0" w:color="auto"/>
              <w:right w:val="single" w:sz="4" w:space="0" w:color="auto"/>
            </w:tcBorders>
            <w:noWrap/>
            <w:vAlign w:val="bottom"/>
            <w:hideMark/>
          </w:tcPr>
          <w:p w14:paraId="21905163" w14:textId="77777777" w:rsidR="00111144" w:rsidRPr="00F24C65" w:rsidRDefault="00111144" w:rsidP="00111144">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数量</w:t>
            </w:r>
          </w:p>
        </w:tc>
        <w:tc>
          <w:tcPr>
            <w:tcW w:w="353" w:type="pct"/>
            <w:tcBorders>
              <w:top w:val="nil"/>
              <w:left w:val="nil"/>
              <w:bottom w:val="single" w:sz="4" w:space="0" w:color="auto"/>
              <w:right w:val="single" w:sz="4" w:space="0" w:color="auto"/>
            </w:tcBorders>
            <w:noWrap/>
            <w:vAlign w:val="bottom"/>
            <w:hideMark/>
          </w:tcPr>
          <w:p w14:paraId="388F0D5F" w14:textId="77777777" w:rsidR="00111144" w:rsidRPr="00F24C65" w:rsidRDefault="00111144" w:rsidP="00111144">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运距</w:t>
            </w:r>
          </w:p>
        </w:tc>
        <w:tc>
          <w:tcPr>
            <w:tcW w:w="586" w:type="pct"/>
            <w:tcBorders>
              <w:top w:val="nil"/>
              <w:left w:val="nil"/>
              <w:bottom w:val="single" w:sz="4" w:space="0" w:color="auto"/>
              <w:right w:val="single" w:sz="4" w:space="0" w:color="auto"/>
            </w:tcBorders>
            <w:vAlign w:val="bottom"/>
          </w:tcPr>
          <w:p w14:paraId="6300B726" w14:textId="77777777" w:rsidR="00111144" w:rsidRPr="00F24C65" w:rsidRDefault="00111144" w:rsidP="00111144">
            <w:pPr>
              <w:ind w:firstLineChars="0" w:firstLine="0"/>
              <w:jc w:val="center"/>
              <w:rPr>
                <w:rFonts w:ascii="宋体" w:hAnsi="宋体"/>
                <w:b/>
                <w:color w:val="000000"/>
                <w:kern w:val="0"/>
                <w:sz w:val="18"/>
                <w:szCs w:val="18"/>
              </w:rPr>
            </w:pPr>
            <w:r w:rsidRPr="00F24C65">
              <w:rPr>
                <w:rFonts w:ascii="宋体" w:hAnsi="宋体"/>
                <w:b/>
                <w:color w:val="000000"/>
                <w:kern w:val="0"/>
                <w:sz w:val="18"/>
                <w:szCs w:val="18"/>
              </w:rPr>
              <w:t>运输方式</w:t>
            </w:r>
          </w:p>
        </w:tc>
        <w:tc>
          <w:tcPr>
            <w:tcW w:w="1335" w:type="pct"/>
            <w:tcBorders>
              <w:top w:val="nil"/>
              <w:left w:val="nil"/>
              <w:bottom w:val="single" w:sz="4" w:space="0" w:color="auto"/>
              <w:right w:val="single" w:sz="4" w:space="0" w:color="auto"/>
            </w:tcBorders>
            <w:vAlign w:val="bottom"/>
          </w:tcPr>
          <w:p w14:paraId="2D7F0B24" w14:textId="77777777" w:rsidR="00111144" w:rsidRPr="00F24C65" w:rsidRDefault="00111144" w:rsidP="00111144">
            <w:pPr>
              <w:ind w:firstLineChars="0" w:firstLine="0"/>
              <w:jc w:val="center"/>
              <w:rPr>
                <w:rFonts w:ascii="宋体" w:hAnsi="宋体"/>
                <w:b/>
                <w:color w:val="000000"/>
                <w:kern w:val="0"/>
                <w:sz w:val="18"/>
                <w:szCs w:val="18"/>
              </w:rPr>
            </w:pPr>
            <w:r w:rsidRPr="00F24C65">
              <w:rPr>
                <w:rFonts w:ascii="宋体" w:hAnsi="宋体"/>
                <w:b/>
                <w:color w:val="000000"/>
                <w:kern w:val="0"/>
                <w:sz w:val="18"/>
                <w:szCs w:val="18"/>
              </w:rPr>
              <w:t>规格特征/来源</w:t>
            </w:r>
          </w:p>
        </w:tc>
      </w:tr>
      <w:tr w:rsidR="00111144" w:rsidRPr="00F24C65" w14:paraId="011248F9" w14:textId="77777777" w:rsidTr="00111144">
        <w:trPr>
          <w:trHeight w:val="276"/>
        </w:trPr>
        <w:tc>
          <w:tcPr>
            <w:tcW w:w="2121" w:type="pct"/>
            <w:tcBorders>
              <w:top w:val="nil"/>
              <w:left w:val="single" w:sz="4" w:space="0" w:color="auto"/>
              <w:bottom w:val="single" w:sz="4" w:space="0" w:color="auto"/>
              <w:right w:val="single" w:sz="4" w:space="0" w:color="auto"/>
            </w:tcBorders>
            <w:noWrap/>
            <w:vAlign w:val="bottom"/>
            <w:hideMark/>
          </w:tcPr>
          <w:p w14:paraId="5D1466DD" w14:textId="77777777" w:rsidR="00111144" w:rsidRPr="00F24C65" w:rsidRDefault="00111144" w:rsidP="00111144">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炸药</w:t>
            </w:r>
          </w:p>
        </w:tc>
        <w:tc>
          <w:tcPr>
            <w:tcW w:w="270" w:type="pct"/>
            <w:tcBorders>
              <w:top w:val="nil"/>
              <w:left w:val="nil"/>
              <w:bottom w:val="single" w:sz="4" w:space="0" w:color="auto"/>
              <w:right w:val="single" w:sz="4" w:space="0" w:color="auto"/>
            </w:tcBorders>
            <w:noWrap/>
            <w:vAlign w:val="bottom"/>
          </w:tcPr>
          <w:p w14:paraId="72BB1110"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0D8A786B" w14:textId="273BD0B7" w:rsidR="00111144" w:rsidRPr="00F24C65" w:rsidRDefault="00111144" w:rsidP="00111144">
            <w:pPr>
              <w:widowControl/>
              <w:ind w:firstLineChars="0" w:firstLine="0"/>
              <w:jc w:val="center"/>
              <w:rPr>
                <w:rFonts w:ascii="宋体" w:hAnsi="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143A600A"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586" w:type="pct"/>
            <w:tcBorders>
              <w:top w:val="nil"/>
              <w:left w:val="nil"/>
              <w:bottom w:val="single" w:sz="4" w:space="0" w:color="auto"/>
              <w:right w:val="single" w:sz="4" w:space="0" w:color="auto"/>
            </w:tcBorders>
            <w:vAlign w:val="bottom"/>
          </w:tcPr>
          <w:p w14:paraId="1E8317D5" w14:textId="77777777" w:rsidR="00111144" w:rsidRPr="00F24C65" w:rsidRDefault="00111144" w:rsidP="00111144">
            <w:pPr>
              <w:ind w:firstLineChars="0" w:firstLine="0"/>
              <w:jc w:val="center"/>
              <w:rPr>
                <w:rFonts w:ascii="宋体" w:hAnsi="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263602B3" w14:textId="12A6E214" w:rsidR="00111144" w:rsidRPr="00F24C65" w:rsidRDefault="00111144" w:rsidP="00111144">
            <w:pPr>
              <w:ind w:firstLineChars="0" w:firstLine="0"/>
              <w:jc w:val="center"/>
              <w:rPr>
                <w:rFonts w:ascii="宋体" w:hAnsi="宋体"/>
                <w:color w:val="000000"/>
                <w:kern w:val="0"/>
                <w:sz w:val="18"/>
                <w:szCs w:val="18"/>
              </w:rPr>
            </w:pPr>
          </w:p>
        </w:tc>
      </w:tr>
      <w:tr w:rsidR="00111144" w:rsidRPr="00F24C65" w14:paraId="1A7BF32A" w14:textId="77777777" w:rsidTr="00111144">
        <w:trPr>
          <w:trHeight w:val="276"/>
        </w:trPr>
        <w:tc>
          <w:tcPr>
            <w:tcW w:w="2121" w:type="pct"/>
            <w:tcBorders>
              <w:top w:val="nil"/>
              <w:left w:val="single" w:sz="4" w:space="0" w:color="auto"/>
              <w:bottom w:val="single" w:sz="4" w:space="0" w:color="auto"/>
              <w:right w:val="single" w:sz="4" w:space="0" w:color="auto"/>
            </w:tcBorders>
            <w:noWrap/>
            <w:vAlign w:val="bottom"/>
          </w:tcPr>
          <w:p w14:paraId="358637EC" w14:textId="77777777" w:rsidR="00111144" w:rsidRPr="00F24C65" w:rsidRDefault="00111144" w:rsidP="00111144">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水泥</w:t>
            </w:r>
          </w:p>
        </w:tc>
        <w:tc>
          <w:tcPr>
            <w:tcW w:w="270" w:type="pct"/>
            <w:tcBorders>
              <w:top w:val="nil"/>
              <w:left w:val="nil"/>
              <w:bottom w:val="single" w:sz="4" w:space="0" w:color="auto"/>
              <w:right w:val="single" w:sz="4" w:space="0" w:color="auto"/>
            </w:tcBorders>
            <w:noWrap/>
            <w:vAlign w:val="bottom"/>
          </w:tcPr>
          <w:p w14:paraId="791C2CCD"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48EFB87F" w14:textId="16468043" w:rsidR="00111144" w:rsidRPr="00F24C65" w:rsidRDefault="00111144" w:rsidP="00111144">
            <w:pPr>
              <w:widowControl/>
              <w:ind w:firstLineChars="0" w:firstLine="0"/>
              <w:jc w:val="center"/>
              <w:rPr>
                <w:rFonts w:ascii="宋体" w:hAnsi="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2F85BC13"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586" w:type="pct"/>
            <w:tcBorders>
              <w:top w:val="nil"/>
              <w:left w:val="nil"/>
              <w:bottom w:val="single" w:sz="4" w:space="0" w:color="auto"/>
              <w:right w:val="single" w:sz="4" w:space="0" w:color="auto"/>
            </w:tcBorders>
            <w:vAlign w:val="bottom"/>
          </w:tcPr>
          <w:p w14:paraId="388CF9DF" w14:textId="77777777" w:rsidR="00111144" w:rsidRPr="00F24C65" w:rsidRDefault="00111144" w:rsidP="00111144">
            <w:pPr>
              <w:ind w:firstLineChars="0" w:firstLine="0"/>
              <w:jc w:val="center"/>
              <w:rPr>
                <w:rFonts w:ascii="宋体" w:hAnsi="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135AB91B" w14:textId="3CC2BFD7" w:rsidR="00111144" w:rsidRPr="00F24C65" w:rsidRDefault="00111144" w:rsidP="00111144">
            <w:pPr>
              <w:ind w:firstLineChars="0" w:firstLine="0"/>
              <w:jc w:val="center"/>
              <w:rPr>
                <w:rFonts w:ascii="宋体" w:hAnsi="宋体"/>
                <w:color w:val="000000"/>
                <w:kern w:val="0"/>
                <w:sz w:val="18"/>
                <w:szCs w:val="18"/>
              </w:rPr>
            </w:pPr>
          </w:p>
        </w:tc>
      </w:tr>
      <w:tr w:rsidR="00111144" w:rsidRPr="00F24C65" w14:paraId="36129C8C" w14:textId="77777777" w:rsidTr="00545B5F">
        <w:trPr>
          <w:trHeight w:val="276"/>
        </w:trPr>
        <w:tc>
          <w:tcPr>
            <w:tcW w:w="2121" w:type="pct"/>
            <w:tcBorders>
              <w:top w:val="nil"/>
              <w:left w:val="single" w:sz="4" w:space="0" w:color="auto"/>
              <w:bottom w:val="single" w:sz="4" w:space="0" w:color="auto"/>
              <w:right w:val="single" w:sz="4" w:space="0" w:color="auto"/>
            </w:tcBorders>
            <w:noWrap/>
            <w:vAlign w:val="bottom"/>
          </w:tcPr>
          <w:p w14:paraId="202C4822" w14:textId="77777777" w:rsidR="00111144" w:rsidRPr="00F24C65" w:rsidRDefault="00111144" w:rsidP="00111144">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轮胎</w:t>
            </w:r>
          </w:p>
        </w:tc>
        <w:tc>
          <w:tcPr>
            <w:tcW w:w="270" w:type="pct"/>
            <w:tcBorders>
              <w:top w:val="nil"/>
              <w:left w:val="nil"/>
              <w:bottom w:val="single" w:sz="4" w:space="0" w:color="auto"/>
              <w:right w:val="single" w:sz="4" w:space="0" w:color="auto"/>
            </w:tcBorders>
            <w:noWrap/>
            <w:vAlign w:val="bottom"/>
          </w:tcPr>
          <w:p w14:paraId="5DD80AD4"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442455FC"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41037EC3"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586" w:type="pct"/>
            <w:tcBorders>
              <w:top w:val="nil"/>
              <w:left w:val="nil"/>
              <w:bottom w:val="single" w:sz="4" w:space="0" w:color="auto"/>
              <w:right w:val="single" w:sz="4" w:space="0" w:color="auto"/>
            </w:tcBorders>
            <w:vAlign w:val="bottom"/>
          </w:tcPr>
          <w:p w14:paraId="3E22CCFE"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581EF10E" w14:textId="77777777" w:rsidR="00111144" w:rsidRPr="00F24C65" w:rsidRDefault="00111144" w:rsidP="00111144">
            <w:pPr>
              <w:widowControl/>
              <w:ind w:firstLineChars="0" w:firstLine="0"/>
              <w:jc w:val="center"/>
              <w:rPr>
                <w:rFonts w:ascii="宋体" w:hAnsi="宋体"/>
                <w:color w:val="000000"/>
                <w:kern w:val="0"/>
                <w:sz w:val="18"/>
                <w:szCs w:val="18"/>
              </w:rPr>
            </w:pPr>
          </w:p>
        </w:tc>
      </w:tr>
      <w:tr w:rsidR="00111144" w:rsidRPr="00F24C65" w14:paraId="605705B8" w14:textId="77777777" w:rsidTr="00111144">
        <w:trPr>
          <w:trHeight w:val="276"/>
        </w:trPr>
        <w:tc>
          <w:tcPr>
            <w:tcW w:w="2121" w:type="pct"/>
            <w:tcBorders>
              <w:top w:val="nil"/>
              <w:left w:val="single" w:sz="4" w:space="0" w:color="auto"/>
              <w:bottom w:val="single" w:sz="4" w:space="0" w:color="auto"/>
              <w:right w:val="single" w:sz="4" w:space="0" w:color="auto"/>
            </w:tcBorders>
            <w:noWrap/>
            <w:vAlign w:val="bottom"/>
            <w:hideMark/>
          </w:tcPr>
          <w:p w14:paraId="030C875F" w14:textId="77777777" w:rsidR="00111144" w:rsidRPr="00F24C65" w:rsidRDefault="00111144" w:rsidP="00111144">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燃料（如，柴油、汽油、天然气等）</w:t>
            </w:r>
          </w:p>
        </w:tc>
        <w:tc>
          <w:tcPr>
            <w:tcW w:w="270" w:type="pct"/>
            <w:tcBorders>
              <w:top w:val="nil"/>
              <w:left w:val="nil"/>
              <w:bottom w:val="single" w:sz="4" w:space="0" w:color="auto"/>
              <w:right w:val="single" w:sz="4" w:space="0" w:color="auto"/>
            </w:tcBorders>
            <w:noWrap/>
            <w:vAlign w:val="bottom"/>
          </w:tcPr>
          <w:p w14:paraId="12B1F931"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50B190B0" w14:textId="5D937E5F" w:rsidR="00111144" w:rsidRPr="00F24C65" w:rsidRDefault="00111144" w:rsidP="00111144">
            <w:pPr>
              <w:widowControl/>
              <w:ind w:firstLineChars="0" w:firstLine="0"/>
              <w:jc w:val="center"/>
              <w:rPr>
                <w:rFonts w:ascii="宋体" w:hAnsi="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47089025"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586" w:type="pct"/>
            <w:tcBorders>
              <w:top w:val="nil"/>
              <w:left w:val="nil"/>
              <w:bottom w:val="single" w:sz="4" w:space="0" w:color="auto"/>
              <w:right w:val="single" w:sz="4" w:space="0" w:color="auto"/>
            </w:tcBorders>
            <w:vAlign w:val="bottom"/>
          </w:tcPr>
          <w:p w14:paraId="2E8EBDF9" w14:textId="77777777" w:rsidR="00111144" w:rsidRPr="00F24C65" w:rsidRDefault="00111144" w:rsidP="00111144">
            <w:pPr>
              <w:ind w:firstLineChars="0" w:firstLine="0"/>
              <w:jc w:val="center"/>
              <w:rPr>
                <w:rFonts w:ascii="宋体" w:hAnsi="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351ACDD4" w14:textId="29B3460F" w:rsidR="00111144" w:rsidRPr="00F24C65" w:rsidRDefault="00111144" w:rsidP="00111144">
            <w:pPr>
              <w:ind w:firstLineChars="0" w:firstLine="0"/>
              <w:jc w:val="center"/>
              <w:rPr>
                <w:rFonts w:ascii="宋体" w:hAnsi="宋体"/>
                <w:color w:val="000000"/>
                <w:kern w:val="0"/>
                <w:sz w:val="18"/>
                <w:szCs w:val="18"/>
              </w:rPr>
            </w:pPr>
          </w:p>
        </w:tc>
      </w:tr>
      <w:tr w:rsidR="00111144" w:rsidRPr="00F24C65" w14:paraId="2D203FFB" w14:textId="77777777" w:rsidTr="00111144">
        <w:trPr>
          <w:trHeight w:val="276"/>
        </w:trPr>
        <w:tc>
          <w:tcPr>
            <w:tcW w:w="2121" w:type="pct"/>
            <w:tcBorders>
              <w:top w:val="nil"/>
              <w:left w:val="single" w:sz="4" w:space="0" w:color="auto"/>
              <w:bottom w:val="single" w:sz="4" w:space="0" w:color="auto"/>
              <w:right w:val="single" w:sz="4" w:space="0" w:color="auto"/>
            </w:tcBorders>
            <w:noWrap/>
            <w:vAlign w:val="bottom"/>
            <w:hideMark/>
          </w:tcPr>
          <w:p w14:paraId="05835D88" w14:textId="77777777" w:rsidR="00111144" w:rsidRPr="00F24C65" w:rsidRDefault="00111144" w:rsidP="00111144">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电力</w:t>
            </w:r>
          </w:p>
        </w:tc>
        <w:tc>
          <w:tcPr>
            <w:tcW w:w="270" w:type="pct"/>
            <w:tcBorders>
              <w:top w:val="nil"/>
              <w:left w:val="nil"/>
              <w:bottom w:val="single" w:sz="4" w:space="0" w:color="auto"/>
              <w:right w:val="single" w:sz="4" w:space="0" w:color="auto"/>
            </w:tcBorders>
            <w:noWrap/>
            <w:vAlign w:val="bottom"/>
          </w:tcPr>
          <w:p w14:paraId="1BA7DD49"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11E0F9D0" w14:textId="59062EFC" w:rsidR="00111144" w:rsidRPr="00F24C65" w:rsidRDefault="00111144" w:rsidP="00111144">
            <w:pPr>
              <w:widowControl/>
              <w:ind w:firstLineChars="0" w:firstLine="0"/>
              <w:jc w:val="center"/>
              <w:rPr>
                <w:rFonts w:ascii="宋体" w:hAnsi="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7EDC4E31"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586" w:type="pct"/>
            <w:tcBorders>
              <w:top w:val="nil"/>
              <w:left w:val="nil"/>
              <w:bottom w:val="single" w:sz="4" w:space="0" w:color="auto"/>
              <w:right w:val="single" w:sz="4" w:space="0" w:color="auto"/>
            </w:tcBorders>
            <w:vAlign w:val="bottom"/>
          </w:tcPr>
          <w:p w14:paraId="64B09F64" w14:textId="77777777" w:rsidR="00111144" w:rsidRPr="00F24C65" w:rsidRDefault="00111144" w:rsidP="00111144">
            <w:pPr>
              <w:ind w:firstLineChars="0" w:firstLine="0"/>
              <w:jc w:val="center"/>
              <w:rPr>
                <w:rFonts w:ascii="宋体" w:hAnsi="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66DFA740" w14:textId="7E63E2F1" w:rsidR="00111144" w:rsidRPr="00F24C65" w:rsidRDefault="00111144" w:rsidP="00111144">
            <w:pPr>
              <w:ind w:firstLineChars="0" w:firstLine="0"/>
              <w:jc w:val="center"/>
              <w:rPr>
                <w:rFonts w:ascii="宋体" w:hAnsi="宋体"/>
                <w:color w:val="000000"/>
                <w:kern w:val="0"/>
                <w:sz w:val="18"/>
                <w:szCs w:val="18"/>
              </w:rPr>
            </w:pPr>
          </w:p>
        </w:tc>
      </w:tr>
      <w:tr w:rsidR="00111144" w:rsidRPr="00F24C65" w14:paraId="231230D9" w14:textId="77777777" w:rsidTr="00111144">
        <w:trPr>
          <w:trHeight w:val="276"/>
        </w:trPr>
        <w:tc>
          <w:tcPr>
            <w:tcW w:w="2121" w:type="pct"/>
            <w:tcBorders>
              <w:top w:val="nil"/>
              <w:left w:val="single" w:sz="4" w:space="0" w:color="auto"/>
              <w:bottom w:val="single" w:sz="4" w:space="0" w:color="auto"/>
              <w:right w:val="single" w:sz="4" w:space="0" w:color="auto"/>
            </w:tcBorders>
            <w:noWrap/>
            <w:vAlign w:val="bottom"/>
            <w:hideMark/>
          </w:tcPr>
          <w:p w14:paraId="49435214" w14:textId="0FAB567D" w:rsidR="00111144" w:rsidRPr="00F24C65" w:rsidRDefault="00111144" w:rsidP="00111144">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热力</w:t>
            </w:r>
          </w:p>
        </w:tc>
        <w:tc>
          <w:tcPr>
            <w:tcW w:w="270" w:type="pct"/>
            <w:tcBorders>
              <w:top w:val="nil"/>
              <w:left w:val="nil"/>
              <w:bottom w:val="single" w:sz="4" w:space="0" w:color="auto"/>
              <w:right w:val="single" w:sz="4" w:space="0" w:color="auto"/>
            </w:tcBorders>
            <w:noWrap/>
            <w:vAlign w:val="bottom"/>
          </w:tcPr>
          <w:p w14:paraId="36B0B790"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347ED12D" w14:textId="4AB62AF1" w:rsidR="00111144" w:rsidRPr="00F24C65" w:rsidRDefault="00111144" w:rsidP="00111144">
            <w:pPr>
              <w:widowControl/>
              <w:ind w:firstLineChars="0" w:firstLine="0"/>
              <w:jc w:val="center"/>
              <w:rPr>
                <w:rFonts w:ascii="宋体" w:hAnsi="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002B783A"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586" w:type="pct"/>
            <w:tcBorders>
              <w:top w:val="nil"/>
              <w:left w:val="nil"/>
              <w:bottom w:val="single" w:sz="4" w:space="0" w:color="auto"/>
              <w:right w:val="single" w:sz="4" w:space="0" w:color="auto"/>
            </w:tcBorders>
            <w:vAlign w:val="bottom"/>
          </w:tcPr>
          <w:p w14:paraId="1EB00A7C" w14:textId="77777777" w:rsidR="00111144" w:rsidRPr="00F24C65" w:rsidRDefault="00111144" w:rsidP="00111144">
            <w:pPr>
              <w:ind w:firstLineChars="0" w:firstLine="0"/>
              <w:jc w:val="center"/>
              <w:rPr>
                <w:rFonts w:ascii="宋体" w:hAnsi="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628F007A" w14:textId="5D456811" w:rsidR="00111144" w:rsidRPr="00F24C65" w:rsidRDefault="00111144" w:rsidP="00111144">
            <w:pPr>
              <w:ind w:firstLineChars="0" w:firstLine="0"/>
              <w:jc w:val="center"/>
              <w:rPr>
                <w:rFonts w:ascii="宋体" w:hAnsi="宋体"/>
                <w:color w:val="000000"/>
                <w:kern w:val="0"/>
                <w:sz w:val="18"/>
                <w:szCs w:val="18"/>
              </w:rPr>
            </w:pPr>
          </w:p>
        </w:tc>
      </w:tr>
      <w:tr w:rsidR="00111144" w:rsidRPr="00F24C65" w14:paraId="707806B2" w14:textId="77777777" w:rsidTr="00111144">
        <w:trPr>
          <w:trHeight w:val="276"/>
        </w:trPr>
        <w:tc>
          <w:tcPr>
            <w:tcW w:w="2121" w:type="pct"/>
            <w:tcBorders>
              <w:top w:val="nil"/>
              <w:left w:val="single" w:sz="4" w:space="0" w:color="auto"/>
              <w:bottom w:val="single" w:sz="4" w:space="0" w:color="auto"/>
              <w:right w:val="single" w:sz="4" w:space="0" w:color="auto"/>
            </w:tcBorders>
            <w:noWrap/>
            <w:vAlign w:val="bottom"/>
            <w:hideMark/>
          </w:tcPr>
          <w:p w14:paraId="0BE8B739" w14:textId="77777777" w:rsidR="00111144" w:rsidRPr="00F24C65" w:rsidRDefault="00111144" w:rsidP="00111144">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第三方服务（如有）</w:t>
            </w:r>
          </w:p>
        </w:tc>
        <w:tc>
          <w:tcPr>
            <w:tcW w:w="270" w:type="pct"/>
            <w:tcBorders>
              <w:top w:val="nil"/>
              <w:left w:val="nil"/>
              <w:bottom w:val="single" w:sz="4" w:space="0" w:color="auto"/>
              <w:right w:val="single" w:sz="4" w:space="0" w:color="auto"/>
            </w:tcBorders>
            <w:noWrap/>
            <w:vAlign w:val="bottom"/>
            <w:hideMark/>
          </w:tcPr>
          <w:p w14:paraId="79C9B6A2" w14:textId="4C3A1920" w:rsidR="00111144" w:rsidRPr="00F24C65" w:rsidRDefault="00111144" w:rsidP="00111144">
            <w:pPr>
              <w:widowControl/>
              <w:ind w:firstLineChars="0" w:firstLine="0"/>
              <w:jc w:val="center"/>
              <w:rPr>
                <w:rFonts w:ascii="宋体" w:hAnsi="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4A705625" w14:textId="3E8CAC7F" w:rsidR="00111144" w:rsidRPr="00F24C65" w:rsidRDefault="00111144" w:rsidP="00111144">
            <w:pPr>
              <w:widowControl/>
              <w:ind w:firstLineChars="0" w:firstLine="0"/>
              <w:jc w:val="center"/>
              <w:rPr>
                <w:rFonts w:ascii="宋体" w:hAnsi="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52A5957E"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586" w:type="pct"/>
            <w:tcBorders>
              <w:top w:val="nil"/>
              <w:left w:val="nil"/>
              <w:bottom w:val="single" w:sz="4" w:space="0" w:color="auto"/>
              <w:right w:val="single" w:sz="4" w:space="0" w:color="auto"/>
            </w:tcBorders>
            <w:vAlign w:val="bottom"/>
          </w:tcPr>
          <w:p w14:paraId="3564EAA0" w14:textId="77777777" w:rsidR="00111144" w:rsidRPr="00F24C65" w:rsidRDefault="00111144" w:rsidP="00111144">
            <w:pPr>
              <w:ind w:firstLineChars="0" w:firstLine="0"/>
              <w:jc w:val="center"/>
              <w:rPr>
                <w:rFonts w:ascii="宋体" w:hAnsi="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7B89CC85" w14:textId="499A466D" w:rsidR="00111144" w:rsidRPr="00F24C65" w:rsidRDefault="00111144" w:rsidP="00111144">
            <w:pPr>
              <w:ind w:firstLineChars="0" w:firstLine="0"/>
              <w:jc w:val="center"/>
              <w:rPr>
                <w:rFonts w:ascii="宋体" w:hAnsi="宋体"/>
                <w:color w:val="000000"/>
                <w:kern w:val="0"/>
                <w:sz w:val="18"/>
                <w:szCs w:val="18"/>
              </w:rPr>
            </w:pPr>
          </w:p>
        </w:tc>
      </w:tr>
      <w:tr w:rsidR="00AC68B9" w:rsidRPr="00F24C65" w14:paraId="6F1E0EE1" w14:textId="77777777" w:rsidTr="00111144">
        <w:trPr>
          <w:trHeight w:val="276"/>
        </w:trPr>
        <w:tc>
          <w:tcPr>
            <w:tcW w:w="2121" w:type="pct"/>
            <w:tcBorders>
              <w:top w:val="nil"/>
              <w:left w:val="single" w:sz="4" w:space="0" w:color="auto"/>
              <w:bottom w:val="single" w:sz="4" w:space="0" w:color="auto"/>
              <w:right w:val="single" w:sz="4" w:space="0" w:color="auto"/>
            </w:tcBorders>
            <w:noWrap/>
            <w:vAlign w:val="bottom"/>
          </w:tcPr>
          <w:p w14:paraId="2146D2E9" w14:textId="2D8DCEA3" w:rsidR="00AC68B9" w:rsidRPr="00F24C65" w:rsidRDefault="00AC68B9" w:rsidP="00111144">
            <w:pPr>
              <w:widowControl/>
              <w:ind w:firstLineChars="0" w:firstLine="0"/>
              <w:jc w:val="left"/>
              <w:rPr>
                <w:rFonts w:ascii="宋体" w:hAnsi="宋体"/>
                <w:color w:val="000000"/>
                <w:kern w:val="0"/>
                <w:sz w:val="18"/>
                <w:szCs w:val="18"/>
              </w:rPr>
            </w:pPr>
            <w:r w:rsidRPr="00F24C65">
              <w:rPr>
                <w:rFonts w:ascii="宋体" w:hAnsi="宋体" w:hint="eastAsia"/>
                <w:color w:val="000000"/>
                <w:kern w:val="0"/>
                <w:sz w:val="18"/>
                <w:szCs w:val="18"/>
              </w:rPr>
              <w:t>……</w:t>
            </w:r>
          </w:p>
        </w:tc>
        <w:tc>
          <w:tcPr>
            <w:tcW w:w="270" w:type="pct"/>
            <w:tcBorders>
              <w:top w:val="nil"/>
              <w:left w:val="nil"/>
              <w:bottom w:val="single" w:sz="4" w:space="0" w:color="auto"/>
              <w:right w:val="single" w:sz="4" w:space="0" w:color="auto"/>
            </w:tcBorders>
            <w:noWrap/>
            <w:vAlign w:val="bottom"/>
          </w:tcPr>
          <w:p w14:paraId="3515EFFD" w14:textId="77777777" w:rsidR="00AC68B9" w:rsidRPr="00F24C65" w:rsidRDefault="00AC68B9" w:rsidP="00111144">
            <w:pPr>
              <w:widowControl/>
              <w:ind w:firstLineChars="0" w:firstLine="0"/>
              <w:jc w:val="center"/>
              <w:rPr>
                <w:rFonts w:ascii="宋体" w:hAnsi="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25A4915B" w14:textId="77777777" w:rsidR="00AC68B9" w:rsidRPr="00F24C65" w:rsidRDefault="00AC68B9" w:rsidP="00111144">
            <w:pPr>
              <w:widowControl/>
              <w:ind w:firstLineChars="0" w:firstLine="0"/>
              <w:jc w:val="center"/>
              <w:rPr>
                <w:rFonts w:ascii="宋体" w:hAnsi="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35691EBC" w14:textId="77777777" w:rsidR="00AC68B9" w:rsidRPr="00F24C65" w:rsidRDefault="00AC68B9" w:rsidP="00111144">
            <w:pPr>
              <w:widowControl/>
              <w:ind w:firstLineChars="0" w:firstLine="0"/>
              <w:jc w:val="center"/>
              <w:rPr>
                <w:rFonts w:ascii="宋体" w:hAnsi="宋体"/>
                <w:color w:val="000000"/>
                <w:kern w:val="0"/>
                <w:sz w:val="18"/>
                <w:szCs w:val="18"/>
              </w:rPr>
            </w:pPr>
          </w:p>
        </w:tc>
        <w:tc>
          <w:tcPr>
            <w:tcW w:w="586" w:type="pct"/>
            <w:tcBorders>
              <w:top w:val="nil"/>
              <w:left w:val="nil"/>
              <w:bottom w:val="single" w:sz="4" w:space="0" w:color="auto"/>
              <w:right w:val="single" w:sz="4" w:space="0" w:color="auto"/>
            </w:tcBorders>
            <w:vAlign w:val="bottom"/>
          </w:tcPr>
          <w:p w14:paraId="1CCCE180" w14:textId="77777777" w:rsidR="00AC68B9" w:rsidRPr="00F24C65" w:rsidRDefault="00AC68B9" w:rsidP="00111144">
            <w:pPr>
              <w:ind w:firstLineChars="0" w:firstLine="0"/>
              <w:jc w:val="center"/>
              <w:rPr>
                <w:rFonts w:ascii="宋体" w:hAnsi="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7AF39EBF" w14:textId="77777777" w:rsidR="00AC68B9" w:rsidRPr="00F24C65" w:rsidRDefault="00AC68B9" w:rsidP="00111144">
            <w:pPr>
              <w:ind w:firstLineChars="0" w:firstLine="0"/>
              <w:jc w:val="center"/>
              <w:rPr>
                <w:rFonts w:ascii="宋体" w:hAnsi="宋体"/>
                <w:color w:val="000000"/>
                <w:kern w:val="0"/>
                <w:sz w:val="18"/>
                <w:szCs w:val="18"/>
              </w:rPr>
            </w:pPr>
          </w:p>
        </w:tc>
      </w:tr>
      <w:tr w:rsidR="00111144" w:rsidRPr="00F24C65" w14:paraId="02CEE526" w14:textId="77777777" w:rsidTr="00545B5F">
        <w:trPr>
          <w:trHeight w:val="276"/>
        </w:trPr>
        <w:tc>
          <w:tcPr>
            <w:tcW w:w="2121" w:type="pct"/>
            <w:tcBorders>
              <w:top w:val="nil"/>
              <w:left w:val="single" w:sz="4" w:space="0" w:color="auto"/>
              <w:bottom w:val="single" w:sz="4" w:space="0" w:color="auto"/>
              <w:right w:val="single" w:sz="4" w:space="0" w:color="auto"/>
            </w:tcBorders>
            <w:noWrap/>
            <w:vAlign w:val="bottom"/>
            <w:hideMark/>
          </w:tcPr>
          <w:p w14:paraId="47A5C895" w14:textId="77777777" w:rsidR="00111144" w:rsidRPr="00F24C65" w:rsidRDefault="00111144" w:rsidP="00111144">
            <w:pPr>
              <w:widowControl/>
              <w:ind w:firstLineChars="0" w:firstLine="0"/>
              <w:jc w:val="left"/>
              <w:rPr>
                <w:rFonts w:ascii="宋体" w:hAnsi="宋体"/>
                <w:b/>
                <w:color w:val="000000"/>
                <w:kern w:val="0"/>
                <w:sz w:val="18"/>
                <w:szCs w:val="18"/>
              </w:rPr>
            </w:pPr>
            <w:r w:rsidRPr="00F24C65">
              <w:rPr>
                <w:rFonts w:ascii="宋体" w:hAnsi="宋体"/>
                <w:b/>
                <w:color w:val="000000"/>
                <w:kern w:val="0"/>
                <w:sz w:val="18"/>
                <w:szCs w:val="18"/>
              </w:rPr>
              <w:t>输出</w:t>
            </w:r>
          </w:p>
        </w:tc>
        <w:tc>
          <w:tcPr>
            <w:tcW w:w="270" w:type="pct"/>
            <w:tcBorders>
              <w:top w:val="nil"/>
              <w:left w:val="nil"/>
              <w:bottom w:val="single" w:sz="4" w:space="0" w:color="auto"/>
              <w:right w:val="single" w:sz="4" w:space="0" w:color="auto"/>
            </w:tcBorders>
            <w:noWrap/>
            <w:vAlign w:val="bottom"/>
            <w:hideMark/>
          </w:tcPr>
          <w:p w14:paraId="3E0CE7F3" w14:textId="77777777" w:rsidR="00111144" w:rsidRPr="00F24C65" w:rsidRDefault="00111144" w:rsidP="00111144">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单位</w:t>
            </w:r>
          </w:p>
        </w:tc>
        <w:tc>
          <w:tcPr>
            <w:tcW w:w="335" w:type="pct"/>
            <w:tcBorders>
              <w:top w:val="nil"/>
              <w:left w:val="nil"/>
              <w:bottom w:val="single" w:sz="4" w:space="0" w:color="auto"/>
              <w:right w:val="single" w:sz="4" w:space="0" w:color="auto"/>
            </w:tcBorders>
            <w:noWrap/>
            <w:vAlign w:val="bottom"/>
            <w:hideMark/>
          </w:tcPr>
          <w:p w14:paraId="102B3DBB" w14:textId="77777777" w:rsidR="00111144" w:rsidRPr="00F24C65" w:rsidRDefault="00111144" w:rsidP="00111144">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数量</w:t>
            </w:r>
          </w:p>
        </w:tc>
        <w:tc>
          <w:tcPr>
            <w:tcW w:w="353" w:type="pct"/>
            <w:tcBorders>
              <w:top w:val="nil"/>
              <w:left w:val="nil"/>
              <w:bottom w:val="single" w:sz="4" w:space="0" w:color="auto"/>
              <w:right w:val="single" w:sz="4" w:space="0" w:color="auto"/>
            </w:tcBorders>
            <w:noWrap/>
            <w:vAlign w:val="bottom"/>
            <w:hideMark/>
          </w:tcPr>
          <w:p w14:paraId="65EBEA5A" w14:textId="77777777" w:rsidR="00111144" w:rsidRPr="00F24C65" w:rsidRDefault="00111144" w:rsidP="00111144">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运距</w:t>
            </w:r>
          </w:p>
        </w:tc>
        <w:tc>
          <w:tcPr>
            <w:tcW w:w="586" w:type="pct"/>
            <w:tcBorders>
              <w:top w:val="nil"/>
              <w:left w:val="nil"/>
              <w:bottom w:val="single" w:sz="4" w:space="0" w:color="auto"/>
              <w:right w:val="single" w:sz="4" w:space="0" w:color="auto"/>
            </w:tcBorders>
            <w:vAlign w:val="bottom"/>
          </w:tcPr>
          <w:p w14:paraId="268A5A1C" w14:textId="77777777" w:rsidR="00111144" w:rsidRPr="00F24C65" w:rsidRDefault="00111144" w:rsidP="00111144">
            <w:pPr>
              <w:ind w:firstLineChars="0" w:firstLine="0"/>
              <w:jc w:val="center"/>
              <w:rPr>
                <w:rFonts w:ascii="宋体" w:hAnsi="宋体"/>
                <w:b/>
                <w:color w:val="000000"/>
                <w:kern w:val="0"/>
                <w:sz w:val="18"/>
                <w:szCs w:val="18"/>
              </w:rPr>
            </w:pPr>
            <w:r w:rsidRPr="00F24C65">
              <w:rPr>
                <w:rFonts w:ascii="宋体" w:hAnsi="宋体"/>
                <w:b/>
                <w:color w:val="000000"/>
                <w:kern w:val="0"/>
                <w:sz w:val="18"/>
                <w:szCs w:val="18"/>
              </w:rPr>
              <w:t>运输方式</w:t>
            </w:r>
          </w:p>
        </w:tc>
        <w:tc>
          <w:tcPr>
            <w:tcW w:w="1335" w:type="pct"/>
            <w:tcBorders>
              <w:top w:val="nil"/>
              <w:left w:val="nil"/>
              <w:bottom w:val="single" w:sz="4" w:space="0" w:color="auto"/>
              <w:right w:val="single" w:sz="4" w:space="0" w:color="auto"/>
            </w:tcBorders>
            <w:vAlign w:val="bottom"/>
          </w:tcPr>
          <w:p w14:paraId="24AFAEBA" w14:textId="77777777" w:rsidR="00111144" w:rsidRPr="00F24C65" w:rsidRDefault="00111144" w:rsidP="00111144">
            <w:pPr>
              <w:ind w:firstLineChars="0" w:firstLine="0"/>
              <w:jc w:val="center"/>
              <w:rPr>
                <w:rFonts w:ascii="宋体" w:hAnsi="宋体"/>
                <w:b/>
                <w:color w:val="000000"/>
                <w:kern w:val="0"/>
                <w:sz w:val="18"/>
                <w:szCs w:val="18"/>
              </w:rPr>
            </w:pPr>
            <w:r w:rsidRPr="00F24C65">
              <w:rPr>
                <w:rFonts w:ascii="宋体" w:hAnsi="宋体"/>
                <w:b/>
                <w:color w:val="000000"/>
                <w:kern w:val="0"/>
                <w:sz w:val="18"/>
                <w:szCs w:val="18"/>
              </w:rPr>
              <w:t>规格特征/去向</w:t>
            </w:r>
          </w:p>
        </w:tc>
      </w:tr>
      <w:tr w:rsidR="00111144" w:rsidRPr="00F24C65" w14:paraId="4462943E" w14:textId="77777777" w:rsidTr="00111144">
        <w:trPr>
          <w:trHeight w:val="276"/>
        </w:trPr>
        <w:tc>
          <w:tcPr>
            <w:tcW w:w="2121" w:type="pct"/>
            <w:tcBorders>
              <w:top w:val="nil"/>
              <w:left w:val="single" w:sz="4" w:space="0" w:color="auto"/>
              <w:bottom w:val="single" w:sz="4" w:space="0" w:color="auto"/>
              <w:right w:val="single" w:sz="4" w:space="0" w:color="auto"/>
            </w:tcBorders>
            <w:noWrap/>
            <w:vAlign w:val="bottom"/>
            <w:hideMark/>
          </w:tcPr>
          <w:p w14:paraId="56399288" w14:textId="77777777" w:rsidR="00111144" w:rsidRPr="00F24C65" w:rsidRDefault="00111144" w:rsidP="00111144">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矿石</w:t>
            </w:r>
          </w:p>
        </w:tc>
        <w:tc>
          <w:tcPr>
            <w:tcW w:w="270" w:type="pct"/>
            <w:tcBorders>
              <w:top w:val="nil"/>
              <w:left w:val="nil"/>
              <w:bottom w:val="single" w:sz="4" w:space="0" w:color="auto"/>
              <w:right w:val="single" w:sz="4" w:space="0" w:color="auto"/>
            </w:tcBorders>
            <w:noWrap/>
            <w:vAlign w:val="bottom"/>
          </w:tcPr>
          <w:p w14:paraId="79B7604B"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0AF61BE1" w14:textId="3DCEC88F" w:rsidR="00111144" w:rsidRPr="00F24C65" w:rsidRDefault="00111144" w:rsidP="00111144">
            <w:pPr>
              <w:widowControl/>
              <w:ind w:firstLineChars="0" w:firstLine="0"/>
              <w:jc w:val="center"/>
              <w:rPr>
                <w:rFonts w:ascii="宋体" w:hAnsi="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1E983951"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586" w:type="pct"/>
            <w:tcBorders>
              <w:top w:val="nil"/>
              <w:left w:val="nil"/>
              <w:bottom w:val="single" w:sz="4" w:space="0" w:color="auto"/>
              <w:right w:val="single" w:sz="4" w:space="0" w:color="auto"/>
            </w:tcBorders>
            <w:vAlign w:val="bottom"/>
          </w:tcPr>
          <w:p w14:paraId="50DBA334" w14:textId="77777777" w:rsidR="00111144" w:rsidRPr="00F24C65" w:rsidRDefault="00111144" w:rsidP="00111144">
            <w:pPr>
              <w:ind w:firstLineChars="0" w:firstLine="0"/>
              <w:jc w:val="center"/>
              <w:rPr>
                <w:rFonts w:ascii="宋体" w:hAnsi="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1510E65F" w14:textId="238198C7" w:rsidR="00111144" w:rsidRPr="00F24C65" w:rsidRDefault="00111144" w:rsidP="00111144">
            <w:pPr>
              <w:ind w:firstLineChars="0" w:firstLine="0"/>
              <w:jc w:val="center"/>
              <w:rPr>
                <w:rFonts w:ascii="宋体" w:hAnsi="宋体"/>
                <w:color w:val="000000"/>
                <w:kern w:val="0"/>
                <w:sz w:val="18"/>
                <w:szCs w:val="18"/>
              </w:rPr>
            </w:pPr>
          </w:p>
        </w:tc>
      </w:tr>
      <w:tr w:rsidR="00111144" w:rsidRPr="00F24C65" w14:paraId="73953452" w14:textId="77777777" w:rsidTr="00545B5F">
        <w:trPr>
          <w:trHeight w:val="276"/>
        </w:trPr>
        <w:tc>
          <w:tcPr>
            <w:tcW w:w="2121" w:type="pct"/>
            <w:tcBorders>
              <w:top w:val="nil"/>
              <w:left w:val="single" w:sz="4" w:space="0" w:color="auto"/>
              <w:bottom w:val="single" w:sz="4" w:space="0" w:color="auto"/>
              <w:right w:val="single" w:sz="4" w:space="0" w:color="auto"/>
            </w:tcBorders>
            <w:noWrap/>
            <w:vAlign w:val="bottom"/>
            <w:hideMark/>
          </w:tcPr>
          <w:p w14:paraId="14DDDE2D" w14:textId="77777777" w:rsidR="00111144" w:rsidRPr="00F24C65" w:rsidRDefault="00111144" w:rsidP="00111144">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表土</w:t>
            </w:r>
          </w:p>
        </w:tc>
        <w:tc>
          <w:tcPr>
            <w:tcW w:w="270" w:type="pct"/>
            <w:tcBorders>
              <w:top w:val="nil"/>
              <w:left w:val="nil"/>
              <w:bottom w:val="single" w:sz="4" w:space="0" w:color="auto"/>
              <w:right w:val="single" w:sz="4" w:space="0" w:color="auto"/>
            </w:tcBorders>
            <w:noWrap/>
            <w:vAlign w:val="bottom"/>
          </w:tcPr>
          <w:p w14:paraId="1EA11B0C"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259765C4"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3C27D1D7"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586" w:type="pct"/>
            <w:tcBorders>
              <w:top w:val="nil"/>
              <w:left w:val="nil"/>
              <w:bottom w:val="single" w:sz="4" w:space="0" w:color="auto"/>
              <w:right w:val="single" w:sz="4" w:space="0" w:color="auto"/>
            </w:tcBorders>
            <w:vAlign w:val="bottom"/>
          </w:tcPr>
          <w:p w14:paraId="5EAA0370"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3B52D3D4" w14:textId="77777777" w:rsidR="00111144" w:rsidRPr="00F24C65" w:rsidRDefault="00111144" w:rsidP="00111144">
            <w:pPr>
              <w:widowControl/>
              <w:ind w:firstLineChars="0" w:firstLine="0"/>
              <w:jc w:val="center"/>
              <w:rPr>
                <w:rFonts w:ascii="宋体" w:hAnsi="宋体"/>
                <w:color w:val="000000"/>
                <w:kern w:val="0"/>
                <w:sz w:val="18"/>
                <w:szCs w:val="18"/>
              </w:rPr>
            </w:pPr>
          </w:p>
        </w:tc>
      </w:tr>
      <w:tr w:rsidR="00111144" w:rsidRPr="00F24C65" w14:paraId="49E96D5D" w14:textId="77777777" w:rsidTr="00111144">
        <w:trPr>
          <w:trHeight w:val="276"/>
        </w:trPr>
        <w:tc>
          <w:tcPr>
            <w:tcW w:w="2121" w:type="pct"/>
            <w:tcBorders>
              <w:top w:val="nil"/>
              <w:left w:val="single" w:sz="4" w:space="0" w:color="auto"/>
              <w:bottom w:val="single" w:sz="4" w:space="0" w:color="auto"/>
              <w:right w:val="single" w:sz="4" w:space="0" w:color="auto"/>
            </w:tcBorders>
            <w:noWrap/>
            <w:vAlign w:val="bottom"/>
            <w:hideMark/>
          </w:tcPr>
          <w:p w14:paraId="3E05127E" w14:textId="77777777" w:rsidR="00111144" w:rsidRPr="00F24C65" w:rsidRDefault="00111144" w:rsidP="00111144">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废石</w:t>
            </w:r>
          </w:p>
        </w:tc>
        <w:tc>
          <w:tcPr>
            <w:tcW w:w="270" w:type="pct"/>
            <w:tcBorders>
              <w:top w:val="nil"/>
              <w:left w:val="nil"/>
              <w:bottom w:val="single" w:sz="4" w:space="0" w:color="auto"/>
              <w:right w:val="single" w:sz="4" w:space="0" w:color="auto"/>
            </w:tcBorders>
            <w:noWrap/>
            <w:vAlign w:val="bottom"/>
          </w:tcPr>
          <w:p w14:paraId="63A34A68"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0A6A616F" w14:textId="75D88DCD" w:rsidR="00111144" w:rsidRPr="00F24C65" w:rsidRDefault="00111144" w:rsidP="00111144">
            <w:pPr>
              <w:widowControl/>
              <w:ind w:firstLineChars="0" w:firstLine="0"/>
              <w:jc w:val="center"/>
              <w:rPr>
                <w:rFonts w:ascii="宋体" w:hAnsi="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2E289726"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586" w:type="pct"/>
            <w:tcBorders>
              <w:top w:val="nil"/>
              <w:left w:val="nil"/>
              <w:bottom w:val="single" w:sz="4" w:space="0" w:color="auto"/>
              <w:right w:val="single" w:sz="4" w:space="0" w:color="auto"/>
            </w:tcBorders>
            <w:vAlign w:val="bottom"/>
          </w:tcPr>
          <w:p w14:paraId="663B4CA4" w14:textId="77777777" w:rsidR="00111144" w:rsidRPr="00F24C65" w:rsidRDefault="00111144" w:rsidP="00111144">
            <w:pPr>
              <w:ind w:firstLineChars="0" w:firstLine="0"/>
              <w:jc w:val="center"/>
              <w:rPr>
                <w:rFonts w:ascii="宋体" w:hAnsi="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0BF8267E" w14:textId="40F0ED9E" w:rsidR="00111144" w:rsidRPr="00F24C65" w:rsidRDefault="00111144" w:rsidP="00111144">
            <w:pPr>
              <w:ind w:firstLineChars="0" w:firstLine="0"/>
              <w:jc w:val="center"/>
              <w:rPr>
                <w:rFonts w:ascii="宋体" w:hAnsi="宋体"/>
                <w:color w:val="000000"/>
                <w:kern w:val="0"/>
                <w:sz w:val="18"/>
                <w:szCs w:val="18"/>
              </w:rPr>
            </w:pPr>
          </w:p>
        </w:tc>
      </w:tr>
      <w:tr w:rsidR="00AC68B9" w:rsidRPr="00F24C65" w14:paraId="541B1615" w14:textId="77777777" w:rsidTr="00111144">
        <w:trPr>
          <w:trHeight w:val="276"/>
        </w:trPr>
        <w:tc>
          <w:tcPr>
            <w:tcW w:w="2121" w:type="pct"/>
            <w:tcBorders>
              <w:top w:val="nil"/>
              <w:left w:val="single" w:sz="4" w:space="0" w:color="auto"/>
              <w:bottom w:val="single" w:sz="4" w:space="0" w:color="auto"/>
              <w:right w:val="single" w:sz="4" w:space="0" w:color="auto"/>
            </w:tcBorders>
            <w:noWrap/>
            <w:vAlign w:val="bottom"/>
          </w:tcPr>
          <w:p w14:paraId="5F5216A2" w14:textId="38DE224C" w:rsidR="00AC68B9" w:rsidRPr="00F24C65" w:rsidRDefault="00AC68B9" w:rsidP="00111144">
            <w:pPr>
              <w:widowControl/>
              <w:ind w:firstLineChars="0" w:firstLine="0"/>
              <w:jc w:val="left"/>
              <w:rPr>
                <w:rFonts w:ascii="宋体" w:hAnsi="宋体"/>
                <w:color w:val="000000"/>
                <w:kern w:val="0"/>
                <w:sz w:val="18"/>
                <w:szCs w:val="18"/>
              </w:rPr>
            </w:pPr>
            <w:r w:rsidRPr="00F24C65">
              <w:rPr>
                <w:rFonts w:ascii="宋体" w:hAnsi="宋体" w:hint="eastAsia"/>
                <w:color w:val="000000"/>
                <w:kern w:val="0"/>
                <w:sz w:val="18"/>
                <w:szCs w:val="18"/>
              </w:rPr>
              <w:t>……</w:t>
            </w:r>
          </w:p>
        </w:tc>
        <w:tc>
          <w:tcPr>
            <w:tcW w:w="270" w:type="pct"/>
            <w:tcBorders>
              <w:top w:val="nil"/>
              <w:left w:val="nil"/>
              <w:bottom w:val="single" w:sz="4" w:space="0" w:color="auto"/>
              <w:right w:val="single" w:sz="4" w:space="0" w:color="auto"/>
            </w:tcBorders>
            <w:noWrap/>
            <w:vAlign w:val="bottom"/>
          </w:tcPr>
          <w:p w14:paraId="6B3B304C" w14:textId="77777777" w:rsidR="00AC68B9" w:rsidRPr="00F24C65" w:rsidRDefault="00AC68B9" w:rsidP="00111144">
            <w:pPr>
              <w:widowControl/>
              <w:ind w:firstLineChars="0" w:firstLine="0"/>
              <w:jc w:val="center"/>
              <w:rPr>
                <w:rFonts w:ascii="宋体" w:hAnsi="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58B8BF94" w14:textId="77777777" w:rsidR="00AC68B9" w:rsidRPr="00F24C65" w:rsidRDefault="00AC68B9" w:rsidP="00111144">
            <w:pPr>
              <w:widowControl/>
              <w:ind w:firstLineChars="0" w:firstLine="0"/>
              <w:jc w:val="center"/>
              <w:rPr>
                <w:rFonts w:ascii="宋体" w:hAnsi="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429A873A" w14:textId="77777777" w:rsidR="00AC68B9" w:rsidRPr="00F24C65" w:rsidRDefault="00AC68B9" w:rsidP="00111144">
            <w:pPr>
              <w:widowControl/>
              <w:ind w:firstLineChars="0" w:firstLine="0"/>
              <w:jc w:val="center"/>
              <w:rPr>
                <w:rFonts w:ascii="宋体" w:hAnsi="宋体"/>
                <w:color w:val="000000"/>
                <w:kern w:val="0"/>
                <w:sz w:val="18"/>
                <w:szCs w:val="18"/>
              </w:rPr>
            </w:pPr>
          </w:p>
        </w:tc>
        <w:tc>
          <w:tcPr>
            <w:tcW w:w="586" w:type="pct"/>
            <w:tcBorders>
              <w:top w:val="nil"/>
              <w:left w:val="nil"/>
              <w:bottom w:val="single" w:sz="4" w:space="0" w:color="auto"/>
              <w:right w:val="single" w:sz="4" w:space="0" w:color="auto"/>
            </w:tcBorders>
            <w:vAlign w:val="bottom"/>
          </w:tcPr>
          <w:p w14:paraId="3D429C94" w14:textId="77777777" w:rsidR="00AC68B9" w:rsidRPr="00F24C65" w:rsidRDefault="00AC68B9" w:rsidP="00111144">
            <w:pPr>
              <w:ind w:firstLineChars="0" w:firstLine="0"/>
              <w:jc w:val="center"/>
              <w:rPr>
                <w:rFonts w:ascii="宋体" w:hAnsi="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3F7DB1CF" w14:textId="77777777" w:rsidR="00AC68B9" w:rsidRPr="00F24C65" w:rsidRDefault="00AC68B9" w:rsidP="00111144">
            <w:pPr>
              <w:ind w:firstLineChars="0" w:firstLine="0"/>
              <w:jc w:val="center"/>
              <w:rPr>
                <w:rFonts w:ascii="宋体" w:hAnsi="宋体"/>
                <w:color w:val="000000"/>
                <w:kern w:val="0"/>
                <w:sz w:val="18"/>
                <w:szCs w:val="18"/>
              </w:rPr>
            </w:pPr>
          </w:p>
        </w:tc>
      </w:tr>
      <w:tr w:rsidR="00111144" w:rsidRPr="00F24C65" w14:paraId="6FCD5E74" w14:textId="77777777" w:rsidTr="00545B5F">
        <w:trPr>
          <w:trHeight w:val="276"/>
        </w:trPr>
        <w:tc>
          <w:tcPr>
            <w:tcW w:w="2121" w:type="pct"/>
            <w:tcBorders>
              <w:top w:val="nil"/>
              <w:left w:val="single" w:sz="4" w:space="0" w:color="auto"/>
              <w:bottom w:val="single" w:sz="4" w:space="0" w:color="auto"/>
              <w:right w:val="single" w:sz="4" w:space="0" w:color="auto"/>
            </w:tcBorders>
            <w:noWrap/>
            <w:vAlign w:val="bottom"/>
            <w:hideMark/>
          </w:tcPr>
          <w:p w14:paraId="1B156E77" w14:textId="77777777" w:rsidR="00111144" w:rsidRPr="00F24C65" w:rsidRDefault="00111144" w:rsidP="00111144">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温室气体直接排放</w:t>
            </w:r>
          </w:p>
          <w:p w14:paraId="203B915E" w14:textId="77777777" w:rsidR="00111144" w:rsidRPr="00F24C65" w:rsidRDefault="00111144" w:rsidP="00111144">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（燃烧、工业过程）</w:t>
            </w:r>
          </w:p>
        </w:tc>
        <w:tc>
          <w:tcPr>
            <w:tcW w:w="270" w:type="pct"/>
            <w:tcBorders>
              <w:top w:val="nil"/>
              <w:left w:val="nil"/>
              <w:bottom w:val="single" w:sz="4" w:space="0" w:color="auto"/>
              <w:right w:val="single" w:sz="4" w:space="0" w:color="auto"/>
            </w:tcBorders>
            <w:noWrap/>
            <w:vAlign w:val="bottom"/>
          </w:tcPr>
          <w:p w14:paraId="2844773A"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335" w:type="pct"/>
            <w:tcBorders>
              <w:top w:val="nil"/>
              <w:left w:val="nil"/>
              <w:bottom w:val="single" w:sz="4" w:space="0" w:color="auto"/>
              <w:right w:val="single" w:sz="4" w:space="0" w:color="auto"/>
            </w:tcBorders>
            <w:noWrap/>
            <w:vAlign w:val="bottom"/>
          </w:tcPr>
          <w:p w14:paraId="659EA8C3"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353" w:type="pct"/>
            <w:tcBorders>
              <w:top w:val="nil"/>
              <w:left w:val="nil"/>
              <w:bottom w:val="single" w:sz="4" w:space="0" w:color="auto"/>
              <w:right w:val="single" w:sz="4" w:space="0" w:color="auto"/>
            </w:tcBorders>
            <w:noWrap/>
            <w:vAlign w:val="bottom"/>
          </w:tcPr>
          <w:p w14:paraId="12BD1FA1"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586" w:type="pct"/>
            <w:tcBorders>
              <w:top w:val="nil"/>
              <w:left w:val="nil"/>
              <w:bottom w:val="single" w:sz="4" w:space="0" w:color="auto"/>
              <w:right w:val="single" w:sz="4" w:space="0" w:color="auto"/>
            </w:tcBorders>
            <w:vAlign w:val="bottom"/>
          </w:tcPr>
          <w:p w14:paraId="7C730E58" w14:textId="77777777" w:rsidR="00111144" w:rsidRPr="00F24C65" w:rsidRDefault="00111144" w:rsidP="00111144">
            <w:pPr>
              <w:widowControl/>
              <w:ind w:firstLineChars="0" w:firstLine="0"/>
              <w:jc w:val="center"/>
              <w:rPr>
                <w:rFonts w:ascii="宋体" w:hAnsi="宋体"/>
                <w:color w:val="000000"/>
                <w:kern w:val="0"/>
                <w:sz w:val="18"/>
                <w:szCs w:val="18"/>
              </w:rPr>
            </w:pPr>
          </w:p>
        </w:tc>
        <w:tc>
          <w:tcPr>
            <w:tcW w:w="1335" w:type="pct"/>
            <w:tcBorders>
              <w:top w:val="nil"/>
              <w:left w:val="nil"/>
              <w:bottom w:val="single" w:sz="4" w:space="0" w:color="auto"/>
              <w:right w:val="single" w:sz="4" w:space="0" w:color="auto"/>
            </w:tcBorders>
            <w:vAlign w:val="bottom"/>
          </w:tcPr>
          <w:p w14:paraId="64FA4246" w14:textId="77777777" w:rsidR="00111144" w:rsidRPr="00F24C65" w:rsidRDefault="00111144" w:rsidP="00111144">
            <w:pPr>
              <w:widowControl/>
              <w:ind w:firstLineChars="0" w:firstLine="0"/>
              <w:jc w:val="center"/>
              <w:rPr>
                <w:rFonts w:ascii="宋体" w:hAnsi="宋体"/>
                <w:color w:val="000000"/>
                <w:kern w:val="0"/>
                <w:sz w:val="18"/>
                <w:szCs w:val="18"/>
              </w:rPr>
            </w:pPr>
          </w:p>
        </w:tc>
      </w:tr>
      <w:tr w:rsidR="00111144" w:rsidRPr="00F24C65" w14:paraId="69099D60" w14:textId="77777777" w:rsidTr="00545B5F">
        <w:trPr>
          <w:trHeight w:val="276"/>
        </w:trPr>
        <w:tc>
          <w:tcPr>
            <w:tcW w:w="5000" w:type="pct"/>
            <w:gridSpan w:val="6"/>
            <w:tcBorders>
              <w:top w:val="single" w:sz="4" w:space="0" w:color="auto"/>
              <w:left w:val="single" w:sz="4" w:space="0" w:color="auto"/>
              <w:bottom w:val="single" w:sz="4" w:space="0" w:color="auto"/>
              <w:right w:val="single" w:sz="4" w:space="0" w:color="000000"/>
            </w:tcBorders>
            <w:noWrap/>
            <w:vAlign w:val="bottom"/>
            <w:hideMark/>
          </w:tcPr>
          <w:p w14:paraId="34AD7EFA" w14:textId="77777777" w:rsidR="00111144" w:rsidRPr="00F24C65" w:rsidRDefault="00111144" w:rsidP="00111144">
            <w:pPr>
              <w:widowControl/>
              <w:ind w:firstLineChars="0" w:firstLine="0"/>
              <w:jc w:val="left"/>
              <w:rPr>
                <w:rFonts w:ascii="宋体" w:hAnsi="宋体"/>
                <w:color w:val="000000"/>
                <w:kern w:val="0"/>
                <w:sz w:val="18"/>
                <w:szCs w:val="18"/>
              </w:rPr>
            </w:pPr>
            <w:r w:rsidRPr="008E4E4E">
              <w:rPr>
                <w:rFonts w:ascii="黑体" w:eastAsia="黑体" w:hAnsi="黑体"/>
                <w:color w:val="000000"/>
                <w:kern w:val="0"/>
                <w:sz w:val="18"/>
                <w:szCs w:val="18"/>
              </w:rPr>
              <w:t>注1</w:t>
            </w:r>
            <w:r w:rsidRPr="00F24C65">
              <w:rPr>
                <w:rFonts w:ascii="宋体" w:hAnsi="宋体"/>
                <w:color w:val="000000"/>
                <w:kern w:val="0"/>
                <w:sz w:val="18"/>
                <w:szCs w:val="18"/>
              </w:rPr>
              <w:t>：此数据收集表中的数据是指规定时间段内所有未分配的输入和输出；</w:t>
            </w:r>
          </w:p>
          <w:p w14:paraId="7EED19F4" w14:textId="77777777" w:rsidR="00111144" w:rsidRPr="00F24C65" w:rsidRDefault="00111144" w:rsidP="00111144">
            <w:pPr>
              <w:pStyle w:val="afff3"/>
              <w:spacing w:line="240" w:lineRule="auto"/>
              <w:ind w:firstLineChars="0" w:firstLine="0"/>
              <w:rPr>
                <w:rFonts w:ascii="宋体" w:hAnsi="宋体"/>
                <w:sz w:val="18"/>
                <w:szCs w:val="18"/>
              </w:rPr>
            </w:pPr>
            <w:r w:rsidRPr="008E4E4E">
              <w:rPr>
                <w:rFonts w:ascii="黑体" w:eastAsia="黑体" w:hAnsi="黑体"/>
                <w:color w:val="000000"/>
                <w:kern w:val="0"/>
                <w:sz w:val="18"/>
                <w:szCs w:val="18"/>
              </w:rPr>
              <w:t>注2</w:t>
            </w:r>
            <w:r w:rsidRPr="00F24C65">
              <w:rPr>
                <w:rFonts w:ascii="宋体" w:hAnsi="宋体"/>
                <w:color w:val="000000"/>
                <w:kern w:val="0"/>
                <w:sz w:val="18"/>
                <w:szCs w:val="18"/>
              </w:rPr>
              <w:t>：燃料和热力应注意换算为热量单位，因为排放通常与热量相关。</w:t>
            </w:r>
          </w:p>
        </w:tc>
      </w:tr>
    </w:tbl>
    <w:p w14:paraId="30E74FE8" w14:textId="77777777" w:rsidR="00111144" w:rsidRPr="00F24C65" w:rsidRDefault="00111144" w:rsidP="00111144">
      <w:pPr>
        <w:pStyle w:val="aff5"/>
        <w:spacing w:line="360" w:lineRule="auto"/>
        <w:ind w:left="5250" w:firstLineChars="0" w:firstLine="0"/>
        <w:jc w:val="center"/>
        <w:rPr>
          <w:rFonts w:eastAsia="黑体"/>
          <w:szCs w:val="21"/>
        </w:rPr>
      </w:pPr>
    </w:p>
    <w:p w14:paraId="34F13D91" w14:textId="44351706" w:rsidR="00111144" w:rsidRPr="008E4E4E" w:rsidRDefault="00111144" w:rsidP="00111144">
      <w:pPr>
        <w:pStyle w:val="aff5"/>
        <w:ind w:firstLineChars="0" w:firstLine="0"/>
        <w:jc w:val="center"/>
        <w:rPr>
          <w:rFonts w:ascii="黑体" w:eastAsia="黑体" w:hAnsi="黑体"/>
        </w:rPr>
      </w:pPr>
      <w:r w:rsidRPr="008E4E4E">
        <w:rPr>
          <w:rFonts w:ascii="黑体" w:eastAsia="黑体" w:hAnsi="黑体"/>
        </w:rPr>
        <w:t>表</w:t>
      </w:r>
      <w:r w:rsidR="001604CF" w:rsidRPr="008E4E4E">
        <w:rPr>
          <w:rFonts w:ascii="黑体" w:eastAsia="黑体" w:hAnsi="黑体"/>
        </w:rPr>
        <w:t>C</w:t>
      </w:r>
      <w:r w:rsidRPr="008E4E4E">
        <w:rPr>
          <w:rFonts w:ascii="黑体" w:eastAsia="黑体" w:hAnsi="黑体"/>
        </w:rPr>
        <w:t>.2  现场特征数据收集范例（选矿单元）</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4"/>
        <w:gridCol w:w="689"/>
        <w:gridCol w:w="691"/>
        <w:gridCol w:w="689"/>
        <w:gridCol w:w="1103"/>
        <w:gridCol w:w="1655"/>
      </w:tblGrid>
      <w:tr w:rsidR="00111144" w:rsidRPr="00F24C65" w14:paraId="5A034448" w14:textId="77777777" w:rsidTr="00545B5F">
        <w:trPr>
          <w:trHeight w:val="276"/>
        </w:trPr>
        <w:tc>
          <w:tcPr>
            <w:tcW w:w="5000" w:type="pct"/>
            <w:gridSpan w:val="6"/>
            <w:noWrap/>
            <w:vAlign w:val="bottom"/>
            <w:hideMark/>
          </w:tcPr>
          <w:p w14:paraId="25D3A5B1"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单元过程及统计口径描述：</w:t>
            </w:r>
          </w:p>
          <w:p w14:paraId="43882BC0"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时间段：起始时间   年  月   日；   终止时间   年   月  日</w:t>
            </w:r>
          </w:p>
        </w:tc>
      </w:tr>
      <w:tr w:rsidR="00111144" w:rsidRPr="00F24C65" w14:paraId="4A269C1F" w14:textId="77777777" w:rsidTr="00545B5F">
        <w:trPr>
          <w:trHeight w:val="276"/>
        </w:trPr>
        <w:tc>
          <w:tcPr>
            <w:tcW w:w="5000" w:type="pct"/>
            <w:gridSpan w:val="6"/>
            <w:noWrap/>
            <w:vAlign w:val="bottom"/>
            <w:hideMark/>
          </w:tcPr>
          <w:p w14:paraId="4A5F6EB3" w14:textId="77777777" w:rsidR="00111144" w:rsidRPr="00F24C65" w:rsidRDefault="00111144" w:rsidP="00545B5F">
            <w:pPr>
              <w:pStyle w:val="afff3"/>
              <w:spacing w:line="240" w:lineRule="auto"/>
              <w:ind w:firstLineChars="0" w:firstLine="0"/>
              <w:rPr>
                <w:rFonts w:ascii="宋体" w:hAnsi="宋体"/>
                <w:sz w:val="18"/>
                <w:szCs w:val="18"/>
              </w:rPr>
            </w:pPr>
            <w:r w:rsidRPr="00F24C65">
              <w:rPr>
                <w:rFonts w:ascii="宋体" w:hAnsi="宋体"/>
                <w:sz w:val="18"/>
                <w:szCs w:val="18"/>
              </w:rPr>
              <w:t>制表人：                         制表日期：</w:t>
            </w:r>
          </w:p>
        </w:tc>
      </w:tr>
      <w:tr w:rsidR="00111144" w:rsidRPr="00F24C65" w14:paraId="63248A5F" w14:textId="77777777" w:rsidTr="00545B5F">
        <w:trPr>
          <w:trHeight w:val="276"/>
        </w:trPr>
        <w:tc>
          <w:tcPr>
            <w:tcW w:w="2072" w:type="pct"/>
            <w:noWrap/>
            <w:vAlign w:val="bottom"/>
            <w:hideMark/>
          </w:tcPr>
          <w:p w14:paraId="46403BF6" w14:textId="77777777" w:rsidR="00111144" w:rsidRPr="00F24C65" w:rsidRDefault="00111144" w:rsidP="00545B5F">
            <w:pPr>
              <w:widowControl/>
              <w:ind w:firstLineChars="0" w:firstLine="0"/>
              <w:jc w:val="left"/>
              <w:rPr>
                <w:rFonts w:ascii="宋体" w:hAnsi="宋体"/>
                <w:b/>
                <w:color w:val="000000"/>
                <w:kern w:val="0"/>
                <w:sz w:val="18"/>
                <w:szCs w:val="18"/>
              </w:rPr>
            </w:pPr>
            <w:r w:rsidRPr="00F24C65">
              <w:rPr>
                <w:rFonts w:ascii="宋体" w:hAnsi="宋体"/>
                <w:b/>
                <w:color w:val="000000"/>
                <w:kern w:val="0"/>
                <w:sz w:val="18"/>
                <w:szCs w:val="18"/>
              </w:rPr>
              <w:t>输入</w:t>
            </w:r>
          </w:p>
        </w:tc>
        <w:tc>
          <w:tcPr>
            <w:tcW w:w="418" w:type="pct"/>
            <w:noWrap/>
            <w:vAlign w:val="bottom"/>
            <w:hideMark/>
          </w:tcPr>
          <w:p w14:paraId="29491905" w14:textId="77777777" w:rsidR="00111144" w:rsidRPr="00F24C65" w:rsidRDefault="00111144"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单位</w:t>
            </w:r>
          </w:p>
        </w:tc>
        <w:tc>
          <w:tcPr>
            <w:tcW w:w="419" w:type="pct"/>
            <w:noWrap/>
            <w:vAlign w:val="bottom"/>
            <w:hideMark/>
          </w:tcPr>
          <w:p w14:paraId="7451A7AF" w14:textId="77777777" w:rsidR="00111144" w:rsidRPr="00F24C65" w:rsidRDefault="00111144"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数量</w:t>
            </w:r>
          </w:p>
        </w:tc>
        <w:tc>
          <w:tcPr>
            <w:tcW w:w="418" w:type="pct"/>
            <w:vAlign w:val="bottom"/>
          </w:tcPr>
          <w:p w14:paraId="7B9AE0BA" w14:textId="77777777" w:rsidR="00111144" w:rsidRPr="00F24C65" w:rsidRDefault="00111144"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运距</w:t>
            </w:r>
          </w:p>
        </w:tc>
        <w:tc>
          <w:tcPr>
            <w:tcW w:w="669" w:type="pct"/>
            <w:noWrap/>
            <w:vAlign w:val="bottom"/>
            <w:hideMark/>
          </w:tcPr>
          <w:p w14:paraId="7FAC3F05" w14:textId="77777777" w:rsidR="00111144" w:rsidRPr="00F24C65" w:rsidRDefault="00111144"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运输方式</w:t>
            </w:r>
          </w:p>
        </w:tc>
        <w:tc>
          <w:tcPr>
            <w:tcW w:w="1004" w:type="pct"/>
            <w:vAlign w:val="bottom"/>
          </w:tcPr>
          <w:p w14:paraId="0DFAA1F9" w14:textId="77777777" w:rsidR="00111144" w:rsidRPr="00F24C65" w:rsidRDefault="00111144" w:rsidP="00545B5F">
            <w:pPr>
              <w:ind w:firstLineChars="0" w:firstLine="0"/>
              <w:rPr>
                <w:rFonts w:ascii="宋体" w:hAnsi="宋体"/>
                <w:b/>
                <w:color w:val="000000"/>
                <w:kern w:val="0"/>
                <w:sz w:val="18"/>
                <w:szCs w:val="18"/>
              </w:rPr>
            </w:pPr>
            <w:r w:rsidRPr="00F24C65">
              <w:rPr>
                <w:rFonts w:ascii="宋体" w:hAnsi="宋体"/>
                <w:b/>
                <w:color w:val="000000"/>
                <w:kern w:val="0"/>
                <w:sz w:val="18"/>
                <w:szCs w:val="18"/>
              </w:rPr>
              <w:t>规格特征/来源</w:t>
            </w:r>
          </w:p>
        </w:tc>
      </w:tr>
      <w:tr w:rsidR="00111144" w:rsidRPr="00F24C65" w14:paraId="6FEFA9C9" w14:textId="77777777" w:rsidTr="00545B5F">
        <w:trPr>
          <w:trHeight w:val="276"/>
        </w:trPr>
        <w:tc>
          <w:tcPr>
            <w:tcW w:w="2072" w:type="pct"/>
            <w:noWrap/>
            <w:vAlign w:val="bottom"/>
          </w:tcPr>
          <w:p w14:paraId="0BDD5234"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原矿</w:t>
            </w:r>
          </w:p>
        </w:tc>
        <w:tc>
          <w:tcPr>
            <w:tcW w:w="418" w:type="pct"/>
            <w:noWrap/>
            <w:vAlign w:val="bottom"/>
          </w:tcPr>
          <w:p w14:paraId="44A759C0"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9" w:type="pct"/>
            <w:noWrap/>
            <w:vAlign w:val="bottom"/>
          </w:tcPr>
          <w:p w14:paraId="632AF1D1" w14:textId="77777777" w:rsidR="00111144" w:rsidRPr="00F24C65" w:rsidRDefault="00111144" w:rsidP="00545B5F">
            <w:pPr>
              <w:widowControl/>
              <w:ind w:firstLineChars="0" w:firstLine="0"/>
              <w:jc w:val="left"/>
              <w:rPr>
                <w:rFonts w:ascii="宋体" w:hAnsi="宋体"/>
                <w:color w:val="000000"/>
                <w:kern w:val="0"/>
                <w:sz w:val="18"/>
                <w:szCs w:val="18"/>
              </w:rPr>
            </w:pPr>
          </w:p>
        </w:tc>
        <w:tc>
          <w:tcPr>
            <w:tcW w:w="418" w:type="pct"/>
            <w:vAlign w:val="bottom"/>
          </w:tcPr>
          <w:p w14:paraId="018BBB51" w14:textId="77777777" w:rsidR="00111144" w:rsidRPr="00F24C65" w:rsidRDefault="00111144" w:rsidP="00545B5F">
            <w:pPr>
              <w:widowControl/>
              <w:ind w:firstLineChars="0" w:firstLine="0"/>
              <w:jc w:val="left"/>
              <w:rPr>
                <w:rFonts w:ascii="宋体" w:hAnsi="宋体"/>
                <w:color w:val="000000"/>
                <w:kern w:val="0"/>
                <w:sz w:val="18"/>
                <w:szCs w:val="18"/>
              </w:rPr>
            </w:pPr>
          </w:p>
        </w:tc>
        <w:tc>
          <w:tcPr>
            <w:tcW w:w="669" w:type="pct"/>
            <w:noWrap/>
            <w:vAlign w:val="bottom"/>
          </w:tcPr>
          <w:p w14:paraId="689DC47A" w14:textId="77777777" w:rsidR="00111144" w:rsidRPr="00F24C65" w:rsidRDefault="00111144" w:rsidP="00545B5F">
            <w:pPr>
              <w:widowControl/>
              <w:ind w:firstLineChars="0" w:firstLine="0"/>
              <w:jc w:val="left"/>
              <w:rPr>
                <w:rFonts w:ascii="宋体" w:hAnsi="宋体"/>
                <w:color w:val="000000"/>
                <w:kern w:val="0"/>
                <w:sz w:val="18"/>
                <w:szCs w:val="18"/>
              </w:rPr>
            </w:pPr>
          </w:p>
        </w:tc>
        <w:tc>
          <w:tcPr>
            <w:tcW w:w="1004" w:type="pct"/>
            <w:vAlign w:val="bottom"/>
          </w:tcPr>
          <w:p w14:paraId="0787630D" w14:textId="77777777" w:rsidR="00111144" w:rsidRPr="00F24C65" w:rsidRDefault="00111144" w:rsidP="00545B5F">
            <w:pPr>
              <w:widowControl/>
              <w:ind w:firstLineChars="0" w:firstLine="0"/>
              <w:jc w:val="left"/>
              <w:rPr>
                <w:rFonts w:ascii="宋体" w:hAnsi="宋体"/>
                <w:color w:val="000000"/>
                <w:kern w:val="0"/>
                <w:sz w:val="18"/>
                <w:szCs w:val="18"/>
              </w:rPr>
            </w:pPr>
          </w:p>
        </w:tc>
      </w:tr>
      <w:tr w:rsidR="00111144" w:rsidRPr="00F24C65" w14:paraId="11B0D07D" w14:textId="77777777" w:rsidTr="00545B5F">
        <w:trPr>
          <w:trHeight w:val="276"/>
        </w:trPr>
        <w:tc>
          <w:tcPr>
            <w:tcW w:w="2072" w:type="pct"/>
            <w:noWrap/>
            <w:vAlign w:val="bottom"/>
          </w:tcPr>
          <w:p w14:paraId="58516979"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钢球</w:t>
            </w:r>
          </w:p>
        </w:tc>
        <w:tc>
          <w:tcPr>
            <w:tcW w:w="418" w:type="pct"/>
            <w:noWrap/>
            <w:vAlign w:val="bottom"/>
          </w:tcPr>
          <w:p w14:paraId="46481EB3"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9" w:type="pct"/>
            <w:noWrap/>
            <w:vAlign w:val="bottom"/>
          </w:tcPr>
          <w:p w14:paraId="57CE8767" w14:textId="17A06D7E" w:rsidR="00111144" w:rsidRPr="00F24C65" w:rsidRDefault="00111144" w:rsidP="00545B5F">
            <w:pPr>
              <w:widowControl/>
              <w:ind w:firstLineChars="0" w:firstLine="0"/>
              <w:jc w:val="center"/>
              <w:rPr>
                <w:rFonts w:ascii="宋体" w:hAnsi="宋体"/>
                <w:color w:val="000000"/>
                <w:kern w:val="0"/>
                <w:sz w:val="18"/>
                <w:szCs w:val="18"/>
              </w:rPr>
            </w:pPr>
          </w:p>
        </w:tc>
        <w:tc>
          <w:tcPr>
            <w:tcW w:w="418" w:type="pct"/>
            <w:vAlign w:val="bottom"/>
          </w:tcPr>
          <w:p w14:paraId="292D541C"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669" w:type="pct"/>
            <w:noWrap/>
            <w:vAlign w:val="bottom"/>
          </w:tcPr>
          <w:p w14:paraId="4B0079E8"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004" w:type="pct"/>
            <w:vAlign w:val="bottom"/>
          </w:tcPr>
          <w:p w14:paraId="6C519AE9" w14:textId="2553B701" w:rsidR="00111144" w:rsidRPr="00F24C65" w:rsidRDefault="00111144" w:rsidP="00545B5F">
            <w:pPr>
              <w:ind w:firstLineChars="0" w:firstLine="0"/>
              <w:jc w:val="center"/>
              <w:rPr>
                <w:rFonts w:ascii="宋体" w:hAnsi="宋体"/>
                <w:color w:val="000000"/>
                <w:kern w:val="0"/>
                <w:sz w:val="18"/>
                <w:szCs w:val="18"/>
              </w:rPr>
            </w:pPr>
          </w:p>
        </w:tc>
      </w:tr>
      <w:tr w:rsidR="00111144" w:rsidRPr="00F24C65" w14:paraId="24284E35" w14:textId="77777777" w:rsidTr="00545B5F">
        <w:trPr>
          <w:trHeight w:val="276"/>
        </w:trPr>
        <w:tc>
          <w:tcPr>
            <w:tcW w:w="2072" w:type="pct"/>
            <w:noWrap/>
            <w:vAlign w:val="bottom"/>
          </w:tcPr>
          <w:p w14:paraId="473AF7FE"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衬板</w:t>
            </w:r>
          </w:p>
        </w:tc>
        <w:tc>
          <w:tcPr>
            <w:tcW w:w="418" w:type="pct"/>
            <w:noWrap/>
            <w:vAlign w:val="bottom"/>
          </w:tcPr>
          <w:p w14:paraId="3C48A809"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9" w:type="pct"/>
            <w:noWrap/>
            <w:vAlign w:val="bottom"/>
          </w:tcPr>
          <w:p w14:paraId="4A63362A" w14:textId="7940FAB5" w:rsidR="00111144" w:rsidRPr="00F24C65" w:rsidRDefault="00111144" w:rsidP="00545B5F">
            <w:pPr>
              <w:widowControl/>
              <w:ind w:firstLineChars="0" w:firstLine="0"/>
              <w:jc w:val="center"/>
              <w:rPr>
                <w:rFonts w:ascii="宋体" w:hAnsi="宋体"/>
                <w:color w:val="000000"/>
                <w:kern w:val="0"/>
                <w:sz w:val="18"/>
                <w:szCs w:val="18"/>
              </w:rPr>
            </w:pPr>
          </w:p>
        </w:tc>
        <w:tc>
          <w:tcPr>
            <w:tcW w:w="418" w:type="pct"/>
            <w:vAlign w:val="bottom"/>
          </w:tcPr>
          <w:p w14:paraId="5B21BB61"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669" w:type="pct"/>
            <w:noWrap/>
            <w:vAlign w:val="bottom"/>
          </w:tcPr>
          <w:p w14:paraId="381E5513"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004" w:type="pct"/>
            <w:vAlign w:val="bottom"/>
          </w:tcPr>
          <w:p w14:paraId="7EB295C3" w14:textId="0095433C" w:rsidR="00111144" w:rsidRPr="00F24C65" w:rsidRDefault="00111144" w:rsidP="00545B5F">
            <w:pPr>
              <w:ind w:firstLineChars="0" w:firstLine="0"/>
              <w:jc w:val="center"/>
              <w:rPr>
                <w:rFonts w:ascii="宋体" w:hAnsi="宋体"/>
                <w:color w:val="000000"/>
                <w:kern w:val="0"/>
                <w:sz w:val="18"/>
                <w:szCs w:val="18"/>
              </w:rPr>
            </w:pPr>
          </w:p>
        </w:tc>
      </w:tr>
      <w:tr w:rsidR="00111144" w:rsidRPr="00F24C65" w14:paraId="34F0FB9D" w14:textId="77777777" w:rsidTr="00545B5F">
        <w:trPr>
          <w:trHeight w:val="276"/>
        </w:trPr>
        <w:tc>
          <w:tcPr>
            <w:tcW w:w="2072" w:type="pct"/>
            <w:noWrap/>
            <w:vAlign w:val="bottom"/>
          </w:tcPr>
          <w:p w14:paraId="394CFE2D"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胶带</w:t>
            </w:r>
          </w:p>
        </w:tc>
        <w:tc>
          <w:tcPr>
            <w:tcW w:w="418" w:type="pct"/>
            <w:noWrap/>
            <w:vAlign w:val="bottom"/>
          </w:tcPr>
          <w:p w14:paraId="59BFE3A8"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9" w:type="pct"/>
            <w:noWrap/>
            <w:vAlign w:val="bottom"/>
          </w:tcPr>
          <w:p w14:paraId="318D7FAB"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8" w:type="pct"/>
            <w:vAlign w:val="bottom"/>
          </w:tcPr>
          <w:p w14:paraId="1C67A295"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669" w:type="pct"/>
            <w:noWrap/>
            <w:vAlign w:val="bottom"/>
          </w:tcPr>
          <w:p w14:paraId="4ED4F157"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004" w:type="pct"/>
            <w:vAlign w:val="bottom"/>
          </w:tcPr>
          <w:p w14:paraId="5A3B6DD2" w14:textId="77777777" w:rsidR="00111144" w:rsidRPr="00F24C65" w:rsidRDefault="00111144" w:rsidP="00545B5F">
            <w:pPr>
              <w:widowControl/>
              <w:ind w:firstLineChars="0" w:firstLine="0"/>
              <w:jc w:val="center"/>
              <w:rPr>
                <w:rFonts w:ascii="宋体" w:hAnsi="宋体"/>
                <w:color w:val="000000"/>
                <w:kern w:val="0"/>
                <w:sz w:val="18"/>
                <w:szCs w:val="18"/>
              </w:rPr>
            </w:pPr>
          </w:p>
        </w:tc>
      </w:tr>
      <w:tr w:rsidR="00111144" w:rsidRPr="00F24C65" w14:paraId="653B4132" w14:textId="77777777" w:rsidTr="00545B5F">
        <w:trPr>
          <w:trHeight w:val="276"/>
        </w:trPr>
        <w:tc>
          <w:tcPr>
            <w:tcW w:w="2072" w:type="pct"/>
            <w:noWrap/>
            <w:vAlign w:val="bottom"/>
          </w:tcPr>
          <w:p w14:paraId="1BF18636"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生石灰</w:t>
            </w:r>
          </w:p>
        </w:tc>
        <w:tc>
          <w:tcPr>
            <w:tcW w:w="418" w:type="pct"/>
            <w:noWrap/>
            <w:vAlign w:val="bottom"/>
          </w:tcPr>
          <w:p w14:paraId="1BB686BB"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9" w:type="pct"/>
            <w:noWrap/>
            <w:vAlign w:val="bottom"/>
          </w:tcPr>
          <w:p w14:paraId="445B87DA"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8" w:type="pct"/>
            <w:vAlign w:val="bottom"/>
          </w:tcPr>
          <w:p w14:paraId="0677A0D2"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669" w:type="pct"/>
            <w:noWrap/>
            <w:vAlign w:val="bottom"/>
          </w:tcPr>
          <w:p w14:paraId="36615DF9"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004" w:type="pct"/>
            <w:vAlign w:val="bottom"/>
          </w:tcPr>
          <w:p w14:paraId="505EF073" w14:textId="77777777" w:rsidR="00111144" w:rsidRPr="00F24C65" w:rsidRDefault="00111144" w:rsidP="00545B5F">
            <w:pPr>
              <w:widowControl/>
              <w:ind w:firstLineChars="0" w:firstLine="0"/>
              <w:jc w:val="center"/>
              <w:rPr>
                <w:rFonts w:ascii="宋体" w:hAnsi="宋体"/>
                <w:color w:val="000000"/>
                <w:kern w:val="0"/>
                <w:sz w:val="18"/>
                <w:szCs w:val="18"/>
              </w:rPr>
            </w:pPr>
          </w:p>
        </w:tc>
      </w:tr>
      <w:tr w:rsidR="00111144" w:rsidRPr="00F24C65" w14:paraId="42ABCAE7" w14:textId="77777777" w:rsidTr="00545B5F">
        <w:trPr>
          <w:trHeight w:val="276"/>
        </w:trPr>
        <w:tc>
          <w:tcPr>
            <w:tcW w:w="2072" w:type="pct"/>
            <w:noWrap/>
            <w:vAlign w:val="bottom"/>
          </w:tcPr>
          <w:p w14:paraId="2D40F7B4"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药剂</w:t>
            </w:r>
          </w:p>
        </w:tc>
        <w:tc>
          <w:tcPr>
            <w:tcW w:w="418" w:type="pct"/>
            <w:noWrap/>
            <w:vAlign w:val="bottom"/>
          </w:tcPr>
          <w:p w14:paraId="306B7461"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9" w:type="pct"/>
            <w:noWrap/>
            <w:vAlign w:val="bottom"/>
          </w:tcPr>
          <w:p w14:paraId="255C8BBA"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8" w:type="pct"/>
            <w:vAlign w:val="bottom"/>
          </w:tcPr>
          <w:p w14:paraId="6A6913EB"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669" w:type="pct"/>
            <w:noWrap/>
            <w:vAlign w:val="bottom"/>
          </w:tcPr>
          <w:p w14:paraId="5C2E04CC"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004" w:type="pct"/>
            <w:vAlign w:val="bottom"/>
          </w:tcPr>
          <w:p w14:paraId="6C7AEB8F" w14:textId="77777777" w:rsidR="00111144" w:rsidRPr="00F24C65" w:rsidRDefault="00111144" w:rsidP="00545B5F">
            <w:pPr>
              <w:widowControl/>
              <w:ind w:firstLineChars="0" w:firstLine="0"/>
              <w:jc w:val="center"/>
              <w:rPr>
                <w:rFonts w:ascii="宋体" w:hAnsi="宋体"/>
                <w:color w:val="000000"/>
                <w:kern w:val="0"/>
                <w:sz w:val="18"/>
                <w:szCs w:val="18"/>
              </w:rPr>
            </w:pPr>
          </w:p>
        </w:tc>
      </w:tr>
      <w:tr w:rsidR="00111144" w:rsidRPr="00F24C65" w14:paraId="5B61D745" w14:textId="77777777" w:rsidTr="00545B5F">
        <w:trPr>
          <w:trHeight w:val="276"/>
        </w:trPr>
        <w:tc>
          <w:tcPr>
            <w:tcW w:w="2072" w:type="pct"/>
            <w:noWrap/>
            <w:vAlign w:val="bottom"/>
            <w:hideMark/>
          </w:tcPr>
          <w:p w14:paraId="5393E6CB"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燃料（如，柴油、汽油、天然气等）</w:t>
            </w:r>
          </w:p>
        </w:tc>
        <w:tc>
          <w:tcPr>
            <w:tcW w:w="418" w:type="pct"/>
            <w:noWrap/>
            <w:vAlign w:val="bottom"/>
          </w:tcPr>
          <w:p w14:paraId="6C09E2A5"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9" w:type="pct"/>
            <w:noWrap/>
            <w:vAlign w:val="bottom"/>
          </w:tcPr>
          <w:p w14:paraId="5248B92B" w14:textId="1F70E73E" w:rsidR="00111144" w:rsidRPr="00F24C65" w:rsidRDefault="00111144" w:rsidP="00545B5F">
            <w:pPr>
              <w:widowControl/>
              <w:ind w:firstLineChars="0" w:firstLine="0"/>
              <w:jc w:val="center"/>
              <w:rPr>
                <w:rFonts w:ascii="宋体" w:hAnsi="宋体"/>
                <w:color w:val="000000"/>
                <w:kern w:val="0"/>
                <w:sz w:val="18"/>
                <w:szCs w:val="18"/>
              </w:rPr>
            </w:pPr>
          </w:p>
        </w:tc>
        <w:tc>
          <w:tcPr>
            <w:tcW w:w="418" w:type="pct"/>
            <w:vAlign w:val="bottom"/>
          </w:tcPr>
          <w:p w14:paraId="4AF48FBF"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669" w:type="pct"/>
            <w:noWrap/>
            <w:vAlign w:val="bottom"/>
          </w:tcPr>
          <w:p w14:paraId="233B6629"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004" w:type="pct"/>
            <w:vAlign w:val="bottom"/>
          </w:tcPr>
          <w:p w14:paraId="38CAE938" w14:textId="4CDEEE83" w:rsidR="00111144" w:rsidRPr="00F24C65" w:rsidRDefault="00111144" w:rsidP="00545B5F">
            <w:pPr>
              <w:ind w:firstLineChars="0" w:firstLine="0"/>
              <w:jc w:val="center"/>
              <w:rPr>
                <w:rFonts w:ascii="宋体" w:hAnsi="宋体"/>
                <w:color w:val="000000"/>
                <w:kern w:val="0"/>
                <w:sz w:val="18"/>
                <w:szCs w:val="18"/>
              </w:rPr>
            </w:pPr>
          </w:p>
        </w:tc>
      </w:tr>
      <w:tr w:rsidR="00111144" w:rsidRPr="00F24C65" w14:paraId="0DD6EA7E" w14:textId="77777777" w:rsidTr="00545B5F">
        <w:trPr>
          <w:trHeight w:val="276"/>
        </w:trPr>
        <w:tc>
          <w:tcPr>
            <w:tcW w:w="2072" w:type="pct"/>
            <w:noWrap/>
            <w:vAlign w:val="bottom"/>
            <w:hideMark/>
          </w:tcPr>
          <w:p w14:paraId="538C484F"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lastRenderedPageBreak/>
              <w:t>电力</w:t>
            </w:r>
          </w:p>
        </w:tc>
        <w:tc>
          <w:tcPr>
            <w:tcW w:w="418" w:type="pct"/>
            <w:noWrap/>
            <w:vAlign w:val="bottom"/>
          </w:tcPr>
          <w:p w14:paraId="47BEDB29"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9" w:type="pct"/>
            <w:noWrap/>
            <w:vAlign w:val="bottom"/>
          </w:tcPr>
          <w:p w14:paraId="7FEA9346" w14:textId="196A111D" w:rsidR="00111144" w:rsidRPr="00F24C65" w:rsidRDefault="00111144" w:rsidP="00545B5F">
            <w:pPr>
              <w:widowControl/>
              <w:ind w:firstLineChars="0" w:firstLine="0"/>
              <w:jc w:val="center"/>
              <w:rPr>
                <w:rFonts w:ascii="宋体" w:hAnsi="宋体"/>
                <w:color w:val="000000"/>
                <w:kern w:val="0"/>
                <w:sz w:val="18"/>
                <w:szCs w:val="18"/>
              </w:rPr>
            </w:pPr>
          </w:p>
        </w:tc>
        <w:tc>
          <w:tcPr>
            <w:tcW w:w="418" w:type="pct"/>
            <w:vAlign w:val="bottom"/>
          </w:tcPr>
          <w:p w14:paraId="6520ED66"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669" w:type="pct"/>
            <w:noWrap/>
            <w:vAlign w:val="bottom"/>
          </w:tcPr>
          <w:p w14:paraId="3B403D65"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004" w:type="pct"/>
            <w:vAlign w:val="bottom"/>
          </w:tcPr>
          <w:p w14:paraId="2A800F47" w14:textId="4963EC39" w:rsidR="00111144" w:rsidRPr="00F24C65" w:rsidRDefault="00111144" w:rsidP="00545B5F">
            <w:pPr>
              <w:ind w:firstLineChars="0" w:firstLine="0"/>
              <w:jc w:val="center"/>
              <w:rPr>
                <w:rFonts w:ascii="宋体" w:hAnsi="宋体"/>
                <w:color w:val="000000"/>
                <w:kern w:val="0"/>
                <w:sz w:val="18"/>
                <w:szCs w:val="18"/>
              </w:rPr>
            </w:pPr>
          </w:p>
        </w:tc>
      </w:tr>
      <w:tr w:rsidR="00111144" w:rsidRPr="00F24C65" w14:paraId="08CE8501" w14:textId="77777777" w:rsidTr="00545B5F">
        <w:trPr>
          <w:trHeight w:val="276"/>
        </w:trPr>
        <w:tc>
          <w:tcPr>
            <w:tcW w:w="2072" w:type="pct"/>
            <w:noWrap/>
          </w:tcPr>
          <w:p w14:paraId="08EE9322"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水</w:t>
            </w:r>
          </w:p>
        </w:tc>
        <w:tc>
          <w:tcPr>
            <w:tcW w:w="418" w:type="pct"/>
            <w:noWrap/>
          </w:tcPr>
          <w:p w14:paraId="438F2B09"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9" w:type="pct"/>
            <w:noWrap/>
          </w:tcPr>
          <w:p w14:paraId="6672CE23"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8" w:type="pct"/>
          </w:tcPr>
          <w:p w14:paraId="5D5AF4B2"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669" w:type="pct"/>
            <w:noWrap/>
          </w:tcPr>
          <w:p w14:paraId="056A44A8"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004" w:type="pct"/>
          </w:tcPr>
          <w:p w14:paraId="58D89B66" w14:textId="77777777" w:rsidR="00111144" w:rsidRPr="00F24C65" w:rsidRDefault="00111144" w:rsidP="00545B5F">
            <w:pPr>
              <w:ind w:firstLineChars="0" w:firstLine="0"/>
              <w:jc w:val="center"/>
              <w:rPr>
                <w:rFonts w:ascii="宋体" w:hAnsi="宋体"/>
                <w:color w:val="000000"/>
                <w:kern w:val="0"/>
                <w:sz w:val="18"/>
                <w:szCs w:val="18"/>
              </w:rPr>
            </w:pPr>
          </w:p>
        </w:tc>
      </w:tr>
      <w:tr w:rsidR="00111144" w:rsidRPr="00F24C65" w14:paraId="2F6EBFC9" w14:textId="77777777" w:rsidTr="00545B5F">
        <w:trPr>
          <w:trHeight w:val="276"/>
        </w:trPr>
        <w:tc>
          <w:tcPr>
            <w:tcW w:w="2072" w:type="pct"/>
            <w:noWrap/>
            <w:vAlign w:val="bottom"/>
            <w:hideMark/>
          </w:tcPr>
          <w:p w14:paraId="75D12EE2"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外购热力</w:t>
            </w:r>
          </w:p>
        </w:tc>
        <w:tc>
          <w:tcPr>
            <w:tcW w:w="418" w:type="pct"/>
            <w:noWrap/>
            <w:vAlign w:val="bottom"/>
          </w:tcPr>
          <w:p w14:paraId="750084CA"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9" w:type="pct"/>
            <w:noWrap/>
            <w:vAlign w:val="bottom"/>
          </w:tcPr>
          <w:p w14:paraId="2FF340C8" w14:textId="6BFA4151" w:rsidR="00111144" w:rsidRPr="00F24C65" w:rsidRDefault="00111144" w:rsidP="00545B5F">
            <w:pPr>
              <w:widowControl/>
              <w:ind w:firstLineChars="0" w:firstLine="0"/>
              <w:jc w:val="center"/>
              <w:rPr>
                <w:rFonts w:ascii="宋体" w:hAnsi="宋体"/>
                <w:color w:val="000000"/>
                <w:kern w:val="0"/>
                <w:sz w:val="18"/>
                <w:szCs w:val="18"/>
              </w:rPr>
            </w:pPr>
          </w:p>
        </w:tc>
        <w:tc>
          <w:tcPr>
            <w:tcW w:w="418" w:type="pct"/>
            <w:vAlign w:val="bottom"/>
          </w:tcPr>
          <w:p w14:paraId="2208F4D3"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669" w:type="pct"/>
            <w:noWrap/>
            <w:vAlign w:val="bottom"/>
          </w:tcPr>
          <w:p w14:paraId="4CA51705"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004" w:type="pct"/>
            <w:vAlign w:val="bottom"/>
          </w:tcPr>
          <w:p w14:paraId="747108E2" w14:textId="151F472D" w:rsidR="00111144" w:rsidRPr="00F24C65" w:rsidRDefault="00111144" w:rsidP="00545B5F">
            <w:pPr>
              <w:ind w:firstLineChars="0" w:firstLine="0"/>
              <w:jc w:val="center"/>
              <w:rPr>
                <w:rFonts w:ascii="宋体" w:hAnsi="宋体"/>
                <w:color w:val="000000"/>
                <w:kern w:val="0"/>
                <w:sz w:val="18"/>
                <w:szCs w:val="18"/>
              </w:rPr>
            </w:pPr>
          </w:p>
        </w:tc>
      </w:tr>
      <w:tr w:rsidR="00111144" w:rsidRPr="00F24C65" w14:paraId="0FE79F5E" w14:textId="77777777" w:rsidTr="00545B5F">
        <w:trPr>
          <w:trHeight w:val="276"/>
        </w:trPr>
        <w:tc>
          <w:tcPr>
            <w:tcW w:w="2072" w:type="pct"/>
            <w:noWrap/>
            <w:vAlign w:val="bottom"/>
            <w:hideMark/>
          </w:tcPr>
          <w:p w14:paraId="46C05B42"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第三方服务（如有）</w:t>
            </w:r>
          </w:p>
        </w:tc>
        <w:tc>
          <w:tcPr>
            <w:tcW w:w="418" w:type="pct"/>
            <w:noWrap/>
            <w:vAlign w:val="bottom"/>
          </w:tcPr>
          <w:p w14:paraId="5C79D9A0" w14:textId="3D66CFB4" w:rsidR="00111144" w:rsidRPr="00F24C65" w:rsidRDefault="00111144" w:rsidP="00545B5F">
            <w:pPr>
              <w:widowControl/>
              <w:ind w:firstLineChars="0" w:firstLine="0"/>
              <w:jc w:val="center"/>
              <w:rPr>
                <w:rFonts w:ascii="宋体" w:hAnsi="宋体"/>
                <w:color w:val="000000"/>
                <w:kern w:val="0"/>
                <w:sz w:val="18"/>
                <w:szCs w:val="18"/>
              </w:rPr>
            </w:pPr>
          </w:p>
        </w:tc>
        <w:tc>
          <w:tcPr>
            <w:tcW w:w="419" w:type="pct"/>
            <w:noWrap/>
            <w:vAlign w:val="bottom"/>
          </w:tcPr>
          <w:p w14:paraId="499EC97C" w14:textId="3523E722" w:rsidR="00111144" w:rsidRPr="00F24C65" w:rsidRDefault="00111144" w:rsidP="00545B5F">
            <w:pPr>
              <w:widowControl/>
              <w:ind w:firstLineChars="0" w:firstLine="0"/>
              <w:jc w:val="center"/>
              <w:rPr>
                <w:rFonts w:ascii="宋体" w:hAnsi="宋体"/>
                <w:color w:val="000000"/>
                <w:kern w:val="0"/>
                <w:sz w:val="18"/>
                <w:szCs w:val="18"/>
              </w:rPr>
            </w:pPr>
          </w:p>
        </w:tc>
        <w:tc>
          <w:tcPr>
            <w:tcW w:w="418" w:type="pct"/>
            <w:vAlign w:val="bottom"/>
          </w:tcPr>
          <w:p w14:paraId="6BA46546"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669" w:type="pct"/>
            <w:noWrap/>
            <w:vAlign w:val="bottom"/>
          </w:tcPr>
          <w:p w14:paraId="1CCE165C"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004" w:type="pct"/>
            <w:vAlign w:val="bottom"/>
          </w:tcPr>
          <w:p w14:paraId="293C7880" w14:textId="7AA8B490" w:rsidR="00111144" w:rsidRPr="00F24C65" w:rsidRDefault="00111144" w:rsidP="00545B5F">
            <w:pPr>
              <w:ind w:firstLineChars="0" w:firstLine="0"/>
              <w:jc w:val="center"/>
              <w:rPr>
                <w:rFonts w:ascii="宋体" w:hAnsi="宋体"/>
                <w:color w:val="000000"/>
                <w:kern w:val="0"/>
                <w:sz w:val="18"/>
                <w:szCs w:val="18"/>
              </w:rPr>
            </w:pPr>
          </w:p>
        </w:tc>
      </w:tr>
      <w:tr w:rsidR="00AC68B9" w:rsidRPr="00F24C65" w14:paraId="7784B0D8" w14:textId="77777777" w:rsidTr="00545B5F">
        <w:trPr>
          <w:trHeight w:val="276"/>
        </w:trPr>
        <w:tc>
          <w:tcPr>
            <w:tcW w:w="2072" w:type="pct"/>
            <w:noWrap/>
            <w:vAlign w:val="bottom"/>
          </w:tcPr>
          <w:p w14:paraId="15A21B43" w14:textId="2730AAAD" w:rsidR="00AC68B9" w:rsidRPr="00F24C65" w:rsidRDefault="00AC68B9" w:rsidP="00545B5F">
            <w:pPr>
              <w:widowControl/>
              <w:ind w:firstLineChars="0" w:firstLine="0"/>
              <w:jc w:val="left"/>
              <w:rPr>
                <w:rFonts w:ascii="宋体" w:hAnsi="宋体"/>
                <w:color w:val="000000"/>
                <w:kern w:val="0"/>
                <w:sz w:val="18"/>
                <w:szCs w:val="18"/>
              </w:rPr>
            </w:pPr>
            <w:r w:rsidRPr="00F24C65">
              <w:rPr>
                <w:rFonts w:ascii="宋体" w:hAnsi="宋体" w:hint="eastAsia"/>
                <w:color w:val="000000"/>
                <w:kern w:val="0"/>
                <w:sz w:val="18"/>
                <w:szCs w:val="18"/>
              </w:rPr>
              <w:t>……</w:t>
            </w:r>
          </w:p>
        </w:tc>
        <w:tc>
          <w:tcPr>
            <w:tcW w:w="418" w:type="pct"/>
            <w:noWrap/>
            <w:vAlign w:val="bottom"/>
          </w:tcPr>
          <w:p w14:paraId="06FC9C8E" w14:textId="77777777" w:rsidR="00AC68B9" w:rsidRPr="00F24C65" w:rsidRDefault="00AC68B9" w:rsidP="00545B5F">
            <w:pPr>
              <w:widowControl/>
              <w:ind w:firstLineChars="0" w:firstLine="0"/>
              <w:jc w:val="center"/>
              <w:rPr>
                <w:rFonts w:ascii="宋体" w:hAnsi="宋体"/>
                <w:color w:val="000000"/>
                <w:kern w:val="0"/>
                <w:sz w:val="18"/>
                <w:szCs w:val="18"/>
              </w:rPr>
            </w:pPr>
          </w:p>
        </w:tc>
        <w:tc>
          <w:tcPr>
            <w:tcW w:w="419" w:type="pct"/>
            <w:noWrap/>
            <w:vAlign w:val="bottom"/>
          </w:tcPr>
          <w:p w14:paraId="240EA471" w14:textId="77777777" w:rsidR="00AC68B9" w:rsidRPr="00F24C65" w:rsidRDefault="00AC68B9" w:rsidP="00545B5F">
            <w:pPr>
              <w:widowControl/>
              <w:ind w:firstLineChars="0" w:firstLine="0"/>
              <w:jc w:val="center"/>
              <w:rPr>
                <w:rFonts w:ascii="宋体" w:hAnsi="宋体"/>
                <w:color w:val="000000"/>
                <w:kern w:val="0"/>
                <w:sz w:val="18"/>
                <w:szCs w:val="18"/>
              </w:rPr>
            </w:pPr>
          </w:p>
        </w:tc>
        <w:tc>
          <w:tcPr>
            <w:tcW w:w="418" w:type="pct"/>
            <w:vAlign w:val="bottom"/>
          </w:tcPr>
          <w:p w14:paraId="60C74702" w14:textId="77777777" w:rsidR="00AC68B9" w:rsidRPr="00F24C65" w:rsidRDefault="00AC68B9" w:rsidP="00545B5F">
            <w:pPr>
              <w:widowControl/>
              <w:ind w:firstLineChars="0" w:firstLine="0"/>
              <w:jc w:val="center"/>
              <w:rPr>
                <w:rFonts w:ascii="宋体" w:hAnsi="宋体"/>
                <w:color w:val="000000"/>
                <w:kern w:val="0"/>
                <w:sz w:val="18"/>
                <w:szCs w:val="18"/>
              </w:rPr>
            </w:pPr>
          </w:p>
        </w:tc>
        <w:tc>
          <w:tcPr>
            <w:tcW w:w="669" w:type="pct"/>
            <w:noWrap/>
            <w:vAlign w:val="bottom"/>
          </w:tcPr>
          <w:p w14:paraId="57FC0E43" w14:textId="77777777" w:rsidR="00AC68B9" w:rsidRPr="00F24C65" w:rsidRDefault="00AC68B9" w:rsidP="00545B5F">
            <w:pPr>
              <w:widowControl/>
              <w:ind w:firstLineChars="0" w:firstLine="0"/>
              <w:jc w:val="center"/>
              <w:rPr>
                <w:rFonts w:ascii="宋体" w:hAnsi="宋体"/>
                <w:color w:val="000000"/>
                <w:kern w:val="0"/>
                <w:sz w:val="18"/>
                <w:szCs w:val="18"/>
              </w:rPr>
            </w:pPr>
          </w:p>
        </w:tc>
        <w:tc>
          <w:tcPr>
            <w:tcW w:w="1004" w:type="pct"/>
            <w:vAlign w:val="bottom"/>
          </w:tcPr>
          <w:p w14:paraId="7BBC07D0" w14:textId="77777777" w:rsidR="00AC68B9" w:rsidRPr="00F24C65" w:rsidRDefault="00AC68B9" w:rsidP="00545B5F">
            <w:pPr>
              <w:ind w:firstLineChars="0" w:firstLine="0"/>
              <w:jc w:val="center"/>
              <w:rPr>
                <w:rFonts w:ascii="宋体" w:hAnsi="宋体"/>
                <w:color w:val="000000"/>
                <w:kern w:val="0"/>
                <w:sz w:val="18"/>
                <w:szCs w:val="18"/>
              </w:rPr>
            </w:pPr>
          </w:p>
        </w:tc>
      </w:tr>
      <w:tr w:rsidR="00111144" w:rsidRPr="00F24C65" w14:paraId="6D1F658A" w14:textId="77777777" w:rsidTr="00545B5F">
        <w:trPr>
          <w:trHeight w:val="276"/>
        </w:trPr>
        <w:tc>
          <w:tcPr>
            <w:tcW w:w="2072" w:type="pct"/>
            <w:noWrap/>
            <w:vAlign w:val="bottom"/>
            <w:hideMark/>
          </w:tcPr>
          <w:p w14:paraId="43D99CF5" w14:textId="77777777" w:rsidR="00111144" w:rsidRPr="00F24C65" w:rsidRDefault="00111144" w:rsidP="00545B5F">
            <w:pPr>
              <w:widowControl/>
              <w:ind w:firstLineChars="0" w:firstLine="0"/>
              <w:jc w:val="left"/>
              <w:rPr>
                <w:rFonts w:ascii="宋体" w:hAnsi="宋体"/>
                <w:b/>
                <w:color w:val="000000"/>
                <w:kern w:val="0"/>
                <w:sz w:val="18"/>
                <w:szCs w:val="18"/>
              </w:rPr>
            </w:pPr>
            <w:r w:rsidRPr="00F24C65">
              <w:rPr>
                <w:rFonts w:ascii="宋体" w:hAnsi="宋体"/>
                <w:b/>
                <w:color w:val="000000"/>
                <w:kern w:val="0"/>
                <w:sz w:val="18"/>
                <w:szCs w:val="18"/>
              </w:rPr>
              <w:t>输出</w:t>
            </w:r>
          </w:p>
        </w:tc>
        <w:tc>
          <w:tcPr>
            <w:tcW w:w="418" w:type="pct"/>
            <w:noWrap/>
            <w:vAlign w:val="bottom"/>
            <w:hideMark/>
          </w:tcPr>
          <w:p w14:paraId="0E674B9B" w14:textId="77777777" w:rsidR="00111144" w:rsidRPr="00F24C65" w:rsidRDefault="00111144"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单位</w:t>
            </w:r>
          </w:p>
        </w:tc>
        <w:tc>
          <w:tcPr>
            <w:tcW w:w="419" w:type="pct"/>
            <w:noWrap/>
            <w:vAlign w:val="bottom"/>
            <w:hideMark/>
          </w:tcPr>
          <w:p w14:paraId="2BCC42AA" w14:textId="77777777" w:rsidR="00111144" w:rsidRPr="00F24C65" w:rsidRDefault="00111144"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数量</w:t>
            </w:r>
          </w:p>
        </w:tc>
        <w:tc>
          <w:tcPr>
            <w:tcW w:w="418" w:type="pct"/>
            <w:vAlign w:val="bottom"/>
          </w:tcPr>
          <w:p w14:paraId="562646ED" w14:textId="77777777" w:rsidR="00111144" w:rsidRPr="00F24C65" w:rsidRDefault="00111144"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运距</w:t>
            </w:r>
          </w:p>
        </w:tc>
        <w:tc>
          <w:tcPr>
            <w:tcW w:w="669" w:type="pct"/>
            <w:noWrap/>
            <w:vAlign w:val="bottom"/>
            <w:hideMark/>
          </w:tcPr>
          <w:p w14:paraId="157BE3C4" w14:textId="77777777" w:rsidR="00111144" w:rsidRPr="00F24C65" w:rsidRDefault="00111144"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运输方式</w:t>
            </w:r>
          </w:p>
        </w:tc>
        <w:tc>
          <w:tcPr>
            <w:tcW w:w="1004" w:type="pct"/>
            <w:vAlign w:val="bottom"/>
          </w:tcPr>
          <w:p w14:paraId="4CDD9EBC" w14:textId="77777777" w:rsidR="00111144" w:rsidRPr="00F24C65" w:rsidRDefault="00111144" w:rsidP="00545B5F">
            <w:pPr>
              <w:ind w:firstLineChars="0" w:firstLine="0"/>
              <w:rPr>
                <w:rFonts w:ascii="宋体" w:hAnsi="宋体"/>
                <w:b/>
                <w:color w:val="000000"/>
                <w:kern w:val="0"/>
                <w:sz w:val="18"/>
                <w:szCs w:val="18"/>
              </w:rPr>
            </w:pPr>
            <w:r w:rsidRPr="00F24C65">
              <w:rPr>
                <w:rFonts w:ascii="宋体" w:hAnsi="宋体"/>
                <w:b/>
                <w:color w:val="000000"/>
                <w:kern w:val="0"/>
                <w:sz w:val="18"/>
                <w:szCs w:val="18"/>
              </w:rPr>
              <w:t>规格特征</w:t>
            </w:r>
          </w:p>
        </w:tc>
      </w:tr>
      <w:tr w:rsidR="00111144" w:rsidRPr="00F24C65" w14:paraId="6FCBEDEE" w14:textId="77777777" w:rsidTr="00545B5F">
        <w:trPr>
          <w:trHeight w:val="276"/>
        </w:trPr>
        <w:tc>
          <w:tcPr>
            <w:tcW w:w="2072" w:type="pct"/>
            <w:noWrap/>
            <w:vAlign w:val="bottom"/>
            <w:hideMark/>
          </w:tcPr>
          <w:p w14:paraId="688757C4" w14:textId="1C199692" w:rsidR="00111144" w:rsidRPr="00F24C65" w:rsidRDefault="00545B5F" w:rsidP="00545B5F">
            <w:pPr>
              <w:widowControl/>
              <w:ind w:firstLineChars="0" w:firstLine="0"/>
              <w:jc w:val="left"/>
              <w:rPr>
                <w:rFonts w:ascii="宋体" w:hAnsi="宋体"/>
                <w:color w:val="000000"/>
                <w:kern w:val="0"/>
                <w:sz w:val="18"/>
                <w:szCs w:val="18"/>
              </w:rPr>
            </w:pPr>
            <w:proofErr w:type="gramStart"/>
            <w:r w:rsidRPr="00F24C65">
              <w:rPr>
                <w:rFonts w:ascii="宋体" w:hAnsi="宋体"/>
                <w:color w:val="000000"/>
                <w:kern w:val="0"/>
                <w:sz w:val="18"/>
                <w:szCs w:val="18"/>
              </w:rPr>
              <w:t>锌</w:t>
            </w:r>
            <w:proofErr w:type="gramEnd"/>
            <w:r w:rsidR="00111144" w:rsidRPr="00F24C65">
              <w:rPr>
                <w:rFonts w:ascii="宋体" w:hAnsi="宋体"/>
                <w:color w:val="000000"/>
                <w:kern w:val="0"/>
                <w:sz w:val="18"/>
                <w:szCs w:val="18"/>
              </w:rPr>
              <w:t>精矿</w:t>
            </w:r>
          </w:p>
        </w:tc>
        <w:tc>
          <w:tcPr>
            <w:tcW w:w="418" w:type="pct"/>
            <w:noWrap/>
            <w:vAlign w:val="bottom"/>
          </w:tcPr>
          <w:p w14:paraId="2B3EE521"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9" w:type="pct"/>
            <w:noWrap/>
            <w:vAlign w:val="bottom"/>
          </w:tcPr>
          <w:p w14:paraId="26E8DE2F" w14:textId="069AF615" w:rsidR="00111144" w:rsidRPr="00F24C65" w:rsidRDefault="00111144" w:rsidP="00545B5F">
            <w:pPr>
              <w:widowControl/>
              <w:ind w:firstLineChars="0" w:firstLine="0"/>
              <w:jc w:val="center"/>
              <w:rPr>
                <w:rFonts w:ascii="宋体" w:hAnsi="宋体"/>
                <w:color w:val="000000"/>
                <w:kern w:val="0"/>
                <w:sz w:val="18"/>
                <w:szCs w:val="18"/>
              </w:rPr>
            </w:pPr>
          </w:p>
        </w:tc>
        <w:tc>
          <w:tcPr>
            <w:tcW w:w="418" w:type="pct"/>
            <w:vAlign w:val="bottom"/>
          </w:tcPr>
          <w:p w14:paraId="4EA07795"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669" w:type="pct"/>
            <w:noWrap/>
            <w:vAlign w:val="bottom"/>
          </w:tcPr>
          <w:p w14:paraId="7D18660B"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004" w:type="pct"/>
            <w:vAlign w:val="bottom"/>
          </w:tcPr>
          <w:p w14:paraId="2C0FA8D0" w14:textId="293F9099" w:rsidR="00111144" w:rsidRPr="00F24C65" w:rsidRDefault="00111144" w:rsidP="00545B5F">
            <w:pPr>
              <w:ind w:firstLineChars="0" w:firstLine="0"/>
              <w:jc w:val="center"/>
              <w:rPr>
                <w:rFonts w:ascii="宋体" w:hAnsi="宋体"/>
                <w:color w:val="000000"/>
                <w:kern w:val="0"/>
                <w:sz w:val="18"/>
                <w:szCs w:val="18"/>
              </w:rPr>
            </w:pPr>
          </w:p>
        </w:tc>
      </w:tr>
      <w:tr w:rsidR="00111144" w:rsidRPr="00F24C65" w14:paraId="2205B956" w14:textId="77777777" w:rsidTr="00545B5F">
        <w:trPr>
          <w:trHeight w:val="276"/>
        </w:trPr>
        <w:tc>
          <w:tcPr>
            <w:tcW w:w="2072" w:type="pct"/>
            <w:noWrap/>
            <w:vAlign w:val="bottom"/>
            <w:hideMark/>
          </w:tcPr>
          <w:p w14:paraId="7D73B067" w14:textId="036B4DEB"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共生品（或</w:t>
            </w:r>
            <w:r w:rsidR="00764AED" w:rsidRPr="00F24C65">
              <w:rPr>
                <w:rFonts w:ascii="宋体" w:hAnsi="宋体"/>
                <w:color w:val="000000"/>
                <w:kern w:val="0"/>
                <w:sz w:val="18"/>
                <w:szCs w:val="18"/>
              </w:rPr>
              <w:t>共生产品</w:t>
            </w:r>
            <w:r w:rsidRPr="00F24C65">
              <w:rPr>
                <w:rFonts w:ascii="宋体" w:hAnsi="宋体"/>
                <w:color w:val="000000"/>
                <w:kern w:val="0"/>
                <w:sz w:val="18"/>
                <w:szCs w:val="18"/>
              </w:rPr>
              <w:t>）</w:t>
            </w:r>
          </w:p>
        </w:tc>
        <w:tc>
          <w:tcPr>
            <w:tcW w:w="418" w:type="pct"/>
            <w:noWrap/>
            <w:vAlign w:val="bottom"/>
          </w:tcPr>
          <w:p w14:paraId="5A4363D1"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9" w:type="pct"/>
            <w:noWrap/>
            <w:vAlign w:val="bottom"/>
          </w:tcPr>
          <w:p w14:paraId="66592144"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8" w:type="pct"/>
            <w:vAlign w:val="bottom"/>
          </w:tcPr>
          <w:p w14:paraId="045E0D77"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669" w:type="pct"/>
            <w:noWrap/>
            <w:vAlign w:val="bottom"/>
          </w:tcPr>
          <w:p w14:paraId="273746F4"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004" w:type="pct"/>
            <w:vAlign w:val="bottom"/>
          </w:tcPr>
          <w:p w14:paraId="0EA9C560" w14:textId="77777777" w:rsidR="00111144" w:rsidRPr="00F24C65" w:rsidRDefault="00111144" w:rsidP="00545B5F">
            <w:pPr>
              <w:widowControl/>
              <w:ind w:firstLineChars="0" w:firstLine="0"/>
              <w:jc w:val="center"/>
              <w:rPr>
                <w:rFonts w:ascii="宋体" w:hAnsi="宋体"/>
                <w:color w:val="000000"/>
                <w:kern w:val="0"/>
                <w:sz w:val="18"/>
                <w:szCs w:val="18"/>
              </w:rPr>
            </w:pPr>
          </w:p>
        </w:tc>
      </w:tr>
      <w:tr w:rsidR="00111144" w:rsidRPr="00F24C65" w14:paraId="58C38B26" w14:textId="77777777" w:rsidTr="00545B5F">
        <w:trPr>
          <w:trHeight w:val="276"/>
        </w:trPr>
        <w:tc>
          <w:tcPr>
            <w:tcW w:w="2072" w:type="pct"/>
            <w:noWrap/>
            <w:vAlign w:val="bottom"/>
          </w:tcPr>
          <w:p w14:paraId="50A3DA54"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尾矿</w:t>
            </w:r>
          </w:p>
        </w:tc>
        <w:tc>
          <w:tcPr>
            <w:tcW w:w="418" w:type="pct"/>
            <w:noWrap/>
            <w:vAlign w:val="bottom"/>
          </w:tcPr>
          <w:p w14:paraId="38FBAA4C"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9" w:type="pct"/>
            <w:noWrap/>
            <w:vAlign w:val="bottom"/>
          </w:tcPr>
          <w:p w14:paraId="29C10106"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8" w:type="pct"/>
            <w:vAlign w:val="bottom"/>
          </w:tcPr>
          <w:p w14:paraId="6C510DBB"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669" w:type="pct"/>
            <w:noWrap/>
            <w:vAlign w:val="bottom"/>
          </w:tcPr>
          <w:p w14:paraId="7C88B4DE"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004" w:type="pct"/>
            <w:vAlign w:val="bottom"/>
          </w:tcPr>
          <w:p w14:paraId="238FA542" w14:textId="77777777" w:rsidR="00111144" w:rsidRPr="00F24C65" w:rsidRDefault="00111144" w:rsidP="00545B5F">
            <w:pPr>
              <w:widowControl/>
              <w:ind w:firstLineChars="0" w:firstLine="0"/>
              <w:jc w:val="center"/>
              <w:rPr>
                <w:rFonts w:ascii="宋体" w:hAnsi="宋体"/>
                <w:color w:val="000000"/>
                <w:kern w:val="0"/>
                <w:sz w:val="18"/>
                <w:szCs w:val="18"/>
              </w:rPr>
            </w:pPr>
          </w:p>
        </w:tc>
      </w:tr>
      <w:tr w:rsidR="00AC68B9" w:rsidRPr="00F24C65" w14:paraId="3B8DB147" w14:textId="77777777" w:rsidTr="00545B5F">
        <w:trPr>
          <w:trHeight w:val="276"/>
        </w:trPr>
        <w:tc>
          <w:tcPr>
            <w:tcW w:w="2072" w:type="pct"/>
            <w:noWrap/>
            <w:vAlign w:val="bottom"/>
          </w:tcPr>
          <w:p w14:paraId="6AB409D2" w14:textId="1C086377" w:rsidR="00AC68B9" w:rsidRPr="00F24C65" w:rsidRDefault="00AC68B9" w:rsidP="00545B5F">
            <w:pPr>
              <w:widowControl/>
              <w:ind w:firstLineChars="0" w:firstLine="0"/>
              <w:jc w:val="left"/>
              <w:rPr>
                <w:rFonts w:ascii="宋体" w:hAnsi="宋体"/>
                <w:color w:val="000000"/>
                <w:kern w:val="0"/>
                <w:sz w:val="18"/>
                <w:szCs w:val="18"/>
              </w:rPr>
            </w:pPr>
            <w:r w:rsidRPr="00F24C65">
              <w:rPr>
                <w:rFonts w:ascii="宋体" w:hAnsi="宋体" w:hint="eastAsia"/>
                <w:color w:val="000000"/>
                <w:kern w:val="0"/>
                <w:sz w:val="18"/>
                <w:szCs w:val="18"/>
              </w:rPr>
              <w:t>……</w:t>
            </w:r>
          </w:p>
        </w:tc>
        <w:tc>
          <w:tcPr>
            <w:tcW w:w="418" w:type="pct"/>
            <w:noWrap/>
            <w:vAlign w:val="bottom"/>
          </w:tcPr>
          <w:p w14:paraId="17E99A81" w14:textId="77777777" w:rsidR="00AC68B9" w:rsidRPr="00F24C65" w:rsidRDefault="00AC68B9" w:rsidP="00545B5F">
            <w:pPr>
              <w:widowControl/>
              <w:ind w:firstLineChars="0" w:firstLine="0"/>
              <w:jc w:val="center"/>
              <w:rPr>
                <w:rFonts w:ascii="宋体" w:hAnsi="宋体"/>
                <w:color w:val="000000"/>
                <w:kern w:val="0"/>
                <w:sz w:val="18"/>
                <w:szCs w:val="18"/>
              </w:rPr>
            </w:pPr>
          </w:p>
        </w:tc>
        <w:tc>
          <w:tcPr>
            <w:tcW w:w="419" w:type="pct"/>
            <w:noWrap/>
            <w:vAlign w:val="bottom"/>
          </w:tcPr>
          <w:p w14:paraId="77D8F8D6" w14:textId="77777777" w:rsidR="00AC68B9" w:rsidRPr="00F24C65" w:rsidRDefault="00AC68B9" w:rsidP="00545B5F">
            <w:pPr>
              <w:widowControl/>
              <w:ind w:firstLineChars="0" w:firstLine="0"/>
              <w:jc w:val="center"/>
              <w:rPr>
                <w:rFonts w:ascii="宋体" w:hAnsi="宋体"/>
                <w:color w:val="000000"/>
                <w:kern w:val="0"/>
                <w:sz w:val="18"/>
                <w:szCs w:val="18"/>
              </w:rPr>
            </w:pPr>
          </w:p>
        </w:tc>
        <w:tc>
          <w:tcPr>
            <w:tcW w:w="418" w:type="pct"/>
            <w:vAlign w:val="bottom"/>
          </w:tcPr>
          <w:p w14:paraId="59CF2FDD" w14:textId="77777777" w:rsidR="00AC68B9" w:rsidRPr="00F24C65" w:rsidRDefault="00AC68B9" w:rsidP="00545B5F">
            <w:pPr>
              <w:widowControl/>
              <w:ind w:firstLineChars="0" w:firstLine="0"/>
              <w:jc w:val="center"/>
              <w:rPr>
                <w:rFonts w:ascii="宋体" w:hAnsi="宋体"/>
                <w:color w:val="000000"/>
                <w:kern w:val="0"/>
                <w:sz w:val="18"/>
                <w:szCs w:val="18"/>
              </w:rPr>
            </w:pPr>
          </w:p>
        </w:tc>
        <w:tc>
          <w:tcPr>
            <w:tcW w:w="669" w:type="pct"/>
            <w:noWrap/>
            <w:vAlign w:val="bottom"/>
          </w:tcPr>
          <w:p w14:paraId="7C6C1084" w14:textId="77777777" w:rsidR="00AC68B9" w:rsidRPr="00F24C65" w:rsidRDefault="00AC68B9" w:rsidP="00545B5F">
            <w:pPr>
              <w:widowControl/>
              <w:ind w:firstLineChars="0" w:firstLine="0"/>
              <w:jc w:val="center"/>
              <w:rPr>
                <w:rFonts w:ascii="宋体" w:hAnsi="宋体"/>
                <w:color w:val="000000"/>
                <w:kern w:val="0"/>
                <w:sz w:val="18"/>
                <w:szCs w:val="18"/>
              </w:rPr>
            </w:pPr>
          </w:p>
        </w:tc>
        <w:tc>
          <w:tcPr>
            <w:tcW w:w="1004" w:type="pct"/>
            <w:vAlign w:val="bottom"/>
          </w:tcPr>
          <w:p w14:paraId="58C292FC" w14:textId="77777777" w:rsidR="00AC68B9" w:rsidRPr="00F24C65" w:rsidRDefault="00AC68B9" w:rsidP="00545B5F">
            <w:pPr>
              <w:widowControl/>
              <w:ind w:firstLineChars="0" w:firstLine="0"/>
              <w:jc w:val="center"/>
              <w:rPr>
                <w:rFonts w:ascii="宋体" w:hAnsi="宋体"/>
                <w:color w:val="000000"/>
                <w:kern w:val="0"/>
                <w:sz w:val="18"/>
                <w:szCs w:val="18"/>
              </w:rPr>
            </w:pPr>
          </w:p>
        </w:tc>
      </w:tr>
      <w:tr w:rsidR="00111144" w:rsidRPr="00F24C65" w14:paraId="2589C61A" w14:textId="77777777" w:rsidTr="00545B5F">
        <w:trPr>
          <w:trHeight w:val="276"/>
        </w:trPr>
        <w:tc>
          <w:tcPr>
            <w:tcW w:w="2072" w:type="pct"/>
            <w:noWrap/>
            <w:vAlign w:val="bottom"/>
            <w:hideMark/>
          </w:tcPr>
          <w:p w14:paraId="60BE1728"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温室气体直接排放</w:t>
            </w:r>
          </w:p>
          <w:p w14:paraId="778B3803"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（燃烧、工业过程）</w:t>
            </w:r>
          </w:p>
        </w:tc>
        <w:tc>
          <w:tcPr>
            <w:tcW w:w="418" w:type="pct"/>
            <w:noWrap/>
            <w:vAlign w:val="bottom"/>
          </w:tcPr>
          <w:p w14:paraId="32F0CD2B"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9" w:type="pct"/>
            <w:noWrap/>
            <w:vAlign w:val="bottom"/>
          </w:tcPr>
          <w:p w14:paraId="5AFBAAAF"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8" w:type="pct"/>
            <w:vAlign w:val="bottom"/>
          </w:tcPr>
          <w:p w14:paraId="03CFE108"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669" w:type="pct"/>
            <w:noWrap/>
            <w:vAlign w:val="bottom"/>
          </w:tcPr>
          <w:p w14:paraId="58F8A122"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004" w:type="pct"/>
            <w:vAlign w:val="bottom"/>
          </w:tcPr>
          <w:p w14:paraId="554A7C27" w14:textId="77777777" w:rsidR="00111144" w:rsidRPr="00F24C65" w:rsidRDefault="00111144" w:rsidP="00545B5F">
            <w:pPr>
              <w:widowControl/>
              <w:ind w:firstLineChars="0" w:firstLine="0"/>
              <w:jc w:val="center"/>
              <w:rPr>
                <w:rFonts w:ascii="宋体" w:hAnsi="宋体"/>
                <w:color w:val="000000"/>
                <w:kern w:val="0"/>
                <w:sz w:val="18"/>
                <w:szCs w:val="18"/>
              </w:rPr>
            </w:pPr>
          </w:p>
        </w:tc>
      </w:tr>
      <w:tr w:rsidR="00111144" w:rsidRPr="00F24C65" w14:paraId="4627578A" w14:textId="77777777" w:rsidTr="00545B5F">
        <w:trPr>
          <w:trHeight w:val="276"/>
        </w:trPr>
        <w:tc>
          <w:tcPr>
            <w:tcW w:w="5000" w:type="pct"/>
            <w:gridSpan w:val="6"/>
            <w:noWrap/>
            <w:vAlign w:val="bottom"/>
            <w:hideMark/>
          </w:tcPr>
          <w:p w14:paraId="3181966F" w14:textId="77777777" w:rsidR="00111144" w:rsidRPr="00F24C65" w:rsidRDefault="00111144" w:rsidP="00545B5F">
            <w:pPr>
              <w:widowControl/>
              <w:ind w:firstLineChars="0" w:firstLine="0"/>
              <w:jc w:val="left"/>
              <w:rPr>
                <w:rFonts w:ascii="宋体" w:hAnsi="宋体"/>
                <w:color w:val="000000"/>
                <w:kern w:val="0"/>
                <w:sz w:val="18"/>
                <w:szCs w:val="18"/>
              </w:rPr>
            </w:pPr>
            <w:r w:rsidRPr="008E4E4E">
              <w:rPr>
                <w:rFonts w:ascii="黑体" w:eastAsia="黑体" w:hAnsi="黑体"/>
                <w:color w:val="000000"/>
                <w:kern w:val="0"/>
                <w:sz w:val="18"/>
                <w:szCs w:val="18"/>
              </w:rPr>
              <w:t>注1</w:t>
            </w:r>
            <w:r w:rsidRPr="00F24C65">
              <w:rPr>
                <w:rFonts w:ascii="宋体" w:hAnsi="宋体"/>
                <w:color w:val="000000"/>
                <w:kern w:val="0"/>
                <w:sz w:val="18"/>
                <w:szCs w:val="18"/>
              </w:rPr>
              <w:t>：此数据收集表中的数据是指规定时间段内所有未分配的输入和输出；</w:t>
            </w:r>
          </w:p>
          <w:p w14:paraId="5374E2A3" w14:textId="77777777" w:rsidR="00111144" w:rsidRPr="00F24C65" w:rsidRDefault="00111144" w:rsidP="00545B5F">
            <w:pPr>
              <w:widowControl/>
              <w:ind w:firstLineChars="0" w:firstLine="0"/>
              <w:jc w:val="left"/>
              <w:rPr>
                <w:rFonts w:ascii="宋体" w:hAnsi="宋体"/>
                <w:color w:val="000000"/>
                <w:kern w:val="0"/>
                <w:sz w:val="18"/>
                <w:szCs w:val="18"/>
              </w:rPr>
            </w:pPr>
            <w:r w:rsidRPr="008E4E4E">
              <w:rPr>
                <w:rFonts w:ascii="黑体" w:eastAsia="黑体" w:hAnsi="黑体"/>
                <w:color w:val="000000"/>
                <w:kern w:val="0"/>
                <w:sz w:val="18"/>
                <w:szCs w:val="18"/>
              </w:rPr>
              <w:t>注2</w:t>
            </w:r>
            <w:r w:rsidRPr="00F24C65">
              <w:rPr>
                <w:rFonts w:ascii="宋体" w:hAnsi="宋体"/>
                <w:color w:val="000000"/>
                <w:kern w:val="0"/>
                <w:sz w:val="18"/>
                <w:szCs w:val="18"/>
              </w:rPr>
              <w:t>：燃料和热力应注意换算为热量单位，因为排放通常与热量相关。</w:t>
            </w:r>
          </w:p>
        </w:tc>
      </w:tr>
    </w:tbl>
    <w:p w14:paraId="6E56182E" w14:textId="568CDED1" w:rsidR="00111144" w:rsidRPr="00F24C65" w:rsidRDefault="00111144" w:rsidP="00111144">
      <w:pPr>
        <w:pStyle w:val="aff5"/>
        <w:spacing w:line="360" w:lineRule="auto"/>
        <w:ind w:left="5250" w:firstLineChars="0" w:firstLine="0"/>
        <w:jc w:val="center"/>
        <w:rPr>
          <w:rFonts w:eastAsia="黑体"/>
          <w:szCs w:val="21"/>
        </w:rPr>
      </w:pPr>
    </w:p>
    <w:p w14:paraId="2EC91EA1" w14:textId="365813F5" w:rsidR="00545B5F" w:rsidRPr="008E4E4E" w:rsidRDefault="00545B5F" w:rsidP="00545B5F">
      <w:pPr>
        <w:pStyle w:val="aff5"/>
        <w:ind w:firstLineChars="0" w:firstLine="0"/>
        <w:jc w:val="center"/>
        <w:rPr>
          <w:rFonts w:ascii="黑体" w:eastAsia="黑体" w:hAnsi="黑体"/>
        </w:rPr>
      </w:pPr>
      <w:r w:rsidRPr="008E4E4E">
        <w:rPr>
          <w:rFonts w:ascii="黑体" w:eastAsia="黑体" w:hAnsi="黑体"/>
        </w:rPr>
        <w:t>表</w:t>
      </w:r>
      <w:r w:rsidR="001604CF" w:rsidRPr="008E4E4E">
        <w:rPr>
          <w:rFonts w:ascii="黑体" w:eastAsia="黑体" w:hAnsi="黑体"/>
        </w:rPr>
        <w:t>C</w:t>
      </w:r>
      <w:r w:rsidRPr="008E4E4E">
        <w:rPr>
          <w:rFonts w:ascii="黑体" w:eastAsia="黑体" w:hAnsi="黑体"/>
        </w:rPr>
        <w:t>.3  现场特征数据收集范例（冶炼单元-湿法工艺）</w:t>
      </w:r>
    </w:p>
    <w:tbl>
      <w:tblPr>
        <w:tblpPr w:leftFromText="180" w:rightFromText="180" w:vertAnchor="text" w:horzAnchor="margin" w:tblpY="84"/>
        <w:tblW w:w="5000" w:type="pct"/>
        <w:tblCellMar>
          <w:left w:w="0" w:type="dxa"/>
          <w:right w:w="0" w:type="dxa"/>
        </w:tblCellMar>
        <w:tblLook w:val="04A0" w:firstRow="1" w:lastRow="0" w:firstColumn="1" w:lastColumn="0" w:noHBand="0" w:noVBand="1"/>
      </w:tblPr>
      <w:tblGrid>
        <w:gridCol w:w="3880"/>
        <w:gridCol w:w="412"/>
        <w:gridCol w:w="605"/>
        <w:gridCol w:w="762"/>
        <w:gridCol w:w="908"/>
        <w:gridCol w:w="1729"/>
      </w:tblGrid>
      <w:tr w:rsidR="00545B5F" w:rsidRPr="00F24C65" w14:paraId="0D5A740B" w14:textId="77777777" w:rsidTr="00FF5858">
        <w:trPr>
          <w:trHeight w:val="292"/>
        </w:trPr>
        <w:tc>
          <w:tcPr>
            <w:tcW w:w="5000" w:type="pct"/>
            <w:gridSpan w:val="6"/>
            <w:tcBorders>
              <w:top w:val="single" w:sz="4" w:space="0" w:color="auto"/>
              <w:left w:val="single" w:sz="4" w:space="0" w:color="auto"/>
              <w:bottom w:val="nil"/>
              <w:right w:val="single" w:sz="4" w:space="0" w:color="000000"/>
            </w:tcBorders>
            <w:noWrap/>
            <w:vAlign w:val="bottom"/>
            <w:hideMark/>
          </w:tcPr>
          <w:p w14:paraId="74A8D1CA" w14:textId="77777777" w:rsidR="00545B5F" w:rsidRPr="00F24C65" w:rsidRDefault="00545B5F"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单元过程及统计口径描述：</w:t>
            </w:r>
          </w:p>
          <w:p w14:paraId="0B852148" w14:textId="77777777" w:rsidR="00545B5F" w:rsidRPr="00F24C65" w:rsidRDefault="00545B5F"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时间段：起始时间   年  月   日；   终止时间   年   月  日</w:t>
            </w:r>
          </w:p>
        </w:tc>
      </w:tr>
      <w:tr w:rsidR="00545B5F" w:rsidRPr="00F24C65" w14:paraId="5F1209B0" w14:textId="77777777" w:rsidTr="00FF5858">
        <w:trPr>
          <w:trHeight w:val="292"/>
        </w:trPr>
        <w:tc>
          <w:tcPr>
            <w:tcW w:w="5000" w:type="pct"/>
            <w:gridSpan w:val="6"/>
            <w:tcBorders>
              <w:top w:val="nil"/>
              <w:left w:val="single" w:sz="4" w:space="0" w:color="auto"/>
              <w:bottom w:val="single" w:sz="4" w:space="0" w:color="auto"/>
              <w:right w:val="single" w:sz="4" w:space="0" w:color="000000"/>
            </w:tcBorders>
            <w:noWrap/>
            <w:vAlign w:val="bottom"/>
            <w:hideMark/>
          </w:tcPr>
          <w:p w14:paraId="622275E7" w14:textId="77777777" w:rsidR="00545B5F" w:rsidRPr="00F24C65" w:rsidRDefault="00545B5F" w:rsidP="00545B5F">
            <w:pPr>
              <w:pStyle w:val="afff3"/>
              <w:spacing w:line="240" w:lineRule="auto"/>
              <w:ind w:firstLineChars="0" w:firstLine="0"/>
              <w:rPr>
                <w:rFonts w:ascii="宋体" w:hAnsi="宋体"/>
                <w:sz w:val="18"/>
                <w:szCs w:val="18"/>
              </w:rPr>
            </w:pPr>
            <w:r w:rsidRPr="00F24C65">
              <w:rPr>
                <w:rFonts w:ascii="宋体" w:hAnsi="宋体"/>
                <w:sz w:val="18"/>
                <w:szCs w:val="18"/>
              </w:rPr>
              <w:t>制表人：                         制表日期：</w:t>
            </w:r>
          </w:p>
        </w:tc>
      </w:tr>
      <w:tr w:rsidR="00FF5858" w:rsidRPr="00F24C65" w14:paraId="6FA27C16"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hideMark/>
          </w:tcPr>
          <w:p w14:paraId="520A9EEC" w14:textId="77777777" w:rsidR="00545B5F" w:rsidRPr="00F24C65" w:rsidRDefault="00545B5F" w:rsidP="00545B5F">
            <w:pPr>
              <w:widowControl/>
              <w:ind w:firstLineChars="0" w:firstLine="0"/>
              <w:jc w:val="left"/>
              <w:rPr>
                <w:rFonts w:ascii="宋体" w:hAnsi="宋体"/>
                <w:b/>
                <w:color w:val="000000"/>
                <w:kern w:val="0"/>
                <w:sz w:val="18"/>
                <w:szCs w:val="18"/>
              </w:rPr>
            </w:pPr>
            <w:r w:rsidRPr="00F24C65">
              <w:rPr>
                <w:rFonts w:ascii="宋体" w:hAnsi="宋体"/>
                <w:b/>
                <w:color w:val="000000"/>
                <w:kern w:val="0"/>
                <w:sz w:val="18"/>
                <w:szCs w:val="18"/>
              </w:rPr>
              <w:t>输入</w:t>
            </w:r>
          </w:p>
        </w:tc>
        <w:tc>
          <w:tcPr>
            <w:tcW w:w="266" w:type="pct"/>
            <w:tcBorders>
              <w:top w:val="nil"/>
              <w:left w:val="nil"/>
              <w:bottom w:val="single" w:sz="4" w:space="0" w:color="auto"/>
              <w:right w:val="single" w:sz="4" w:space="0" w:color="auto"/>
            </w:tcBorders>
            <w:noWrap/>
            <w:vAlign w:val="bottom"/>
            <w:hideMark/>
          </w:tcPr>
          <w:p w14:paraId="7C7F927B" w14:textId="77777777" w:rsidR="00545B5F" w:rsidRPr="00F24C65" w:rsidRDefault="00545B5F"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单位</w:t>
            </w:r>
          </w:p>
        </w:tc>
        <w:tc>
          <w:tcPr>
            <w:tcW w:w="382" w:type="pct"/>
            <w:tcBorders>
              <w:top w:val="nil"/>
              <w:left w:val="nil"/>
              <w:bottom w:val="single" w:sz="4" w:space="0" w:color="auto"/>
              <w:right w:val="single" w:sz="4" w:space="0" w:color="auto"/>
            </w:tcBorders>
            <w:noWrap/>
            <w:vAlign w:val="bottom"/>
            <w:hideMark/>
          </w:tcPr>
          <w:p w14:paraId="45237537" w14:textId="77777777" w:rsidR="00545B5F" w:rsidRPr="00F24C65" w:rsidRDefault="00545B5F"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数量</w:t>
            </w:r>
          </w:p>
        </w:tc>
        <w:tc>
          <w:tcPr>
            <w:tcW w:w="477" w:type="pct"/>
            <w:tcBorders>
              <w:top w:val="nil"/>
              <w:left w:val="nil"/>
              <w:bottom w:val="single" w:sz="4" w:space="0" w:color="auto"/>
              <w:right w:val="single" w:sz="4" w:space="0" w:color="auto"/>
            </w:tcBorders>
            <w:noWrap/>
            <w:vAlign w:val="bottom"/>
            <w:hideMark/>
          </w:tcPr>
          <w:p w14:paraId="7C54949F" w14:textId="77777777" w:rsidR="00545B5F" w:rsidRPr="00F24C65" w:rsidRDefault="00545B5F"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运距</w:t>
            </w:r>
          </w:p>
        </w:tc>
        <w:tc>
          <w:tcPr>
            <w:tcW w:w="564" w:type="pct"/>
            <w:tcBorders>
              <w:top w:val="nil"/>
              <w:left w:val="nil"/>
              <w:bottom w:val="single" w:sz="4" w:space="0" w:color="auto"/>
              <w:right w:val="single" w:sz="4" w:space="0" w:color="auto"/>
            </w:tcBorders>
            <w:vAlign w:val="bottom"/>
          </w:tcPr>
          <w:p w14:paraId="53D68934" w14:textId="77777777" w:rsidR="00545B5F" w:rsidRPr="00F24C65" w:rsidRDefault="00545B5F"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运输方式</w:t>
            </w:r>
          </w:p>
        </w:tc>
        <w:tc>
          <w:tcPr>
            <w:tcW w:w="1058" w:type="pct"/>
            <w:tcBorders>
              <w:top w:val="nil"/>
              <w:left w:val="nil"/>
              <w:bottom w:val="single" w:sz="4" w:space="0" w:color="auto"/>
              <w:right w:val="single" w:sz="4" w:space="0" w:color="auto"/>
            </w:tcBorders>
            <w:vAlign w:val="bottom"/>
          </w:tcPr>
          <w:p w14:paraId="685A6A07" w14:textId="77777777" w:rsidR="00545B5F" w:rsidRPr="00F24C65" w:rsidRDefault="00545B5F"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规格特征/来源</w:t>
            </w:r>
          </w:p>
        </w:tc>
      </w:tr>
      <w:tr w:rsidR="00FF5858" w:rsidRPr="00F24C65" w14:paraId="68F9E520"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hideMark/>
          </w:tcPr>
          <w:p w14:paraId="477F4743" w14:textId="77777777" w:rsidR="00545B5F" w:rsidRPr="00F24C65" w:rsidRDefault="00545B5F" w:rsidP="00545B5F">
            <w:pPr>
              <w:widowControl/>
              <w:ind w:firstLineChars="0" w:firstLine="0"/>
              <w:jc w:val="left"/>
              <w:rPr>
                <w:rFonts w:ascii="宋体" w:hAnsi="宋体"/>
                <w:color w:val="000000"/>
                <w:kern w:val="0"/>
                <w:sz w:val="18"/>
                <w:szCs w:val="18"/>
              </w:rPr>
            </w:pPr>
            <w:proofErr w:type="gramStart"/>
            <w:r w:rsidRPr="00F24C65">
              <w:rPr>
                <w:rFonts w:ascii="宋体" w:hAnsi="宋体"/>
                <w:color w:val="000000"/>
                <w:kern w:val="0"/>
                <w:sz w:val="18"/>
                <w:szCs w:val="18"/>
              </w:rPr>
              <w:t>锌</w:t>
            </w:r>
            <w:proofErr w:type="gramEnd"/>
            <w:r w:rsidRPr="00F24C65">
              <w:rPr>
                <w:rFonts w:ascii="宋体" w:hAnsi="宋体"/>
                <w:color w:val="000000"/>
                <w:kern w:val="0"/>
                <w:sz w:val="18"/>
                <w:szCs w:val="18"/>
              </w:rPr>
              <w:t>精矿</w:t>
            </w:r>
          </w:p>
        </w:tc>
        <w:tc>
          <w:tcPr>
            <w:tcW w:w="266" w:type="pct"/>
            <w:tcBorders>
              <w:top w:val="nil"/>
              <w:left w:val="nil"/>
              <w:bottom w:val="single" w:sz="4" w:space="0" w:color="auto"/>
              <w:right w:val="single" w:sz="4" w:space="0" w:color="auto"/>
            </w:tcBorders>
            <w:noWrap/>
            <w:vAlign w:val="bottom"/>
          </w:tcPr>
          <w:p w14:paraId="78DDA523"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6A151AB6"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46AEA0A4"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564" w:type="pct"/>
            <w:tcBorders>
              <w:top w:val="nil"/>
              <w:left w:val="nil"/>
              <w:bottom w:val="single" w:sz="4" w:space="0" w:color="auto"/>
              <w:right w:val="single" w:sz="4" w:space="0" w:color="auto"/>
            </w:tcBorders>
            <w:vAlign w:val="bottom"/>
          </w:tcPr>
          <w:p w14:paraId="34559C54"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1058" w:type="pct"/>
            <w:tcBorders>
              <w:top w:val="nil"/>
              <w:left w:val="nil"/>
              <w:bottom w:val="single" w:sz="4" w:space="0" w:color="auto"/>
              <w:right w:val="single" w:sz="4" w:space="0" w:color="auto"/>
            </w:tcBorders>
            <w:vAlign w:val="bottom"/>
          </w:tcPr>
          <w:p w14:paraId="535B19CE" w14:textId="77777777" w:rsidR="00545B5F" w:rsidRPr="00F24C65" w:rsidRDefault="00545B5F" w:rsidP="00545B5F">
            <w:pPr>
              <w:widowControl/>
              <w:ind w:firstLineChars="0" w:firstLine="0"/>
              <w:jc w:val="center"/>
              <w:rPr>
                <w:rFonts w:ascii="宋体" w:hAnsi="宋体"/>
                <w:color w:val="000000"/>
                <w:kern w:val="0"/>
                <w:sz w:val="18"/>
                <w:szCs w:val="18"/>
              </w:rPr>
            </w:pPr>
          </w:p>
        </w:tc>
      </w:tr>
      <w:tr w:rsidR="00FF5858" w:rsidRPr="00F24C65" w14:paraId="479499EC"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tcPr>
          <w:p w14:paraId="73730239" w14:textId="0003BEC4" w:rsidR="00FF5858" w:rsidRPr="00F24C65" w:rsidRDefault="008C54E5"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混合铅锌精矿</w:t>
            </w:r>
          </w:p>
        </w:tc>
        <w:tc>
          <w:tcPr>
            <w:tcW w:w="266" w:type="pct"/>
            <w:tcBorders>
              <w:top w:val="nil"/>
              <w:left w:val="nil"/>
              <w:bottom w:val="single" w:sz="4" w:space="0" w:color="auto"/>
              <w:right w:val="single" w:sz="4" w:space="0" w:color="auto"/>
            </w:tcBorders>
            <w:noWrap/>
            <w:vAlign w:val="bottom"/>
          </w:tcPr>
          <w:p w14:paraId="1E2946EF" w14:textId="77777777" w:rsidR="00FF5858" w:rsidRPr="00F24C65" w:rsidRDefault="00FF5858" w:rsidP="00545B5F">
            <w:pPr>
              <w:widowControl/>
              <w:ind w:firstLineChars="0" w:firstLine="0"/>
              <w:jc w:val="center"/>
              <w:rPr>
                <w:rFonts w:ascii="宋体" w:hAnsi="宋体"/>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30930CFA" w14:textId="77777777" w:rsidR="00FF5858" w:rsidRPr="00F24C65" w:rsidRDefault="00FF5858" w:rsidP="00545B5F">
            <w:pPr>
              <w:widowControl/>
              <w:ind w:firstLineChars="0" w:firstLine="0"/>
              <w:jc w:val="center"/>
              <w:rPr>
                <w:rFonts w:ascii="宋体" w:hAnsi="宋体"/>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1465979C" w14:textId="77777777" w:rsidR="00FF5858" w:rsidRPr="00F24C65" w:rsidRDefault="00FF5858" w:rsidP="00545B5F">
            <w:pPr>
              <w:widowControl/>
              <w:ind w:firstLineChars="0" w:firstLine="0"/>
              <w:jc w:val="center"/>
              <w:rPr>
                <w:rFonts w:ascii="宋体" w:hAnsi="宋体"/>
                <w:color w:val="000000"/>
                <w:kern w:val="0"/>
                <w:sz w:val="18"/>
                <w:szCs w:val="18"/>
              </w:rPr>
            </w:pPr>
          </w:p>
        </w:tc>
        <w:tc>
          <w:tcPr>
            <w:tcW w:w="564" w:type="pct"/>
            <w:tcBorders>
              <w:top w:val="nil"/>
              <w:left w:val="nil"/>
              <w:bottom w:val="single" w:sz="4" w:space="0" w:color="auto"/>
              <w:right w:val="single" w:sz="4" w:space="0" w:color="auto"/>
            </w:tcBorders>
            <w:vAlign w:val="bottom"/>
          </w:tcPr>
          <w:p w14:paraId="1875E569" w14:textId="77777777" w:rsidR="00FF5858" w:rsidRPr="00F24C65" w:rsidRDefault="00FF5858" w:rsidP="00545B5F">
            <w:pPr>
              <w:widowControl/>
              <w:ind w:firstLineChars="0" w:firstLine="0"/>
              <w:jc w:val="center"/>
              <w:rPr>
                <w:rFonts w:ascii="宋体" w:hAnsi="宋体"/>
                <w:color w:val="000000"/>
                <w:kern w:val="0"/>
                <w:sz w:val="18"/>
                <w:szCs w:val="18"/>
              </w:rPr>
            </w:pPr>
          </w:p>
        </w:tc>
        <w:tc>
          <w:tcPr>
            <w:tcW w:w="1058" w:type="pct"/>
            <w:tcBorders>
              <w:top w:val="nil"/>
              <w:left w:val="nil"/>
              <w:bottom w:val="single" w:sz="4" w:space="0" w:color="auto"/>
              <w:right w:val="single" w:sz="4" w:space="0" w:color="auto"/>
            </w:tcBorders>
            <w:vAlign w:val="bottom"/>
          </w:tcPr>
          <w:p w14:paraId="7DEEA749" w14:textId="77777777" w:rsidR="00FF5858" w:rsidRPr="00F24C65" w:rsidRDefault="00FF5858" w:rsidP="00545B5F">
            <w:pPr>
              <w:widowControl/>
              <w:ind w:firstLineChars="0" w:firstLine="0"/>
              <w:jc w:val="center"/>
              <w:rPr>
                <w:rFonts w:ascii="宋体" w:hAnsi="宋体"/>
                <w:color w:val="000000"/>
                <w:kern w:val="0"/>
                <w:sz w:val="18"/>
                <w:szCs w:val="18"/>
              </w:rPr>
            </w:pPr>
          </w:p>
        </w:tc>
      </w:tr>
      <w:tr w:rsidR="00FF5858" w:rsidRPr="00F24C65" w14:paraId="35B527FF"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tcPr>
          <w:p w14:paraId="0CB61718" w14:textId="0ECEF649" w:rsidR="00FF5858" w:rsidRPr="00F24C65" w:rsidRDefault="00FF5858"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锌粉</w:t>
            </w:r>
          </w:p>
        </w:tc>
        <w:tc>
          <w:tcPr>
            <w:tcW w:w="266" w:type="pct"/>
            <w:tcBorders>
              <w:top w:val="nil"/>
              <w:left w:val="nil"/>
              <w:bottom w:val="single" w:sz="4" w:space="0" w:color="auto"/>
              <w:right w:val="single" w:sz="4" w:space="0" w:color="auto"/>
            </w:tcBorders>
            <w:noWrap/>
            <w:vAlign w:val="bottom"/>
          </w:tcPr>
          <w:p w14:paraId="40A0A03A" w14:textId="77777777" w:rsidR="00FF5858" w:rsidRPr="00F24C65" w:rsidRDefault="00FF5858" w:rsidP="00545B5F">
            <w:pPr>
              <w:widowControl/>
              <w:ind w:firstLineChars="0" w:firstLine="0"/>
              <w:jc w:val="center"/>
              <w:rPr>
                <w:rFonts w:ascii="宋体" w:hAnsi="宋体"/>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6D2FA6DC" w14:textId="77777777" w:rsidR="00FF5858" w:rsidRPr="00F24C65" w:rsidRDefault="00FF5858" w:rsidP="00545B5F">
            <w:pPr>
              <w:widowControl/>
              <w:ind w:firstLineChars="0" w:firstLine="0"/>
              <w:jc w:val="center"/>
              <w:rPr>
                <w:rFonts w:ascii="宋体" w:hAnsi="宋体"/>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5821454C" w14:textId="77777777" w:rsidR="00FF5858" w:rsidRPr="00F24C65" w:rsidRDefault="00FF5858" w:rsidP="00545B5F">
            <w:pPr>
              <w:widowControl/>
              <w:ind w:firstLineChars="0" w:firstLine="0"/>
              <w:jc w:val="center"/>
              <w:rPr>
                <w:rFonts w:ascii="宋体" w:hAnsi="宋体"/>
                <w:color w:val="000000"/>
                <w:kern w:val="0"/>
                <w:sz w:val="18"/>
                <w:szCs w:val="18"/>
              </w:rPr>
            </w:pPr>
          </w:p>
        </w:tc>
        <w:tc>
          <w:tcPr>
            <w:tcW w:w="564" w:type="pct"/>
            <w:tcBorders>
              <w:top w:val="nil"/>
              <w:left w:val="nil"/>
              <w:bottom w:val="single" w:sz="4" w:space="0" w:color="auto"/>
              <w:right w:val="single" w:sz="4" w:space="0" w:color="auto"/>
            </w:tcBorders>
            <w:vAlign w:val="bottom"/>
          </w:tcPr>
          <w:p w14:paraId="0F6C6CB9" w14:textId="77777777" w:rsidR="00FF5858" w:rsidRPr="00F24C65" w:rsidRDefault="00FF5858" w:rsidP="00545B5F">
            <w:pPr>
              <w:widowControl/>
              <w:ind w:firstLineChars="0" w:firstLine="0"/>
              <w:jc w:val="center"/>
              <w:rPr>
                <w:rFonts w:ascii="宋体" w:hAnsi="宋体"/>
                <w:color w:val="000000"/>
                <w:kern w:val="0"/>
                <w:sz w:val="18"/>
                <w:szCs w:val="18"/>
              </w:rPr>
            </w:pPr>
          </w:p>
        </w:tc>
        <w:tc>
          <w:tcPr>
            <w:tcW w:w="1058" w:type="pct"/>
            <w:tcBorders>
              <w:top w:val="nil"/>
              <w:left w:val="nil"/>
              <w:bottom w:val="single" w:sz="4" w:space="0" w:color="auto"/>
              <w:right w:val="single" w:sz="4" w:space="0" w:color="auto"/>
            </w:tcBorders>
            <w:vAlign w:val="bottom"/>
          </w:tcPr>
          <w:p w14:paraId="4D93AF33" w14:textId="77777777" w:rsidR="00FF5858" w:rsidRPr="00F24C65" w:rsidRDefault="00FF5858" w:rsidP="00545B5F">
            <w:pPr>
              <w:widowControl/>
              <w:ind w:firstLineChars="0" w:firstLine="0"/>
              <w:jc w:val="center"/>
              <w:rPr>
                <w:rFonts w:ascii="宋体" w:hAnsi="宋体"/>
                <w:color w:val="000000"/>
                <w:kern w:val="0"/>
                <w:sz w:val="18"/>
                <w:szCs w:val="18"/>
              </w:rPr>
            </w:pPr>
          </w:p>
        </w:tc>
      </w:tr>
      <w:tr w:rsidR="00FF5858" w:rsidRPr="00F24C65" w14:paraId="5E90DC87"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hideMark/>
          </w:tcPr>
          <w:p w14:paraId="31946D18" w14:textId="68F4B711" w:rsidR="00FF5858" w:rsidRPr="00F24C65" w:rsidRDefault="00545B5F"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其他</w:t>
            </w:r>
            <w:proofErr w:type="gramStart"/>
            <w:r w:rsidR="00E93EBB" w:rsidRPr="00F24C65">
              <w:rPr>
                <w:rFonts w:ascii="宋体" w:hAnsi="宋体"/>
                <w:color w:val="000000"/>
                <w:kern w:val="0"/>
                <w:sz w:val="18"/>
                <w:szCs w:val="18"/>
              </w:rPr>
              <w:t>锌</w:t>
            </w:r>
            <w:proofErr w:type="gramEnd"/>
            <w:r w:rsidR="00E93EBB" w:rsidRPr="00F24C65">
              <w:rPr>
                <w:rFonts w:ascii="宋体" w:hAnsi="宋体"/>
                <w:color w:val="000000"/>
                <w:kern w:val="0"/>
                <w:sz w:val="18"/>
                <w:szCs w:val="18"/>
              </w:rPr>
              <w:t>二次物料</w:t>
            </w:r>
            <w:r w:rsidR="00FF5858" w:rsidRPr="00F24C65">
              <w:rPr>
                <w:rFonts w:ascii="宋体" w:hAnsi="宋体"/>
                <w:color w:val="000000"/>
                <w:kern w:val="0"/>
                <w:sz w:val="18"/>
                <w:szCs w:val="18"/>
              </w:rPr>
              <w:t>（如:</w:t>
            </w:r>
            <w:proofErr w:type="gramStart"/>
            <w:r w:rsidR="00FF5858" w:rsidRPr="00F24C65">
              <w:rPr>
                <w:rFonts w:ascii="宋体" w:hAnsi="宋体"/>
                <w:color w:val="000000"/>
                <w:kern w:val="0"/>
                <w:sz w:val="18"/>
                <w:szCs w:val="18"/>
              </w:rPr>
              <w:t>焙</w:t>
            </w:r>
            <w:proofErr w:type="gramEnd"/>
            <w:r w:rsidR="00FF5858" w:rsidRPr="00F24C65">
              <w:rPr>
                <w:rFonts w:ascii="宋体" w:hAnsi="宋体"/>
                <w:color w:val="000000"/>
                <w:kern w:val="0"/>
                <w:sz w:val="18"/>
                <w:szCs w:val="18"/>
              </w:rPr>
              <w:t>砂、氧化锌、次氧化锌、</w:t>
            </w:r>
          </w:p>
          <w:p w14:paraId="55D7EF0A" w14:textId="7052BFC9" w:rsidR="00545B5F" w:rsidRPr="00F24C65" w:rsidRDefault="00FF5858"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含锌二次资源或其产物）</w:t>
            </w:r>
          </w:p>
        </w:tc>
        <w:tc>
          <w:tcPr>
            <w:tcW w:w="266" w:type="pct"/>
            <w:tcBorders>
              <w:top w:val="nil"/>
              <w:left w:val="nil"/>
              <w:bottom w:val="single" w:sz="4" w:space="0" w:color="auto"/>
              <w:right w:val="single" w:sz="4" w:space="0" w:color="auto"/>
            </w:tcBorders>
            <w:noWrap/>
            <w:vAlign w:val="bottom"/>
          </w:tcPr>
          <w:p w14:paraId="57FA3A7B"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35A27772"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34CD266F"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564" w:type="pct"/>
            <w:tcBorders>
              <w:top w:val="nil"/>
              <w:left w:val="nil"/>
              <w:bottom w:val="single" w:sz="4" w:space="0" w:color="auto"/>
              <w:right w:val="single" w:sz="4" w:space="0" w:color="auto"/>
            </w:tcBorders>
            <w:vAlign w:val="bottom"/>
          </w:tcPr>
          <w:p w14:paraId="3D4837E2"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1058" w:type="pct"/>
            <w:tcBorders>
              <w:top w:val="nil"/>
              <w:left w:val="nil"/>
              <w:bottom w:val="single" w:sz="4" w:space="0" w:color="auto"/>
              <w:right w:val="single" w:sz="4" w:space="0" w:color="auto"/>
            </w:tcBorders>
            <w:vAlign w:val="bottom"/>
          </w:tcPr>
          <w:p w14:paraId="16949E7D" w14:textId="77777777" w:rsidR="00545B5F" w:rsidRPr="00F24C65" w:rsidRDefault="00545B5F" w:rsidP="00545B5F">
            <w:pPr>
              <w:widowControl/>
              <w:ind w:firstLineChars="0" w:firstLine="0"/>
              <w:jc w:val="center"/>
              <w:rPr>
                <w:rFonts w:ascii="宋体" w:hAnsi="宋体"/>
                <w:color w:val="000000"/>
                <w:kern w:val="0"/>
                <w:sz w:val="18"/>
                <w:szCs w:val="18"/>
              </w:rPr>
            </w:pPr>
          </w:p>
        </w:tc>
      </w:tr>
      <w:tr w:rsidR="00FF5858" w:rsidRPr="00F24C65" w14:paraId="51D1B460"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tcPr>
          <w:p w14:paraId="18150179" w14:textId="6C44F934" w:rsidR="00545B5F" w:rsidRPr="00F24C65" w:rsidRDefault="00FF5858"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阳极铅板</w:t>
            </w:r>
          </w:p>
        </w:tc>
        <w:tc>
          <w:tcPr>
            <w:tcW w:w="266" w:type="pct"/>
            <w:tcBorders>
              <w:top w:val="nil"/>
              <w:left w:val="nil"/>
              <w:bottom w:val="single" w:sz="4" w:space="0" w:color="auto"/>
              <w:right w:val="single" w:sz="4" w:space="0" w:color="auto"/>
            </w:tcBorders>
            <w:noWrap/>
            <w:vAlign w:val="bottom"/>
          </w:tcPr>
          <w:p w14:paraId="78E64829"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356B387E"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6D630D51"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564" w:type="pct"/>
            <w:tcBorders>
              <w:top w:val="nil"/>
              <w:left w:val="nil"/>
              <w:bottom w:val="single" w:sz="4" w:space="0" w:color="auto"/>
              <w:right w:val="single" w:sz="4" w:space="0" w:color="auto"/>
            </w:tcBorders>
            <w:vAlign w:val="bottom"/>
          </w:tcPr>
          <w:p w14:paraId="0C02CA93"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1058" w:type="pct"/>
            <w:tcBorders>
              <w:top w:val="nil"/>
              <w:left w:val="nil"/>
              <w:bottom w:val="single" w:sz="4" w:space="0" w:color="auto"/>
              <w:right w:val="single" w:sz="4" w:space="0" w:color="auto"/>
            </w:tcBorders>
            <w:vAlign w:val="bottom"/>
          </w:tcPr>
          <w:p w14:paraId="62221D7A" w14:textId="77777777" w:rsidR="00545B5F" w:rsidRPr="00F24C65" w:rsidRDefault="00545B5F" w:rsidP="00545B5F">
            <w:pPr>
              <w:widowControl/>
              <w:ind w:firstLineChars="0" w:firstLine="0"/>
              <w:jc w:val="center"/>
              <w:rPr>
                <w:rFonts w:ascii="宋体" w:hAnsi="宋体"/>
                <w:color w:val="000000"/>
                <w:kern w:val="0"/>
                <w:sz w:val="18"/>
                <w:szCs w:val="18"/>
              </w:rPr>
            </w:pPr>
          </w:p>
        </w:tc>
      </w:tr>
      <w:tr w:rsidR="00FF5858" w:rsidRPr="00F24C65" w14:paraId="79FCF44F"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tcPr>
          <w:p w14:paraId="7501A5A8" w14:textId="6F03CFA4" w:rsidR="00545B5F" w:rsidRPr="00F24C65" w:rsidRDefault="00FF5858"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阴极铝板</w:t>
            </w:r>
          </w:p>
        </w:tc>
        <w:tc>
          <w:tcPr>
            <w:tcW w:w="266" w:type="pct"/>
            <w:tcBorders>
              <w:top w:val="nil"/>
              <w:left w:val="nil"/>
              <w:bottom w:val="single" w:sz="4" w:space="0" w:color="auto"/>
              <w:right w:val="single" w:sz="4" w:space="0" w:color="auto"/>
            </w:tcBorders>
            <w:noWrap/>
            <w:vAlign w:val="bottom"/>
          </w:tcPr>
          <w:p w14:paraId="5B3D159E"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51732457"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4946048F"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564" w:type="pct"/>
            <w:tcBorders>
              <w:top w:val="nil"/>
              <w:left w:val="nil"/>
              <w:bottom w:val="single" w:sz="4" w:space="0" w:color="auto"/>
              <w:right w:val="single" w:sz="4" w:space="0" w:color="auto"/>
            </w:tcBorders>
            <w:vAlign w:val="bottom"/>
          </w:tcPr>
          <w:p w14:paraId="1E29AB75"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1058" w:type="pct"/>
            <w:tcBorders>
              <w:top w:val="nil"/>
              <w:left w:val="nil"/>
              <w:bottom w:val="single" w:sz="4" w:space="0" w:color="auto"/>
              <w:right w:val="single" w:sz="4" w:space="0" w:color="auto"/>
            </w:tcBorders>
            <w:vAlign w:val="bottom"/>
          </w:tcPr>
          <w:p w14:paraId="3FA3623F" w14:textId="77777777" w:rsidR="00545B5F" w:rsidRPr="00F24C65" w:rsidRDefault="00545B5F" w:rsidP="00545B5F">
            <w:pPr>
              <w:widowControl/>
              <w:ind w:firstLineChars="0" w:firstLine="0"/>
              <w:jc w:val="center"/>
              <w:rPr>
                <w:rFonts w:ascii="宋体" w:hAnsi="宋体"/>
                <w:color w:val="000000"/>
                <w:kern w:val="0"/>
                <w:sz w:val="18"/>
                <w:szCs w:val="18"/>
              </w:rPr>
            </w:pPr>
          </w:p>
        </w:tc>
      </w:tr>
      <w:tr w:rsidR="00FF5858" w:rsidRPr="00F24C65" w14:paraId="13A1F73C"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tcPr>
          <w:p w14:paraId="5B01BEB3" w14:textId="0E1A9AFB" w:rsidR="00FF5858" w:rsidRPr="00F24C65" w:rsidRDefault="00FF5858"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润滑油</w:t>
            </w:r>
          </w:p>
        </w:tc>
        <w:tc>
          <w:tcPr>
            <w:tcW w:w="266" w:type="pct"/>
            <w:tcBorders>
              <w:top w:val="nil"/>
              <w:left w:val="nil"/>
              <w:bottom w:val="single" w:sz="4" w:space="0" w:color="auto"/>
              <w:right w:val="single" w:sz="4" w:space="0" w:color="auto"/>
            </w:tcBorders>
            <w:noWrap/>
            <w:vAlign w:val="bottom"/>
          </w:tcPr>
          <w:p w14:paraId="6CFDB8B5" w14:textId="77777777" w:rsidR="00FF5858" w:rsidRPr="00F24C65" w:rsidRDefault="00FF5858" w:rsidP="00545B5F">
            <w:pPr>
              <w:widowControl/>
              <w:ind w:firstLineChars="0" w:firstLine="0"/>
              <w:jc w:val="center"/>
              <w:rPr>
                <w:rFonts w:ascii="宋体" w:hAnsi="宋体"/>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5CA3F63B" w14:textId="77777777" w:rsidR="00FF5858" w:rsidRPr="00F24C65" w:rsidRDefault="00FF5858" w:rsidP="00545B5F">
            <w:pPr>
              <w:widowControl/>
              <w:ind w:firstLineChars="0" w:firstLine="0"/>
              <w:jc w:val="center"/>
              <w:rPr>
                <w:rFonts w:ascii="宋体" w:hAnsi="宋体"/>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192A26A7" w14:textId="77777777" w:rsidR="00FF5858" w:rsidRPr="00F24C65" w:rsidRDefault="00FF5858" w:rsidP="00545B5F">
            <w:pPr>
              <w:widowControl/>
              <w:ind w:firstLineChars="0" w:firstLine="0"/>
              <w:jc w:val="center"/>
              <w:rPr>
                <w:rFonts w:ascii="宋体" w:hAnsi="宋体"/>
                <w:color w:val="000000"/>
                <w:kern w:val="0"/>
                <w:sz w:val="18"/>
                <w:szCs w:val="18"/>
              </w:rPr>
            </w:pPr>
          </w:p>
        </w:tc>
        <w:tc>
          <w:tcPr>
            <w:tcW w:w="564" w:type="pct"/>
            <w:tcBorders>
              <w:top w:val="nil"/>
              <w:left w:val="nil"/>
              <w:bottom w:val="single" w:sz="4" w:space="0" w:color="auto"/>
              <w:right w:val="single" w:sz="4" w:space="0" w:color="auto"/>
            </w:tcBorders>
            <w:vAlign w:val="bottom"/>
          </w:tcPr>
          <w:p w14:paraId="011999C2" w14:textId="77777777" w:rsidR="00FF5858" w:rsidRPr="00F24C65" w:rsidRDefault="00FF5858" w:rsidP="00545B5F">
            <w:pPr>
              <w:widowControl/>
              <w:ind w:firstLineChars="0" w:firstLine="0"/>
              <w:jc w:val="center"/>
              <w:rPr>
                <w:rFonts w:ascii="宋体" w:hAnsi="宋体"/>
                <w:color w:val="000000"/>
                <w:kern w:val="0"/>
                <w:sz w:val="18"/>
                <w:szCs w:val="18"/>
              </w:rPr>
            </w:pPr>
          </w:p>
        </w:tc>
        <w:tc>
          <w:tcPr>
            <w:tcW w:w="1058" w:type="pct"/>
            <w:tcBorders>
              <w:top w:val="nil"/>
              <w:left w:val="nil"/>
              <w:bottom w:val="single" w:sz="4" w:space="0" w:color="auto"/>
              <w:right w:val="single" w:sz="4" w:space="0" w:color="auto"/>
            </w:tcBorders>
            <w:vAlign w:val="bottom"/>
          </w:tcPr>
          <w:p w14:paraId="4E2C46B9" w14:textId="77777777" w:rsidR="00FF5858" w:rsidRPr="00F24C65" w:rsidRDefault="00FF5858" w:rsidP="00545B5F">
            <w:pPr>
              <w:widowControl/>
              <w:ind w:firstLineChars="0" w:firstLine="0"/>
              <w:jc w:val="center"/>
              <w:rPr>
                <w:rFonts w:ascii="宋体" w:hAnsi="宋体"/>
                <w:color w:val="000000"/>
                <w:kern w:val="0"/>
                <w:sz w:val="18"/>
                <w:szCs w:val="18"/>
              </w:rPr>
            </w:pPr>
          </w:p>
        </w:tc>
      </w:tr>
      <w:tr w:rsidR="00FF5858" w:rsidRPr="00F24C65" w14:paraId="721D3287"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tcPr>
          <w:p w14:paraId="7545A430" w14:textId="1AAB9652" w:rsidR="00FF5858" w:rsidRPr="00F24C65" w:rsidRDefault="00FF5858"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还原剂（如：煤）</w:t>
            </w:r>
          </w:p>
        </w:tc>
        <w:tc>
          <w:tcPr>
            <w:tcW w:w="266" w:type="pct"/>
            <w:tcBorders>
              <w:top w:val="nil"/>
              <w:left w:val="nil"/>
              <w:bottom w:val="single" w:sz="4" w:space="0" w:color="auto"/>
              <w:right w:val="single" w:sz="4" w:space="0" w:color="auto"/>
            </w:tcBorders>
            <w:noWrap/>
            <w:vAlign w:val="bottom"/>
          </w:tcPr>
          <w:p w14:paraId="0BB8C1AC" w14:textId="77777777" w:rsidR="00FF5858" w:rsidRPr="00F24C65" w:rsidRDefault="00FF5858" w:rsidP="00545B5F">
            <w:pPr>
              <w:widowControl/>
              <w:ind w:firstLineChars="0" w:firstLine="0"/>
              <w:jc w:val="center"/>
              <w:rPr>
                <w:rFonts w:ascii="宋体" w:hAnsi="宋体"/>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49EA9D41" w14:textId="77777777" w:rsidR="00FF5858" w:rsidRPr="00F24C65" w:rsidRDefault="00FF5858" w:rsidP="00545B5F">
            <w:pPr>
              <w:widowControl/>
              <w:ind w:firstLineChars="0" w:firstLine="0"/>
              <w:jc w:val="center"/>
              <w:rPr>
                <w:rFonts w:ascii="宋体" w:hAnsi="宋体"/>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489FA22D" w14:textId="77777777" w:rsidR="00FF5858" w:rsidRPr="00F24C65" w:rsidRDefault="00FF5858" w:rsidP="00545B5F">
            <w:pPr>
              <w:widowControl/>
              <w:ind w:firstLineChars="0" w:firstLine="0"/>
              <w:jc w:val="center"/>
              <w:rPr>
                <w:rFonts w:ascii="宋体" w:hAnsi="宋体"/>
                <w:color w:val="000000"/>
                <w:kern w:val="0"/>
                <w:sz w:val="18"/>
                <w:szCs w:val="18"/>
              </w:rPr>
            </w:pPr>
          </w:p>
        </w:tc>
        <w:tc>
          <w:tcPr>
            <w:tcW w:w="564" w:type="pct"/>
            <w:tcBorders>
              <w:top w:val="nil"/>
              <w:left w:val="nil"/>
              <w:bottom w:val="single" w:sz="4" w:space="0" w:color="auto"/>
              <w:right w:val="single" w:sz="4" w:space="0" w:color="auto"/>
            </w:tcBorders>
            <w:vAlign w:val="bottom"/>
          </w:tcPr>
          <w:p w14:paraId="2F1D70D7" w14:textId="77777777" w:rsidR="00FF5858" w:rsidRPr="00F24C65" w:rsidRDefault="00FF5858" w:rsidP="00545B5F">
            <w:pPr>
              <w:widowControl/>
              <w:ind w:firstLineChars="0" w:firstLine="0"/>
              <w:jc w:val="center"/>
              <w:rPr>
                <w:rFonts w:ascii="宋体" w:hAnsi="宋体"/>
                <w:color w:val="000000"/>
                <w:kern w:val="0"/>
                <w:sz w:val="18"/>
                <w:szCs w:val="18"/>
              </w:rPr>
            </w:pPr>
          </w:p>
        </w:tc>
        <w:tc>
          <w:tcPr>
            <w:tcW w:w="1058" w:type="pct"/>
            <w:tcBorders>
              <w:top w:val="nil"/>
              <w:left w:val="nil"/>
              <w:bottom w:val="single" w:sz="4" w:space="0" w:color="auto"/>
              <w:right w:val="single" w:sz="4" w:space="0" w:color="auto"/>
            </w:tcBorders>
            <w:vAlign w:val="bottom"/>
          </w:tcPr>
          <w:p w14:paraId="177EAF71" w14:textId="77777777" w:rsidR="00FF5858" w:rsidRPr="00F24C65" w:rsidRDefault="00FF5858" w:rsidP="00545B5F">
            <w:pPr>
              <w:widowControl/>
              <w:ind w:firstLineChars="0" w:firstLine="0"/>
              <w:jc w:val="center"/>
              <w:rPr>
                <w:rFonts w:ascii="宋体" w:hAnsi="宋体"/>
                <w:color w:val="000000"/>
                <w:kern w:val="0"/>
                <w:sz w:val="18"/>
                <w:szCs w:val="18"/>
              </w:rPr>
            </w:pPr>
          </w:p>
        </w:tc>
      </w:tr>
      <w:tr w:rsidR="00FF5858" w:rsidRPr="00F24C65" w14:paraId="216E33DA"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tcPr>
          <w:p w14:paraId="78356A57" w14:textId="3842EA1B" w:rsidR="00545B5F" w:rsidRPr="00F24C65" w:rsidDel="001160FF" w:rsidRDefault="00545B5F"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药剂（</w:t>
            </w:r>
            <w:r w:rsidR="00FF5858" w:rsidRPr="00F24C65">
              <w:rPr>
                <w:rFonts w:ascii="宋体" w:hAnsi="宋体"/>
                <w:color w:val="000000"/>
                <w:kern w:val="0"/>
                <w:sz w:val="18"/>
                <w:szCs w:val="18"/>
              </w:rPr>
              <w:t>如：</w:t>
            </w:r>
            <w:r w:rsidRPr="00F24C65">
              <w:rPr>
                <w:rFonts w:ascii="宋体" w:hAnsi="宋体"/>
                <w:color w:val="000000"/>
                <w:kern w:val="0"/>
                <w:sz w:val="18"/>
                <w:szCs w:val="18"/>
              </w:rPr>
              <w:t>絮凝剂</w:t>
            </w:r>
            <w:r w:rsidR="00FF5858" w:rsidRPr="00F24C65">
              <w:rPr>
                <w:rFonts w:ascii="宋体" w:hAnsi="宋体"/>
                <w:color w:val="000000"/>
                <w:kern w:val="0"/>
                <w:sz w:val="18"/>
                <w:szCs w:val="18"/>
              </w:rPr>
              <w:t>、木质素磺酸钙</w:t>
            </w:r>
            <w:r w:rsidRPr="00F24C65">
              <w:rPr>
                <w:rFonts w:ascii="宋体" w:hAnsi="宋体"/>
                <w:color w:val="000000"/>
                <w:kern w:val="0"/>
                <w:sz w:val="18"/>
                <w:szCs w:val="18"/>
              </w:rPr>
              <w:t>）</w:t>
            </w:r>
          </w:p>
        </w:tc>
        <w:tc>
          <w:tcPr>
            <w:tcW w:w="266" w:type="pct"/>
            <w:tcBorders>
              <w:top w:val="nil"/>
              <w:left w:val="nil"/>
              <w:bottom w:val="single" w:sz="4" w:space="0" w:color="auto"/>
              <w:right w:val="single" w:sz="4" w:space="0" w:color="auto"/>
            </w:tcBorders>
            <w:noWrap/>
            <w:vAlign w:val="bottom"/>
          </w:tcPr>
          <w:p w14:paraId="343D7E52"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3623ED3A"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1B5090F4"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564" w:type="pct"/>
            <w:tcBorders>
              <w:top w:val="nil"/>
              <w:left w:val="nil"/>
              <w:bottom w:val="single" w:sz="4" w:space="0" w:color="auto"/>
              <w:right w:val="single" w:sz="4" w:space="0" w:color="auto"/>
            </w:tcBorders>
            <w:vAlign w:val="bottom"/>
          </w:tcPr>
          <w:p w14:paraId="7CD5B408"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1058" w:type="pct"/>
            <w:tcBorders>
              <w:top w:val="nil"/>
              <w:left w:val="nil"/>
              <w:bottom w:val="single" w:sz="4" w:space="0" w:color="auto"/>
              <w:right w:val="single" w:sz="4" w:space="0" w:color="auto"/>
            </w:tcBorders>
            <w:vAlign w:val="bottom"/>
          </w:tcPr>
          <w:p w14:paraId="2D689D7B" w14:textId="77777777" w:rsidR="00545B5F" w:rsidRPr="00F24C65" w:rsidRDefault="00545B5F" w:rsidP="00545B5F">
            <w:pPr>
              <w:widowControl/>
              <w:ind w:firstLineChars="0" w:firstLine="0"/>
              <w:jc w:val="center"/>
              <w:rPr>
                <w:rFonts w:ascii="宋体" w:hAnsi="宋体"/>
                <w:color w:val="000000"/>
                <w:kern w:val="0"/>
                <w:sz w:val="18"/>
                <w:szCs w:val="18"/>
              </w:rPr>
            </w:pPr>
          </w:p>
        </w:tc>
      </w:tr>
      <w:tr w:rsidR="00FF5858" w:rsidRPr="00F24C65" w14:paraId="3FE5B9D9"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hideMark/>
          </w:tcPr>
          <w:p w14:paraId="1BC80691" w14:textId="18937850" w:rsidR="00545B5F" w:rsidRPr="00F24C65" w:rsidRDefault="00545B5F"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燃料（如：</w:t>
            </w:r>
            <w:r w:rsidR="00FF5858" w:rsidRPr="00F24C65">
              <w:rPr>
                <w:rFonts w:ascii="宋体" w:hAnsi="宋体"/>
                <w:color w:val="000000"/>
                <w:kern w:val="0"/>
                <w:sz w:val="18"/>
                <w:szCs w:val="18"/>
              </w:rPr>
              <w:t>煤、</w:t>
            </w:r>
            <w:r w:rsidRPr="00F24C65">
              <w:rPr>
                <w:rFonts w:ascii="宋体" w:hAnsi="宋体"/>
                <w:color w:val="000000"/>
                <w:kern w:val="0"/>
                <w:sz w:val="18"/>
                <w:szCs w:val="18"/>
              </w:rPr>
              <w:t>汽油、柴油、天然气）</w:t>
            </w:r>
          </w:p>
        </w:tc>
        <w:tc>
          <w:tcPr>
            <w:tcW w:w="266" w:type="pct"/>
            <w:tcBorders>
              <w:top w:val="nil"/>
              <w:left w:val="nil"/>
              <w:bottom w:val="single" w:sz="4" w:space="0" w:color="auto"/>
              <w:right w:val="single" w:sz="4" w:space="0" w:color="auto"/>
            </w:tcBorders>
            <w:noWrap/>
            <w:vAlign w:val="bottom"/>
          </w:tcPr>
          <w:p w14:paraId="63B0B061"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0C6B72ED"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1124A0FA"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564" w:type="pct"/>
            <w:tcBorders>
              <w:top w:val="nil"/>
              <w:left w:val="nil"/>
              <w:bottom w:val="single" w:sz="4" w:space="0" w:color="auto"/>
              <w:right w:val="single" w:sz="4" w:space="0" w:color="auto"/>
            </w:tcBorders>
            <w:vAlign w:val="bottom"/>
          </w:tcPr>
          <w:p w14:paraId="4540571C"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1058" w:type="pct"/>
            <w:tcBorders>
              <w:top w:val="nil"/>
              <w:left w:val="nil"/>
              <w:bottom w:val="single" w:sz="4" w:space="0" w:color="auto"/>
              <w:right w:val="single" w:sz="4" w:space="0" w:color="auto"/>
            </w:tcBorders>
            <w:vAlign w:val="bottom"/>
          </w:tcPr>
          <w:p w14:paraId="505AA12A" w14:textId="77777777" w:rsidR="00545B5F" w:rsidRPr="00F24C65" w:rsidRDefault="00545B5F" w:rsidP="00545B5F">
            <w:pPr>
              <w:widowControl/>
              <w:ind w:firstLineChars="0" w:firstLine="0"/>
              <w:jc w:val="center"/>
              <w:rPr>
                <w:rFonts w:ascii="宋体" w:hAnsi="宋体"/>
                <w:color w:val="000000"/>
                <w:kern w:val="0"/>
                <w:sz w:val="18"/>
                <w:szCs w:val="18"/>
              </w:rPr>
            </w:pPr>
          </w:p>
        </w:tc>
      </w:tr>
      <w:tr w:rsidR="00FF5858" w:rsidRPr="00F24C65" w14:paraId="1208270F"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hideMark/>
          </w:tcPr>
          <w:p w14:paraId="7BC0E1DE" w14:textId="77777777" w:rsidR="00545B5F" w:rsidRPr="00F24C65" w:rsidRDefault="00545B5F"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电力</w:t>
            </w:r>
          </w:p>
        </w:tc>
        <w:tc>
          <w:tcPr>
            <w:tcW w:w="266" w:type="pct"/>
            <w:tcBorders>
              <w:top w:val="nil"/>
              <w:left w:val="nil"/>
              <w:bottom w:val="single" w:sz="4" w:space="0" w:color="auto"/>
              <w:right w:val="single" w:sz="4" w:space="0" w:color="auto"/>
            </w:tcBorders>
            <w:noWrap/>
            <w:vAlign w:val="bottom"/>
          </w:tcPr>
          <w:p w14:paraId="31A605E7"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493D29E3"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4A7CC16E"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564" w:type="pct"/>
            <w:tcBorders>
              <w:top w:val="nil"/>
              <w:left w:val="nil"/>
              <w:bottom w:val="single" w:sz="4" w:space="0" w:color="auto"/>
              <w:right w:val="single" w:sz="4" w:space="0" w:color="auto"/>
            </w:tcBorders>
            <w:vAlign w:val="bottom"/>
          </w:tcPr>
          <w:p w14:paraId="2F157C3E"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1058" w:type="pct"/>
            <w:tcBorders>
              <w:top w:val="nil"/>
              <w:left w:val="nil"/>
              <w:bottom w:val="single" w:sz="4" w:space="0" w:color="auto"/>
              <w:right w:val="single" w:sz="4" w:space="0" w:color="auto"/>
            </w:tcBorders>
            <w:vAlign w:val="bottom"/>
          </w:tcPr>
          <w:p w14:paraId="664C23D9" w14:textId="77777777" w:rsidR="00545B5F" w:rsidRPr="00F24C65" w:rsidRDefault="00545B5F" w:rsidP="00545B5F">
            <w:pPr>
              <w:widowControl/>
              <w:ind w:firstLineChars="0" w:firstLine="0"/>
              <w:jc w:val="center"/>
              <w:rPr>
                <w:rFonts w:ascii="宋体" w:hAnsi="宋体"/>
                <w:color w:val="000000"/>
                <w:kern w:val="0"/>
                <w:sz w:val="18"/>
                <w:szCs w:val="18"/>
              </w:rPr>
            </w:pPr>
          </w:p>
        </w:tc>
      </w:tr>
      <w:tr w:rsidR="00FF5858" w:rsidRPr="00F24C65" w14:paraId="29C52892" w14:textId="77777777" w:rsidTr="00FF5858">
        <w:trPr>
          <w:trHeight w:val="292"/>
        </w:trPr>
        <w:tc>
          <w:tcPr>
            <w:tcW w:w="2252" w:type="pct"/>
            <w:tcBorders>
              <w:top w:val="single" w:sz="4" w:space="0" w:color="auto"/>
              <w:left w:val="single" w:sz="4" w:space="0" w:color="auto"/>
              <w:bottom w:val="single" w:sz="4" w:space="0" w:color="auto"/>
              <w:right w:val="single" w:sz="4" w:space="0" w:color="auto"/>
            </w:tcBorders>
            <w:noWrap/>
          </w:tcPr>
          <w:p w14:paraId="5DCF1B27" w14:textId="77777777" w:rsidR="00545B5F" w:rsidRPr="00F24C65" w:rsidRDefault="00545B5F"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水</w:t>
            </w:r>
          </w:p>
        </w:tc>
        <w:tc>
          <w:tcPr>
            <w:tcW w:w="266" w:type="pct"/>
            <w:tcBorders>
              <w:top w:val="single" w:sz="4" w:space="0" w:color="auto"/>
              <w:left w:val="single" w:sz="4" w:space="0" w:color="auto"/>
              <w:bottom w:val="single" w:sz="4" w:space="0" w:color="auto"/>
              <w:right w:val="single" w:sz="4" w:space="0" w:color="auto"/>
            </w:tcBorders>
            <w:noWrap/>
          </w:tcPr>
          <w:p w14:paraId="6D51838D"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382" w:type="pct"/>
            <w:tcBorders>
              <w:top w:val="single" w:sz="4" w:space="0" w:color="auto"/>
              <w:left w:val="single" w:sz="4" w:space="0" w:color="auto"/>
              <w:bottom w:val="single" w:sz="4" w:space="0" w:color="auto"/>
              <w:right w:val="single" w:sz="4" w:space="0" w:color="auto"/>
            </w:tcBorders>
            <w:noWrap/>
          </w:tcPr>
          <w:p w14:paraId="6B30B700"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477" w:type="pct"/>
            <w:tcBorders>
              <w:top w:val="single" w:sz="4" w:space="0" w:color="auto"/>
              <w:left w:val="single" w:sz="4" w:space="0" w:color="auto"/>
              <w:bottom w:val="single" w:sz="4" w:space="0" w:color="auto"/>
              <w:right w:val="single" w:sz="4" w:space="0" w:color="auto"/>
            </w:tcBorders>
            <w:noWrap/>
          </w:tcPr>
          <w:p w14:paraId="46E961BA"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564" w:type="pct"/>
            <w:tcBorders>
              <w:top w:val="single" w:sz="4" w:space="0" w:color="auto"/>
              <w:left w:val="single" w:sz="4" w:space="0" w:color="auto"/>
              <w:bottom w:val="single" w:sz="4" w:space="0" w:color="auto"/>
              <w:right w:val="single" w:sz="4" w:space="0" w:color="auto"/>
            </w:tcBorders>
          </w:tcPr>
          <w:p w14:paraId="0256F79D"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1058" w:type="pct"/>
            <w:tcBorders>
              <w:top w:val="single" w:sz="4" w:space="0" w:color="auto"/>
              <w:left w:val="single" w:sz="4" w:space="0" w:color="auto"/>
              <w:bottom w:val="single" w:sz="4" w:space="0" w:color="auto"/>
              <w:right w:val="single" w:sz="4" w:space="0" w:color="auto"/>
            </w:tcBorders>
          </w:tcPr>
          <w:p w14:paraId="5D65E9BF" w14:textId="77777777" w:rsidR="00545B5F" w:rsidRPr="00F24C65" w:rsidRDefault="00545B5F" w:rsidP="00545B5F">
            <w:pPr>
              <w:widowControl/>
              <w:ind w:firstLineChars="0" w:firstLine="0"/>
              <w:jc w:val="center"/>
              <w:rPr>
                <w:rFonts w:ascii="宋体" w:hAnsi="宋体"/>
                <w:color w:val="000000"/>
                <w:kern w:val="0"/>
                <w:sz w:val="18"/>
                <w:szCs w:val="18"/>
              </w:rPr>
            </w:pPr>
          </w:p>
        </w:tc>
      </w:tr>
      <w:tr w:rsidR="00FF5858" w:rsidRPr="00F24C65" w14:paraId="12C534F9" w14:textId="77777777" w:rsidTr="00FF5858">
        <w:trPr>
          <w:trHeight w:val="292"/>
        </w:trPr>
        <w:tc>
          <w:tcPr>
            <w:tcW w:w="2252" w:type="pct"/>
            <w:tcBorders>
              <w:top w:val="single" w:sz="4" w:space="0" w:color="auto"/>
              <w:left w:val="single" w:sz="4" w:space="0" w:color="auto"/>
              <w:bottom w:val="single" w:sz="4" w:space="0" w:color="auto"/>
              <w:right w:val="single" w:sz="4" w:space="0" w:color="auto"/>
            </w:tcBorders>
            <w:noWrap/>
            <w:vAlign w:val="bottom"/>
            <w:hideMark/>
          </w:tcPr>
          <w:p w14:paraId="0BB22DE7" w14:textId="721DF2FB" w:rsidR="00545B5F" w:rsidRPr="00F24C65" w:rsidRDefault="00545B5F"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热力</w:t>
            </w:r>
          </w:p>
        </w:tc>
        <w:tc>
          <w:tcPr>
            <w:tcW w:w="266" w:type="pct"/>
            <w:tcBorders>
              <w:top w:val="single" w:sz="4" w:space="0" w:color="auto"/>
              <w:left w:val="nil"/>
              <w:bottom w:val="single" w:sz="4" w:space="0" w:color="auto"/>
              <w:right w:val="single" w:sz="4" w:space="0" w:color="auto"/>
            </w:tcBorders>
            <w:noWrap/>
            <w:vAlign w:val="bottom"/>
          </w:tcPr>
          <w:p w14:paraId="4D97A79F"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382" w:type="pct"/>
            <w:tcBorders>
              <w:top w:val="single" w:sz="4" w:space="0" w:color="auto"/>
              <w:left w:val="nil"/>
              <w:bottom w:val="single" w:sz="4" w:space="0" w:color="auto"/>
              <w:right w:val="single" w:sz="4" w:space="0" w:color="auto"/>
            </w:tcBorders>
            <w:noWrap/>
            <w:vAlign w:val="bottom"/>
          </w:tcPr>
          <w:p w14:paraId="4E065B26"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477" w:type="pct"/>
            <w:tcBorders>
              <w:top w:val="single" w:sz="4" w:space="0" w:color="auto"/>
              <w:left w:val="nil"/>
              <w:bottom w:val="single" w:sz="4" w:space="0" w:color="auto"/>
              <w:right w:val="single" w:sz="4" w:space="0" w:color="auto"/>
            </w:tcBorders>
            <w:noWrap/>
            <w:vAlign w:val="bottom"/>
          </w:tcPr>
          <w:p w14:paraId="64E39938"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564" w:type="pct"/>
            <w:tcBorders>
              <w:top w:val="single" w:sz="4" w:space="0" w:color="auto"/>
              <w:left w:val="nil"/>
              <w:bottom w:val="single" w:sz="4" w:space="0" w:color="auto"/>
              <w:right w:val="single" w:sz="4" w:space="0" w:color="auto"/>
            </w:tcBorders>
            <w:vAlign w:val="bottom"/>
          </w:tcPr>
          <w:p w14:paraId="0A79E013"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1058" w:type="pct"/>
            <w:tcBorders>
              <w:top w:val="single" w:sz="4" w:space="0" w:color="auto"/>
              <w:left w:val="nil"/>
              <w:bottom w:val="single" w:sz="4" w:space="0" w:color="auto"/>
              <w:right w:val="single" w:sz="4" w:space="0" w:color="auto"/>
            </w:tcBorders>
            <w:vAlign w:val="bottom"/>
          </w:tcPr>
          <w:p w14:paraId="0095ED82" w14:textId="77777777" w:rsidR="00545B5F" w:rsidRPr="00F24C65" w:rsidRDefault="00545B5F" w:rsidP="00545B5F">
            <w:pPr>
              <w:widowControl/>
              <w:ind w:firstLineChars="0" w:firstLine="0"/>
              <w:jc w:val="center"/>
              <w:rPr>
                <w:rFonts w:ascii="宋体" w:hAnsi="宋体"/>
                <w:color w:val="000000"/>
                <w:kern w:val="0"/>
                <w:sz w:val="18"/>
                <w:szCs w:val="18"/>
              </w:rPr>
            </w:pPr>
          </w:p>
        </w:tc>
      </w:tr>
      <w:tr w:rsidR="00FF5858" w:rsidRPr="00F24C65" w14:paraId="0F41DA8A"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tcPr>
          <w:p w14:paraId="328DF665" w14:textId="16AF636B" w:rsidR="00545B5F" w:rsidRPr="00F24C65" w:rsidRDefault="00545B5F"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氧气</w:t>
            </w:r>
          </w:p>
        </w:tc>
        <w:tc>
          <w:tcPr>
            <w:tcW w:w="266" w:type="pct"/>
            <w:tcBorders>
              <w:top w:val="nil"/>
              <w:left w:val="nil"/>
              <w:bottom w:val="single" w:sz="4" w:space="0" w:color="auto"/>
              <w:right w:val="single" w:sz="4" w:space="0" w:color="auto"/>
            </w:tcBorders>
            <w:noWrap/>
            <w:vAlign w:val="bottom"/>
          </w:tcPr>
          <w:p w14:paraId="0B32600B" w14:textId="77777777" w:rsidR="00545B5F" w:rsidRPr="00F24C65" w:rsidDel="00695917" w:rsidRDefault="00545B5F" w:rsidP="00545B5F">
            <w:pPr>
              <w:widowControl/>
              <w:ind w:firstLineChars="0" w:firstLine="0"/>
              <w:jc w:val="center"/>
              <w:rPr>
                <w:rFonts w:ascii="宋体" w:hAnsi="宋体"/>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269B2B93"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29E3709F"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564" w:type="pct"/>
            <w:tcBorders>
              <w:top w:val="nil"/>
              <w:left w:val="nil"/>
              <w:bottom w:val="single" w:sz="4" w:space="0" w:color="auto"/>
              <w:right w:val="single" w:sz="4" w:space="0" w:color="auto"/>
            </w:tcBorders>
            <w:vAlign w:val="bottom"/>
          </w:tcPr>
          <w:p w14:paraId="1564472A"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1058" w:type="pct"/>
            <w:tcBorders>
              <w:top w:val="nil"/>
              <w:left w:val="nil"/>
              <w:bottom w:val="single" w:sz="4" w:space="0" w:color="auto"/>
              <w:right w:val="single" w:sz="4" w:space="0" w:color="auto"/>
            </w:tcBorders>
            <w:vAlign w:val="bottom"/>
          </w:tcPr>
          <w:p w14:paraId="430AC55A" w14:textId="77777777" w:rsidR="00545B5F" w:rsidRPr="00F24C65" w:rsidRDefault="00545B5F" w:rsidP="00545B5F">
            <w:pPr>
              <w:widowControl/>
              <w:ind w:firstLineChars="0" w:firstLine="0"/>
              <w:jc w:val="center"/>
              <w:rPr>
                <w:rFonts w:ascii="宋体" w:hAnsi="宋体"/>
                <w:color w:val="000000"/>
                <w:kern w:val="0"/>
                <w:sz w:val="18"/>
                <w:szCs w:val="18"/>
              </w:rPr>
            </w:pPr>
          </w:p>
        </w:tc>
      </w:tr>
      <w:tr w:rsidR="00FF5858" w:rsidRPr="00F24C65" w14:paraId="504237C7"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hideMark/>
          </w:tcPr>
          <w:p w14:paraId="6C698AD7" w14:textId="77777777" w:rsidR="00545B5F" w:rsidRPr="00F24C65" w:rsidRDefault="00545B5F"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第三方服务（如有）</w:t>
            </w:r>
          </w:p>
        </w:tc>
        <w:tc>
          <w:tcPr>
            <w:tcW w:w="266" w:type="pct"/>
            <w:tcBorders>
              <w:top w:val="nil"/>
              <w:left w:val="nil"/>
              <w:bottom w:val="single" w:sz="4" w:space="0" w:color="auto"/>
              <w:right w:val="single" w:sz="4" w:space="0" w:color="auto"/>
            </w:tcBorders>
            <w:noWrap/>
            <w:vAlign w:val="bottom"/>
          </w:tcPr>
          <w:p w14:paraId="2800487A"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2DE9393A"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674535CB"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564" w:type="pct"/>
            <w:tcBorders>
              <w:top w:val="nil"/>
              <w:left w:val="nil"/>
              <w:bottom w:val="single" w:sz="4" w:space="0" w:color="auto"/>
              <w:right w:val="single" w:sz="4" w:space="0" w:color="auto"/>
            </w:tcBorders>
            <w:vAlign w:val="bottom"/>
          </w:tcPr>
          <w:p w14:paraId="652D90C6"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1058" w:type="pct"/>
            <w:tcBorders>
              <w:top w:val="nil"/>
              <w:left w:val="nil"/>
              <w:bottom w:val="single" w:sz="4" w:space="0" w:color="auto"/>
              <w:right w:val="single" w:sz="4" w:space="0" w:color="auto"/>
            </w:tcBorders>
            <w:vAlign w:val="bottom"/>
          </w:tcPr>
          <w:p w14:paraId="2017E894" w14:textId="77777777" w:rsidR="00545B5F" w:rsidRPr="00F24C65" w:rsidRDefault="00545B5F" w:rsidP="00545B5F">
            <w:pPr>
              <w:widowControl/>
              <w:ind w:firstLineChars="0" w:firstLine="0"/>
              <w:jc w:val="center"/>
              <w:rPr>
                <w:rFonts w:ascii="宋体" w:hAnsi="宋体"/>
                <w:color w:val="000000"/>
                <w:kern w:val="0"/>
                <w:sz w:val="18"/>
                <w:szCs w:val="18"/>
              </w:rPr>
            </w:pPr>
          </w:p>
        </w:tc>
      </w:tr>
      <w:tr w:rsidR="00AC68B9" w:rsidRPr="00F24C65" w14:paraId="3083E45E"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tcPr>
          <w:p w14:paraId="11F8F84C" w14:textId="72E54679" w:rsidR="00AC68B9" w:rsidRPr="00F24C65" w:rsidRDefault="00AC68B9" w:rsidP="00545B5F">
            <w:pPr>
              <w:widowControl/>
              <w:ind w:firstLineChars="0" w:firstLine="0"/>
              <w:jc w:val="left"/>
              <w:rPr>
                <w:rFonts w:ascii="宋体" w:hAnsi="宋体"/>
                <w:color w:val="000000"/>
                <w:kern w:val="0"/>
                <w:sz w:val="18"/>
                <w:szCs w:val="18"/>
              </w:rPr>
            </w:pPr>
            <w:r w:rsidRPr="00F24C65">
              <w:rPr>
                <w:rFonts w:ascii="宋体" w:hAnsi="宋体" w:hint="eastAsia"/>
                <w:color w:val="000000"/>
                <w:kern w:val="0"/>
                <w:sz w:val="18"/>
                <w:szCs w:val="18"/>
              </w:rPr>
              <w:t>……</w:t>
            </w:r>
          </w:p>
        </w:tc>
        <w:tc>
          <w:tcPr>
            <w:tcW w:w="266" w:type="pct"/>
            <w:tcBorders>
              <w:top w:val="nil"/>
              <w:left w:val="nil"/>
              <w:bottom w:val="single" w:sz="4" w:space="0" w:color="auto"/>
              <w:right w:val="single" w:sz="4" w:space="0" w:color="auto"/>
            </w:tcBorders>
            <w:noWrap/>
            <w:vAlign w:val="bottom"/>
          </w:tcPr>
          <w:p w14:paraId="175A26FF" w14:textId="77777777" w:rsidR="00AC68B9" w:rsidRPr="00F24C65" w:rsidRDefault="00AC68B9" w:rsidP="00545B5F">
            <w:pPr>
              <w:widowControl/>
              <w:ind w:firstLineChars="0" w:firstLine="0"/>
              <w:jc w:val="center"/>
              <w:rPr>
                <w:rFonts w:ascii="宋体" w:hAnsi="宋体"/>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7896BEA1" w14:textId="77777777" w:rsidR="00AC68B9" w:rsidRPr="00F24C65" w:rsidRDefault="00AC68B9" w:rsidP="00545B5F">
            <w:pPr>
              <w:widowControl/>
              <w:ind w:firstLineChars="0" w:firstLine="0"/>
              <w:jc w:val="center"/>
              <w:rPr>
                <w:rFonts w:ascii="宋体" w:hAnsi="宋体"/>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4A1C16F5" w14:textId="77777777" w:rsidR="00AC68B9" w:rsidRPr="00F24C65" w:rsidRDefault="00AC68B9" w:rsidP="00545B5F">
            <w:pPr>
              <w:widowControl/>
              <w:ind w:firstLineChars="0" w:firstLine="0"/>
              <w:jc w:val="center"/>
              <w:rPr>
                <w:rFonts w:ascii="宋体" w:hAnsi="宋体"/>
                <w:color w:val="000000"/>
                <w:kern w:val="0"/>
                <w:sz w:val="18"/>
                <w:szCs w:val="18"/>
              </w:rPr>
            </w:pPr>
          </w:p>
        </w:tc>
        <w:tc>
          <w:tcPr>
            <w:tcW w:w="564" w:type="pct"/>
            <w:tcBorders>
              <w:top w:val="nil"/>
              <w:left w:val="nil"/>
              <w:bottom w:val="single" w:sz="4" w:space="0" w:color="auto"/>
              <w:right w:val="single" w:sz="4" w:space="0" w:color="auto"/>
            </w:tcBorders>
            <w:vAlign w:val="bottom"/>
          </w:tcPr>
          <w:p w14:paraId="32A98135" w14:textId="77777777" w:rsidR="00AC68B9" w:rsidRPr="00F24C65" w:rsidRDefault="00AC68B9" w:rsidP="00545B5F">
            <w:pPr>
              <w:widowControl/>
              <w:ind w:firstLineChars="0" w:firstLine="0"/>
              <w:jc w:val="center"/>
              <w:rPr>
                <w:rFonts w:ascii="宋体" w:hAnsi="宋体"/>
                <w:color w:val="000000"/>
                <w:kern w:val="0"/>
                <w:sz w:val="18"/>
                <w:szCs w:val="18"/>
              </w:rPr>
            </w:pPr>
          </w:p>
        </w:tc>
        <w:tc>
          <w:tcPr>
            <w:tcW w:w="1058" w:type="pct"/>
            <w:tcBorders>
              <w:top w:val="nil"/>
              <w:left w:val="nil"/>
              <w:bottom w:val="single" w:sz="4" w:space="0" w:color="auto"/>
              <w:right w:val="single" w:sz="4" w:space="0" w:color="auto"/>
            </w:tcBorders>
            <w:vAlign w:val="bottom"/>
          </w:tcPr>
          <w:p w14:paraId="2BCE9DAE" w14:textId="77777777" w:rsidR="00AC68B9" w:rsidRPr="00F24C65" w:rsidRDefault="00AC68B9" w:rsidP="00545B5F">
            <w:pPr>
              <w:widowControl/>
              <w:ind w:firstLineChars="0" w:firstLine="0"/>
              <w:jc w:val="center"/>
              <w:rPr>
                <w:rFonts w:ascii="宋体" w:hAnsi="宋体"/>
                <w:color w:val="000000"/>
                <w:kern w:val="0"/>
                <w:sz w:val="18"/>
                <w:szCs w:val="18"/>
              </w:rPr>
            </w:pPr>
          </w:p>
        </w:tc>
      </w:tr>
      <w:tr w:rsidR="00FF5858" w:rsidRPr="00F24C65" w14:paraId="373F2677"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hideMark/>
          </w:tcPr>
          <w:p w14:paraId="1762A81C" w14:textId="77777777" w:rsidR="00545B5F" w:rsidRPr="00F24C65" w:rsidRDefault="00545B5F" w:rsidP="00545B5F">
            <w:pPr>
              <w:widowControl/>
              <w:ind w:firstLineChars="0" w:firstLine="0"/>
              <w:jc w:val="left"/>
              <w:rPr>
                <w:rFonts w:ascii="宋体" w:hAnsi="宋体"/>
                <w:b/>
                <w:color w:val="000000"/>
                <w:kern w:val="0"/>
                <w:sz w:val="18"/>
                <w:szCs w:val="18"/>
              </w:rPr>
            </w:pPr>
            <w:r w:rsidRPr="00F24C65">
              <w:rPr>
                <w:rFonts w:ascii="宋体" w:hAnsi="宋体"/>
                <w:b/>
                <w:color w:val="000000"/>
                <w:kern w:val="0"/>
                <w:sz w:val="18"/>
                <w:szCs w:val="18"/>
              </w:rPr>
              <w:t>输出</w:t>
            </w:r>
          </w:p>
        </w:tc>
        <w:tc>
          <w:tcPr>
            <w:tcW w:w="266" w:type="pct"/>
            <w:tcBorders>
              <w:top w:val="nil"/>
              <w:left w:val="nil"/>
              <w:bottom w:val="single" w:sz="4" w:space="0" w:color="auto"/>
              <w:right w:val="single" w:sz="4" w:space="0" w:color="auto"/>
            </w:tcBorders>
            <w:noWrap/>
            <w:vAlign w:val="bottom"/>
            <w:hideMark/>
          </w:tcPr>
          <w:p w14:paraId="3ED7F358" w14:textId="77777777" w:rsidR="00545B5F" w:rsidRPr="00F24C65" w:rsidRDefault="00545B5F"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单位</w:t>
            </w:r>
          </w:p>
        </w:tc>
        <w:tc>
          <w:tcPr>
            <w:tcW w:w="382" w:type="pct"/>
            <w:tcBorders>
              <w:top w:val="nil"/>
              <w:left w:val="nil"/>
              <w:bottom w:val="single" w:sz="4" w:space="0" w:color="auto"/>
              <w:right w:val="single" w:sz="4" w:space="0" w:color="auto"/>
            </w:tcBorders>
            <w:noWrap/>
            <w:vAlign w:val="bottom"/>
            <w:hideMark/>
          </w:tcPr>
          <w:p w14:paraId="7D9F4125" w14:textId="77777777" w:rsidR="00545B5F" w:rsidRPr="00F24C65" w:rsidRDefault="00545B5F"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数量</w:t>
            </w:r>
          </w:p>
        </w:tc>
        <w:tc>
          <w:tcPr>
            <w:tcW w:w="477" w:type="pct"/>
            <w:tcBorders>
              <w:top w:val="nil"/>
              <w:left w:val="nil"/>
              <w:bottom w:val="single" w:sz="4" w:space="0" w:color="auto"/>
              <w:right w:val="single" w:sz="4" w:space="0" w:color="auto"/>
            </w:tcBorders>
            <w:noWrap/>
            <w:vAlign w:val="bottom"/>
            <w:hideMark/>
          </w:tcPr>
          <w:p w14:paraId="619321E6" w14:textId="77777777" w:rsidR="00545B5F" w:rsidRPr="00F24C65" w:rsidRDefault="00545B5F"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运距</w:t>
            </w:r>
          </w:p>
        </w:tc>
        <w:tc>
          <w:tcPr>
            <w:tcW w:w="564" w:type="pct"/>
            <w:tcBorders>
              <w:top w:val="nil"/>
              <w:left w:val="nil"/>
              <w:bottom w:val="single" w:sz="4" w:space="0" w:color="auto"/>
              <w:right w:val="single" w:sz="4" w:space="0" w:color="auto"/>
            </w:tcBorders>
            <w:vAlign w:val="bottom"/>
          </w:tcPr>
          <w:p w14:paraId="64885F53" w14:textId="77777777" w:rsidR="00545B5F" w:rsidRPr="00F24C65" w:rsidRDefault="00545B5F"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运输方式</w:t>
            </w:r>
          </w:p>
        </w:tc>
        <w:tc>
          <w:tcPr>
            <w:tcW w:w="1058" w:type="pct"/>
            <w:tcBorders>
              <w:top w:val="nil"/>
              <w:left w:val="nil"/>
              <w:bottom w:val="single" w:sz="4" w:space="0" w:color="auto"/>
              <w:right w:val="single" w:sz="4" w:space="0" w:color="auto"/>
            </w:tcBorders>
            <w:vAlign w:val="bottom"/>
          </w:tcPr>
          <w:p w14:paraId="5EBDED22" w14:textId="77777777" w:rsidR="00545B5F" w:rsidRPr="00F24C65" w:rsidRDefault="00545B5F"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规格特征/去向</w:t>
            </w:r>
          </w:p>
        </w:tc>
      </w:tr>
      <w:tr w:rsidR="00FF5858" w:rsidRPr="00F24C65" w14:paraId="025A1770"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hideMark/>
          </w:tcPr>
          <w:p w14:paraId="0CB37967" w14:textId="3DAF0C8A" w:rsidR="00545B5F" w:rsidRPr="00F24C65" w:rsidRDefault="00FF5858"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锌</w:t>
            </w:r>
            <w:r w:rsidR="00545B5F" w:rsidRPr="00F24C65">
              <w:rPr>
                <w:rFonts w:ascii="宋体" w:hAnsi="宋体"/>
                <w:color w:val="000000"/>
                <w:kern w:val="0"/>
                <w:sz w:val="18"/>
                <w:szCs w:val="18"/>
              </w:rPr>
              <w:t>锭</w:t>
            </w:r>
          </w:p>
        </w:tc>
        <w:tc>
          <w:tcPr>
            <w:tcW w:w="266" w:type="pct"/>
            <w:tcBorders>
              <w:top w:val="nil"/>
              <w:left w:val="nil"/>
              <w:bottom w:val="single" w:sz="4" w:space="0" w:color="auto"/>
              <w:right w:val="single" w:sz="4" w:space="0" w:color="auto"/>
            </w:tcBorders>
            <w:noWrap/>
            <w:vAlign w:val="bottom"/>
          </w:tcPr>
          <w:p w14:paraId="5C45138C"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610BC55D"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1B9F6305"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564" w:type="pct"/>
            <w:tcBorders>
              <w:top w:val="nil"/>
              <w:left w:val="nil"/>
              <w:bottom w:val="single" w:sz="4" w:space="0" w:color="auto"/>
              <w:right w:val="single" w:sz="4" w:space="0" w:color="auto"/>
            </w:tcBorders>
            <w:vAlign w:val="bottom"/>
          </w:tcPr>
          <w:p w14:paraId="4CA66F50"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1058" w:type="pct"/>
            <w:tcBorders>
              <w:top w:val="nil"/>
              <w:left w:val="nil"/>
              <w:bottom w:val="single" w:sz="4" w:space="0" w:color="auto"/>
              <w:right w:val="single" w:sz="4" w:space="0" w:color="auto"/>
            </w:tcBorders>
            <w:vAlign w:val="bottom"/>
          </w:tcPr>
          <w:p w14:paraId="28092841" w14:textId="77777777" w:rsidR="00545B5F" w:rsidRPr="00F24C65" w:rsidRDefault="00545B5F" w:rsidP="00545B5F">
            <w:pPr>
              <w:widowControl/>
              <w:ind w:firstLineChars="0" w:firstLine="0"/>
              <w:jc w:val="center"/>
              <w:rPr>
                <w:rFonts w:ascii="宋体" w:hAnsi="宋体"/>
                <w:color w:val="000000"/>
                <w:kern w:val="0"/>
                <w:sz w:val="18"/>
                <w:szCs w:val="18"/>
              </w:rPr>
            </w:pPr>
          </w:p>
        </w:tc>
      </w:tr>
      <w:tr w:rsidR="00FF5858" w:rsidRPr="00F24C65" w14:paraId="3C5E8D6E"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hideMark/>
          </w:tcPr>
          <w:p w14:paraId="5541E4A6" w14:textId="30CA81F6" w:rsidR="00545B5F" w:rsidRPr="00F24C65" w:rsidRDefault="00545B5F"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共生品（</w:t>
            </w:r>
            <w:r w:rsidR="00764AED" w:rsidRPr="00F24C65">
              <w:rPr>
                <w:rFonts w:ascii="宋体" w:hAnsi="宋体"/>
                <w:color w:val="000000"/>
                <w:kern w:val="0"/>
                <w:sz w:val="18"/>
                <w:szCs w:val="18"/>
              </w:rPr>
              <w:t>共生产品</w:t>
            </w:r>
            <w:r w:rsidRPr="00F24C65">
              <w:rPr>
                <w:rFonts w:ascii="宋体" w:hAnsi="宋体"/>
                <w:color w:val="000000"/>
                <w:kern w:val="0"/>
                <w:sz w:val="18"/>
                <w:szCs w:val="18"/>
              </w:rPr>
              <w:t>）</w:t>
            </w:r>
          </w:p>
        </w:tc>
        <w:tc>
          <w:tcPr>
            <w:tcW w:w="266" w:type="pct"/>
            <w:tcBorders>
              <w:top w:val="nil"/>
              <w:left w:val="nil"/>
              <w:bottom w:val="single" w:sz="4" w:space="0" w:color="auto"/>
              <w:right w:val="single" w:sz="4" w:space="0" w:color="auto"/>
            </w:tcBorders>
            <w:noWrap/>
            <w:vAlign w:val="bottom"/>
          </w:tcPr>
          <w:p w14:paraId="5BEDA0A7"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46390A2C"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15481C38"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564" w:type="pct"/>
            <w:tcBorders>
              <w:top w:val="nil"/>
              <w:left w:val="nil"/>
              <w:bottom w:val="single" w:sz="4" w:space="0" w:color="auto"/>
              <w:right w:val="single" w:sz="4" w:space="0" w:color="auto"/>
            </w:tcBorders>
            <w:vAlign w:val="bottom"/>
          </w:tcPr>
          <w:p w14:paraId="0A6F48D8"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1058" w:type="pct"/>
            <w:tcBorders>
              <w:top w:val="nil"/>
              <w:left w:val="nil"/>
              <w:bottom w:val="single" w:sz="4" w:space="0" w:color="auto"/>
              <w:right w:val="single" w:sz="4" w:space="0" w:color="auto"/>
            </w:tcBorders>
            <w:vAlign w:val="bottom"/>
          </w:tcPr>
          <w:p w14:paraId="6A4A384B" w14:textId="77777777" w:rsidR="00545B5F" w:rsidRPr="00F24C65" w:rsidRDefault="00545B5F" w:rsidP="00545B5F">
            <w:pPr>
              <w:widowControl/>
              <w:ind w:firstLineChars="0" w:firstLine="0"/>
              <w:jc w:val="center"/>
              <w:rPr>
                <w:rFonts w:ascii="宋体" w:hAnsi="宋体"/>
                <w:color w:val="000000"/>
                <w:kern w:val="0"/>
                <w:sz w:val="18"/>
                <w:szCs w:val="18"/>
              </w:rPr>
            </w:pPr>
          </w:p>
        </w:tc>
      </w:tr>
      <w:tr w:rsidR="00FF5858" w:rsidRPr="00F24C65" w14:paraId="42C3A611"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hideMark/>
          </w:tcPr>
          <w:p w14:paraId="12649C4A" w14:textId="77777777" w:rsidR="00545B5F" w:rsidRPr="00F24C65" w:rsidRDefault="00545B5F"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废弃物</w:t>
            </w:r>
          </w:p>
        </w:tc>
        <w:tc>
          <w:tcPr>
            <w:tcW w:w="266" w:type="pct"/>
            <w:tcBorders>
              <w:top w:val="nil"/>
              <w:left w:val="nil"/>
              <w:bottom w:val="single" w:sz="4" w:space="0" w:color="auto"/>
              <w:right w:val="single" w:sz="4" w:space="0" w:color="auto"/>
            </w:tcBorders>
            <w:noWrap/>
            <w:vAlign w:val="bottom"/>
          </w:tcPr>
          <w:p w14:paraId="38CC88DE"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19AB7927"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6253921A"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564" w:type="pct"/>
            <w:tcBorders>
              <w:top w:val="nil"/>
              <w:left w:val="nil"/>
              <w:bottom w:val="single" w:sz="4" w:space="0" w:color="auto"/>
              <w:right w:val="single" w:sz="4" w:space="0" w:color="auto"/>
            </w:tcBorders>
            <w:vAlign w:val="bottom"/>
          </w:tcPr>
          <w:p w14:paraId="3B18CD7B"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1058" w:type="pct"/>
            <w:tcBorders>
              <w:top w:val="nil"/>
              <w:left w:val="nil"/>
              <w:bottom w:val="single" w:sz="4" w:space="0" w:color="auto"/>
              <w:right w:val="single" w:sz="4" w:space="0" w:color="auto"/>
            </w:tcBorders>
            <w:vAlign w:val="bottom"/>
          </w:tcPr>
          <w:p w14:paraId="418FBFF3" w14:textId="77777777" w:rsidR="00545B5F" w:rsidRPr="00F24C65" w:rsidRDefault="00545B5F" w:rsidP="00545B5F">
            <w:pPr>
              <w:widowControl/>
              <w:ind w:firstLineChars="0" w:firstLine="0"/>
              <w:jc w:val="center"/>
              <w:rPr>
                <w:rFonts w:ascii="宋体" w:hAnsi="宋体"/>
                <w:color w:val="000000"/>
                <w:kern w:val="0"/>
                <w:sz w:val="18"/>
                <w:szCs w:val="18"/>
              </w:rPr>
            </w:pPr>
          </w:p>
        </w:tc>
      </w:tr>
      <w:tr w:rsidR="00FF5858" w:rsidRPr="00F24C65" w14:paraId="6B92BA3D"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hideMark/>
          </w:tcPr>
          <w:p w14:paraId="66C6BD61" w14:textId="70288A9B" w:rsidR="00545B5F" w:rsidRPr="00F24C65" w:rsidRDefault="00FF5858"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冶炼</w:t>
            </w:r>
            <w:r w:rsidR="00846EB6" w:rsidRPr="00F24C65">
              <w:rPr>
                <w:rFonts w:ascii="宋体" w:hAnsi="宋体"/>
                <w:color w:val="000000"/>
                <w:kern w:val="0"/>
                <w:sz w:val="18"/>
                <w:szCs w:val="18"/>
              </w:rPr>
              <w:t>废渣</w:t>
            </w:r>
          </w:p>
        </w:tc>
        <w:tc>
          <w:tcPr>
            <w:tcW w:w="266" w:type="pct"/>
            <w:tcBorders>
              <w:top w:val="nil"/>
              <w:left w:val="nil"/>
              <w:bottom w:val="single" w:sz="4" w:space="0" w:color="auto"/>
              <w:right w:val="single" w:sz="4" w:space="0" w:color="auto"/>
            </w:tcBorders>
            <w:noWrap/>
            <w:vAlign w:val="bottom"/>
          </w:tcPr>
          <w:p w14:paraId="715C1EF5"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761C8C58"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4041092D"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564" w:type="pct"/>
            <w:tcBorders>
              <w:top w:val="nil"/>
              <w:left w:val="nil"/>
              <w:bottom w:val="single" w:sz="4" w:space="0" w:color="auto"/>
              <w:right w:val="single" w:sz="4" w:space="0" w:color="auto"/>
            </w:tcBorders>
            <w:vAlign w:val="bottom"/>
          </w:tcPr>
          <w:p w14:paraId="1A09CAE8"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1058" w:type="pct"/>
            <w:tcBorders>
              <w:top w:val="nil"/>
              <w:left w:val="nil"/>
              <w:bottom w:val="single" w:sz="4" w:space="0" w:color="auto"/>
              <w:right w:val="single" w:sz="4" w:space="0" w:color="auto"/>
            </w:tcBorders>
            <w:vAlign w:val="bottom"/>
          </w:tcPr>
          <w:p w14:paraId="04B9EBAB" w14:textId="77777777" w:rsidR="00545B5F" w:rsidRPr="00F24C65" w:rsidRDefault="00545B5F" w:rsidP="00545B5F">
            <w:pPr>
              <w:widowControl/>
              <w:ind w:firstLineChars="0" w:firstLine="0"/>
              <w:jc w:val="center"/>
              <w:rPr>
                <w:rFonts w:ascii="宋体" w:hAnsi="宋体"/>
                <w:color w:val="000000"/>
                <w:kern w:val="0"/>
                <w:sz w:val="18"/>
                <w:szCs w:val="18"/>
              </w:rPr>
            </w:pPr>
          </w:p>
        </w:tc>
      </w:tr>
      <w:tr w:rsidR="00AC68B9" w:rsidRPr="00F24C65" w14:paraId="387919ED"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tcPr>
          <w:p w14:paraId="4D7A0DDE" w14:textId="1DA59EF1" w:rsidR="00AC68B9" w:rsidRPr="00F24C65" w:rsidRDefault="00AC68B9" w:rsidP="00545B5F">
            <w:pPr>
              <w:widowControl/>
              <w:ind w:firstLineChars="0" w:firstLine="0"/>
              <w:jc w:val="left"/>
              <w:rPr>
                <w:rFonts w:ascii="宋体" w:hAnsi="宋体"/>
                <w:color w:val="000000"/>
                <w:kern w:val="0"/>
                <w:sz w:val="18"/>
                <w:szCs w:val="18"/>
              </w:rPr>
            </w:pPr>
            <w:r w:rsidRPr="00F24C65">
              <w:rPr>
                <w:rFonts w:ascii="宋体" w:hAnsi="宋体" w:hint="eastAsia"/>
                <w:color w:val="000000"/>
                <w:kern w:val="0"/>
                <w:sz w:val="18"/>
                <w:szCs w:val="18"/>
              </w:rPr>
              <w:lastRenderedPageBreak/>
              <w:t>……</w:t>
            </w:r>
          </w:p>
        </w:tc>
        <w:tc>
          <w:tcPr>
            <w:tcW w:w="266" w:type="pct"/>
            <w:tcBorders>
              <w:top w:val="nil"/>
              <w:left w:val="nil"/>
              <w:bottom w:val="single" w:sz="4" w:space="0" w:color="auto"/>
              <w:right w:val="single" w:sz="4" w:space="0" w:color="auto"/>
            </w:tcBorders>
            <w:noWrap/>
            <w:vAlign w:val="bottom"/>
          </w:tcPr>
          <w:p w14:paraId="5E72E3ED" w14:textId="77777777" w:rsidR="00AC68B9" w:rsidRPr="00F24C65" w:rsidRDefault="00AC68B9" w:rsidP="00545B5F">
            <w:pPr>
              <w:widowControl/>
              <w:ind w:firstLineChars="0" w:firstLine="0"/>
              <w:jc w:val="center"/>
              <w:rPr>
                <w:rFonts w:ascii="宋体" w:hAnsi="宋体"/>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789ED29C" w14:textId="77777777" w:rsidR="00AC68B9" w:rsidRPr="00F24C65" w:rsidRDefault="00AC68B9" w:rsidP="00545B5F">
            <w:pPr>
              <w:widowControl/>
              <w:ind w:firstLineChars="0" w:firstLine="0"/>
              <w:jc w:val="center"/>
              <w:rPr>
                <w:rFonts w:ascii="宋体" w:hAnsi="宋体"/>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0002B0DF" w14:textId="77777777" w:rsidR="00AC68B9" w:rsidRPr="00F24C65" w:rsidRDefault="00AC68B9" w:rsidP="00545B5F">
            <w:pPr>
              <w:widowControl/>
              <w:ind w:firstLineChars="0" w:firstLine="0"/>
              <w:jc w:val="center"/>
              <w:rPr>
                <w:rFonts w:ascii="宋体" w:hAnsi="宋体"/>
                <w:color w:val="000000"/>
                <w:kern w:val="0"/>
                <w:sz w:val="18"/>
                <w:szCs w:val="18"/>
              </w:rPr>
            </w:pPr>
          </w:p>
        </w:tc>
        <w:tc>
          <w:tcPr>
            <w:tcW w:w="564" w:type="pct"/>
            <w:tcBorders>
              <w:top w:val="nil"/>
              <w:left w:val="nil"/>
              <w:bottom w:val="single" w:sz="4" w:space="0" w:color="auto"/>
              <w:right w:val="single" w:sz="4" w:space="0" w:color="auto"/>
            </w:tcBorders>
            <w:vAlign w:val="bottom"/>
          </w:tcPr>
          <w:p w14:paraId="02481AC8" w14:textId="77777777" w:rsidR="00AC68B9" w:rsidRPr="00F24C65" w:rsidRDefault="00AC68B9" w:rsidP="00545B5F">
            <w:pPr>
              <w:widowControl/>
              <w:ind w:firstLineChars="0" w:firstLine="0"/>
              <w:jc w:val="center"/>
              <w:rPr>
                <w:rFonts w:ascii="宋体" w:hAnsi="宋体"/>
                <w:color w:val="000000"/>
                <w:kern w:val="0"/>
                <w:sz w:val="18"/>
                <w:szCs w:val="18"/>
              </w:rPr>
            </w:pPr>
          </w:p>
        </w:tc>
        <w:tc>
          <w:tcPr>
            <w:tcW w:w="1058" w:type="pct"/>
            <w:tcBorders>
              <w:top w:val="nil"/>
              <w:left w:val="nil"/>
              <w:bottom w:val="single" w:sz="4" w:space="0" w:color="auto"/>
              <w:right w:val="single" w:sz="4" w:space="0" w:color="auto"/>
            </w:tcBorders>
            <w:vAlign w:val="bottom"/>
          </w:tcPr>
          <w:p w14:paraId="23380DE0" w14:textId="77777777" w:rsidR="00AC68B9" w:rsidRPr="00F24C65" w:rsidRDefault="00AC68B9" w:rsidP="00545B5F">
            <w:pPr>
              <w:widowControl/>
              <w:ind w:firstLineChars="0" w:firstLine="0"/>
              <w:jc w:val="center"/>
              <w:rPr>
                <w:rFonts w:ascii="宋体" w:hAnsi="宋体"/>
                <w:color w:val="000000"/>
                <w:kern w:val="0"/>
                <w:sz w:val="18"/>
                <w:szCs w:val="18"/>
              </w:rPr>
            </w:pPr>
          </w:p>
        </w:tc>
      </w:tr>
      <w:tr w:rsidR="00FF5858" w:rsidRPr="00F24C65" w14:paraId="779900EE" w14:textId="77777777" w:rsidTr="00FF5858">
        <w:trPr>
          <w:trHeight w:val="292"/>
        </w:trPr>
        <w:tc>
          <w:tcPr>
            <w:tcW w:w="2252" w:type="pct"/>
            <w:tcBorders>
              <w:top w:val="nil"/>
              <w:left w:val="single" w:sz="4" w:space="0" w:color="auto"/>
              <w:bottom w:val="single" w:sz="4" w:space="0" w:color="auto"/>
              <w:right w:val="single" w:sz="4" w:space="0" w:color="auto"/>
            </w:tcBorders>
            <w:noWrap/>
            <w:vAlign w:val="bottom"/>
            <w:hideMark/>
          </w:tcPr>
          <w:p w14:paraId="76FF9C0F" w14:textId="77777777" w:rsidR="00545B5F" w:rsidRPr="00F24C65" w:rsidRDefault="00545B5F"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温室气体直接排放</w:t>
            </w:r>
          </w:p>
          <w:p w14:paraId="4712ECDA" w14:textId="77777777" w:rsidR="00545B5F" w:rsidRPr="00F24C65" w:rsidRDefault="00545B5F"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（燃烧、还原剂排放、工业过程）</w:t>
            </w:r>
          </w:p>
        </w:tc>
        <w:tc>
          <w:tcPr>
            <w:tcW w:w="266" w:type="pct"/>
            <w:tcBorders>
              <w:top w:val="nil"/>
              <w:left w:val="nil"/>
              <w:bottom w:val="single" w:sz="4" w:space="0" w:color="auto"/>
              <w:right w:val="single" w:sz="4" w:space="0" w:color="auto"/>
            </w:tcBorders>
            <w:noWrap/>
            <w:vAlign w:val="bottom"/>
          </w:tcPr>
          <w:p w14:paraId="3C153559"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382" w:type="pct"/>
            <w:tcBorders>
              <w:top w:val="nil"/>
              <w:left w:val="nil"/>
              <w:bottom w:val="single" w:sz="4" w:space="0" w:color="auto"/>
              <w:right w:val="single" w:sz="4" w:space="0" w:color="auto"/>
            </w:tcBorders>
            <w:noWrap/>
            <w:vAlign w:val="bottom"/>
          </w:tcPr>
          <w:p w14:paraId="14AC5C1F"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477" w:type="pct"/>
            <w:tcBorders>
              <w:top w:val="nil"/>
              <w:left w:val="nil"/>
              <w:bottom w:val="single" w:sz="4" w:space="0" w:color="auto"/>
              <w:right w:val="single" w:sz="4" w:space="0" w:color="auto"/>
            </w:tcBorders>
            <w:noWrap/>
            <w:vAlign w:val="bottom"/>
          </w:tcPr>
          <w:p w14:paraId="3356BAFF"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564" w:type="pct"/>
            <w:tcBorders>
              <w:top w:val="nil"/>
              <w:left w:val="nil"/>
              <w:bottom w:val="single" w:sz="4" w:space="0" w:color="auto"/>
              <w:right w:val="single" w:sz="4" w:space="0" w:color="auto"/>
            </w:tcBorders>
            <w:vAlign w:val="bottom"/>
          </w:tcPr>
          <w:p w14:paraId="2150A926" w14:textId="77777777" w:rsidR="00545B5F" w:rsidRPr="00F24C65" w:rsidRDefault="00545B5F" w:rsidP="00545B5F">
            <w:pPr>
              <w:widowControl/>
              <w:ind w:firstLineChars="0" w:firstLine="0"/>
              <w:jc w:val="center"/>
              <w:rPr>
                <w:rFonts w:ascii="宋体" w:hAnsi="宋体"/>
                <w:color w:val="000000"/>
                <w:kern w:val="0"/>
                <w:sz w:val="18"/>
                <w:szCs w:val="18"/>
              </w:rPr>
            </w:pPr>
          </w:p>
        </w:tc>
        <w:tc>
          <w:tcPr>
            <w:tcW w:w="1058" w:type="pct"/>
            <w:tcBorders>
              <w:top w:val="nil"/>
              <w:left w:val="nil"/>
              <w:bottom w:val="single" w:sz="4" w:space="0" w:color="auto"/>
              <w:right w:val="single" w:sz="4" w:space="0" w:color="auto"/>
            </w:tcBorders>
            <w:vAlign w:val="bottom"/>
          </w:tcPr>
          <w:p w14:paraId="2E75C87C" w14:textId="77777777" w:rsidR="00545B5F" w:rsidRPr="00F24C65" w:rsidRDefault="00545B5F" w:rsidP="00545B5F">
            <w:pPr>
              <w:widowControl/>
              <w:ind w:firstLineChars="0" w:firstLine="0"/>
              <w:jc w:val="center"/>
              <w:rPr>
                <w:rFonts w:ascii="宋体" w:hAnsi="宋体"/>
                <w:color w:val="000000"/>
                <w:kern w:val="0"/>
                <w:sz w:val="18"/>
                <w:szCs w:val="18"/>
              </w:rPr>
            </w:pPr>
          </w:p>
        </w:tc>
      </w:tr>
      <w:tr w:rsidR="00545B5F" w:rsidRPr="00F24C65" w14:paraId="00D01A7F" w14:textId="77777777" w:rsidTr="00FF5858">
        <w:trPr>
          <w:trHeight w:val="292"/>
        </w:trPr>
        <w:tc>
          <w:tcPr>
            <w:tcW w:w="5000" w:type="pct"/>
            <w:gridSpan w:val="6"/>
            <w:tcBorders>
              <w:top w:val="single" w:sz="4" w:space="0" w:color="auto"/>
              <w:left w:val="single" w:sz="4" w:space="0" w:color="auto"/>
              <w:bottom w:val="single" w:sz="4" w:space="0" w:color="auto"/>
              <w:right w:val="single" w:sz="4" w:space="0" w:color="000000"/>
            </w:tcBorders>
            <w:noWrap/>
            <w:vAlign w:val="bottom"/>
            <w:hideMark/>
          </w:tcPr>
          <w:p w14:paraId="43C59A07" w14:textId="77777777" w:rsidR="00545B5F" w:rsidRPr="00F24C65" w:rsidRDefault="00545B5F" w:rsidP="00545B5F">
            <w:pPr>
              <w:widowControl/>
              <w:ind w:firstLineChars="0" w:firstLine="0"/>
              <w:jc w:val="left"/>
              <w:rPr>
                <w:rFonts w:ascii="宋体" w:hAnsi="宋体"/>
                <w:color w:val="000000"/>
                <w:kern w:val="0"/>
                <w:sz w:val="18"/>
                <w:szCs w:val="18"/>
              </w:rPr>
            </w:pPr>
            <w:r w:rsidRPr="008E4E4E">
              <w:rPr>
                <w:rFonts w:ascii="黑体" w:eastAsia="黑体" w:hAnsi="黑体"/>
                <w:color w:val="000000"/>
                <w:kern w:val="0"/>
                <w:sz w:val="18"/>
                <w:szCs w:val="18"/>
              </w:rPr>
              <w:t>注1</w:t>
            </w:r>
            <w:r w:rsidRPr="00F24C65">
              <w:rPr>
                <w:rFonts w:ascii="宋体" w:hAnsi="宋体"/>
                <w:color w:val="000000"/>
                <w:kern w:val="0"/>
                <w:sz w:val="18"/>
                <w:szCs w:val="18"/>
              </w:rPr>
              <w:t>：此数据收集表中的数据是指规定时间段内所有未分配的输入和输出；</w:t>
            </w:r>
          </w:p>
          <w:p w14:paraId="0EB2EA38" w14:textId="77777777" w:rsidR="00545B5F" w:rsidRPr="00F24C65" w:rsidRDefault="00545B5F" w:rsidP="00545B5F">
            <w:pPr>
              <w:widowControl/>
              <w:ind w:firstLineChars="0" w:firstLine="0"/>
              <w:jc w:val="left"/>
              <w:rPr>
                <w:rFonts w:ascii="宋体" w:hAnsi="宋体"/>
                <w:color w:val="000000"/>
                <w:kern w:val="0"/>
                <w:sz w:val="18"/>
                <w:szCs w:val="18"/>
              </w:rPr>
            </w:pPr>
            <w:r w:rsidRPr="008E4E4E">
              <w:rPr>
                <w:rFonts w:ascii="黑体" w:eastAsia="黑体" w:hAnsi="黑体"/>
                <w:color w:val="000000"/>
                <w:kern w:val="0"/>
                <w:sz w:val="18"/>
                <w:szCs w:val="18"/>
              </w:rPr>
              <w:t>注2</w:t>
            </w:r>
            <w:r w:rsidRPr="00F24C65">
              <w:rPr>
                <w:rFonts w:ascii="宋体" w:hAnsi="宋体"/>
                <w:color w:val="000000"/>
                <w:kern w:val="0"/>
                <w:sz w:val="18"/>
                <w:szCs w:val="18"/>
              </w:rPr>
              <w:t>：燃料和热力应注意换算为热量单位，因为排放通常与热量相关。</w:t>
            </w:r>
          </w:p>
        </w:tc>
      </w:tr>
    </w:tbl>
    <w:p w14:paraId="754CE2D8" w14:textId="7093446E" w:rsidR="00545B5F" w:rsidRPr="00F24C65" w:rsidRDefault="00545B5F" w:rsidP="00111144">
      <w:pPr>
        <w:pStyle w:val="aff5"/>
        <w:spacing w:line="360" w:lineRule="auto"/>
        <w:ind w:left="5250" w:firstLineChars="0" w:firstLine="0"/>
        <w:jc w:val="center"/>
        <w:rPr>
          <w:rFonts w:eastAsia="黑体"/>
          <w:szCs w:val="21"/>
        </w:rPr>
      </w:pPr>
    </w:p>
    <w:p w14:paraId="77EA8EC0" w14:textId="7CEA5B8C" w:rsidR="00111144" w:rsidRPr="008E4E4E" w:rsidRDefault="00111144" w:rsidP="00111144">
      <w:pPr>
        <w:pStyle w:val="aff5"/>
        <w:ind w:firstLineChars="0" w:firstLine="0"/>
        <w:jc w:val="center"/>
        <w:rPr>
          <w:rFonts w:ascii="黑体" w:eastAsia="黑体" w:hAnsi="黑体"/>
        </w:rPr>
      </w:pPr>
      <w:r w:rsidRPr="008E4E4E">
        <w:rPr>
          <w:rFonts w:ascii="黑体" w:eastAsia="黑体" w:hAnsi="黑体"/>
        </w:rPr>
        <w:t>表</w:t>
      </w:r>
      <w:r w:rsidR="001604CF" w:rsidRPr="008E4E4E">
        <w:rPr>
          <w:rFonts w:ascii="黑体" w:eastAsia="黑体" w:hAnsi="黑体"/>
        </w:rPr>
        <w:t>C</w:t>
      </w:r>
      <w:r w:rsidRPr="008E4E4E">
        <w:rPr>
          <w:rFonts w:ascii="黑体" w:eastAsia="黑体" w:hAnsi="黑体"/>
        </w:rPr>
        <w:t>.</w:t>
      </w:r>
      <w:r w:rsidR="00545B5F" w:rsidRPr="008E4E4E">
        <w:rPr>
          <w:rFonts w:ascii="黑体" w:eastAsia="黑体" w:hAnsi="黑体"/>
        </w:rPr>
        <w:t>4</w:t>
      </w:r>
      <w:r w:rsidRPr="008E4E4E">
        <w:rPr>
          <w:rFonts w:ascii="黑体" w:eastAsia="黑体" w:hAnsi="黑体"/>
        </w:rPr>
        <w:t xml:space="preserve">  现场特征数据收集范例（冶炼单元-火法工艺）</w:t>
      </w:r>
    </w:p>
    <w:tbl>
      <w:tblPr>
        <w:tblpPr w:leftFromText="180" w:rightFromText="180" w:vertAnchor="text" w:horzAnchor="margin" w:tblpY="84"/>
        <w:tblW w:w="5113" w:type="pct"/>
        <w:tblCellMar>
          <w:left w:w="0" w:type="dxa"/>
          <w:right w:w="0" w:type="dxa"/>
        </w:tblCellMar>
        <w:tblLook w:val="04A0" w:firstRow="1" w:lastRow="0" w:firstColumn="1" w:lastColumn="0" w:noHBand="0" w:noVBand="1"/>
      </w:tblPr>
      <w:tblGrid>
        <w:gridCol w:w="3300"/>
        <w:gridCol w:w="519"/>
        <w:gridCol w:w="707"/>
        <w:gridCol w:w="862"/>
        <w:gridCol w:w="1006"/>
        <w:gridCol w:w="2089"/>
      </w:tblGrid>
      <w:tr w:rsidR="00111144" w:rsidRPr="00F24C65" w14:paraId="326F9993" w14:textId="77777777" w:rsidTr="00545B5F">
        <w:trPr>
          <w:trHeight w:val="276"/>
        </w:trPr>
        <w:tc>
          <w:tcPr>
            <w:tcW w:w="5000" w:type="pct"/>
            <w:gridSpan w:val="6"/>
            <w:tcBorders>
              <w:top w:val="single" w:sz="4" w:space="0" w:color="auto"/>
              <w:left w:val="single" w:sz="4" w:space="0" w:color="auto"/>
              <w:bottom w:val="nil"/>
              <w:right w:val="single" w:sz="4" w:space="0" w:color="000000"/>
            </w:tcBorders>
            <w:noWrap/>
            <w:vAlign w:val="bottom"/>
            <w:hideMark/>
          </w:tcPr>
          <w:p w14:paraId="7C734745"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单元过程及统计口径描述：</w:t>
            </w:r>
          </w:p>
          <w:p w14:paraId="6D821514"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时间段：起始时间   年  月   日；   终止时间   年   月  日</w:t>
            </w:r>
          </w:p>
        </w:tc>
      </w:tr>
      <w:tr w:rsidR="00111144" w:rsidRPr="00F24C65" w14:paraId="492EF506" w14:textId="77777777" w:rsidTr="00545B5F">
        <w:trPr>
          <w:trHeight w:val="276"/>
        </w:trPr>
        <w:tc>
          <w:tcPr>
            <w:tcW w:w="5000" w:type="pct"/>
            <w:gridSpan w:val="6"/>
            <w:tcBorders>
              <w:top w:val="nil"/>
              <w:left w:val="single" w:sz="4" w:space="0" w:color="auto"/>
              <w:bottom w:val="single" w:sz="4" w:space="0" w:color="auto"/>
              <w:right w:val="single" w:sz="4" w:space="0" w:color="000000"/>
            </w:tcBorders>
            <w:noWrap/>
            <w:vAlign w:val="bottom"/>
            <w:hideMark/>
          </w:tcPr>
          <w:p w14:paraId="7E63793C" w14:textId="77777777" w:rsidR="00111144" w:rsidRPr="00F24C65" w:rsidRDefault="00111144" w:rsidP="00545B5F">
            <w:pPr>
              <w:pStyle w:val="afff3"/>
              <w:spacing w:line="240" w:lineRule="auto"/>
              <w:ind w:firstLineChars="0" w:firstLine="0"/>
              <w:rPr>
                <w:rFonts w:ascii="宋体" w:hAnsi="宋体"/>
                <w:sz w:val="18"/>
                <w:szCs w:val="18"/>
              </w:rPr>
            </w:pPr>
            <w:r w:rsidRPr="00F24C65">
              <w:rPr>
                <w:rFonts w:ascii="宋体" w:hAnsi="宋体"/>
                <w:sz w:val="18"/>
                <w:szCs w:val="18"/>
              </w:rPr>
              <w:t>制表人：                         制表日期：</w:t>
            </w:r>
          </w:p>
        </w:tc>
      </w:tr>
      <w:tr w:rsidR="00111144" w:rsidRPr="00F24C65" w14:paraId="3897D9CA"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297AB555" w14:textId="77777777" w:rsidR="00111144" w:rsidRPr="00F24C65" w:rsidRDefault="00111144" w:rsidP="00545B5F">
            <w:pPr>
              <w:widowControl/>
              <w:ind w:firstLineChars="0" w:firstLine="0"/>
              <w:jc w:val="left"/>
              <w:rPr>
                <w:rFonts w:ascii="宋体" w:hAnsi="宋体"/>
                <w:b/>
                <w:color w:val="000000"/>
                <w:kern w:val="0"/>
                <w:sz w:val="18"/>
                <w:szCs w:val="18"/>
              </w:rPr>
            </w:pPr>
            <w:r w:rsidRPr="00F24C65">
              <w:rPr>
                <w:rFonts w:ascii="宋体" w:hAnsi="宋体"/>
                <w:b/>
                <w:color w:val="000000"/>
                <w:kern w:val="0"/>
                <w:sz w:val="18"/>
                <w:szCs w:val="18"/>
              </w:rPr>
              <w:t>输入</w:t>
            </w:r>
          </w:p>
        </w:tc>
        <w:tc>
          <w:tcPr>
            <w:tcW w:w="306" w:type="pct"/>
            <w:tcBorders>
              <w:top w:val="nil"/>
              <w:left w:val="nil"/>
              <w:bottom w:val="single" w:sz="4" w:space="0" w:color="auto"/>
              <w:right w:val="single" w:sz="4" w:space="0" w:color="auto"/>
            </w:tcBorders>
            <w:noWrap/>
            <w:vAlign w:val="bottom"/>
            <w:hideMark/>
          </w:tcPr>
          <w:p w14:paraId="638B42A9" w14:textId="77777777" w:rsidR="00111144" w:rsidRPr="00F24C65" w:rsidRDefault="00111144"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单位</w:t>
            </w:r>
          </w:p>
        </w:tc>
        <w:tc>
          <w:tcPr>
            <w:tcW w:w="417" w:type="pct"/>
            <w:tcBorders>
              <w:top w:val="nil"/>
              <w:left w:val="nil"/>
              <w:bottom w:val="single" w:sz="4" w:space="0" w:color="auto"/>
              <w:right w:val="single" w:sz="4" w:space="0" w:color="auto"/>
            </w:tcBorders>
            <w:noWrap/>
            <w:vAlign w:val="bottom"/>
            <w:hideMark/>
          </w:tcPr>
          <w:p w14:paraId="708943DB" w14:textId="77777777" w:rsidR="00111144" w:rsidRPr="00F24C65" w:rsidRDefault="00111144"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数量</w:t>
            </w:r>
          </w:p>
        </w:tc>
        <w:tc>
          <w:tcPr>
            <w:tcW w:w="508" w:type="pct"/>
            <w:tcBorders>
              <w:top w:val="nil"/>
              <w:left w:val="nil"/>
              <w:bottom w:val="single" w:sz="4" w:space="0" w:color="auto"/>
              <w:right w:val="single" w:sz="4" w:space="0" w:color="auto"/>
            </w:tcBorders>
            <w:noWrap/>
            <w:vAlign w:val="bottom"/>
            <w:hideMark/>
          </w:tcPr>
          <w:p w14:paraId="5CFD0911" w14:textId="77777777" w:rsidR="00111144" w:rsidRPr="00F24C65" w:rsidRDefault="00111144"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运距</w:t>
            </w:r>
          </w:p>
        </w:tc>
        <w:tc>
          <w:tcPr>
            <w:tcW w:w="593" w:type="pct"/>
            <w:tcBorders>
              <w:top w:val="nil"/>
              <w:left w:val="nil"/>
              <w:bottom w:val="single" w:sz="4" w:space="0" w:color="auto"/>
              <w:right w:val="single" w:sz="4" w:space="0" w:color="auto"/>
            </w:tcBorders>
            <w:vAlign w:val="bottom"/>
          </w:tcPr>
          <w:p w14:paraId="7251A937" w14:textId="77777777" w:rsidR="00111144" w:rsidRPr="00F24C65" w:rsidRDefault="00111144"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运输方式</w:t>
            </w:r>
          </w:p>
        </w:tc>
        <w:tc>
          <w:tcPr>
            <w:tcW w:w="1231" w:type="pct"/>
            <w:tcBorders>
              <w:top w:val="nil"/>
              <w:left w:val="nil"/>
              <w:bottom w:val="single" w:sz="4" w:space="0" w:color="auto"/>
              <w:right w:val="single" w:sz="4" w:space="0" w:color="auto"/>
            </w:tcBorders>
            <w:vAlign w:val="bottom"/>
          </w:tcPr>
          <w:p w14:paraId="41D58D3B" w14:textId="77777777" w:rsidR="00111144" w:rsidRPr="00F24C65" w:rsidRDefault="00111144"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规格特征/来源</w:t>
            </w:r>
          </w:p>
        </w:tc>
      </w:tr>
      <w:tr w:rsidR="00111144" w:rsidRPr="00F24C65" w14:paraId="37396411"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348AED8E" w14:textId="3E82D1B5" w:rsidR="00111144" w:rsidRPr="00F24C65" w:rsidRDefault="008C54E5"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混合铅锌精矿</w:t>
            </w:r>
          </w:p>
        </w:tc>
        <w:tc>
          <w:tcPr>
            <w:tcW w:w="306" w:type="pct"/>
            <w:tcBorders>
              <w:top w:val="nil"/>
              <w:left w:val="nil"/>
              <w:bottom w:val="single" w:sz="4" w:space="0" w:color="auto"/>
              <w:right w:val="single" w:sz="4" w:space="0" w:color="auto"/>
            </w:tcBorders>
            <w:noWrap/>
            <w:vAlign w:val="bottom"/>
          </w:tcPr>
          <w:p w14:paraId="50C82BE3"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2A48925C" w14:textId="1DCFBC8C" w:rsidR="00111144" w:rsidRPr="00F24C65" w:rsidRDefault="00111144" w:rsidP="00545B5F">
            <w:pPr>
              <w:widowControl/>
              <w:ind w:firstLineChars="0" w:firstLine="0"/>
              <w:jc w:val="center"/>
              <w:rPr>
                <w:rFonts w:ascii="宋体" w:hAnsi="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3D23A6AB" w14:textId="7E0EEE0F" w:rsidR="00111144" w:rsidRPr="00F24C65" w:rsidRDefault="00111144" w:rsidP="00545B5F">
            <w:pPr>
              <w:widowControl/>
              <w:ind w:firstLineChars="0" w:firstLine="0"/>
              <w:jc w:val="center"/>
              <w:rPr>
                <w:rFonts w:ascii="宋体" w:hAnsi="宋体"/>
                <w:color w:val="000000"/>
                <w:kern w:val="0"/>
                <w:sz w:val="18"/>
                <w:szCs w:val="18"/>
              </w:rPr>
            </w:pPr>
          </w:p>
        </w:tc>
        <w:tc>
          <w:tcPr>
            <w:tcW w:w="593" w:type="pct"/>
            <w:tcBorders>
              <w:top w:val="nil"/>
              <w:left w:val="nil"/>
              <w:bottom w:val="single" w:sz="4" w:space="0" w:color="auto"/>
              <w:right w:val="single" w:sz="4" w:space="0" w:color="auto"/>
            </w:tcBorders>
            <w:vAlign w:val="bottom"/>
          </w:tcPr>
          <w:p w14:paraId="1BBDC065"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598AA71A" w14:textId="77777777" w:rsidR="00111144" w:rsidRPr="00F24C65" w:rsidRDefault="00111144" w:rsidP="00545B5F">
            <w:pPr>
              <w:widowControl/>
              <w:ind w:firstLineChars="0" w:firstLine="0"/>
              <w:jc w:val="center"/>
              <w:rPr>
                <w:rFonts w:ascii="宋体" w:hAnsi="宋体"/>
                <w:color w:val="000000"/>
                <w:kern w:val="0"/>
                <w:sz w:val="18"/>
                <w:szCs w:val="18"/>
              </w:rPr>
            </w:pPr>
          </w:p>
        </w:tc>
      </w:tr>
      <w:tr w:rsidR="00175FFA" w:rsidRPr="00F24C65" w14:paraId="2DF504D4"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tcPr>
          <w:p w14:paraId="337A3151" w14:textId="5903B257" w:rsidR="00175FFA" w:rsidRPr="00F24C65" w:rsidRDefault="00175FFA" w:rsidP="00545B5F">
            <w:pPr>
              <w:widowControl/>
              <w:ind w:firstLineChars="0" w:firstLine="0"/>
              <w:jc w:val="left"/>
              <w:rPr>
                <w:rFonts w:ascii="宋体" w:hAnsi="宋体"/>
                <w:color w:val="000000"/>
                <w:kern w:val="0"/>
                <w:sz w:val="18"/>
                <w:szCs w:val="18"/>
              </w:rPr>
            </w:pPr>
            <w:proofErr w:type="gramStart"/>
            <w:r w:rsidRPr="00F24C65">
              <w:rPr>
                <w:rFonts w:ascii="宋体" w:hAnsi="宋体"/>
                <w:color w:val="000000"/>
                <w:kern w:val="0"/>
                <w:sz w:val="18"/>
                <w:szCs w:val="18"/>
              </w:rPr>
              <w:t>锌</w:t>
            </w:r>
            <w:proofErr w:type="gramEnd"/>
            <w:r w:rsidRPr="00F24C65">
              <w:rPr>
                <w:rFonts w:ascii="宋体" w:hAnsi="宋体"/>
                <w:color w:val="000000"/>
                <w:kern w:val="0"/>
                <w:sz w:val="18"/>
                <w:szCs w:val="18"/>
              </w:rPr>
              <w:t>精矿</w:t>
            </w:r>
          </w:p>
        </w:tc>
        <w:tc>
          <w:tcPr>
            <w:tcW w:w="306" w:type="pct"/>
            <w:tcBorders>
              <w:top w:val="nil"/>
              <w:left w:val="nil"/>
              <w:bottom w:val="single" w:sz="4" w:space="0" w:color="auto"/>
              <w:right w:val="single" w:sz="4" w:space="0" w:color="auto"/>
            </w:tcBorders>
            <w:noWrap/>
            <w:vAlign w:val="bottom"/>
          </w:tcPr>
          <w:p w14:paraId="71C2C8FD" w14:textId="77777777" w:rsidR="00175FFA" w:rsidRPr="00F24C65" w:rsidRDefault="00175FFA" w:rsidP="00545B5F">
            <w:pPr>
              <w:widowControl/>
              <w:ind w:firstLineChars="0" w:firstLine="0"/>
              <w:jc w:val="center"/>
              <w:rPr>
                <w:rFonts w:ascii="宋体" w:hAnsi="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58A58693" w14:textId="77777777" w:rsidR="00175FFA" w:rsidRPr="00F24C65" w:rsidRDefault="00175FFA" w:rsidP="00545B5F">
            <w:pPr>
              <w:widowControl/>
              <w:ind w:firstLineChars="0" w:firstLine="0"/>
              <w:jc w:val="center"/>
              <w:rPr>
                <w:rFonts w:ascii="宋体" w:hAnsi="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61288832" w14:textId="77777777" w:rsidR="00175FFA" w:rsidRPr="00F24C65" w:rsidRDefault="00175FFA" w:rsidP="00545B5F">
            <w:pPr>
              <w:widowControl/>
              <w:ind w:firstLineChars="0" w:firstLine="0"/>
              <w:jc w:val="center"/>
              <w:rPr>
                <w:rFonts w:ascii="宋体" w:hAnsi="宋体"/>
                <w:color w:val="000000"/>
                <w:kern w:val="0"/>
                <w:sz w:val="18"/>
                <w:szCs w:val="18"/>
              </w:rPr>
            </w:pPr>
          </w:p>
        </w:tc>
        <w:tc>
          <w:tcPr>
            <w:tcW w:w="593" w:type="pct"/>
            <w:tcBorders>
              <w:top w:val="nil"/>
              <w:left w:val="nil"/>
              <w:bottom w:val="single" w:sz="4" w:space="0" w:color="auto"/>
              <w:right w:val="single" w:sz="4" w:space="0" w:color="auto"/>
            </w:tcBorders>
            <w:vAlign w:val="bottom"/>
          </w:tcPr>
          <w:p w14:paraId="6AFDDB5A" w14:textId="77777777" w:rsidR="00175FFA" w:rsidRPr="00F24C65" w:rsidRDefault="00175FFA" w:rsidP="00545B5F">
            <w:pPr>
              <w:widowControl/>
              <w:ind w:firstLineChars="0" w:firstLine="0"/>
              <w:jc w:val="center"/>
              <w:rPr>
                <w:rFonts w:ascii="宋体" w:hAnsi="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27D4E8D5" w14:textId="77777777" w:rsidR="00175FFA" w:rsidRPr="00F24C65" w:rsidRDefault="00175FFA" w:rsidP="00545B5F">
            <w:pPr>
              <w:widowControl/>
              <w:ind w:firstLineChars="0" w:firstLine="0"/>
              <w:jc w:val="center"/>
              <w:rPr>
                <w:rFonts w:ascii="宋体" w:hAnsi="宋体"/>
                <w:color w:val="000000"/>
                <w:kern w:val="0"/>
                <w:sz w:val="18"/>
                <w:szCs w:val="18"/>
              </w:rPr>
            </w:pPr>
          </w:p>
        </w:tc>
      </w:tr>
      <w:tr w:rsidR="00175FFA" w:rsidRPr="00F24C65" w14:paraId="1B191E1A"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tcPr>
          <w:p w14:paraId="4CD616D7" w14:textId="73A81EA2" w:rsidR="00175FFA" w:rsidRPr="00F24C65" w:rsidRDefault="00175FFA"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石灰石</w:t>
            </w:r>
          </w:p>
        </w:tc>
        <w:tc>
          <w:tcPr>
            <w:tcW w:w="306" w:type="pct"/>
            <w:tcBorders>
              <w:top w:val="nil"/>
              <w:left w:val="nil"/>
              <w:bottom w:val="single" w:sz="4" w:space="0" w:color="auto"/>
              <w:right w:val="single" w:sz="4" w:space="0" w:color="auto"/>
            </w:tcBorders>
            <w:noWrap/>
            <w:vAlign w:val="bottom"/>
          </w:tcPr>
          <w:p w14:paraId="4C370D52" w14:textId="77777777" w:rsidR="00175FFA" w:rsidRPr="00F24C65" w:rsidRDefault="00175FFA" w:rsidP="00545B5F">
            <w:pPr>
              <w:widowControl/>
              <w:ind w:firstLineChars="0" w:firstLine="0"/>
              <w:jc w:val="center"/>
              <w:rPr>
                <w:rFonts w:ascii="宋体" w:hAnsi="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7706ED1C" w14:textId="77777777" w:rsidR="00175FFA" w:rsidRPr="00F24C65" w:rsidRDefault="00175FFA" w:rsidP="00545B5F">
            <w:pPr>
              <w:widowControl/>
              <w:ind w:firstLineChars="0" w:firstLine="0"/>
              <w:jc w:val="center"/>
              <w:rPr>
                <w:rFonts w:ascii="宋体" w:hAnsi="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5FC341B5" w14:textId="77777777" w:rsidR="00175FFA" w:rsidRPr="00F24C65" w:rsidRDefault="00175FFA" w:rsidP="00545B5F">
            <w:pPr>
              <w:widowControl/>
              <w:ind w:firstLineChars="0" w:firstLine="0"/>
              <w:jc w:val="center"/>
              <w:rPr>
                <w:rFonts w:ascii="宋体" w:hAnsi="宋体"/>
                <w:color w:val="000000"/>
                <w:kern w:val="0"/>
                <w:sz w:val="18"/>
                <w:szCs w:val="18"/>
              </w:rPr>
            </w:pPr>
          </w:p>
        </w:tc>
        <w:tc>
          <w:tcPr>
            <w:tcW w:w="593" w:type="pct"/>
            <w:tcBorders>
              <w:top w:val="nil"/>
              <w:left w:val="nil"/>
              <w:bottom w:val="single" w:sz="4" w:space="0" w:color="auto"/>
              <w:right w:val="single" w:sz="4" w:space="0" w:color="auto"/>
            </w:tcBorders>
            <w:vAlign w:val="bottom"/>
          </w:tcPr>
          <w:p w14:paraId="60BCA461" w14:textId="77777777" w:rsidR="00175FFA" w:rsidRPr="00F24C65" w:rsidRDefault="00175FFA" w:rsidP="00545B5F">
            <w:pPr>
              <w:widowControl/>
              <w:ind w:firstLineChars="0" w:firstLine="0"/>
              <w:jc w:val="center"/>
              <w:rPr>
                <w:rFonts w:ascii="宋体" w:hAnsi="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3FFAFF18" w14:textId="77777777" w:rsidR="00175FFA" w:rsidRPr="00F24C65" w:rsidRDefault="00175FFA" w:rsidP="00545B5F">
            <w:pPr>
              <w:widowControl/>
              <w:ind w:firstLineChars="0" w:firstLine="0"/>
              <w:jc w:val="center"/>
              <w:rPr>
                <w:rFonts w:ascii="宋体" w:hAnsi="宋体"/>
                <w:color w:val="000000"/>
                <w:kern w:val="0"/>
                <w:sz w:val="18"/>
                <w:szCs w:val="18"/>
              </w:rPr>
            </w:pPr>
          </w:p>
        </w:tc>
      </w:tr>
      <w:tr w:rsidR="00111144" w:rsidRPr="00F24C65" w14:paraId="18E03BBA"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2FC0AEED" w14:textId="205441F1"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其他含铅物料</w:t>
            </w:r>
            <w:r w:rsidR="00175FFA" w:rsidRPr="00F24C65">
              <w:rPr>
                <w:rFonts w:ascii="宋体" w:hAnsi="宋体"/>
                <w:color w:val="000000"/>
                <w:kern w:val="0"/>
                <w:sz w:val="18"/>
                <w:szCs w:val="18"/>
              </w:rPr>
              <w:t>（如：含锌二次资源等）</w:t>
            </w:r>
          </w:p>
        </w:tc>
        <w:tc>
          <w:tcPr>
            <w:tcW w:w="306" w:type="pct"/>
            <w:tcBorders>
              <w:top w:val="nil"/>
              <w:left w:val="nil"/>
              <w:bottom w:val="single" w:sz="4" w:space="0" w:color="auto"/>
              <w:right w:val="single" w:sz="4" w:space="0" w:color="auto"/>
            </w:tcBorders>
            <w:noWrap/>
            <w:vAlign w:val="bottom"/>
          </w:tcPr>
          <w:p w14:paraId="0E039045"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39C25632" w14:textId="02F065D0" w:rsidR="00111144" w:rsidRPr="00F24C65" w:rsidRDefault="00111144" w:rsidP="00545B5F">
            <w:pPr>
              <w:widowControl/>
              <w:ind w:firstLineChars="0" w:firstLine="0"/>
              <w:jc w:val="center"/>
              <w:rPr>
                <w:rFonts w:ascii="宋体" w:hAnsi="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6F719FAB" w14:textId="45810D84" w:rsidR="00111144" w:rsidRPr="00F24C65" w:rsidRDefault="00111144" w:rsidP="00545B5F">
            <w:pPr>
              <w:widowControl/>
              <w:ind w:firstLineChars="0" w:firstLine="0"/>
              <w:jc w:val="center"/>
              <w:rPr>
                <w:rFonts w:ascii="宋体" w:hAnsi="宋体"/>
                <w:color w:val="000000"/>
                <w:kern w:val="0"/>
                <w:sz w:val="18"/>
                <w:szCs w:val="18"/>
              </w:rPr>
            </w:pPr>
          </w:p>
        </w:tc>
        <w:tc>
          <w:tcPr>
            <w:tcW w:w="593" w:type="pct"/>
            <w:tcBorders>
              <w:top w:val="nil"/>
              <w:left w:val="nil"/>
              <w:bottom w:val="single" w:sz="4" w:space="0" w:color="auto"/>
              <w:right w:val="single" w:sz="4" w:space="0" w:color="auto"/>
            </w:tcBorders>
            <w:vAlign w:val="bottom"/>
          </w:tcPr>
          <w:p w14:paraId="75074559"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32FC6CA1" w14:textId="77777777" w:rsidR="00111144" w:rsidRPr="00F24C65" w:rsidRDefault="00111144" w:rsidP="00545B5F">
            <w:pPr>
              <w:widowControl/>
              <w:ind w:firstLineChars="0" w:firstLine="0"/>
              <w:jc w:val="center"/>
              <w:rPr>
                <w:rFonts w:ascii="宋体" w:hAnsi="宋体"/>
                <w:color w:val="000000"/>
                <w:kern w:val="0"/>
                <w:sz w:val="18"/>
                <w:szCs w:val="18"/>
              </w:rPr>
            </w:pPr>
          </w:p>
        </w:tc>
      </w:tr>
      <w:tr w:rsidR="00111144" w:rsidRPr="00F24C65" w14:paraId="5FDA8AD0"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7FAA95EE"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耐火材料</w:t>
            </w:r>
          </w:p>
        </w:tc>
        <w:tc>
          <w:tcPr>
            <w:tcW w:w="306" w:type="pct"/>
            <w:tcBorders>
              <w:top w:val="nil"/>
              <w:left w:val="nil"/>
              <w:bottom w:val="single" w:sz="4" w:space="0" w:color="auto"/>
              <w:right w:val="single" w:sz="4" w:space="0" w:color="auto"/>
            </w:tcBorders>
            <w:noWrap/>
            <w:vAlign w:val="bottom"/>
          </w:tcPr>
          <w:p w14:paraId="4E46CB83"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0CFA4AC4" w14:textId="4FF65B06" w:rsidR="00111144" w:rsidRPr="00F24C65" w:rsidRDefault="00111144" w:rsidP="00545B5F">
            <w:pPr>
              <w:widowControl/>
              <w:ind w:firstLineChars="0" w:firstLine="0"/>
              <w:jc w:val="center"/>
              <w:rPr>
                <w:rFonts w:ascii="宋体" w:hAnsi="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79130370" w14:textId="2AB07E9F" w:rsidR="00111144" w:rsidRPr="00F24C65" w:rsidRDefault="00111144" w:rsidP="00545B5F">
            <w:pPr>
              <w:widowControl/>
              <w:ind w:firstLineChars="0" w:firstLine="0"/>
              <w:jc w:val="center"/>
              <w:rPr>
                <w:rFonts w:ascii="宋体" w:hAnsi="宋体"/>
                <w:color w:val="000000"/>
                <w:kern w:val="0"/>
                <w:sz w:val="18"/>
                <w:szCs w:val="18"/>
              </w:rPr>
            </w:pPr>
          </w:p>
        </w:tc>
        <w:tc>
          <w:tcPr>
            <w:tcW w:w="593" w:type="pct"/>
            <w:tcBorders>
              <w:top w:val="nil"/>
              <w:left w:val="nil"/>
              <w:bottom w:val="single" w:sz="4" w:space="0" w:color="auto"/>
              <w:right w:val="single" w:sz="4" w:space="0" w:color="auto"/>
            </w:tcBorders>
            <w:vAlign w:val="bottom"/>
          </w:tcPr>
          <w:p w14:paraId="6977CF67"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345C9C07" w14:textId="77777777" w:rsidR="00111144" w:rsidRPr="00F24C65" w:rsidRDefault="00111144" w:rsidP="00545B5F">
            <w:pPr>
              <w:widowControl/>
              <w:ind w:firstLineChars="0" w:firstLine="0"/>
              <w:jc w:val="center"/>
              <w:rPr>
                <w:rFonts w:ascii="宋体" w:hAnsi="宋体"/>
                <w:color w:val="000000"/>
                <w:kern w:val="0"/>
                <w:sz w:val="18"/>
                <w:szCs w:val="18"/>
              </w:rPr>
            </w:pPr>
          </w:p>
        </w:tc>
      </w:tr>
      <w:tr w:rsidR="00111144" w:rsidRPr="00F24C65" w14:paraId="6FDB3435"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tcPr>
          <w:p w14:paraId="5E0C3855" w14:textId="306FDDE2" w:rsidR="00111144" w:rsidRPr="00F24C65" w:rsidDel="001160FF" w:rsidRDefault="00111144"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药剂</w:t>
            </w:r>
            <w:r w:rsidR="00175FFA" w:rsidRPr="00F24C65">
              <w:rPr>
                <w:rFonts w:ascii="宋体" w:hAnsi="宋体"/>
                <w:color w:val="000000"/>
                <w:kern w:val="0"/>
                <w:sz w:val="18"/>
                <w:szCs w:val="18"/>
              </w:rPr>
              <w:t>（如：</w:t>
            </w:r>
            <w:proofErr w:type="gramStart"/>
            <w:r w:rsidR="00175FFA" w:rsidRPr="00F24C65">
              <w:rPr>
                <w:rFonts w:ascii="宋体" w:hAnsi="宋体"/>
                <w:color w:val="000000"/>
                <w:kern w:val="0"/>
                <w:sz w:val="18"/>
                <w:szCs w:val="18"/>
              </w:rPr>
              <w:t>造渣剂</w:t>
            </w:r>
            <w:proofErr w:type="gramEnd"/>
            <w:r w:rsidR="00175FFA" w:rsidRPr="00F24C65">
              <w:rPr>
                <w:rFonts w:ascii="宋体" w:hAnsi="宋体"/>
                <w:color w:val="000000"/>
                <w:kern w:val="0"/>
                <w:sz w:val="18"/>
                <w:szCs w:val="18"/>
              </w:rPr>
              <w:t>等）</w:t>
            </w:r>
          </w:p>
        </w:tc>
        <w:tc>
          <w:tcPr>
            <w:tcW w:w="306" w:type="pct"/>
            <w:tcBorders>
              <w:top w:val="nil"/>
              <w:left w:val="nil"/>
              <w:bottom w:val="single" w:sz="4" w:space="0" w:color="auto"/>
              <w:right w:val="single" w:sz="4" w:space="0" w:color="auto"/>
            </w:tcBorders>
            <w:noWrap/>
            <w:vAlign w:val="bottom"/>
          </w:tcPr>
          <w:p w14:paraId="15DA0EDD"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69790308"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6276466F"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593" w:type="pct"/>
            <w:tcBorders>
              <w:top w:val="nil"/>
              <w:left w:val="nil"/>
              <w:bottom w:val="single" w:sz="4" w:space="0" w:color="auto"/>
              <w:right w:val="single" w:sz="4" w:space="0" w:color="auto"/>
            </w:tcBorders>
            <w:vAlign w:val="bottom"/>
          </w:tcPr>
          <w:p w14:paraId="6E790C2E"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34D52437" w14:textId="77777777" w:rsidR="00111144" w:rsidRPr="00F24C65" w:rsidRDefault="00111144" w:rsidP="00545B5F">
            <w:pPr>
              <w:widowControl/>
              <w:ind w:firstLineChars="0" w:firstLine="0"/>
              <w:jc w:val="center"/>
              <w:rPr>
                <w:rFonts w:ascii="宋体" w:hAnsi="宋体"/>
                <w:color w:val="000000"/>
                <w:kern w:val="0"/>
                <w:sz w:val="18"/>
                <w:szCs w:val="18"/>
              </w:rPr>
            </w:pPr>
          </w:p>
        </w:tc>
      </w:tr>
      <w:tr w:rsidR="00111144" w:rsidRPr="00F24C65" w14:paraId="5A8C9D23"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476EDA7A" w14:textId="177E8731"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燃料（如：煤、柴油、</w:t>
            </w:r>
            <w:r w:rsidR="00175FFA" w:rsidRPr="00F24C65">
              <w:rPr>
                <w:rFonts w:ascii="宋体" w:hAnsi="宋体"/>
                <w:color w:val="000000"/>
                <w:kern w:val="0"/>
                <w:sz w:val="18"/>
                <w:szCs w:val="18"/>
              </w:rPr>
              <w:t>汽油、</w:t>
            </w:r>
            <w:r w:rsidRPr="00F24C65">
              <w:rPr>
                <w:rFonts w:ascii="宋体" w:hAnsi="宋体"/>
                <w:color w:val="000000"/>
                <w:kern w:val="0"/>
                <w:sz w:val="18"/>
                <w:szCs w:val="18"/>
              </w:rPr>
              <w:t>天然气）</w:t>
            </w:r>
          </w:p>
        </w:tc>
        <w:tc>
          <w:tcPr>
            <w:tcW w:w="306" w:type="pct"/>
            <w:tcBorders>
              <w:top w:val="nil"/>
              <w:left w:val="nil"/>
              <w:bottom w:val="single" w:sz="4" w:space="0" w:color="auto"/>
              <w:right w:val="single" w:sz="4" w:space="0" w:color="auto"/>
            </w:tcBorders>
            <w:noWrap/>
            <w:vAlign w:val="bottom"/>
          </w:tcPr>
          <w:p w14:paraId="02C052AA"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272FFD28" w14:textId="095C56A7" w:rsidR="00111144" w:rsidRPr="00F24C65" w:rsidRDefault="00111144" w:rsidP="00545B5F">
            <w:pPr>
              <w:widowControl/>
              <w:ind w:firstLineChars="0" w:firstLine="0"/>
              <w:jc w:val="center"/>
              <w:rPr>
                <w:rFonts w:ascii="宋体" w:hAnsi="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770FA040" w14:textId="390ED709" w:rsidR="00111144" w:rsidRPr="00F24C65" w:rsidRDefault="00111144" w:rsidP="00545B5F">
            <w:pPr>
              <w:widowControl/>
              <w:ind w:firstLineChars="0" w:firstLine="0"/>
              <w:jc w:val="center"/>
              <w:rPr>
                <w:rFonts w:ascii="宋体" w:hAnsi="宋体"/>
                <w:color w:val="000000"/>
                <w:kern w:val="0"/>
                <w:sz w:val="18"/>
                <w:szCs w:val="18"/>
              </w:rPr>
            </w:pPr>
          </w:p>
        </w:tc>
        <w:tc>
          <w:tcPr>
            <w:tcW w:w="593" w:type="pct"/>
            <w:tcBorders>
              <w:top w:val="nil"/>
              <w:left w:val="nil"/>
              <w:bottom w:val="single" w:sz="4" w:space="0" w:color="auto"/>
              <w:right w:val="single" w:sz="4" w:space="0" w:color="auto"/>
            </w:tcBorders>
            <w:vAlign w:val="bottom"/>
          </w:tcPr>
          <w:p w14:paraId="2D83BB5A"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31B7282A" w14:textId="77777777" w:rsidR="00111144" w:rsidRPr="00F24C65" w:rsidRDefault="00111144" w:rsidP="00545B5F">
            <w:pPr>
              <w:widowControl/>
              <w:ind w:firstLineChars="0" w:firstLine="0"/>
              <w:jc w:val="center"/>
              <w:rPr>
                <w:rFonts w:ascii="宋体" w:hAnsi="宋体"/>
                <w:color w:val="000000"/>
                <w:kern w:val="0"/>
                <w:sz w:val="18"/>
                <w:szCs w:val="18"/>
              </w:rPr>
            </w:pPr>
          </w:p>
        </w:tc>
      </w:tr>
      <w:tr w:rsidR="00111144" w:rsidRPr="00F24C65" w14:paraId="4A5A36D6"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5F75254C" w14:textId="311E2973"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还原剂（如：焦炭、</w:t>
            </w:r>
            <w:r w:rsidR="00175FFA" w:rsidRPr="00F24C65">
              <w:rPr>
                <w:rFonts w:ascii="宋体" w:hAnsi="宋体"/>
                <w:color w:val="000000"/>
                <w:kern w:val="0"/>
                <w:sz w:val="18"/>
                <w:szCs w:val="18"/>
              </w:rPr>
              <w:t>粉煤、</w:t>
            </w:r>
            <w:r w:rsidRPr="00F24C65">
              <w:rPr>
                <w:rFonts w:ascii="宋体" w:hAnsi="宋体"/>
                <w:color w:val="000000"/>
                <w:kern w:val="0"/>
                <w:sz w:val="18"/>
                <w:szCs w:val="18"/>
              </w:rPr>
              <w:t>天然气）</w:t>
            </w:r>
          </w:p>
        </w:tc>
        <w:tc>
          <w:tcPr>
            <w:tcW w:w="306" w:type="pct"/>
            <w:tcBorders>
              <w:top w:val="nil"/>
              <w:left w:val="nil"/>
              <w:bottom w:val="single" w:sz="4" w:space="0" w:color="auto"/>
              <w:right w:val="single" w:sz="4" w:space="0" w:color="auto"/>
            </w:tcBorders>
            <w:noWrap/>
            <w:vAlign w:val="bottom"/>
          </w:tcPr>
          <w:p w14:paraId="2C24CFCB"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1B4469E7" w14:textId="4337B465" w:rsidR="00111144" w:rsidRPr="00F24C65" w:rsidRDefault="00111144" w:rsidP="00545B5F">
            <w:pPr>
              <w:widowControl/>
              <w:ind w:firstLineChars="0" w:firstLine="0"/>
              <w:jc w:val="center"/>
              <w:rPr>
                <w:rFonts w:ascii="宋体" w:hAnsi="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2A9F7D83" w14:textId="36750B1A" w:rsidR="00111144" w:rsidRPr="00F24C65" w:rsidRDefault="00111144" w:rsidP="00545B5F">
            <w:pPr>
              <w:widowControl/>
              <w:ind w:firstLineChars="0" w:firstLine="0"/>
              <w:jc w:val="center"/>
              <w:rPr>
                <w:rFonts w:ascii="宋体" w:hAnsi="宋体"/>
                <w:color w:val="000000"/>
                <w:kern w:val="0"/>
                <w:sz w:val="18"/>
                <w:szCs w:val="18"/>
              </w:rPr>
            </w:pPr>
          </w:p>
        </w:tc>
        <w:tc>
          <w:tcPr>
            <w:tcW w:w="593" w:type="pct"/>
            <w:tcBorders>
              <w:top w:val="nil"/>
              <w:left w:val="nil"/>
              <w:bottom w:val="single" w:sz="4" w:space="0" w:color="auto"/>
              <w:right w:val="single" w:sz="4" w:space="0" w:color="auto"/>
            </w:tcBorders>
            <w:vAlign w:val="bottom"/>
          </w:tcPr>
          <w:p w14:paraId="439EE614"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41ED5ECA" w14:textId="77777777" w:rsidR="00111144" w:rsidRPr="00F24C65" w:rsidRDefault="00111144" w:rsidP="00545B5F">
            <w:pPr>
              <w:widowControl/>
              <w:ind w:firstLineChars="0" w:firstLine="0"/>
              <w:jc w:val="center"/>
              <w:rPr>
                <w:rFonts w:ascii="宋体" w:hAnsi="宋体"/>
                <w:color w:val="000000"/>
                <w:kern w:val="0"/>
                <w:sz w:val="18"/>
                <w:szCs w:val="18"/>
              </w:rPr>
            </w:pPr>
          </w:p>
        </w:tc>
      </w:tr>
      <w:tr w:rsidR="00111144" w:rsidRPr="00F24C65" w14:paraId="34F6EF19"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01F68637"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电力</w:t>
            </w:r>
          </w:p>
        </w:tc>
        <w:tc>
          <w:tcPr>
            <w:tcW w:w="306" w:type="pct"/>
            <w:tcBorders>
              <w:top w:val="nil"/>
              <w:left w:val="nil"/>
              <w:bottom w:val="single" w:sz="4" w:space="0" w:color="auto"/>
              <w:right w:val="single" w:sz="4" w:space="0" w:color="auto"/>
            </w:tcBorders>
            <w:noWrap/>
            <w:vAlign w:val="bottom"/>
          </w:tcPr>
          <w:p w14:paraId="6987909E"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10C3F6CA" w14:textId="4D3D3F9F" w:rsidR="00111144" w:rsidRPr="00F24C65" w:rsidRDefault="00111144" w:rsidP="00545B5F">
            <w:pPr>
              <w:widowControl/>
              <w:ind w:firstLineChars="0" w:firstLine="0"/>
              <w:jc w:val="center"/>
              <w:rPr>
                <w:rFonts w:ascii="宋体" w:hAnsi="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48DF5163" w14:textId="4B105943" w:rsidR="00111144" w:rsidRPr="00F24C65" w:rsidRDefault="00111144" w:rsidP="00545B5F">
            <w:pPr>
              <w:widowControl/>
              <w:ind w:firstLineChars="0" w:firstLine="0"/>
              <w:jc w:val="center"/>
              <w:rPr>
                <w:rFonts w:ascii="宋体" w:hAnsi="宋体"/>
                <w:color w:val="000000"/>
                <w:kern w:val="0"/>
                <w:sz w:val="18"/>
                <w:szCs w:val="18"/>
              </w:rPr>
            </w:pPr>
          </w:p>
        </w:tc>
        <w:tc>
          <w:tcPr>
            <w:tcW w:w="593" w:type="pct"/>
            <w:tcBorders>
              <w:top w:val="nil"/>
              <w:left w:val="nil"/>
              <w:bottom w:val="single" w:sz="4" w:space="0" w:color="auto"/>
              <w:right w:val="single" w:sz="4" w:space="0" w:color="auto"/>
            </w:tcBorders>
            <w:vAlign w:val="bottom"/>
          </w:tcPr>
          <w:p w14:paraId="3A423109"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185FF998" w14:textId="77777777" w:rsidR="00111144" w:rsidRPr="00F24C65" w:rsidRDefault="00111144" w:rsidP="00545B5F">
            <w:pPr>
              <w:widowControl/>
              <w:ind w:firstLineChars="0" w:firstLine="0"/>
              <w:jc w:val="center"/>
              <w:rPr>
                <w:rFonts w:ascii="宋体" w:hAnsi="宋体"/>
                <w:color w:val="000000"/>
                <w:kern w:val="0"/>
                <w:sz w:val="18"/>
                <w:szCs w:val="18"/>
              </w:rPr>
            </w:pPr>
          </w:p>
        </w:tc>
      </w:tr>
      <w:tr w:rsidR="00111144" w:rsidRPr="00F24C65" w14:paraId="41158782" w14:textId="77777777" w:rsidTr="00545B5F">
        <w:trPr>
          <w:trHeight w:val="276"/>
        </w:trPr>
        <w:tc>
          <w:tcPr>
            <w:tcW w:w="1945" w:type="pct"/>
            <w:tcBorders>
              <w:top w:val="single" w:sz="4" w:space="0" w:color="auto"/>
              <w:left w:val="single" w:sz="4" w:space="0" w:color="auto"/>
              <w:bottom w:val="single" w:sz="4" w:space="0" w:color="auto"/>
              <w:right w:val="single" w:sz="4" w:space="0" w:color="auto"/>
            </w:tcBorders>
            <w:noWrap/>
          </w:tcPr>
          <w:p w14:paraId="003F5260"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水</w:t>
            </w:r>
          </w:p>
        </w:tc>
        <w:tc>
          <w:tcPr>
            <w:tcW w:w="306" w:type="pct"/>
            <w:tcBorders>
              <w:top w:val="single" w:sz="4" w:space="0" w:color="auto"/>
              <w:left w:val="single" w:sz="4" w:space="0" w:color="auto"/>
              <w:bottom w:val="single" w:sz="4" w:space="0" w:color="auto"/>
              <w:right w:val="single" w:sz="4" w:space="0" w:color="auto"/>
            </w:tcBorders>
            <w:noWrap/>
          </w:tcPr>
          <w:p w14:paraId="1847DA82"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7" w:type="pct"/>
            <w:tcBorders>
              <w:top w:val="single" w:sz="4" w:space="0" w:color="auto"/>
              <w:left w:val="single" w:sz="4" w:space="0" w:color="auto"/>
              <w:bottom w:val="single" w:sz="4" w:space="0" w:color="auto"/>
              <w:right w:val="single" w:sz="4" w:space="0" w:color="auto"/>
            </w:tcBorders>
            <w:noWrap/>
          </w:tcPr>
          <w:p w14:paraId="17967875"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508" w:type="pct"/>
            <w:tcBorders>
              <w:top w:val="single" w:sz="4" w:space="0" w:color="auto"/>
              <w:left w:val="single" w:sz="4" w:space="0" w:color="auto"/>
              <w:bottom w:val="single" w:sz="4" w:space="0" w:color="auto"/>
              <w:right w:val="single" w:sz="4" w:space="0" w:color="auto"/>
            </w:tcBorders>
            <w:noWrap/>
          </w:tcPr>
          <w:p w14:paraId="0297F070"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593" w:type="pct"/>
            <w:tcBorders>
              <w:top w:val="single" w:sz="4" w:space="0" w:color="auto"/>
              <w:left w:val="single" w:sz="4" w:space="0" w:color="auto"/>
              <w:bottom w:val="single" w:sz="4" w:space="0" w:color="auto"/>
              <w:right w:val="single" w:sz="4" w:space="0" w:color="auto"/>
            </w:tcBorders>
          </w:tcPr>
          <w:p w14:paraId="19EFACBF"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231" w:type="pct"/>
            <w:tcBorders>
              <w:top w:val="single" w:sz="4" w:space="0" w:color="auto"/>
              <w:left w:val="single" w:sz="4" w:space="0" w:color="auto"/>
              <w:bottom w:val="single" w:sz="4" w:space="0" w:color="auto"/>
              <w:right w:val="single" w:sz="4" w:space="0" w:color="auto"/>
            </w:tcBorders>
          </w:tcPr>
          <w:p w14:paraId="1AC2DFEF" w14:textId="77777777" w:rsidR="00111144" w:rsidRPr="00F24C65" w:rsidRDefault="00111144" w:rsidP="00545B5F">
            <w:pPr>
              <w:widowControl/>
              <w:ind w:firstLineChars="0" w:firstLine="0"/>
              <w:jc w:val="center"/>
              <w:rPr>
                <w:rFonts w:ascii="宋体" w:hAnsi="宋体"/>
                <w:color w:val="000000"/>
                <w:kern w:val="0"/>
                <w:sz w:val="18"/>
                <w:szCs w:val="18"/>
              </w:rPr>
            </w:pPr>
          </w:p>
        </w:tc>
      </w:tr>
      <w:tr w:rsidR="00111144" w:rsidRPr="00F24C65" w14:paraId="68127CDE" w14:textId="77777777" w:rsidTr="00545B5F">
        <w:trPr>
          <w:trHeight w:val="276"/>
        </w:trPr>
        <w:tc>
          <w:tcPr>
            <w:tcW w:w="1945" w:type="pct"/>
            <w:tcBorders>
              <w:top w:val="single" w:sz="4" w:space="0" w:color="auto"/>
              <w:left w:val="single" w:sz="4" w:space="0" w:color="auto"/>
              <w:bottom w:val="single" w:sz="4" w:space="0" w:color="auto"/>
              <w:right w:val="single" w:sz="4" w:space="0" w:color="auto"/>
            </w:tcBorders>
            <w:noWrap/>
            <w:vAlign w:val="bottom"/>
            <w:hideMark/>
          </w:tcPr>
          <w:p w14:paraId="71FC4E4E" w14:textId="4EF408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热力</w:t>
            </w:r>
          </w:p>
        </w:tc>
        <w:tc>
          <w:tcPr>
            <w:tcW w:w="306" w:type="pct"/>
            <w:tcBorders>
              <w:top w:val="single" w:sz="4" w:space="0" w:color="auto"/>
              <w:left w:val="nil"/>
              <w:bottom w:val="single" w:sz="4" w:space="0" w:color="auto"/>
              <w:right w:val="single" w:sz="4" w:space="0" w:color="auto"/>
            </w:tcBorders>
            <w:noWrap/>
            <w:vAlign w:val="bottom"/>
          </w:tcPr>
          <w:p w14:paraId="7754FC7F"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7" w:type="pct"/>
            <w:tcBorders>
              <w:top w:val="single" w:sz="4" w:space="0" w:color="auto"/>
              <w:left w:val="nil"/>
              <w:bottom w:val="single" w:sz="4" w:space="0" w:color="auto"/>
              <w:right w:val="single" w:sz="4" w:space="0" w:color="auto"/>
            </w:tcBorders>
            <w:noWrap/>
            <w:vAlign w:val="bottom"/>
          </w:tcPr>
          <w:p w14:paraId="12677F36" w14:textId="4916FA96" w:rsidR="00111144" w:rsidRPr="00F24C65" w:rsidRDefault="00111144" w:rsidP="00545B5F">
            <w:pPr>
              <w:widowControl/>
              <w:ind w:firstLineChars="0" w:firstLine="0"/>
              <w:jc w:val="center"/>
              <w:rPr>
                <w:rFonts w:ascii="宋体" w:hAnsi="宋体"/>
                <w:color w:val="000000"/>
                <w:kern w:val="0"/>
                <w:sz w:val="18"/>
                <w:szCs w:val="18"/>
              </w:rPr>
            </w:pPr>
          </w:p>
        </w:tc>
        <w:tc>
          <w:tcPr>
            <w:tcW w:w="508" w:type="pct"/>
            <w:tcBorders>
              <w:top w:val="single" w:sz="4" w:space="0" w:color="auto"/>
              <w:left w:val="nil"/>
              <w:bottom w:val="single" w:sz="4" w:space="0" w:color="auto"/>
              <w:right w:val="single" w:sz="4" w:space="0" w:color="auto"/>
            </w:tcBorders>
            <w:noWrap/>
            <w:vAlign w:val="bottom"/>
          </w:tcPr>
          <w:p w14:paraId="278803D3" w14:textId="41BEA043" w:rsidR="00111144" w:rsidRPr="00F24C65" w:rsidRDefault="00111144" w:rsidP="00545B5F">
            <w:pPr>
              <w:widowControl/>
              <w:ind w:firstLineChars="0" w:firstLine="0"/>
              <w:jc w:val="center"/>
              <w:rPr>
                <w:rFonts w:ascii="宋体" w:hAnsi="宋体"/>
                <w:color w:val="000000"/>
                <w:kern w:val="0"/>
                <w:sz w:val="18"/>
                <w:szCs w:val="18"/>
              </w:rPr>
            </w:pPr>
          </w:p>
        </w:tc>
        <w:tc>
          <w:tcPr>
            <w:tcW w:w="593" w:type="pct"/>
            <w:tcBorders>
              <w:top w:val="single" w:sz="4" w:space="0" w:color="auto"/>
              <w:left w:val="nil"/>
              <w:bottom w:val="single" w:sz="4" w:space="0" w:color="auto"/>
              <w:right w:val="single" w:sz="4" w:space="0" w:color="auto"/>
            </w:tcBorders>
            <w:vAlign w:val="bottom"/>
          </w:tcPr>
          <w:p w14:paraId="28077AE3"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231" w:type="pct"/>
            <w:tcBorders>
              <w:top w:val="single" w:sz="4" w:space="0" w:color="auto"/>
              <w:left w:val="nil"/>
              <w:bottom w:val="single" w:sz="4" w:space="0" w:color="auto"/>
              <w:right w:val="single" w:sz="4" w:space="0" w:color="auto"/>
            </w:tcBorders>
            <w:vAlign w:val="bottom"/>
          </w:tcPr>
          <w:p w14:paraId="42022A03" w14:textId="77777777" w:rsidR="00111144" w:rsidRPr="00F24C65" w:rsidRDefault="00111144" w:rsidP="00545B5F">
            <w:pPr>
              <w:widowControl/>
              <w:ind w:firstLineChars="0" w:firstLine="0"/>
              <w:jc w:val="center"/>
              <w:rPr>
                <w:rFonts w:ascii="宋体" w:hAnsi="宋体"/>
                <w:color w:val="000000"/>
                <w:kern w:val="0"/>
                <w:sz w:val="18"/>
                <w:szCs w:val="18"/>
              </w:rPr>
            </w:pPr>
          </w:p>
        </w:tc>
      </w:tr>
      <w:tr w:rsidR="00111144" w:rsidRPr="00F24C65" w14:paraId="08D26E56"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tcPr>
          <w:p w14:paraId="284D514D" w14:textId="0C149C0C"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氧气</w:t>
            </w:r>
          </w:p>
        </w:tc>
        <w:tc>
          <w:tcPr>
            <w:tcW w:w="306" w:type="pct"/>
            <w:tcBorders>
              <w:top w:val="nil"/>
              <w:left w:val="nil"/>
              <w:bottom w:val="single" w:sz="4" w:space="0" w:color="auto"/>
              <w:right w:val="single" w:sz="4" w:space="0" w:color="auto"/>
            </w:tcBorders>
            <w:noWrap/>
            <w:vAlign w:val="bottom"/>
          </w:tcPr>
          <w:p w14:paraId="3934CC18" w14:textId="77777777" w:rsidR="00111144" w:rsidRPr="00F24C65" w:rsidDel="00695917" w:rsidRDefault="00111144" w:rsidP="00545B5F">
            <w:pPr>
              <w:widowControl/>
              <w:ind w:firstLineChars="0" w:firstLine="0"/>
              <w:jc w:val="center"/>
              <w:rPr>
                <w:rFonts w:ascii="宋体" w:hAnsi="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39867562"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76520112"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593" w:type="pct"/>
            <w:tcBorders>
              <w:top w:val="nil"/>
              <w:left w:val="nil"/>
              <w:bottom w:val="single" w:sz="4" w:space="0" w:color="auto"/>
              <w:right w:val="single" w:sz="4" w:space="0" w:color="auto"/>
            </w:tcBorders>
            <w:vAlign w:val="bottom"/>
          </w:tcPr>
          <w:p w14:paraId="430012E3"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74E17856" w14:textId="77777777" w:rsidR="00111144" w:rsidRPr="00F24C65" w:rsidRDefault="00111144" w:rsidP="00545B5F">
            <w:pPr>
              <w:widowControl/>
              <w:ind w:firstLineChars="0" w:firstLine="0"/>
              <w:jc w:val="center"/>
              <w:rPr>
                <w:rFonts w:ascii="宋体" w:hAnsi="宋体"/>
                <w:color w:val="000000"/>
                <w:kern w:val="0"/>
                <w:sz w:val="18"/>
                <w:szCs w:val="18"/>
              </w:rPr>
            </w:pPr>
          </w:p>
        </w:tc>
      </w:tr>
      <w:tr w:rsidR="00111144" w:rsidRPr="00F24C65" w14:paraId="3295465E"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0BDF8CB9"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第三方服务（如有）</w:t>
            </w:r>
          </w:p>
        </w:tc>
        <w:tc>
          <w:tcPr>
            <w:tcW w:w="306" w:type="pct"/>
            <w:tcBorders>
              <w:top w:val="nil"/>
              <w:left w:val="nil"/>
              <w:bottom w:val="single" w:sz="4" w:space="0" w:color="auto"/>
              <w:right w:val="single" w:sz="4" w:space="0" w:color="auto"/>
            </w:tcBorders>
            <w:noWrap/>
            <w:vAlign w:val="bottom"/>
          </w:tcPr>
          <w:p w14:paraId="1A264085" w14:textId="32A6268C" w:rsidR="00111144" w:rsidRPr="00F24C65" w:rsidRDefault="00111144" w:rsidP="00545B5F">
            <w:pPr>
              <w:widowControl/>
              <w:ind w:firstLineChars="0" w:firstLine="0"/>
              <w:jc w:val="center"/>
              <w:rPr>
                <w:rFonts w:ascii="宋体" w:hAnsi="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4885E158" w14:textId="1819D8FD" w:rsidR="00111144" w:rsidRPr="00F24C65" w:rsidRDefault="00111144" w:rsidP="00545B5F">
            <w:pPr>
              <w:widowControl/>
              <w:ind w:firstLineChars="0" w:firstLine="0"/>
              <w:jc w:val="center"/>
              <w:rPr>
                <w:rFonts w:ascii="宋体" w:hAnsi="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5322BB31" w14:textId="11983AF1" w:rsidR="00111144" w:rsidRPr="00F24C65" w:rsidRDefault="00111144" w:rsidP="00545B5F">
            <w:pPr>
              <w:widowControl/>
              <w:ind w:firstLineChars="0" w:firstLine="0"/>
              <w:jc w:val="center"/>
              <w:rPr>
                <w:rFonts w:ascii="宋体" w:hAnsi="宋体"/>
                <w:color w:val="000000"/>
                <w:kern w:val="0"/>
                <w:sz w:val="18"/>
                <w:szCs w:val="18"/>
              </w:rPr>
            </w:pPr>
          </w:p>
        </w:tc>
        <w:tc>
          <w:tcPr>
            <w:tcW w:w="593" w:type="pct"/>
            <w:tcBorders>
              <w:top w:val="nil"/>
              <w:left w:val="nil"/>
              <w:bottom w:val="single" w:sz="4" w:space="0" w:color="auto"/>
              <w:right w:val="single" w:sz="4" w:space="0" w:color="auto"/>
            </w:tcBorders>
            <w:vAlign w:val="bottom"/>
          </w:tcPr>
          <w:p w14:paraId="767438EA"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63B85B59" w14:textId="77777777" w:rsidR="00111144" w:rsidRPr="00F24C65" w:rsidRDefault="00111144" w:rsidP="00545B5F">
            <w:pPr>
              <w:widowControl/>
              <w:ind w:firstLineChars="0" w:firstLine="0"/>
              <w:jc w:val="center"/>
              <w:rPr>
                <w:rFonts w:ascii="宋体" w:hAnsi="宋体"/>
                <w:color w:val="000000"/>
                <w:kern w:val="0"/>
                <w:sz w:val="18"/>
                <w:szCs w:val="18"/>
              </w:rPr>
            </w:pPr>
          </w:p>
        </w:tc>
      </w:tr>
      <w:tr w:rsidR="00AC68B9" w:rsidRPr="00F24C65" w14:paraId="3CA307D1"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tcPr>
          <w:p w14:paraId="200D1E3A" w14:textId="2EC123F6" w:rsidR="00AC68B9" w:rsidRPr="00F24C65" w:rsidRDefault="00AC68B9" w:rsidP="00545B5F">
            <w:pPr>
              <w:widowControl/>
              <w:ind w:firstLineChars="0" w:firstLine="0"/>
              <w:jc w:val="left"/>
              <w:rPr>
                <w:rFonts w:ascii="宋体" w:hAnsi="宋体"/>
                <w:color w:val="000000"/>
                <w:kern w:val="0"/>
                <w:sz w:val="18"/>
                <w:szCs w:val="18"/>
              </w:rPr>
            </w:pPr>
            <w:r w:rsidRPr="00F24C65">
              <w:rPr>
                <w:rFonts w:ascii="宋体" w:hAnsi="宋体" w:hint="eastAsia"/>
                <w:color w:val="000000"/>
                <w:kern w:val="0"/>
                <w:sz w:val="18"/>
                <w:szCs w:val="18"/>
              </w:rPr>
              <w:t>……</w:t>
            </w:r>
          </w:p>
        </w:tc>
        <w:tc>
          <w:tcPr>
            <w:tcW w:w="306" w:type="pct"/>
            <w:tcBorders>
              <w:top w:val="nil"/>
              <w:left w:val="nil"/>
              <w:bottom w:val="single" w:sz="4" w:space="0" w:color="auto"/>
              <w:right w:val="single" w:sz="4" w:space="0" w:color="auto"/>
            </w:tcBorders>
            <w:noWrap/>
            <w:vAlign w:val="bottom"/>
          </w:tcPr>
          <w:p w14:paraId="324D6346" w14:textId="77777777" w:rsidR="00AC68B9" w:rsidRPr="00F24C65" w:rsidRDefault="00AC68B9" w:rsidP="00545B5F">
            <w:pPr>
              <w:widowControl/>
              <w:ind w:firstLineChars="0" w:firstLine="0"/>
              <w:jc w:val="center"/>
              <w:rPr>
                <w:rFonts w:ascii="宋体" w:hAnsi="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5DE643DA" w14:textId="77777777" w:rsidR="00AC68B9" w:rsidRPr="00F24C65" w:rsidRDefault="00AC68B9" w:rsidP="00545B5F">
            <w:pPr>
              <w:widowControl/>
              <w:ind w:firstLineChars="0" w:firstLine="0"/>
              <w:jc w:val="center"/>
              <w:rPr>
                <w:rFonts w:ascii="宋体" w:hAnsi="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65C5F0B6" w14:textId="77777777" w:rsidR="00AC68B9" w:rsidRPr="00F24C65" w:rsidRDefault="00AC68B9" w:rsidP="00545B5F">
            <w:pPr>
              <w:widowControl/>
              <w:ind w:firstLineChars="0" w:firstLine="0"/>
              <w:jc w:val="center"/>
              <w:rPr>
                <w:rFonts w:ascii="宋体" w:hAnsi="宋体"/>
                <w:color w:val="000000"/>
                <w:kern w:val="0"/>
                <w:sz w:val="18"/>
                <w:szCs w:val="18"/>
              </w:rPr>
            </w:pPr>
          </w:p>
        </w:tc>
        <w:tc>
          <w:tcPr>
            <w:tcW w:w="593" w:type="pct"/>
            <w:tcBorders>
              <w:top w:val="nil"/>
              <w:left w:val="nil"/>
              <w:bottom w:val="single" w:sz="4" w:space="0" w:color="auto"/>
              <w:right w:val="single" w:sz="4" w:space="0" w:color="auto"/>
            </w:tcBorders>
            <w:vAlign w:val="bottom"/>
          </w:tcPr>
          <w:p w14:paraId="75B0733F" w14:textId="77777777" w:rsidR="00AC68B9" w:rsidRPr="00F24C65" w:rsidRDefault="00AC68B9" w:rsidP="00545B5F">
            <w:pPr>
              <w:widowControl/>
              <w:ind w:firstLineChars="0" w:firstLine="0"/>
              <w:jc w:val="center"/>
              <w:rPr>
                <w:rFonts w:ascii="宋体" w:hAnsi="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0D421EC4" w14:textId="77777777" w:rsidR="00AC68B9" w:rsidRPr="00F24C65" w:rsidRDefault="00AC68B9" w:rsidP="00545B5F">
            <w:pPr>
              <w:widowControl/>
              <w:ind w:firstLineChars="0" w:firstLine="0"/>
              <w:jc w:val="center"/>
              <w:rPr>
                <w:rFonts w:ascii="宋体" w:hAnsi="宋体"/>
                <w:color w:val="000000"/>
                <w:kern w:val="0"/>
                <w:sz w:val="18"/>
                <w:szCs w:val="18"/>
              </w:rPr>
            </w:pPr>
          </w:p>
        </w:tc>
      </w:tr>
      <w:tr w:rsidR="00111144" w:rsidRPr="00F24C65" w14:paraId="568DC8A2"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23B9403E" w14:textId="77777777" w:rsidR="00111144" w:rsidRPr="00F24C65" w:rsidRDefault="00111144" w:rsidP="00545B5F">
            <w:pPr>
              <w:widowControl/>
              <w:ind w:firstLineChars="0" w:firstLine="0"/>
              <w:jc w:val="left"/>
              <w:rPr>
                <w:rFonts w:ascii="宋体" w:hAnsi="宋体"/>
                <w:b/>
                <w:color w:val="000000"/>
                <w:kern w:val="0"/>
                <w:sz w:val="18"/>
                <w:szCs w:val="18"/>
              </w:rPr>
            </w:pPr>
            <w:r w:rsidRPr="00F24C65">
              <w:rPr>
                <w:rFonts w:ascii="宋体" w:hAnsi="宋体"/>
                <w:b/>
                <w:color w:val="000000"/>
                <w:kern w:val="0"/>
                <w:sz w:val="18"/>
                <w:szCs w:val="18"/>
              </w:rPr>
              <w:t>输出</w:t>
            </w:r>
          </w:p>
        </w:tc>
        <w:tc>
          <w:tcPr>
            <w:tcW w:w="306" w:type="pct"/>
            <w:tcBorders>
              <w:top w:val="nil"/>
              <w:left w:val="nil"/>
              <w:bottom w:val="single" w:sz="4" w:space="0" w:color="auto"/>
              <w:right w:val="single" w:sz="4" w:space="0" w:color="auto"/>
            </w:tcBorders>
            <w:noWrap/>
            <w:vAlign w:val="bottom"/>
            <w:hideMark/>
          </w:tcPr>
          <w:p w14:paraId="14E257ED" w14:textId="77777777" w:rsidR="00111144" w:rsidRPr="00F24C65" w:rsidRDefault="00111144"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单位</w:t>
            </w:r>
          </w:p>
        </w:tc>
        <w:tc>
          <w:tcPr>
            <w:tcW w:w="417" w:type="pct"/>
            <w:tcBorders>
              <w:top w:val="nil"/>
              <w:left w:val="nil"/>
              <w:bottom w:val="single" w:sz="4" w:space="0" w:color="auto"/>
              <w:right w:val="single" w:sz="4" w:space="0" w:color="auto"/>
            </w:tcBorders>
            <w:noWrap/>
            <w:vAlign w:val="bottom"/>
            <w:hideMark/>
          </w:tcPr>
          <w:p w14:paraId="4A53EAED" w14:textId="77777777" w:rsidR="00111144" w:rsidRPr="00F24C65" w:rsidRDefault="00111144"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数量</w:t>
            </w:r>
          </w:p>
        </w:tc>
        <w:tc>
          <w:tcPr>
            <w:tcW w:w="508" w:type="pct"/>
            <w:tcBorders>
              <w:top w:val="nil"/>
              <w:left w:val="nil"/>
              <w:bottom w:val="single" w:sz="4" w:space="0" w:color="auto"/>
              <w:right w:val="single" w:sz="4" w:space="0" w:color="auto"/>
            </w:tcBorders>
            <w:noWrap/>
            <w:vAlign w:val="bottom"/>
            <w:hideMark/>
          </w:tcPr>
          <w:p w14:paraId="1068590C" w14:textId="77777777" w:rsidR="00111144" w:rsidRPr="00F24C65" w:rsidRDefault="00111144"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运距</w:t>
            </w:r>
          </w:p>
        </w:tc>
        <w:tc>
          <w:tcPr>
            <w:tcW w:w="593" w:type="pct"/>
            <w:tcBorders>
              <w:top w:val="nil"/>
              <w:left w:val="nil"/>
              <w:bottom w:val="single" w:sz="4" w:space="0" w:color="auto"/>
              <w:right w:val="single" w:sz="4" w:space="0" w:color="auto"/>
            </w:tcBorders>
            <w:vAlign w:val="bottom"/>
          </w:tcPr>
          <w:p w14:paraId="0E2CD7C3" w14:textId="77777777" w:rsidR="00111144" w:rsidRPr="00F24C65" w:rsidRDefault="00111144"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运输方式</w:t>
            </w:r>
          </w:p>
        </w:tc>
        <w:tc>
          <w:tcPr>
            <w:tcW w:w="1231" w:type="pct"/>
            <w:tcBorders>
              <w:top w:val="nil"/>
              <w:left w:val="nil"/>
              <w:bottom w:val="single" w:sz="4" w:space="0" w:color="auto"/>
              <w:right w:val="single" w:sz="4" w:space="0" w:color="auto"/>
            </w:tcBorders>
            <w:vAlign w:val="bottom"/>
          </w:tcPr>
          <w:p w14:paraId="695E025E" w14:textId="77777777" w:rsidR="00111144" w:rsidRPr="00F24C65" w:rsidRDefault="00111144" w:rsidP="00545B5F">
            <w:pPr>
              <w:widowControl/>
              <w:ind w:firstLineChars="0" w:firstLine="0"/>
              <w:jc w:val="center"/>
              <w:rPr>
                <w:rFonts w:ascii="宋体" w:hAnsi="宋体"/>
                <w:b/>
                <w:color w:val="000000"/>
                <w:kern w:val="0"/>
                <w:sz w:val="18"/>
                <w:szCs w:val="18"/>
              </w:rPr>
            </w:pPr>
            <w:r w:rsidRPr="00F24C65">
              <w:rPr>
                <w:rFonts w:ascii="宋体" w:hAnsi="宋体"/>
                <w:b/>
                <w:color w:val="000000"/>
                <w:kern w:val="0"/>
                <w:sz w:val="18"/>
                <w:szCs w:val="18"/>
              </w:rPr>
              <w:t>规格特征/去向</w:t>
            </w:r>
          </w:p>
        </w:tc>
      </w:tr>
      <w:tr w:rsidR="00111144" w:rsidRPr="00F24C65" w14:paraId="1A8F77DD"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1856CBB1" w14:textId="5CEC1187" w:rsidR="00111144" w:rsidRPr="00F24C65" w:rsidRDefault="00846EB6"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锌</w:t>
            </w:r>
            <w:r w:rsidR="00111144" w:rsidRPr="00F24C65">
              <w:rPr>
                <w:rFonts w:ascii="宋体" w:hAnsi="宋体"/>
                <w:color w:val="000000"/>
                <w:kern w:val="0"/>
                <w:sz w:val="18"/>
                <w:szCs w:val="18"/>
              </w:rPr>
              <w:t>锭</w:t>
            </w:r>
          </w:p>
        </w:tc>
        <w:tc>
          <w:tcPr>
            <w:tcW w:w="306" w:type="pct"/>
            <w:tcBorders>
              <w:top w:val="nil"/>
              <w:left w:val="nil"/>
              <w:bottom w:val="single" w:sz="4" w:space="0" w:color="auto"/>
              <w:right w:val="single" w:sz="4" w:space="0" w:color="auto"/>
            </w:tcBorders>
            <w:noWrap/>
            <w:vAlign w:val="bottom"/>
          </w:tcPr>
          <w:p w14:paraId="54D0FACC"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70325878" w14:textId="7E879514" w:rsidR="00111144" w:rsidRPr="00F24C65" w:rsidRDefault="00111144" w:rsidP="00545B5F">
            <w:pPr>
              <w:widowControl/>
              <w:ind w:firstLineChars="0" w:firstLine="0"/>
              <w:jc w:val="center"/>
              <w:rPr>
                <w:rFonts w:ascii="宋体" w:hAnsi="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5678F72B" w14:textId="57A8B729" w:rsidR="00111144" w:rsidRPr="00F24C65" w:rsidRDefault="00111144" w:rsidP="00545B5F">
            <w:pPr>
              <w:widowControl/>
              <w:ind w:firstLineChars="0" w:firstLine="0"/>
              <w:jc w:val="center"/>
              <w:rPr>
                <w:rFonts w:ascii="宋体" w:hAnsi="宋体"/>
                <w:color w:val="000000"/>
                <w:kern w:val="0"/>
                <w:sz w:val="18"/>
                <w:szCs w:val="18"/>
              </w:rPr>
            </w:pPr>
          </w:p>
        </w:tc>
        <w:tc>
          <w:tcPr>
            <w:tcW w:w="593" w:type="pct"/>
            <w:tcBorders>
              <w:top w:val="nil"/>
              <w:left w:val="nil"/>
              <w:bottom w:val="single" w:sz="4" w:space="0" w:color="auto"/>
              <w:right w:val="single" w:sz="4" w:space="0" w:color="auto"/>
            </w:tcBorders>
            <w:vAlign w:val="bottom"/>
          </w:tcPr>
          <w:p w14:paraId="79AF04F5"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4A5E3120" w14:textId="77777777" w:rsidR="00111144" w:rsidRPr="00F24C65" w:rsidRDefault="00111144" w:rsidP="00545B5F">
            <w:pPr>
              <w:widowControl/>
              <w:ind w:firstLineChars="0" w:firstLine="0"/>
              <w:jc w:val="center"/>
              <w:rPr>
                <w:rFonts w:ascii="宋体" w:hAnsi="宋体"/>
                <w:color w:val="000000"/>
                <w:kern w:val="0"/>
                <w:sz w:val="18"/>
                <w:szCs w:val="18"/>
              </w:rPr>
            </w:pPr>
          </w:p>
        </w:tc>
      </w:tr>
      <w:tr w:rsidR="00111144" w:rsidRPr="00F24C65" w14:paraId="32EFECA2"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0CF60798" w14:textId="177FD115"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共生品（</w:t>
            </w:r>
            <w:r w:rsidR="00764AED" w:rsidRPr="00F24C65">
              <w:rPr>
                <w:rFonts w:ascii="宋体" w:hAnsi="宋体"/>
                <w:color w:val="000000"/>
                <w:kern w:val="0"/>
                <w:sz w:val="18"/>
                <w:szCs w:val="18"/>
              </w:rPr>
              <w:t>共生产品</w:t>
            </w:r>
            <w:r w:rsidRPr="00F24C65">
              <w:rPr>
                <w:rFonts w:ascii="宋体" w:hAnsi="宋体"/>
                <w:color w:val="000000"/>
                <w:kern w:val="0"/>
                <w:sz w:val="18"/>
                <w:szCs w:val="18"/>
              </w:rPr>
              <w:t>）</w:t>
            </w:r>
          </w:p>
        </w:tc>
        <w:tc>
          <w:tcPr>
            <w:tcW w:w="306" w:type="pct"/>
            <w:tcBorders>
              <w:top w:val="nil"/>
              <w:left w:val="nil"/>
              <w:bottom w:val="single" w:sz="4" w:space="0" w:color="auto"/>
              <w:right w:val="single" w:sz="4" w:space="0" w:color="auto"/>
            </w:tcBorders>
            <w:noWrap/>
            <w:vAlign w:val="bottom"/>
          </w:tcPr>
          <w:p w14:paraId="558E0F6F"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45F2FE86"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161B356C"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593" w:type="pct"/>
            <w:tcBorders>
              <w:top w:val="nil"/>
              <w:left w:val="nil"/>
              <w:bottom w:val="single" w:sz="4" w:space="0" w:color="auto"/>
              <w:right w:val="single" w:sz="4" w:space="0" w:color="auto"/>
            </w:tcBorders>
            <w:vAlign w:val="bottom"/>
          </w:tcPr>
          <w:p w14:paraId="2CDD2270"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3A7EF0FD" w14:textId="77777777" w:rsidR="00111144" w:rsidRPr="00F24C65" w:rsidRDefault="00111144" w:rsidP="00545B5F">
            <w:pPr>
              <w:widowControl/>
              <w:ind w:firstLineChars="0" w:firstLine="0"/>
              <w:jc w:val="center"/>
              <w:rPr>
                <w:rFonts w:ascii="宋体" w:hAnsi="宋体"/>
                <w:color w:val="000000"/>
                <w:kern w:val="0"/>
                <w:sz w:val="18"/>
                <w:szCs w:val="18"/>
              </w:rPr>
            </w:pPr>
          </w:p>
        </w:tc>
      </w:tr>
      <w:tr w:rsidR="00111144" w:rsidRPr="00F24C65" w14:paraId="59064076"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3955CAB5"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废弃物</w:t>
            </w:r>
          </w:p>
        </w:tc>
        <w:tc>
          <w:tcPr>
            <w:tcW w:w="306" w:type="pct"/>
            <w:tcBorders>
              <w:top w:val="nil"/>
              <w:left w:val="nil"/>
              <w:bottom w:val="single" w:sz="4" w:space="0" w:color="auto"/>
              <w:right w:val="single" w:sz="4" w:space="0" w:color="auto"/>
            </w:tcBorders>
            <w:noWrap/>
            <w:vAlign w:val="bottom"/>
          </w:tcPr>
          <w:p w14:paraId="2B4E6303"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79393B16"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239CA265"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593" w:type="pct"/>
            <w:tcBorders>
              <w:top w:val="nil"/>
              <w:left w:val="nil"/>
              <w:bottom w:val="single" w:sz="4" w:space="0" w:color="auto"/>
              <w:right w:val="single" w:sz="4" w:space="0" w:color="auto"/>
            </w:tcBorders>
            <w:vAlign w:val="bottom"/>
          </w:tcPr>
          <w:p w14:paraId="4B0EC9A4"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115A8753" w14:textId="77777777" w:rsidR="00111144" w:rsidRPr="00F24C65" w:rsidRDefault="00111144" w:rsidP="00545B5F">
            <w:pPr>
              <w:widowControl/>
              <w:ind w:firstLineChars="0" w:firstLine="0"/>
              <w:jc w:val="center"/>
              <w:rPr>
                <w:rFonts w:ascii="宋体" w:hAnsi="宋体"/>
                <w:color w:val="000000"/>
                <w:kern w:val="0"/>
                <w:sz w:val="18"/>
                <w:szCs w:val="18"/>
              </w:rPr>
            </w:pPr>
          </w:p>
        </w:tc>
      </w:tr>
      <w:tr w:rsidR="00111144" w:rsidRPr="00F24C65" w14:paraId="602EDD33"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5FE3C961" w14:textId="30A48D3E" w:rsidR="00111144" w:rsidRPr="00F24C65" w:rsidRDefault="00846EB6"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冶炼废渣</w:t>
            </w:r>
          </w:p>
        </w:tc>
        <w:tc>
          <w:tcPr>
            <w:tcW w:w="306" w:type="pct"/>
            <w:tcBorders>
              <w:top w:val="nil"/>
              <w:left w:val="nil"/>
              <w:bottom w:val="single" w:sz="4" w:space="0" w:color="auto"/>
              <w:right w:val="single" w:sz="4" w:space="0" w:color="auto"/>
            </w:tcBorders>
            <w:noWrap/>
            <w:vAlign w:val="bottom"/>
          </w:tcPr>
          <w:p w14:paraId="40B17843"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735F7D00" w14:textId="6CBBE7A6" w:rsidR="00111144" w:rsidRPr="00F24C65" w:rsidRDefault="00111144" w:rsidP="00545B5F">
            <w:pPr>
              <w:widowControl/>
              <w:ind w:firstLineChars="0" w:firstLine="0"/>
              <w:jc w:val="center"/>
              <w:rPr>
                <w:rFonts w:ascii="宋体" w:hAnsi="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314B60F6" w14:textId="326F23C4" w:rsidR="00111144" w:rsidRPr="00F24C65" w:rsidRDefault="00111144" w:rsidP="00545B5F">
            <w:pPr>
              <w:widowControl/>
              <w:ind w:firstLineChars="0" w:firstLine="0"/>
              <w:jc w:val="center"/>
              <w:rPr>
                <w:rFonts w:ascii="宋体" w:hAnsi="宋体"/>
                <w:color w:val="000000"/>
                <w:kern w:val="0"/>
                <w:sz w:val="18"/>
                <w:szCs w:val="18"/>
              </w:rPr>
            </w:pPr>
          </w:p>
        </w:tc>
        <w:tc>
          <w:tcPr>
            <w:tcW w:w="593" w:type="pct"/>
            <w:tcBorders>
              <w:top w:val="nil"/>
              <w:left w:val="nil"/>
              <w:bottom w:val="single" w:sz="4" w:space="0" w:color="auto"/>
              <w:right w:val="single" w:sz="4" w:space="0" w:color="auto"/>
            </w:tcBorders>
            <w:vAlign w:val="bottom"/>
          </w:tcPr>
          <w:p w14:paraId="33D38FDD"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5642EA99" w14:textId="77777777" w:rsidR="00111144" w:rsidRPr="00F24C65" w:rsidRDefault="00111144" w:rsidP="00545B5F">
            <w:pPr>
              <w:widowControl/>
              <w:ind w:firstLineChars="0" w:firstLine="0"/>
              <w:jc w:val="center"/>
              <w:rPr>
                <w:rFonts w:ascii="宋体" w:hAnsi="宋体"/>
                <w:color w:val="000000"/>
                <w:kern w:val="0"/>
                <w:sz w:val="18"/>
                <w:szCs w:val="18"/>
              </w:rPr>
            </w:pPr>
          </w:p>
        </w:tc>
      </w:tr>
      <w:tr w:rsidR="00AC68B9" w:rsidRPr="00F24C65" w14:paraId="356EE894"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tcPr>
          <w:p w14:paraId="621890AC" w14:textId="338FD2EB" w:rsidR="00AC68B9" w:rsidRPr="00F24C65" w:rsidRDefault="00AC68B9" w:rsidP="00545B5F">
            <w:pPr>
              <w:widowControl/>
              <w:ind w:firstLineChars="0" w:firstLine="0"/>
              <w:jc w:val="left"/>
              <w:rPr>
                <w:rFonts w:ascii="宋体" w:hAnsi="宋体"/>
                <w:color w:val="000000"/>
                <w:kern w:val="0"/>
                <w:sz w:val="18"/>
                <w:szCs w:val="18"/>
              </w:rPr>
            </w:pPr>
            <w:r w:rsidRPr="00F24C65">
              <w:rPr>
                <w:rFonts w:ascii="宋体" w:hAnsi="宋体" w:hint="eastAsia"/>
                <w:color w:val="000000"/>
                <w:kern w:val="0"/>
                <w:sz w:val="18"/>
                <w:szCs w:val="18"/>
              </w:rPr>
              <w:t>……</w:t>
            </w:r>
          </w:p>
        </w:tc>
        <w:tc>
          <w:tcPr>
            <w:tcW w:w="306" w:type="pct"/>
            <w:tcBorders>
              <w:top w:val="nil"/>
              <w:left w:val="nil"/>
              <w:bottom w:val="single" w:sz="4" w:space="0" w:color="auto"/>
              <w:right w:val="single" w:sz="4" w:space="0" w:color="auto"/>
            </w:tcBorders>
            <w:noWrap/>
            <w:vAlign w:val="bottom"/>
          </w:tcPr>
          <w:p w14:paraId="6372F557" w14:textId="77777777" w:rsidR="00AC68B9" w:rsidRPr="00F24C65" w:rsidRDefault="00AC68B9" w:rsidP="00545B5F">
            <w:pPr>
              <w:widowControl/>
              <w:ind w:firstLineChars="0" w:firstLine="0"/>
              <w:jc w:val="center"/>
              <w:rPr>
                <w:rFonts w:ascii="宋体" w:hAnsi="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4C3B0929" w14:textId="77777777" w:rsidR="00AC68B9" w:rsidRPr="00F24C65" w:rsidRDefault="00AC68B9" w:rsidP="00545B5F">
            <w:pPr>
              <w:widowControl/>
              <w:ind w:firstLineChars="0" w:firstLine="0"/>
              <w:jc w:val="center"/>
              <w:rPr>
                <w:rFonts w:ascii="宋体" w:hAnsi="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0FDB3BB8" w14:textId="77777777" w:rsidR="00AC68B9" w:rsidRPr="00F24C65" w:rsidRDefault="00AC68B9" w:rsidP="00545B5F">
            <w:pPr>
              <w:widowControl/>
              <w:ind w:firstLineChars="0" w:firstLine="0"/>
              <w:jc w:val="center"/>
              <w:rPr>
                <w:rFonts w:ascii="宋体" w:hAnsi="宋体"/>
                <w:color w:val="000000"/>
                <w:kern w:val="0"/>
                <w:sz w:val="18"/>
                <w:szCs w:val="18"/>
              </w:rPr>
            </w:pPr>
          </w:p>
        </w:tc>
        <w:tc>
          <w:tcPr>
            <w:tcW w:w="593" w:type="pct"/>
            <w:tcBorders>
              <w:top w:val="nil"/>
              <w:left w:val="nil"/>
              <w:bottom w:val="single" w:sz="4" w:space="0" w:color="auto"/>
              <w:right w:val="single" w:sz="4" w:space="0" w:color="auto"/>
            </w:tcBorders>
            <w:vAlign w:val="bottom"/>
          </w:tcPr>
          <w:p w14:paraId="688EC2CE" w14:textId="77777777" w:rsidR="00AC68B9" w:rsidRPr="00F24C65" w:rsidRDefault="00AC68B9" w:rsidP="00545B5F">
            <w:pPr>
              <w:widowControl/>
              <w:ind w:firstLineChars="0" w:firstLine="0"/>
              <w:jc w:val="center"/>
              <w:rPr>
                <w:rFonts w:ascii="宋体" w:hAnsi="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47D4452F" w14:textId="77777777" w:rsidR="00AC68B9" w:rsidRPr="00F24C65" w:rsidRDefault="00AC68B9" w:rsidP="00545B5F">
            <w:pPr>
              <w:widowControl/>
              <w:ind w:firstLineChars="0" w:firstLine="0"/>
              <w:jc w:val="center"/>
              <w:rPr>
                <w:rFonts w:ascii="宋体" w:hAnsi="宋体"/>
                <w:color w:val="000000"/>
                <w:kern w:val="0"/>
                <w:sz w:val="18"/>
                <w:szCs w:val="18"/>
              </w:rPr>
            </w:pPr>
          </w:p>
        </w:tc>
      </w:tr>
      <w:tr w:rsidR="00111144" w:rsidRPr="00F24C65" w14:paraId="6656A8F7" w14:textId="77777777" w:rsidTr="00545B5F">
        <w:trPr>
          <w:trHeight w:val="276"/>
        </w:trPr>
        <w:tc>
          <w:tcPr>
            <w:tcW w:w="1945" w:type="pct"/>
            <w:tcBorders>
              <w:top w:val="nil"/>
              <w:left w:val="single" w:sz="4" w:space="0" w:color="auto"/>
              <w:bottom w:val="single" w:sz="4" w:space="0" w:color="auto"/>
              <w:right w:val="single" w:sz="4" w:space="0" w:color="auto"/>
            </w:tcBorders>
            <w:noWrap/>
            <w:vAlign w:val="bottom"/>
            <w:hideMark/>
          </w:tcPr>
          <w:p w14:paraId="00E8E3C5"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温室气体直接排放</w:t>
            </w:r>
          </w:p>
          <w:p w14:paraId="0176A1CF" w14:textId="77777777" w:rsidR="00111144" w:rsidRPr="00F24C65" w:rsidRDefault="00111144" w:rsidP="00545B5F">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（燃烧、还原剂排放、工业过程）</w:t>
            </w:r>
          </w:p>
        </w:tc>
        <w:tc>
          <w:tcPr>
            <w:tcW w:w="306" w:type="pct"/>
            <w:tcBorders>
              <w:top w:val="nil"/>
              <w:left w:val="nil"/>
              <w:bottom w:val="single" w:sz="4" w:space="0" w:color="auto"/>
              <w:right w:val="single" w:sz="4" w:space="0" w:color="auto"/>
            </w:tcBorders>
            <w:noWrap/>
            <w:vAlign w:val="bottom"/>
          </w:tcPr>
          <w:p w14:paraId="3F2A403E"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417" w:type="pct"/>
            <w:tcBorders>
              <w:top w:val="nil"/>
              <w:left w:val="nil"/>
              <w:bottom w:val="single" w:sz="4" w:space="0" w:color="auto"/>
              <w:right w:val="single" w:sz="4" w:space="0" w:color="auto"/>
            </w:tcBorders>
            <w:noWrap/>
            <w:vAlign w:val="bottom"/>
          </w:tcPr>
          <w:p w14:paraId="52EF58C8"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508" w:type="pct"/>
            <w:tcBorders>
              <w:top w:val="nil"/>
              <w:left w:val="nil"/>
              <w:bottom w:val="single" w:sz="4" w:space="0" w:color="auto"/>
              <w:right w:val="single" w:sz="4" w:space="0" w:color="auto"/>
            </w:tcBorders>
            <w:noWrap/>
            <w:vAlign w:val="bottom"/>
          </w:tcPr>
          <w:p w14:paraId="432DE279"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593" w:type="pct"/>
            <w:tcBorders>
              <w:top w:val="nil"/>
              <w:left w:val="nil"/>
              <w:bottom w:val="single" w:sz="4" w:space="0" w:color="auto"/>
              <w:right w:val="single" w:sz="4" w:space="0" w:color="auto"/>
            </w:tcBorders>
            <w:vAlign w:val="bottom"/>
          </w:tcPr>
          <w:p w14:paraId="5256126C" w14:textId="77777777" w:rsidR="00111144" w:rsidRPr="00F24C65" w:rsidRDefault="00111144" w:rsidP="00545B5F">
            <w:pPr>
              <w:widowControl/>
              <w:ind w:firstLineChars="0" w:firstLine="0"/>
              <w:jc w:val="center"/>
              <w:rPr>
                <w:rFonts w:ascii="宋体" w:hAnsi="宋体"/>
                <w:color w:val="000000"/>
                <w:kern w:val="0"/>
                <w:sz w:val="18"/>
                <w:szCs w:val="18"/>
              </w:rPr>
            </w:pPr>
          </w:p>
        </w:tc>
        <w:tc>
          <w:tcPr>
            <w:tcW w:w="1231" w:type="pct"/>
            <w:tcBorders>
              <w:top w:val="nil"/>
              <w:left w:val="nil"/>
              <w:bottom w:val="single" w:sz="4" w:space="0" w:color="auto"/>
              <w:right w:val="single" w:sz="4" w:space="0" w:color="auto"/>
            </w:tcBorders>
            <w:vAlign w:val="bottom"/>
          </w:tcPr>
          <w:p w14:paraId="4B0DAA9A" w14:textId="77777777" w:rsidR="00111144" w:rsidRPr="00F24C65" w:rsidRDefault="00111144" w:rsidP="00545B5F">
            <w:pPr>
              <w:widowControl/>
              <w:ind w:firstLineChars="0" w:firstLine="0"/>
              <w:jc w:val="center"/>
              <w:rPr>
                <w:rFonts w:ascii="宋体" w:hAnsi="宋体"/>
                <w:color w:val="000000"/>
                <w:kern w:val="0"/>
                <w:sz w:val="18"/>
                <w:szCs w:val="18"/>
              </w:rPr>
            </w:pPr>
          </w:p>
        </w:tc>
      </w:tr>
      <w:tr w:rsidR="00111144" w:rsidRPr="00F24C65" w14:paraId="31BE3013" w14:textId="77777777" w:rsidTr="00545B5F">
        <w:trPr>
          <w:trHeight w:val="276"/>
        </w:trPr>
        <w:tc>
          <w:tcPr>
            <w:tcW w:w="5000" w:type="pct"/>
            <w:gridSpan w:val="6"/>
            <w:tcBorders>
              <w:top w:val="single" w:sz="4" w:space="0" w:color="auto"/>
              <w:left w:val="single" w:sz="4" w:space="0" w:color="auto"/>
              <w:bottom w:val="single" w:sz="4" w:space="0" w:color="auto"/>
              <w:right w:val="single" w:sz="4" w:space="0" w:color="000000"/>
            </w:tcBorders>
            <w:noWrap/>
            <w:vAlign w:val="bottom"/>
            <w:hideMark/>
          </w:tcPr>
          <w:p w14:paraId="259CEF76" w14:textId="77777777" w:rsidR="00111144" w:rsidRPr="00F24C65" w:rsidRDefault="00111144" w:rsidP="00545B5F">
            <w:pPr>
              <w:widowControl/>
              <w:ind w:firstLineChars="0" w:firstLine="0"/>
              <w:jc w:val="left"/>
              <w:rPr>
                <w:rFonts w:ascii="宋体" w:hAnsi="宋体"/>
                <w:color w:val="000000"/>
                <w:kern w:val="0"/>
                <w:sz w:val="18"/>
                <w:szCs w:val="18"/>
              </w:rPr>
            </w:pPr>
            <w:r w:rsidRPr="008E4E4E">
              <w:rPr>
                <w:rFonts w:ascii="黑体" w:eastAsia="黑体" w:hAnsi="黑体"/>
                <w:color w:val="000000"/>
                <w:kern w:val="0"/>
                <w:sz w:val="18"/>
                <w:szCs w:val="18"/>
              </w:rPr>
              <w:t>注1</w:t>
            </w:r>
            <w:r w:rsidRPr="00F24C65">
              <w:rPr>
                <w:rFonts w:ascii="宋体" w:hAnsi="宋体"/>
                <w:color w:val="000000"/>
                <w:kern w:val="0"/>
                <w:sz w:val="18"/>
                <w:szCs w:val="18"/>
              </w:rPr>
              <w:t>：此数据收集表中的数据是指规定时间段内所有未分配的输入和输出；</w:t>
            </w:r>
          </w:p>
          <w:p w14:paraId="109B52A5" w14:textId="77777777" w:rsidR="00111144" w:rsidRPr="00F24C65" w:rsidRDefault="00111144" w:rsidP="00545B5F">
            <w:pPr>
              <w:widowControl/>
              <w:ind w:firstLineChars="0" w:firstLine="0"/>
              <w:jc w:val="left"/>
              <w:rPr>
                <w:rFonts w:ascii="宋体" w:hAnsi="宋体"/>
                <w:color w:val="000000"/>
                <w:kern w:val="0"/>
                <w:sz w:val="18"/>
                <w:szCs w:val="18"/>
              </w:rPr>
            </w:pPr>
            <w:r w:rsidRPr="008E4E4E">
              <w:rPr>
                <w:rFonts w:ascii="黑体" w:eastAsia="黑体" w:hAnsi="黑体"/>
                <w:color w:val="000000"/>
                <w:kern w:val="0"/>
                <w:sz w:val="18"/>
                <w:szCs w:val="18"/>
              </w:rPr>
              <w:t>注2</w:t>
            </w:r>
            <w:r w:rsidRPr="00F24C65">
              <w:rPr>
                <w:rFonts w:ascii="宋体" w:hAnsi="宋体"/>
                <w:color w:val="000000"/>
                <w:kern w:val="0"/>
                <w:sz w:val="18"/>
                <w:szCs w:val="18"/>
              </w:rPr>
              <w:t>：燃料和热力应注意换算为热量单位，因为排放通常与热量相关。</w:t>
            </w:r>
          </w:p>
        </w:tc>
      </w:tr>
    </w:tbl>
    <w:p w14:paraId="7717B1A8" w14:textId="77777777" w:rsidR="00DB2691" w:rsidRPr="00F24C65" w:rsidRDefault="00DB2691" w:rsidP="00DB2691">
      <w:pPr>
        <w:pStyle w:val="aff5"/>
        <w:ind w:firstLineChars="0" w:firstLine="0"/>
        <w:jc w:val="center"/>
        <w:rPr>
          <w:rFonts w:eastAsia="黑体"/>
        </w:rPr>
      </w:pPr>
    </w:p>
    <w:p w14:paraId="16AB13CD" w14:textId="59E31133" w:rsidR="00DB2691" w:rsidRPr="008E4E4E" w:rsidRDefault="00DB2691" w:rsidP="00DB2691">
      <w:pPr>
        <w:pStyle w:val="aff5"/>
        <w:ind w:firstLineChars="0" w:firstLine="0"/>
        <w:jc w:val="center"/>
        <w:rPr>
          <w:rFonts w:ascii="黑体" w:eastAsia="黑体" w:hAnsi="黑体"/>
        </w:rPr>
      </w:pPr>
      <w:r w:rsidRPr="008E4E4E">
        <w:rPr>
          <w:rFonts w:ascii="黑体" w:eastAsia="黑体" w:hAnsi="黑体" w:hint="eastAsia"/>
        </w:rPr>
        <w:t>表C.</w:t>
      </w:r>
      <w:r w:rsidRPr="008E4E4E">
        <w:rPr>
          <w:rFonts w:ascii="黑体" w:eastAsia="黑体" w:hAnsi="黑体"/>
        </w:rPr>
        <w:t>5</w:t>
      </w:r>
      <w:r w:rsidRPr="008E4E4E">
        <w:rPr>
          <w:rFonts w:ascii="黑体" w:eastAsia="黑体" w:hAnsi="黑体" w:hint="eastAsia"/>
        </w:rPr>
        <w:t xml:space="preserve"> </w:t>
      </w:r>
      <w:r w:rsidRPr="008E4E4E">
        <w:rPr>
          <w:rFonts w:ascii="黑体" w:eastAsia="黑体" w:hAnsi="黑体"/>
        </w:rPr>
        <w:t xml:space="preserve"> </w:t>
      </w:r>
      <w:r w:rsidRPr="008E4E4E">
        <w:rPr>
          <w:rFonts w:ascii="黑体" w:eastAsia="黑体" w:hAnsi="黑体" w:hint="eastAsia"/>
        </w:rPr>
        <w:t>现场特征数据收集范例（消费后含锌废物的回收）</w:t>
      </w:r>
    </w:p>
    <w:tbl>
      <w:tblPr>
        <w:tblpPr w:leftFromText="180" w:rightFromText="180" w:vertAnchor="text" w:horzAnchor="margin" w:tblpY="84"/>
        <w:tblW w:w="5113" w:type="pct"/>
        <w:tblCellMar>
          <w:left w:w="0" w:type="dxa"/>
          <w:right w:w="0" w:type="dxa"/>
        </w:tblCellMar>
        <w:tblLook w:val="04A0" w:firstRow="1" w:lastRow="0" w:firstColumn="1" w:lastColumn="0" w:noHBand="0" w:noVBand="1"/>
      </w:tblPr>
      <w:tblGrid>
        <w:gridCol w:w="3300"/>
        <w:gridCol w:w="519"/>
        <w:gridCol w:w="707"/>
        <w:gridCol w:w="862"/>
        <w:gridCol w:w="1006"/>
        <w:gridCol w:w="2089"/>
      </w:tblGrid>
      <w:tr w:rsidR="00DB2691" w:rsidRPr="00F24C65" w14:paraId="514C3402" w14:textId="77777777" w:rsidTr="00DB2691">
        <w:trPr>
          <w:trHeight w:val="276"/>
        </w:trPr>
        <w:tc>
          <w:tcPr>
            <w:tcW w:w="5000" w:type="pct"/>
            <w:gridSpan w:val="6"/>
            <w:tcBorders>
              <w:top w:val="single" w:sz="4" w:space="0" w:color="auto"/>
              <w:left w:val="single" w:sz="4" w:space="0" w:color="auto"/>
              <w:bottom w:val="nil"/>
              <w:right w:val="single" w:sz="4" w:space="0" w:color="000000"/>
            </w:tcBorders>
            <w:shd w:val="clear" w:color="auto" w:fill="auto"/>
            <w:noWrap/>
            <w:vAlign w:val="bottom"/>
            <w:hideMark/>
          </w:tcPr>
          <w:p w14:paraId="3C236AB4" w14:textId="77777777"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单元过程及统计口径描述：</w:t>
            </w:r>
          </w:p>
          <w:p w14:paraId="35C13CF4" w14:textId="77777777"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时间段：起始时间   年  月   日；   终止时间   年   月  日</w:t>
            </w:r>
          </w:p>
        </w:tc>
      </w:tr>
      <w:tr w:rsidR="00DB2691" w:rsidRPr="00F24C65" w14:paraId="44957C0E" w14:textId="77777777" w:rsidTr="00DB2691">
        <w:trPr>
          <w:trHeight w:val="276"/>
        </w:trPr>
        <w:tc>
          <w:tcPr>
            <w:tcW w:w="5000" w:type="pct"/>
            <w:gridSpan w:val="6"/>
            <w:tcBorders>
              <w:top w:val="nil"/>
              <w:left w:val="single" w:sz="4" w:space="0" w:color="auto"/>
              <w:bottom w:val="single" w:sz="4" w:space="0" w:color="auto"/>
              <w:right w:val="single" w:sz="4" w:space="0" w:color="000000"/>
            </w:tcBorders>
            <w:shd w:val="clear" w:color="auto" w:fill="auto"/>
            <w:noWrap/>
            <w:vAlign w:val="bottom"/>
            <w:hideMark/>
          </w:tcPr>
          <w:p w14:paraId="7374029F" w14:textId="77777777" w:rsidR="00DB2691" w:rsidRPr="00F24C65" w:rsidRDefault="00DB2691" w:rsidP="00DB2691">
            <w:pPr>
              <w:pStyle w:val="afff1"/>
              <w:ind w:firstLineChars="0" w:firstLine="0"/>
              <w:rPr>
                <w:rFonts w:ascii="宋体" w:hAnsi="宋体"/>
                <w:sz w:val="18"/>
                <w:szCs w:val="18"/>
              </w:rPr>
            </w:pPr>
            <w:r w:rsidRPr="00F24C65">
              <w:rPr>
                <w:rFonts w:ascii="宋体" w:hAnsi="宋体" w:hint="eastAsia"/>
                <w:sz w:val="18"/>
                <w:szCs w:val="18"/>
              </w:rPr>
              <w:t xml:space="preserve">制表人： </w:t>
            </w:r>
            <w:r w:rsidRPr="00F24C65">
              <w:rPr>
                <w:rFonts w:ascii="宋体" w:hAnsi="宋体"/>
                <w:sz w:val="18"/>
                <w:szCs w:val="18"/>
              </w:rPr>
              <w:t xml:space="preserve">                        </w:t>
            </w:r>
            <w:r w:rsidRPr="00F24C65">
              <w:rPr>
                <w:rFonts w:ascii="宋体" w:hAnsi="宋体" w:hint="eastAsia"/>
                <w:sz w:val="18"/>
                <w:szCs w:val="18"/>
              </w:rPr>
              <w:t>制表日期：</w:t>
            </w:r>
          </w:p>
        </w:tc>
      </w:tr>
      <w:tr w:rsidR="00DB2691" w:rsidRPr="00F24C65" w14:paraId="17E47AEB" w14:textId="77777777" w:rsidTr="00DB2691">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35C50D50" w14:textId="77777777" w:rsidR="00DB2691" w:rsidRPr="00F24C65" w:rsidRDefault="00DB2691" w:rsidP="00DB2691">
            <w:pPr>
              <w:widowControl/>
              <w:ind w:firstLineChars="0" w:firstLine="0"/>
              <w:jc w:val="left"/>
              <w:rPr>
                <w:rFonts w:ascii="宋体" w:hAnsi="宋体" w:cs="宋体"/>
                <w:b/>
                <w:kern w:val="0"/>
                <w:sz w:val="18"/>
                <w:szCs w:val="18"/>
              </w:rPr>
            </w:pPr>
            <w:r w:rsidRPr="00F24C65">
              <w:rPr>
                <w:rFonts w:ascii="宋体" w:hAnsi="宋体" w:cs="宋体" w:hint="eastAsia"/>
                <w:b/>
                <w:kern w:val="0"/>
                <w:sz w:val="18"/>
                <w:szCs w:val="18"/>
              </w:rPr>
              <w:t>输入</w:t>
            </w:r>
          </w:p>
        </w:tc>
        <w:tc>
          <w:tcPr>
            <w:tcW w:w="306" w:type="pct"/>
            <w:tcBorders>
              <w:top w:val="nil"/>
              <w:left w:val="nil"/>
              <w:bottom w:val="single" w:sz="4" w:space="0" w:color="auto"/>
              <w:right w:val="single" w:sz="4" w:space="0" w:color="auto"/>
            </w:tcBorders>
            <w:shd w:val="clear" w:color="auto" w:fill="auto"/>
            <w:noWrap/>
            <w:vAlign w:val="bottom"/>
            <w:hideMark/>
          </w:tcPr>
          <w:p w14:paraId="639C82F0" w14:textId="77777777" w:rsidR="00DB2691" w:rsidRPr="00F24C65" w:rsidRDefault="00DB2691" w:rsidP="00DB2691">
            <w:pPr>
              <w:widowControl/>
              <w:ind w:firstLineChars="0" w:firstLine="0"/>
              <w:jc w:val="center"/>
              <w:rPr>
                <w:rFonts w:ascii="宋体" w:hAnsi="宋体" w:cs="宋体"/>
                <w:b/>
                <w:kern w:val="0"/>
                <w:sz w:val="18"/>
                <w:szCs w:val="18"/>
              </w:rPr>
            </w:pPr>
            <w:r w:rsidRPr="00F24C65">
              <w:rPr>
                <w:rFonts w:ascii="宋体" w:hAnsi="宋体" w:cs="宋体" w:hint="eastAsia"/>
                <w:b/>
                <w:kern w:val="0"/>
                <w:sz w:val="18"/>
                <w:szCs w:val="18"/>
              </w:rPr>
              <w:t>单位</w:t>
            </w:r>
          </w:p>
        </w:tc>
        <w:tc>
          <w:tcPr>
            <w:tcW w:w="417" w:type="pct"/>
            <w:tcBorders>
              <w:top w:val="nil"/>
              <w:left w:val="nil"/>
              <w:bottom w:val="single" w:sz="4" w:space="0" w:color="auto"/>
              <w:right w:val="single" w:sz="4" w:space="0" w:color="auto"/>
            </w:tcBorders>
            <w:shd w:val="clear" w:color="auto" w:fill="auto"/>
            <w:noWrap/>
            <w:vAlign w:val="bottom"/>
            <w:hideMark/>
          </w:tcPr>
          <w:p w14:paraId="065818F8" w14:textId="77777777" w:rsidR="00DB2691" w:rsidRPr="00F24C65" w:rsidRDefault="00DB2691" w:rsidP="00DB2691">
            <w:pPr>
              <w:widowControl/>
              <w:ind w:firstLineChars="0" w:firstLine="0"/>
              <w:jc w:val="center"/>
              <w:rPr>
                <w:rFonts w:ascii="宋体" w:hAnsi="宋体" w:cs="宋体"/>
                <w:b/>
                <w:kern w:val="0"/>
                <w:sz w:val="18"/>
                <w:szCs w:val="18"/>
              </w:rPr>
            </w:pPr>
            <w:r w:rsidRPr="00F24C65">
              <w:rPr>
                <w:rFonts w:ascii="宋体" w:hAnsi="宋体" w:cs="宋体" w:hint="eastAsia"/>
                <w:b/>
                <w:kern w:val="0"/>
                <w:sz w:val="18"/>
                <w:szCs w:val="18"/>
              </w:rPr>
              <w:t>数量</w:t>
            </w:r>
          </w:p>
        </w:tc>
        <w:tc>
          <w:tcPr>
            <w:tcW w:w="508" w:type="pct"/>
            <w:tcBorders>
              <w:top w:val="nil"/>
              <w:left w:val="nil"/>
              <w:bottom w:val="single" w:sz="4" w:space="0" w:color="auto"/>
              <w:right w:val="single" w:sz="4" w:space="0" w:color="auto"/>
            </w:tcBorders>
            <w:shd w:val="clear" w:color="auto" w:fill="auto"/>
            <w:noWrap/>
            <w:vAlign w:val="bottom"/>
            <w:hideMark/>
          </w:tcPr>
          <w:p w14:paraId="7CC28528" w14:textId="77777777" w:rsidR="00DB2691" w:rsidRPr="00F24C65" w:rsidRDefault="00DB2691" w:rsidP="00DB2691">
            <w:pPr>
              <w:widowControl/>
              <w:ind w:firstLineChars="0" w:firstLine="0"/>
              <w:jc w:val="center"/>
              <w:rPr>
                <w:rFonts w:ascii="宋体" w:hAnsi="宋体" w:cs="宋体"/>
                <w:b/>
                <w:kern w:val="0"/>
                <w:sz w:val="18"/>
                <w:szCs w:val="18"/>
              </w:rPr>
            </w:pPr>
            <w:r w:rsidRPr="00F24C65">
              <w:rPr>
                <w:rFonts w:ascii="宋体" w:hAnsi="宋体" w:cs="宋体" w:hint="eastAsia"/>
                <w:b/>
                <w:kern w:val="0"/>
                <w:sz w:val="18"/>
                <w:szCs w:val="18"/>
              </w:rPr>
              <w:t>运距</w:t>
            </w:r>
          </w:p>
        </w:tc>
        <w:tc>
          <w:tcPr>
            <w:tcW w:w="593" w:type="pct"/>
            <w:tcBorders>
              <w:top w:val="nil"/>
              <w:left w:val="nil"/>
              <w:bottom w:val="single" w:sz="4" w:space="0" w:color="auto"/>
              <w:right w:val="single" w:sz="4" w:space="0" w:color="auto"/>
            </w:tcBorders>
            <w:shd w:val="clear" w:color="auto" w:fill="auto"/>
            <w:vAlign w:val="bottom"/>
          </w:tcPr>
          <w:p w14:paraId="4D7B5008" w14:textId="77777777" w:rsidR="00DB2691" w:rsidRPr="00F24C65" w:rsidRDefault="00DB2691" w:rsidP="00DB2691">
            <w:pPr>
              <w:widowControl/>
              <w:ind w:firstLineChars="0" w:firstLine="0"/>
              <w:jc w:val="center"/>
              <w:rPr>
                <w:rFonts w:ascii="宋体" w:hAnsi="宋体" w:cs="宋体"/>
                <w:b/>
                <w:kern w:val="0"/>
                <w:sz w:val="18"/>
                <w:szCs w:val="18"/>
              </w:rPr>
            </w:pPr>
            <w:r w:rsidRPr="00F24C65">
              <w:rPr>
                <w:rFonts w:ascii="宋体" w:hAnsi="宋体" w:cs="宋体" w:hint="eastAsia"/>
                <w:b/>
                <w:kern w:val="0"/>
                <w:sz w:val="18"/>
                <w:szCs w:val="18"/>
              </w:rPr>
              <w:t>运输方式</w:t>
            </w:r>
          </w:p>
        </w:tc>
        <w:tc>
          <w:tcPr>
            <w:tcW w:w="1231" w:type="pct"/>
            <w:tcBorders>
              <w:top w:val="nil"/>
              <w:left w:val="nil"/>
              <w:bottom w:val="single" w:sz="4" w:space="0" w:color="auto"/>
              <w:right w:val="single" w:sz="4" w:space="0" w:color="auto"/>
            </w:tcBorders>
            <w:shd w:val="clear" w:color="auto" w:fill="auto"/>
            <w:vAlign w:val="bottom"/>
          </w:tcPr>
          <w:p w14:paraId="0EBA3088" w14:textId="77777777" w:rsidR="00DB2691" w:rsidRPr="00F24C65" w:rsidRDefault="00DB2691" w:rsidP="00DB2691">
            <w:pPr>
              <w:widowControl/>
              <w:ind w:firstLineChars="0" w:firstLine="0"/>
              <w:jc w:val="center"/>
              <w:rPr>
                <w:rFonts w:ascii="宋体" w:hAnsi="宋体" w:cs="宋体"/>
                <w:b/>
                <w:kern w:val="0"/>
                <w:sz w:val="18"/>
                <w:szCs w:val="18"/>
              </w:rPr>
            </w:pPr>
            <w:r w:rsidRPr="00F24C65">
              <w:rPr>
                <w:rFonts w:ascii="宋体" w:hAnsi="宋体" w:cs="宋体" w:hint="eastAsia"/>
                <w:b/>
                <w:kern w:val="0"/>
                <w:sz w:val="18"/>
                <w:szCs w:val="18"/>
              </w:rPr>
              <w:t>规格特征/来源</w:t>
            </w:r>
          </w:p>
        </w:tc>
      </w:tr>
      <w:tr w:rsidR="00DB2691" w:rsidRPr="00F24C65" w14:paraId="788BFB2B" w14:textId="77777777" w:rsidTr="00DB2691">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334C54FA" w14:textId="64B57A53"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含锌零部件</w:t>
            </w:r>
          </w:p>
        </w:tc>
        <w:tc>
          <w:tcPr>
            <w:tcW w:w="306" w:type="pct"/>
            <w:tcBorders>
              <w:top w:val="nil"/>
              <w:left w:val="nil"/>
              <w:bottom w:val="single" w:sz="4" w:space="0" w:color="auto"/>
              <w:right w:val="single" w:sz="4" w:space="0" w:color="auto"/>
            </w:tcBorders>
            <w:shd w:val="clear" w:color="auto" w:fill="auto"/>
            <w:noWrap/>
            <w:vAlign w:val="bottom"/>
          </w:tcPr>
          <w:p w14:paraId="1264B8DD" w14:textId="77777777" w:rsidR="00DB2691" w:rsidRPr="00F24C65" w:rsidRDefault="00DB2691" w:rsidP="00DB2691">
            <w:pPr>
              <w:widowControl/>
              <w:ind w:firstLineChars="0" w:firstLine="0"/>
              <w:jc w:val="center"/>
              <w:rPr>
                <w:rFonts w:ascii="宋体" w:hAnsi="宋体" w:cs="宋体"/>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3D14B90C"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5F0BD521"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63FC2FAC" w14:textId="77777777" w:rsidR="00DB2691" w:rsidRPr="00F24C65" w:rsidRDefault="00DB2691" w:rsidP="00DB2691">
            <w:pPr>
              <w:widowControl/>
              <w:ind w:firstLineChars="0" w:firstLine="0"/>
              <w:jc w:val="center"/>
              <w:rPr>
                <w:rFonts w:ascii="宋体" w:hAnsi="宋体" w:cs="宋体"/>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5CBDCDC6" w14:textId="77777777" w:rsidR="00DB2691" w:rsidRPr="00F24C65" w:rsidRDefault="00DB2691" w:rsidP="00DB2691">
            <w:pPr>
              <w:widowControl/>
              <w:ind w:firstLineChars="0" w:firstLine="0"/>
              <w:jc w:val="center"/>
              <w:rPr>
                <w:rFonts w:ascii="宋体" w:hAnsi="宋体" w:cs="宋体"/>
                <w:kern w:val="0"/>
                <w:sz w:val="18"/>
                <w:szCs w:val="18"/>
              </w:rPr>
            </w:pPr>
          </w:p>
        </w:tc>
      </w:tr>
      <w:tr w:rsidR="00DB2691" w:rsidRPr="00F24C65" w14:paraId="5E66F812" w14:textId="77777777" w:rsidTr="00DB2691">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14:paraId="2D2FA373" w14:textId="77777777"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lastRenderedPageBreak/>
              <w:t>辅助材料</w:t>
            </w:r>
          </w:p>
        </w:tc>
        <w:tc>
          <w:tcPr>
            <w:tcW w:w="306" w:type="pct"/>
            <w:tcBorders>
              <w:top w:val="nil"/>
              <w:left w:val="nil"/>
              <w:bottom w:val="single" w:sz="4" w:space="0" w:color="auto"/>
              <w:right w:val="single" w:sz="4" w:space="0" w:color="auto"/>
            </w:tcBorders>
            <w:shd w:val="clear" w:color="auto" w:fill="auto"/>
            <w:noWrap/>
            <w:vAlign w:val="bottom"/>
          </w:tcPr>
          <w:p w14:paraId="179E2BF3" w14:textId="77777777" w:rsidR="00DB2691" w:rsidRPr="00F24C65" w:rsidRDefault="00DB2691" w:rsidP="00DB2691">
            <w:pPr>
              <w:widowControl/>
              <w:ind w:firstLineChars="0" w:firstLine="0"/>
              <w:jc w:val="center"/>
              <w:rPr>
                <w:rFonts w:ascii="宋体" w:hAnsi="宋体" w:cs="宋体"/>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2A08D375"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tcPr>
          <w:p w14:paraId="2FA5029A" w14:textId="77777777" w:rsidR="00DB2691" w:rsidRPr="00F24C65" w:rsidRDefault="00DB2691" w:rsidP="00DB2691">
            <w:pPr>
              <w:widowControl/>
              <w:ind w:firstLineChars="0" w:firstLine="0"/>
              <w:jc w:val="center"/>
              <w:rPr>
                <w:rFonts w:ascii="宋体" w:hAnsi="宋体" w:cs="宋体"/>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68619247" w14:textId="77777777" w:rsidR="00DB2691" w:rsidRPr="00F24C65" w:rsidRDefault="00DB2691" w:rsidP="00DB2691">
            <w:pPr>
              <w:widowControl/>
              <w:ind w:firstLineChars="0" w:firstLine="0"/>
              <w:jc w:val="center"/>
              <w:rPr>
                <w:rFonts w:ascii="宋体" w:hAnsi="宋体" w:cs="宋体"/>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0235A0D0" w14:textId="77777777" w:rsidR="00DB2691" w:rsidRPr="00F24C65" w:rsidRDefault="00DB2691" w:rsidP="00DB2691">
            <w:pPr>
              <w:widowControl/>
              <w:ind w:firstLineChars="0" w:firstLine="0"/>
              <w:jc w:val="center"/>
              <w:rPr>
                <w:rFonts w:ascii="宋体" w:hAnsi="宋体" w:cs="宋体"/>
                <w:kern w:val="0"/>
                <w:sz w:val="18"/>
                <w:szCs w:val="18"/>
              </w:rPr>
            </w:pPr>
          </w:p>
        </w:tc>
      </w:tr>
      <w:tr w:rsidR="00DB2691" w:rsidRPr="00F24C65" w14:paraId="0E0799BC" w14:textId="77777777" w:rsidTr="00DB2691">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2F47A056" w14:textId="77777777"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燃料（如煤、柴油、天然气等）</w:t>
            </w:r>
          </w:p>
        </w:tc>
        <w:tc>
          <w:tcPr>
            <w:tcW w:w="306" w:type="pct"/>
            <w:tcBorders>
              <w:top w:val="nil"/>
              <w:left w:val="nil"/>
              <w:bottom w:val="single" w:sz="4" w:space="0" w:color="auto"/>
              <w:right w:val="single" w:sz="4" w:space="0" w:color="auto"/>
            </w:tcBorders>
            <w:shd w:val="clear" w:color="auto" w:fill="auto"/>
            <w:noWrap/>
            <w:vAlign w:val="bottom"/>
          </w:tcPr>
          <w:p w14:paraId="69DECCE5" w14:textId="77777777" w:rsidR="00DB2691" w:rsidRPr="00F24C65" w:rsidRDefault="00DB2691" w:rsidP="00DB2691">
            <w:pPr>
              <w:widowControl/>
              <w:ind w:firstLineChars="0" w:firstLine="0"/>
              <w:jc w:val="center"/>
              <w:rPr>
                <w:rFonts w:ascii="宋体" w:hAnsi="宋体" w:cs="宋体"/>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23675C3D"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4F4A4AFA"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702B4936" w14:textId="77777777" w:rsidR="00DB2691" w:rsidRPr="00F24C65" w:rsidRDefault="00DB2691" w:rsidP="00DB2691">
            <w:pPr>
              <w:widowControl/>
              <w:ind w:firstLineChars="0" w:firstLine="0"/>
              <w:jc w:val="center"/>
              <w:rPr>
                <w:rFonts w:ascii="宋体" w:hAnsi="宋体" w:cs="宋体"/>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47A48824" w14:textId="77777777" w:rsidR="00DB2691" w:rsidRPr="00F24C65" w:rsidRDefault="00DB2691" w:rsidP="00DB2691">
            <w:pPr>
              <w:widowControl/>
              <w:ind w:firstLineChars="0" w:firstLine="0"/>
              <w:jc w:val="center"/>
              <w:rPr>
                <w:rFonts w:ascii="宋体" w:hAnsi="宋体" w:cs="宋体"/>
                <w:kern w:val="0"/>
                <w:sz w:val="18"/>
                <w:szCs w:val="18"/>
              </w:rPr>
            </w:pPr>
          </w:p>
        </w:tc>
      </w:tr>
      <w:tr w:rsidR="00DB2691" w:rsidRPr="00F24C65" w14:paraId="5AD240F5" w14:textId="77777777" w:rsidTr="00DB2691">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54A16DCE" w14:textId="77777777"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电力</w:t>
            </w:r>
          </w:p>
        </w:tc>
        <w:tc>
          <w:tcPr>
            <w:tcW w:w="306" w:type="pct"/>
            <w:tcBorders>
              <w:top w:val="nil"/>
              <w:left w:val="nil"/>
              <w:bottom w:val="single" w:sz="4" w:space="0" w:color="auto"/>
              <w:right w:val="single" w:sz="4" w:space="0" w:color="auto"/>
            </w:tcBorders>
            <w:shd w:val="clear" w:color="auto" w:fill="auto"/>
            <w:noWrap/>
            <w:vAlign w:val="bottom"/>
          </w:tcPr>
          <w:p w14:paraId="4FFE4DA1" w14:textId="77777777" w:rsidR="00DB2691" w:rsidRPr="00F24C65" w:rsidRDefault="00DB2691" w:rsidP="00DB2691">
            <w:pPr>
              <w:widowControl/>
              <w:ind w:firstLineChars="0" w:firstLine="0"/>
              <w:jc w:val="center"/>
              <w:rPr>
                <w:rFonts w:ascii="宋体" w:hAnsi="宋体" w:cs="宋体"/>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69F4F280"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7508109B"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51721107" w14:textId="77777777" w:rsidR="00DB2691" w:rsidRPr="00F24C65" w:rsidRDefault="00DB2691" w:rsidP="00DB2691">
            <w:pPr>
              <w:widowControl/>
              <w:ind w:firstLineChars="0" w:firstLine="0"/>
              <w:jc w:val="center"/>
              <w:rPr>
                <w:rFonts w:ascii="宋体" w:hAnsi="宋体" w:cs="宋体"/>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20042A2A" w14:textId="77777777" w:rsidR="00DB2691" w:rsidRPr="00F24C65" w:rsidRDefault="00DB2691" w:rsidP="00DB2691">
            <w:pPr>
              <w:widowControl/>
              <w:ind w:firstLineChars="0" w:firstLine="0"/>
              <w:jc w:val="center"/>
              <w:rPr>
                <w:rFonts w:ascii="宋体" w:hAnsi="宋体" w:cs="宋体"/>
                <w:kern w:val="0"/>
                <w:sz w:val="18"/>
                <w:szCs w:val="18"/>
              </w:rPr>
            </w:pPr>
          </w:p>
        </w:tc>
      </w:tr>
      <w:tr w:rsidR="00DB2691" w:rsidRPr="00F24C65" w14:paraId="0A58879A" w14:textId="77777777" w:rsidTr="00DB2691">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14:paraId="4F12DD95" w14:textId="77777777"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水</w:t>
            </w:r>
          </w:p>
        </w:tc>
        <w:tc>
          <w:tcPr>
            <w:tcW w:w="306" w:type="pct"/>
            <w:tcBorders>
              <w:top w:val="nil"/>
              <w:left w:val="nil"/>
              <w:bottom w:val="single" w:sz="4" w:space="0" w:color="auto"/>
              <w:right w:val="single" w:sz="4" w:space="0" w:color="auto"/>
            </w:tcBorders>
            <w:shd w:val="clear" w:color="auto" w:fill="auto"/>
            <w:noWrap/>
            <w:vAlign w:val="bottom"/>
          </w:tcPr>
          <w:p w14:paraId="21CB6A28" w14:textId="77777777" w:rsidR="00DB2691" w:rsidRPr="00F24C65" w:rsidRDefault="00DB2691" w:rsidP="00DB2691">
            <w:pPr>
              <w:widowControl/>
              <w:ind w:firstLineChars="0" w:firstLine="0"/>
              <w:jc w:val="center"/>
              <w:rPr>
                <w:rFonts w:ascii="宋体" w:hAnsi="宋体" w:cs="宋体"/>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13B44FE2" w14:textId="77777777" w:rsidR="00DB2691" w:rsidRPr="00F24C65" w:rsidRDefault="00DB2691" w:rsidP="00DB2691">
            <w:pPr>
              <w:widowControl/>
              <w:ind w:firstLineChars="0" w:firstLine="0"/>
              <w:jc w:val="center"/>
              <w:rPr>
                <w:rFonts w:ascii="宋体" w:hAnsi="宋体" w:cs="宋体"/>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0769524B" w14:textId="77777777" w:rsidR="00DB2691" w:rsidRPr="00F24C65" w:rsidRDefault="00DB2691" w:rsidP="00DB2691">
            <w:pPr>
              <w:widowControl/>
              <w:ind w:firstLineChars="0" w:firstLine="0"/>
              <w:jc w:val="center"/>
              <w:rPr>
                <w:rFonts w:ascii="宋体" w:hAnsi="宋体" w:cs="宋体"/>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6E86BBC5" w14:textId="77777777" w:rsidR="00DB2691" w:rsidRPr="00F24C65" w:rsidRDefault="00DB2691" w:rsidP="00DB2691">
            <w:pPr>
              <w:widowControl/>
              <w:ind w:firstLineChars="0" w:firstLine="0"/>
              <w:jc w:val="center"/>
              <w:rPr>
                <w:rFonts w:ascii="宋体" w:hAnsi="宋体" w:cs="宋体"/>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41DE5B12" w14:textId="77777777" w:rsidR="00DB2691" w:rsidRPr="00F24C65" w:rsidRDefault="00DB2691" w:rsidP="00DB2691">
            <w:pPr>
              <w:widowControl/>
              <w:ind w:firstLineChars="0" w:firstLine="0"/>
              <w:jc w:val="center"/>
              <w:rPr>
                <w:rFonts w:ascii="宋体" w:hAnsi="宋体" w:cs="宋体"/>
                <w:kern w:val="0"/>
                <w:sz w:val="18"/>
                <w:szCs w:val="18"/>
              </w:rPr>
            </w:pPr>
          </w:p>
        </w:tc>
      </w:tr>
      <w:tr w:rsidR="00DB2691" w:rsidRPr="00F24C65" w14:paraId="46AC30C8" w14:textId="77777777" w:rsidTr="00DB2691">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0156CC0E" w14:textId="77777777"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外购热力</w:t>
            </w:r>
          </w:p>
        </w:tc>
        <w:tc>
          <w:tcPr>
            <w:tcW w:w="306" w:type="pct"/>
            <w:tcBorders>
              <w:top w:val="nil"/>
              <w:left w:val="nil"/>
              <w:bottom w:val="single" w:sz="4" w:space="0" w:color="auto"/>
              <w:right w:val="single" w:sz="4" w:space="0" w:color="auto"/>
            </w:tcBorders>
            <w:shd w:val="clear" w:color="auto" w:fill="auto"/>
            <w:noWrap/>
            <w:vAlign w:val="bottom"/>
          </w:tcPr>
          <w:p w14:paraId="79DEF5E5" w14:textId="77777777" w:rsidR="00DB2691" w:rsidRPr="00F24C65" w:rsidRDefault="00DB2691" w:rsidP="00DB2691">
            <w:pPr>
              <w:widowControl/>
              <w:ind w:firstLineChars="0" w:firstLine="0"/>
              <w:jc w:val="center"/>
              <w:rPr>
                <w:rFonts w:ascii="宋体" w:hAnsi="宋体" w:cs="宋体"/>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798C56F6"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17F12204"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18B2B6AB" w14:textId="77777777" w:rsidR="00DB2691" w:rsidRPr="00F24C65" w:rsidRDefault="00DB2691" w:rsidP="00DB2691">
            <w:pPr>
              <w:widowControl/>
              <w:ind w:firstLineChars="0" w:firstLine="0"/>
              <w:jc w:val="center"/>
              <w:rPr>
                <w:rFonts w:ascii="宋体" w:hAnsi="宋体" w:cs="宋体"/>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1B166EFA" w14:textId="77777777" w:rsidR="00DB2691" w:rsidRPr="00F24C65" w:rsidRDefault="00DB2691" w:rsidP="00DB2691">
            <w:pPr>
              <w:widowControl/>
              <w:ind w:firstLineChars="0" w:firstLine="0"/>
              <w:jc w:val="center"/>
              <w:rPr>
                <w:rFonts w:ascii="宋体" w:hAnsi="宋体" w:cs="宋体"/>
                <w:kern w:val="0"/>
                <w:sz w:val="18"/>
                <w:szCs w:val="18"/>
              </w:rPr>
            </w:pPr>
          </w:p>
        </w:tc>
      </w:tr>
      <w:tr w:rsidR="00DB2691" w:rsidRPr="00F24C65" w14:paraId="177EE2BA" w14:textId="77777777" w:rsidTr="00DB2691">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56D838D4" w14:textId="77777777"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第三方服务（如有）</w:t>
            </w:r>
          </w:p>
        </w:tc>
        <w:tc>
          <w:tcPr>
            <w:tcW w:w="306" w:type="pct"/>
            <w:tcBorders>
              <w:top w:val="nil"/>
              <w:left w:val="nil"/>
              <w:bottom w:val="single" w:sz="4" w:space="0" w:color="auto"/>
              <w:right w:val="single" w:sz="4" w:space="0" w:color="auto"/>
            </w:tcBorders>
            <w:shd w:val="clear" w:color="auto" w:fill="auto"/>
            <w:noWrap/>
            <w:vAlign w:val="bottom"/>
            <w:hideMark/>
          </w:tcPr>
          <w:p w14:paraId="4009047E"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 xml:space="preserve">　</w:t>
            </w:r>
          </w:p>
        </w:tc>
        <w:tc>
          <w:tcPr>
            <w:tcW w:w="417" w:type="pct"/>
            <w:tcBorders>
              <w:top w:val="nil"/>
              <w:left w:val="nil"/>
              <w:bottom w:val="single" w:sz="4" w:space="0" w:color="auto"/>
              <w:right w:val="single" w:sz="4" w:space="0" w:color="auto"/>
            </w:tcBorders>
            <w:shd w:val="clear" w:color="auto" w:fill="auto"/>
            <w:noWrap/>
            <w:vAlign w:val="bottom"/>
            <w:hideMark/>
          </w:tcPr>
          <w:p w14:paraId="34FE29B2"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159255ED"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29F72AC8" w14:textId="77777777" w:rsidR="00DB2691" w:rsidRPr="00F24C65" w:rsidRDefault="00DB2691" w:rsidP="00DB2691">
            <w:pPr>
              <w:widowControl/>
              <w:ind w:firstLineChars="0" w:firstLine="0"/>
              <w:jc w:val="center"/>
              <w:rPr>
                <w:rFonts w:ascii="宋体" w:hAnsi="宋体" w:cs="宋体"/>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0A3111A7" w14:textId="77777777" w:rsidR="00DB2691" w:rsidRPr="00F24C65" w:rsidRDefault="00DB2691" w:rsidP="00DB2691">
            <w:pPr>
              <w:widowControl/>
              <w:ind w:firstLineChars="0" w:firstLine="0"/>
              <w:jc w:val="center"/>
              <w:rPr>
                <w:rFonts w:ascii="宋体" w:hAnsi="宋体" w:cs="宋体"/>
                <w:kern w:val="0"/>
                <w:sz w:val="18"/>
                <w:szCs w:val="18"/>
              </w:rPr>
            </w:pPr>
          </w:p>
        </w:tc>
      </w:tr>
      <w:tr w:rsidR="00DB2691" w:rsidRPr="00F24C65" w14:paraId="0D5F36A7" w14:textId="77777777" w:rsidTr="00DB2691">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14:paraId="79CCAFBE" w14:textId="77777777"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noWrap/>
            <w:vAlign w:val="bottom"/>
          </w:tcPr>
          <w:p w14:paraId="3C7EF260" w14:textId="77777777" w:rsidR="00DB2691" w:rsidRPr="00F24C65" w:rsidRDefault="00DB2691" w:rsidP="00DB2691">
            <w:pPr>
              <w:widowControl/>
              <w:ind w:firstLineChars="0" w:firstLine="0"/>
              <w:jc w:val="center"/>
              <w:rPr>
                <w:rFonts w:ascii="宋体" w:hAnsi="宋体" w:cs="宋体"/>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6D252B82" w14:textId="77777777" w:rsidR="00DB2691" w:rsidRPr="00F24C65" w:rsidRDefault="00DB2691" w:rsidP="00DB2691">
            <w:pPr>
              <w:widowControl/>
              <w:ind w:firstLineChars="0" w:firstLine="0"/>
              <w:jc w:val="center"/>
              <w:rPr>
                <w:rFonts w:ascii="宋体" w:hAnsi="宋体" w:cs="宋体"/>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460303E0" w14:textId="77777777" w:rsidR="00DB2691" w:rsidRPr="00F24C65" w:rsidRDefault="00DB2691" w:rsidP="00DB2691">
            <w:pPr>
              <w:widowControl/>
              <w:ind w:firstLineChars="0" w:firstLine="0"/>
              <w:jc w:val="center"/>
              <w:rPr>
                <w:rFonts w:ascii="宋体" w:hAnsi="宋体" w:cs="宋体"/>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7CB886B5" w14:textId="77777777" w:rsidR="00DB2691" w:rsidRPr="00F24C65" w:rsidRDefault="00DB2691" w:rsidP="00DB2691">
            <w:pPr>
              <w:widowControl/>
              <w:ind w:firstLineChars="0" w:firstLine="0"/>
              <w:jc w:val="center"/>
              <w:rPr>
                <w:rFonts w:ascii="宋体" w:hAnsi="宋体" w:cs="宋体"/>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4E14C1E4" w14:textId="77777777" w:rsidR="00DB2691" w:rsidRPr="00F24C65" w:rsidRDefault="00DB2691" w:rsidP="00DB2691">
            <w:pPr>
              <w:widowControl/>
              <w:ind w:firstLineChars="0" w:firstLine="0"/>
              <w:jc w:val="center"/>
              <w:rPr>
                <w:rFonts w:ascii="宋体" w:hAnsi="宋体" w:cs="宋体"/>
                <w:kern w:val="0"/>
                <w:sz w:val="18"/>
                <w:szCs w:val="18"/>
              </w:rPr>
            </w:pPr>
          </w:p>
        </w:tc>
      </w:tr>
      <w:tr w:rsidR="00DB2691" w:rsidRPr="00F24C65" w14:paraId="1FC6D7E8" w14:textId="77777777" w:rsidTr="00DB2691">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18C04A96" w14:textId="77777777" w:rsidR="00DB2691" w:rsidRPr="00F24C65" w:rsidRDefault="00DB2691" w:rsidP="00DB2691">
            <w:pPr>
              <w:widowControl/>
              <w:ind w:firstLineChars="0" w:firstLine="0"/>
              <w:jc w:val="left"/>
              <w:rPr>
                <w:rFonts w:ascii="宋体" w:hAnsi="宋体" w:cs="宋体"/>
                <w:b/>
                <w:kern w:val="0"/>
                <w:sz w:val="18"/>
                <w:szCs w:val="18"/>
              </w:rPr>
            </w:pPr>
            <w:r w:rsidRPr="00F24C65">
              <w:rPr>
                <w:rFonts w:ascii="宋体" w:hAnsi="宋体" w:cs="宋体" w:hint="eastAsia"/>
                <w:b/>
                <w:kern w:val="0"/>
                <w:sz w:val="18"/>
                <w:szCs w:val="18"/>
              </w:rPr>
              <w:t>输出</w:t>
            </w:r>
          </w:p>
        </w:tc>
        <w:tc>
          <w:tcPr>
            <w:tcW w:w="306" w:type="pct"/>
            <w:tcBorders>
              <w:top w:val="nil"/>
              <w:left w:val="nil"/>
              <w:bottom w:val="single" w:sz="4" w:space="0" w:color="auto"/>
              <w:right w:val="single" w:sz="4" w:space="0" w:color="auto"/>
            </w:tcBorders>
            <w:shd w:val="clear" w:color="auto" w:fill="auto"/>
            <w:noWrap/>
            <w:vAlign w:val="bottom"/>
            <w:hideMark/>
          </w:tcPr>
          <w:p w14:paraId="23FA0C86" w14:textId="77777777" w:rsidR="00DB2691" w:rsidRPr="00F24C65" w:rsidRDefault="00DB2691" w:rsidP="00DB2691">
            <w:pPr>
              <w:widowControl/>
              <w:ind w:firstLineChars="0" w:firstLine="0"/>
              <w:jc w:val="center"/>
              <w:rPr>
                <w:rFonts w:ascii="宋体" w:hAnsi="宋体" w:cs="宋体"/>
                <w:b/>
                <w:kern w:val="0"/>
                <w:sz w:val="18"/>
                <w:szCs w:val="18"/>
              </w:rPr>
            </w:pPr>
            <w:r w:rsidRPr="00F24C65">
              <w:rPr>
                <w:rFonts w:ascii="宋体" w:hAnsi="宋体" w:cs="宋体" w:hint="eastAsia"/>
                <w:b/>
                <w:kern w:val="0"/>
                <w:sz w:val="18"/>
                <w:szCs w:val="18"/>
              </w:rPr>
              <w:t>单位</w:t>
            </w:r>
          </w:p>
        </w:tc>
        <w:tc>
          <w:tcPr>
            <w:tcW w:w="417" w:type="pct"/>
            <w:tcBorders>
              <w:top w:val="nil"/>
              <w:left w:val="nil"/>
              <w:bottom w:val="single" w:sz="4" w:space="0" w:color="auto"/>
              <w:right w:val="single" w:sz="4" w:space="0" w:color="auto"/>
            </w:tcBorders>
            <w:shd w:val="clear" w:color="auto" w:fill="auto"/>
            <w:noWrap/>
            <w:vAlign w:val="bottom"/>
            <w:hideMark/>
          </w:tcPr>
          <w:p w14:paraId="4ABF34B7" w14:textId="77777777" w:rsidR="00DB2691" w:rsidRPr="00F24C65" w:rsidRDefault="00DB2691" w:rsidP="00DB2691">
            <w:pPr>
              <w:widowControl/>
              <w:ind w:firstLineChars="0" w:firstLine="0"/>
              <w:jc w:val="center"/>
              <w:rPr>
                <w:rFonts w:ascii="宋体" w:hAnsi="宋体" w:cs="宋体"/>
                <w:b/>
                <w:kern w:val="0"/>
                <w:sz w:val="18"/>
                <w:szCs w:val="18"/>
              </w:rPr>
            </w:pPr>
            <w:r w:rsidRPr="00F24C65">
              <w:rPr>
                <w:rFonts w:ascii="宋体" w:hAnsi="宋体" w:cs="宋体" w:hint="eastAsia"/>
                <w:b/>
                <w:kern w:val="0"/>
                <w:sz w:val="18"/>
                <w:szCs w:val="18"/>
              </w:rPr>
              <w:t>数量</w:t>
            </w:r>
          </w:p>
        </w:tc>
        <w:tc>
          <w:tcPr>
            <w:tcW w:w="508" w:type="pct"/>
            <w:tcBorders>
              <w:top w:val="nil"/>
              <w:left w:val="nil"/>
              <w:bottom w:val="single" w:sz="4" w:space="0" w:color="auto"/>
              <w:right w:val="single" w:sz="4" w:space="0" w:color="auto"/>
            </w:tcBorders>
            <w:shd w:val="clear" w:color="auto" w:fill="auto"/>
            <w:noWrap/>
            <w:vAlign w:val="bottom"/>
            <w:hideMark/>
          </w:tcPr>
          <w:p w14:paraId="245627A0" w14:textId="77777777" w:rsidR="00DB2691" w:rsidRPr="00F24C65" w:rsidRDefault="00DB2691" w:rsidP="00DB2691">
            <w:pPr>
              <w:widowControl/>
              <w:ind w:firstLineChars="0" w:firstLine="0"/>
              <w:jc w:val="center"/>
              <w:rPr>
                <w:rFonts w:ascii="宋体" w:hAnsi="宋体" w:cs="宋体"/>
                <w:b/>
                <w:kern w:val="0"/>
                <w:sz w:val="18"/>
                <w:szCs w:val="18"/>
              </w:rPr>
            </w:pPr>
            <w:r w:rsidRPr="00F24C65">
              <w:rPr>
                <w:rFonts w:ascii="宋体" w:hAnsi="宋体" w:cs="宋体" w:hint="eastAsia"/>
                <w:b/>
                <w:kern w:val="0"/>
                <w:sz w:val="18"/>
                <w:szCs w:val="18"/>
              </w:rPr>
              <w:t>运距</w:t>
            </w:r>
          </w:p>
        </w:tc>
        <w:tc>
          <w:tcPr>
            <w:tcW w:w="593" w:type="pct"/>
            <w:tcBorders>
              <w:top w:val="nil"/>
              <w:left w:val="nil"/>
              <w:bottom w:val="single" w:sz="4" w:space="0" w:color="auto"/>
              <w:right w:val="single" w:sz="4" w:space="0" w:color="auto"/>
            </w:tcBorders>
            <w:shd w:val="clear" w:color="auto" w:fill="auto"/>
            <w:vAlign w:val="bottom"/>
          </w:tcPr>
          <w:p w14:paraId="183AE21F" w14:textId="77777777" w:rsidR="00DB2691" w:rsidRPr="00F24C65" w:rsidRDefault="00DB2691" w:rsidP="00DB2691">
            <w:pPr>
              <w:widowControl/>
              <w:ind w:firstLineChars="0" w:firstLine="0"/>
              <w:jc w:val="center"/>
              <w:rPr>
                <w:rFonts w:ascii="宋体" w:hAnsi="宋体" w:cs="宋体"/>
                <w:b/>
                <w:kern w:val="0"/>
                <w:sz w:val="18"/>
                <w:szCs w:val="18"/>
              </w:rPr>
            </w:pPr>
            <w:r w:rsidRPr="00F24C65">
              <w:rPr>
                <w:rFonts w:ascii="宋体" w:hAnsi="宋体" w:cs="宋体" w:hint="eastAsia"/>
                <w:b/>
                <w:kern w:val="0"/>
                <w:sz w:val="18"/>
                <w:szCs w:val="18"/>
              </w:rPr>
              <w:t>运输方式</w:t>
            </w:r>
          </w:p>
        </w:tc>
        <w:tc>
          <w:tcPr>
            <w:tcW w:w="1231" w:type="pct"/>
            <w:tcBorders>
              <w:top w:val="nil"/>
              <w:left w:val="nil"/>
              <w:bottom w:val="single" w:sz="4" w:space="0" w:color="auto"/>
              <w:right w:val="single" w:sz="4" w:space="0" w:color="auto"/>
            </w:tcBorders>
            <w:shd w:val="clear" w:color="auto" w:fill="auto"/>
            <w:vAlign w:val="bottom"/>
          </w:tcPr>
          <w:p w14:paraId="26016D32" w14:textId="77777777" w:rsidR="00DB2691" w:rsidRPr="00F24C65" w:rsidRDefault="00DB2691" w:rsidP="00DB2691">
            <w:pPr>
              <w:widowControl/>
              <w:ind w:firstLineChars="0" w:firstLine="0"/>
              <w:jc w:val="center"/>
              <w:rPr>
                <w:rFonts w:ascii="宋体" w:hAnsi="宋体" w:cs="宋体"/>
                <w:b/>
                <w:kern w:val="0"/>
                <w:sz w:val="18"/>
                <w:szCs w:val="18"/>
              </w:rPr>
            </w:pPr>
            <w:r w:rsidRPr="00F24C65">
              <w:rPr>
                <w:rFonts w:ascii="宋体" w:hAnsi="宋体" w:cs="宋体" w:hint="eastAsia"/>
                <w:b/>
                <w:kern w:val="0"/>
                <w:sz w:val="18"/>
                <w:szCs w:val="18"/>
              </w:rPr>
              <w:t>规格特征/去向</w:t>
            </w:r>
          </w:p>
        </w:tc>
      </w:tr>
      <w:tr w:rsidR="00DB2691" w:rsidRPr="00F24C65" w14:paraId="499DF83F" w14:textId="77777777" w:rsidTr="00DB2691">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2A55905C" w14:textId="30682561"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含锌原料</w:t>
            </w:r>
          </w:p>
        </w:tc>
        <w:tc>
          <w:tcPr>
            <w:tcW w:w="306" w:type="pct"/>
            <w:tcBorders>
              <w:top w:val="nil"/>
              <w:left w:val="nil"/>
              <w:bottom w:val="single" w:sz="4" w:space="0" w:color="auto"/>
              <w:right w:val="single" w:sz="4" w:space="0" w:color="auto"/>
            </w:tcBorders>
            <w:shd w:val="clear" w:color="auto" w:fill="auto"/>
            <w:noWrap/>
            <w:vAlign w:val="bottom"/>
          </w:tcPr>
          <w:p w14:paraId="2F8FF24A" w14:textId="77777777" w:rsidR="00DB2691" w:rsidRPr="00F24C65" w:rsidRDefault="00DB2691" w:rsidP="00DB2691">
            <w:pPr>
              <w:widowControl/>
              <w:ind w:firstLineChars="0" w:firstLine="0"/>
              <w:jc w:val="center"/>
              <w:rPr>
                <w:rFonts w:ascii="宋体" w:hAnsi="宋体" w:cs="宋体"/>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hideMark/>
          </w:tcPr>
          <w:p w14:paraId="404EC4B1"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 xml:space="preserve">　</w:t>
            </w:r>
          </w:p>
        </w:tc>
        <w:tc>
          <w:tcPr>
            <w:tcW w:w="508" w:type="pct"/>
            <w:tcBorders>
              <w:top w:val="nil"/>
              <w:left w:val="nil"/>
              <w:bottom w:val="single" w:sz="4" w:space="0" w:color="auto"/>
              <w:right w:val="single" w:sz="4" w:space="0" w:color="auto"/>
            </w:tcBorders>
            <w:shd w:val="clear" w:color="auto" w:fill="auto"/>
            <w:noWrap/>
            <w:vAlign w:val="bottom"/>
            <w:hideMark/>
          </w:tcPr>
          <w:p w14:paraId="28DCA2E7"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 xml:space="preserve">　</w:t>
            </w:r>
          </w:p>
        </w:tc>
        <w:tc>
          <w:tcPr>
            <w:tcW w:w="593" w:type="pct"/>
            <w:tcBorders>
              <w:top w:val="nil"/>
              <w:left w:val="nil"/>
              <w:bottom w:val="single" w:sz="4" w:space="0" w:color="auto"/>
              <w:right w:val="single" w:sz="4" w:space="0" w:color="auto"/>
            </w:tcBorders>
            <w:shd w:val="clear" w:color="auto" w:fill="auto"/>
            <w:vAlign w:val="bottom"/>
          </w:tcPr>
          <w:p w14:paraId="33624146" w14:textId="77777777" w:rsidR="00DB2691" w:rsidRPr="00F24C65" w:rsidRDefault="00DB2691" w:rsidP="00DB2691">
            <w:pPr>
              <w:widowControl/>
              <w:ind w:firstLineChars="0" w:firstLine="0"/>
              <w:jc w:val="center"/>
              <w:rPr>
                <w:rFonts w:ascii="宋体" w:hAnsi="宋体" w:cs="宋体"/>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5B6EED99" w14:textId="77777777" w:rsidR="00DB2691" w:rsidRPr="00F24C65" w:rsidRDefault="00DB2691" w:rsidP="00DB2691">
            <w:pPr>
              <w:widowControl/>
              <w:ind w:firstLineChars="0" w:firstLine="0"/>
              <w:jc w:val="center"/>
              <w:rPr>
                <w:rFonts w:ascii="宋体" w:hAnsi="宋体" w:cs="宋体"/>
                <w:kern w:val="0"/>
                <w:sz w:val="18"/>
                <w:szCs w:val="18"/>
              </w:rPr>
            </w:pPr>
          </w:p>
        </w:tc>
      </w:tr>
      <w:tr w:rsidR="00DB2691" w:rsidRPr="00F24C65" w14:paraId="5B9DB7D0" w14:textId="77777777" w:rsidTr="00DB2691">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14:paraId="4C4977C8" w14:textId="14D5BA59" w:rsidR="00DB2691" w:rsidRPr="00F24C65" w:rsidRDefault="00764AED"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共生产品</w:t>
            </w:r>
          </w:p>
        </w:tc>
        <w:tc>
          <w:tcPr>
            <w:tcW w:w="306" w:type="pct"/>
            <w:tcBorders>
              <w:top w:val="nil"/>
              <w:left w:val="nil"/>
              <w:bottom w:val="single" w:sz="4" w:space="0" w:color="auto"/>
              <w:right w:val="single" w:sz="4" w:space="0" w:color="auto"/>
            </w:tcBorders>
            <w:shd w:val="clear" w:color="auto" w:fill="auto"/>
            <w:noWrap/>
            <w:vAlign w:val="bottom"/>
          </w:tcPr>
          <w:p w14:paraId="398506E7" w14:textId="77777777" w:rsidR="00DB2691" w:rsidRPr="00F24C65" w:rsidRDefault="00DB2691" w:rsidP="00DB2691">
            <w:pPr>
              <w:widowControl/>
              <w:ind w:firstLineChars="0" w:firstLine="0"/>
              <w:jc w:val="center"/>
              <w:rPr>
                <w:rFonts w:ascii="宋体" w:hAnsi="宋体" w:cs="宋体"/>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3F669E31" w14:textId="77777777" w:rsidR="00DB2691" w:rsidRPr="00F24C65" w:rsidRDefault="00DB2691" w:rsidP="00DB2691">
            <w:pPr>
              <w:widowControl/>
              <w:ind w:firstLineChars="0" w:firstLine="0"/>
              <w:jc w:val="center"/>
              <w:rPr>
                <w:rFonts w:ascii="宋体" w:hAnsi="宋体" w:cs="宋体"/>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5ECF8235" w14:textId="77777777" w:rsidR="00DB2691" w:rsidRPr="00F24C65" w:rsidRDefault="00DB2691" w:rsidP="00DB2691">
            <w:pPr>
              <w:widowControl/>
              <w:ind w:firstLineChars="0" w:firstLine="0"/>
              <w:jc w:val="center"/>
              <w:rPr>
                <w:rFonts w:ascii="宋体" w:hAnsi="宋体" w:cs="宋体"/>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59C3253C" w14:textId="77777777" w:rsidR="00DB2691" w:rsidRPr="00F24C65" w:rsidRDefault="00DB2691" w:rsidP="00DB2691">
            <w:pPr>
              <w:widowControl/>
              <w:ind w:firstLineChars="0" w:firstLine="0"/>
              <w:jc w:val="center"/>
              <w:rPr>
                <w:rFonts w:ascii="宋体" w:hAnsi="宋体" w:cs="宋体"/>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2E7863E9" w14:textId="77777777" w:rsidR="00DB2691" w:rsidRPr="00F24C65" w:rsidRDefault="00DB2691" w:rsidP="00DB2691">
            <w:pPr>
              <w:widowControl/>
              <w:ind w:firstLineChars="0" w:firstLine="0"/>
              <w:jc w:val="center"/>
              <w:rPr>
                <w:rFonts w:ascii="宋体" w:hAnsi="宋体" w:cs="宋体"/>
                <w:kern w:val="0"/>
                <w:sz w:val="18"/>
                <w:szCs w:val="18"/>
              </w:rPr>
            </w:pPr>
          </w:p>
        </w:tc>
      </w:tr>
      <w:tr w:rsidR="00DB2691" w:rsidRPr="00F24C65" w14:paraId="46BE9937" w14:textId="77777777" w:rsidTr="00DB2691">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4CA17C0E" w14:textId="77777777"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废弃物</w:t>
            </w:r>
          </w:p>
        </w:tc>
        <w:tc>
          <w:tcPr>
            <w:tcW w:w="306" w:type="pct"/>
            <w:tcBorders>
              <w:top w:val="nil"/>
              <w:left w:val="nil"/>
              <w:bottom w:val="single" w:sz="4" w:space="0" w:color="auto"/>
              <w:right w:val="single" w:sz="4" w:space="0" w:color="auto"/>
            </w:tcBorders>
            <w:shd w:val="clear" w:color="auto" w:fill="auto"/>
            <w:noWrap/>
            <w:vAlign w:val="bottom"/>
          </w:tcPr>
          <w:p w14:paraId="6A210897" w14:textId="77777777" w:rsidR="00DB2691" w:rsidRPr="00F24C65" w:rsidRDefault="00DB2691" w:rsidP="00DB2691">
            <w:pPr>
              <w:widowControl/>
              <w:ind w:firstLineChars="0" w:firstLine="0"/>
              <w:jc w:val="center"/>
              <w:rPr>
                <w:rFonts w:ascii="宋体" w:hAnsi="宋体" w:cs="宋体"/>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10536B17" w14:textId="77777777" w:rsidR="00DB2691" w:rsidRPr="00F24C65" w:rsidRDefault="00DB2691" w:rsidP="00DB2691">
            <w:pPr>
              <w:widowControl/>
              <w:ind w:firstLineChars="0" w:firstLine="0"/>
              <w:jc w:val="center"/>
              <w:rPr>
                <w:rFonts w:ascii="宋体" w:hAnsi="宋体" w:cs="宋体"/>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6B4009D9" w14:textId="77777777" w:rsidR="00DB2691" w:rsidRPr="00F24C65" w:rsidRDefault="00DB2691" w:rsidP="00DB2691">
            <w:pPr>
              <w:widowControl/>
              <w:ind w:firstLineChars="0" w:firstLine="0"/>
              <w:jc w:val="center"/>
              <w:rPr>
                <w:rFonts w:ascii="宋体" w:hAnsi="宋体" w:cs="宋体"/>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12C6C864" w14:textId="77777777" w:rsidR="00DB2691" w:rsidRPr="00F24C65" w:rsidRDefault="00DB2691" w:rsidP="00DB2691">
            <w:pPr>
              <w:widowControl/>
              <w:ind w:firstLineChars="0" w:firstLine="0"/>
              <w:jc w:val="center"/>
              <w:rPr>
                <w:rFonts w:ascii="宋体" w:hAnsi="宋体" w:cs="宋体"/>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6F024FDC" w14:textId="77777777" w:rsidR="00DB2691" w:rsidRPr="00F24C65" w:rsidRDefault="00DB2691" w:rsidP="00DB2691">
            <w:pPr>
              <w:widowControl/>
              <w:ind w:firstLineChars="0" w:firstLine="0"/>
              <w:jc w:val="center"/>
              <w:rPr>
                <w:rFonts w:ascii="宋体" w:hAnsi="宋体" w:cs="宋体"/>
                <w:kern w:val="0"/>
                <w:sz w:val="18"/>
                <w:szCs w:val="18"/>
              </w:rPr>
            </w:pPr>
          </w:p>
        </w:tc>
      </w:tr>
      <w:tr w:rsidR="00DB2691" w:rsidRPr="00F24C65" w14:paraId="1E0CF69D" w14:textId="77777777" w:rsidTr="00DB2691">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tcPr>
          <w:p w14:paraId="1908BB35" w14:textId="77777777"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noWrap/>
            <w:vAlign w:val="bottom"/>
          </w:tcPr>
          <w:p w14:paraId="7F02AD20" w14:textId="77777777" w:rsidR="00DB2691" w:rsidRPr="00F24C65" w:rsidRDefault="00DB2691" w:rsidP="00DB2691">
            <w:pPr>
              <w:widowControl/>
              <w:ind w:firstLineChars="0" w:firstLine="0"/>
              <w:jc w:val="center"/>
              <w:rPr>
                <w:rFonts w:ascii="宋体" w:hAnsi="宋体" w:cs="宋体"/>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24B8B2C4" w14:textId="77777777" w:rsidR="00DB2691" w:rsidRPr="00F24C65" w:rsidRDefault="00DB2691" w:rsidP="00DB2691">
            <w:pPr>
              <w:widowControl/>
              <w:ind w:firstLineChars="0" w:firstLine="0"/>
              <w:jc w:val="center"/>
              <w:rPr>
                <w:rFonts w:ascii="宋体" w:hAnsi="宋体" w:cs="宋体"/>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5CAED2B5" w14:textId="77777777" w:rsidR="00DB2691" w:rsidRPr="00F24C65" w:rsidRDefault="00DB2691" w:rsidP="00DB2691">
            <w:pPr>
              <w:widowControl/>
              <w:ind w:firstLineChars="0" w:firstLine="0"/>
              <w:jc w:val="center"/>
              <w:rPr>
                <w:rFonts w:ascii="宋体" w:hAnsi="宋体" w:cs="宋体"/>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39D64ADD" w14:textId="77777777" w:rsidR="00DB2691" w:rsidRPr="00F24C65" w:rsidRDefault="00DB2691" w:rsidP="00DB2691">
            <w:pPr>
              <w:widowControl/>
              <w:ind w:firstLineChars="0" w:firstLine="0"/>
              <w:jc w:val="center"/>
              <w:rPr>
                <w:rFonts w:ascii="宋体" w:hAnsi="宋体" w:cs="宋体"/>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6D02C358" w14:textId="77777777" w:rsidR="00DB2691" w:rsidRPr="00F24C65" w:rsidRDefault="00DB2691" w:rsidP="00DB2691">
            <w:pPr>
              <w:widowControl/>
              <w:ind w:firstLineChars="0" w:firstLine="0"/>
              <w:jc w:val="center"/>
              <w:rPr>
                <w:rFonts w:ascii="宋体" w:hAnsi="宋体" w:cs="宋体"/>
                <w:kern w:val="0"/>
                <w:sz w:val="18"/>
                <w:szCs w:val="18"/>
              </w:rPr>
            </w:pPr>
          </w:p>
        </w:tc>
      </w:tr>
      <w:tr w:rsidR="00DB2691" w:rsidRPr="00F24C65" w14:paraId="434EE56F" w14:textId="77777777" w:rsidTr="00DB2691">
        <w:trPr>
          <w:trHeight w:val="276"/>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725DB162" w14:textId="77777777"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温室气体直接排放</w:t>
            </w:r>
          </w:p>
          <w:p w14:paraId="0F6B0054" w14:textId="77777777"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（燃烧、工业过程）</w:t>
            </w:r>
          </w:p>
        </w:tc>
        <w:tc>
          <w:tcPr>
            <w:tcW w:w="306" w:type="pct"/>
            <w:tcBorders>
              <w:top w:val="nil"/>
              <w:left w:val="nil"/>
              <w:bottom w:val="single" w:sz="4" w:space="0" w:color="auto"/>
              <w:right w:val="single" w:sz="4" w:space="0" w:color="auto"/>
            </w:tcBorders>
            <w:shd w:val="clear" w:color="auto" w:fill="auto"/>
            <w:noWrap/>
            <w:vAlign w:val="bottom"/>
          </w:tcPr>
          <w:p w14:paraId="16F85695" w14:textId="77777777" w:rsidR="00DB2691" w:rsidRPr="00F24C65" w:rsidRDefault="00DB2691" w:rsidP="00DB2691">
            <w:pPr>
              <w:widowControl/>
              <w:ind w:firstLineChars="0" w:firstLine="0"/>
              <w:jc w:val="center"/>
              <w:rPr>
                <w:rFonts w:ascii="宋体" w:hAnsi="宋体" w:cs="宋体"/>
                <w:kern w:val="0"/>
                <w:sz w:val="18"/>
                <w:szCs w:val="18"/>
              </w:rPr>
            </w:pPr>
          </w:p>
        </w:tc>
        <w:tc>
          <w:tcPr>
            <w:tcW w:w="417" w:type="pct"/>
            <w:tcBorders>
              <w:top w:val="nil"/>
              <w:left w:val="nil"/>
              <w:bottom w:val="single" w:sz="4" w:space="0" w:color="auto"/>
              <w:right w:val="single" w:sz="4" w:space="0" w:color="auto"/>
            </w:tcBorders>
            <w:shd w:val="clear" w:color="auto" w:fill="auto"/>
            <w:noWrap/>
            <w:vAlign w:val="bottom"/>
          </w:tcPr>
          <w:p w14:paraId="501E5138" w14:textId="77777777" w:rsidR="00DB2691" w:rsidRPr="00F24C65" w:rsidRDefault="00DB2691" w:rsidP="00DB2691">
            <w:pPr>
              <w:widowControl/>
              <w:ind w:firstLineChars="0" w:firstLine="0"/>
              <w:jc w:val="center"/>
              <w:rPr>
                <w:rFonts w:ascii="宋体" w:hAnsi="宋体" w:cs="宋体"/>
                <w:kern w:val="0"/>
                <w:sz w:val="18"/>
                <w:szCs w:val="18"/>
              </w:rPr>
            </w:pPr>
          </w:p>
        </w:tc>
        <w:tc>
          <w:tcPr>
            <w:tcW w:w="508" w:type="pct"/>
            <w:tcBorders>
              <w:top w:val="nil"/>
              <w:left w:val="nil"/>
              <w:bottom w:val="single" w:sz="4" w:space="0" w:color="auto"/>
              <w:right w:val="single" w:sz="4" w:space="0" w:color="auto"/>
            </w:tcBorders>
            <w:shd w:val="clear" w:color="auto" w:fill="auto"/>
            <w:noWrap/>
            <w:vAlign w:val="bottom"/>
          </w:tcPr>
          <w:p w14:paraId="361EA8F0" w14:textId="77777777" w:rsidR="00DB2691" w:rsidRPr="00F24C65" w:rsidRDefault="00DB2691" w:rsidP="00DB2691">
            <w:pPr>
              <w:widowControl/>
              <w:ind w:firstLineChars="0" w:firstLine="0"/>
              <w:jc w:val="center"/>
              <w:rPr>
                <w:rFonts w:ascii="宋体" w:hAnsi="宋体" w:cs="宋体"/>
                <w:kern w:val="0"/>
                <w:sz w:val="18"/>
                <w:szCs w:val="18"/>
              </w:rPr>
            </w:pPr>
          </w:p>
        </w:tc>
        <w:tc>
          <w:tcPr>
            <w:tcW w:w="593" w:type="pct"/>
            <w:tcBorders>
              <w:top w:val="nil"/>
              <w:left w:val="nil"/>
              <w:bottom w:val="single" w:sz="4" w:space="0" w:color="auto"/>
              <w:right w:val="single" w:sz="4" w:space="0" w:color="auto"/>
            </w:tcBorders>
            <w:shd w:val="clear" w:color="auto" w:fill="auto"/>
            <w:vAlign w:val="bottom"/>
          </w:tcPr>
          <w:p w14:paraId="5143BFA0" w14:textId="77777777" w:rsidR="00DB2691" w:rsidRPr="00F24C65" w:rsidRDefault="00DB2691" w:rsidP="00DB2691">
            <w:pPr>
              <w:widowControl/>
              <w:ind w:firstLineChars="0" w:firstLine="0"/>
              <w:jc w:val="center"/>
              <w:rPr>
                <w:rFonts w:ascii="宋体" w:hAnsi="宋体" w:cs="宋体"/>
                <w:kern w:val="0"/>
                <w:sz w:val="18"/>
                <w:szCs w:val="18"/>
              </w:rPr>
            </w:pPr>
          </w:p>
        </w:tc>
        <w:tc>
          <w:tcPr>
            <w:tcW w:w="1231" w:type="pct"/>
            <w:tcBorders>
              <w:top w:val="nil"/>
              <w:left w:val="nil"/>
              <w:bottom w:val="single" w:sz="4" w:space="0" w:color="auto"/>
              <w:right w:val="single" w:sz="4" w:space="0" w:color="auto"/>
            </w:tcBorders>
            <w:shd w:val="clear" w:color="auto" w:fill="auto"/>
            <w:vAlign w:val="bottom"/>
          </w:tcPr>
          <w:p w14:paraId="2F1B3F0F" w14:textId="77777777" w:rsidR="00DB2691" w:rsidRPr="00F24C65" w:rsidRDefault="00DB2691" w:rsidP="00DB2691">
            <w:pPr>
              <w:widowControl/>
              <w:ind w:firstLineChars="0" w:firstLine="0"/>
              <w:jc w:val="center"/>
              <w:rPr>
                <w:rFonts w:ascii="宋体" w:hAnsi="宋体" w:cs="宋体"/>
                <w:kern w:val="0"/>
                <w:sz w:val="18"/>
                <w:szCs w:val="18"/>
              </w:rPr>
            </w:pPr>
          </w:p>
        </w:tc>
      </w:tr>
      <w:tr w:rsidR="00DB2691" w:rsidRPr="00F24C65" w14:paraId="56E46B33" w14:textId="77777777" w:rsidTr="00DB2691">
        <w:trPr>
          <w:trHeight w:val="276"/>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C4BC00" w14:textId="77777777" w:rsidR="00DB2691" w:rsidRPr="00F24C65" w:rsidRDefault="00DB2691" w:rsidP="00DB2691">
            <w:pPr>
              <w:widowControl/>
              <w:ind w:firstLineChars="0" w:firstLine="0"/>
              <w:jc w:val="left"/>
              <w:rPr>
                <w:rFonts w:ascii="宋体" w:hAnsi="宋体" w:cs="宋体"/>
                <w:kern w:val="0"/>
                <w:sz w:val="18"/>
                <w:szCs w:val="18"/>
              </w:rPr>
            </w:pPr>
            <w:r w:rsidRPr="008E4E4E">
              <w:rPr>
                <w:rFonts w:ascii="黑体" w:eastAsia="黑体" w:hAnsi="黑体" w:cs="宋体" w:hint="eastAsia"/>
                <w:kern w:val="0"/>
                <w:sz w:val="18"/>
                <w:szCs w:val="18"/>
              </w:rPr>
              <w:t>注1</w:t>
            </w:r>
            <w:r w:rsidRPr="00F24C65">
              <w:rPr>
                <w:rFonts w:ascii="宋体" w:eastAsia="黑体" w:hAnsi="宋体" w:cs="宋体" w:hint="eastAsia"/>
                <w:kern w:val="0"/>
                <w:sz w:val="18"/>
                <w:szCs w:val="18"/>
              </w:rPr>
              <w:t>：</w:t>
            </w:r>
            <w:r w:rsidRPr="00F24C65">
              <w:rPr>
                <w:rFonts w:ascii="宋体" w:hAnsi="宋体" w:cs="宋体" w:hint="eastAsia"/>
                <w:kern w:val="0"/>
                <w:sz w:val="18"/>
                <w:szCs w:val="18"/>
              </w:rPr>
              <w:t>此数据收集表中的数据是指规定时间段内所有未分配的输入和输出；</w:t>
            </w:r>
          </w:p>
          <w:p w14:paraId="4A6D1C53" w14:textId="77777777" w:rsidR="00DB2691" w:rsidRPr="00F24C65" w:rsidRDefault="00DB2691" w:rsidP="00DB2691">
            <w:pPr>
              <w:widowControl/>
              <w:ind w:firstLineChars="0" w:firstLine="0"/>
              <w:jc w:val="left"/>
              <w:rPr>
                <w:rFonts w:ascii="宋体" w:hAnsi="宋体" w:cs="宋体"/>
                <w:kern w:val="0"/>
                <w:sz w:val="18"/>
                <w:szCs w:val="18"/>
              </w:rPr>
            </w:pPr>
            <w:r w:rsidRPr="008E4E4E">
              <w:rPr>
                <w:rFonts w:ascii="黑体" w:eastAsia="黑体" w:hAnsi="黑体" w:cs="宋体" w:hint="eastAsia"/>
                <w:kern w:val="0"/>
                <w:sz w:val="18"/>
                <w:szCs w:val="18"/>
              </w:rPr>
              <w:t>注2</w:t>
            </w:r>
            <w:r w:rsidRPr="00F24C65">
              <w:rPr>
                <w:rFonts w:ascii="宋体" w:eastAsia="黑体" w:hAnsi="宋体" w:cs="宋体" w:hint="eastAsia"/>
                <w:kern w:val="0"/>
                <w:sz w:val="18"/>
                <w:szCs w:val="18"/>
              </w:rPr>
              <w:t>：</w:t>
            </w:r>
            <w:r w:rsidRPr="00F24C65">
              <w:rPr>
                <w:rFonts w:ascii="宋体" w:hAnsi="宋体" w:cs="宋体" w:hint="eastAsia"/>
                <w:kern w:val="0"/>
                <w:sz w:val="18"/>
                <w:szCs w:val="18"/>
              </w:rPr>
              <w:t>燃料和热力应注意换算为热量单位，因为排放通常与热量相关。</w:t>
            </w:r>
          </w:p>
        </w:tc>
      </w:tr>
    </w:tbl>
    <w:p w14:paraId="68472237" w14:textId="77777777" w:rsidR="00111144" w:rsidRPr="00F24C65" w:rsidRDefault="00111144" w:rsidP="00111144">
      <w:pPr>
        <w:pStyle w:val="aff5"/>
        <w:spacing w:line="360" w:lineRule="auto"/>
        <w:ind w:left="5250" w:firstLineChars="0" w:firstLine="0"/>
        <w:jc w:val="center"/>
        <w:rPr>
          <w:rFonts w:eastAsia="黑体"/>
          <w:szCs w:val="21"/>
        </w:rPr>
      </w:pPr>
    </w:p>
    <w:p w14:paraId="0BF8859B" w14:textId="3067E4DF" w:rsidR="00111144" w:rsidRPr="008E4E4E" w:rsidRDefault="00111144" w:rsidP="00111144">
      <w:pPr>
        <w:pStyle w:val="aff5"/>
        <w:ind w:firstLineChars="0" w:firstLine="0"/>
        <w:jc w:val="center"/>
        <w:rPr>
          <w:rFonts w:ascii="黑体" w:eastAsia="黑体" w:hAnsi="黑体"/>
        </w:rPr>
      </w:pPr>
      <w:r w:rsidRPr="008E4E4E">
        <w:rPr>
          <w:rFonts w:ascii="黑体" w:eastAsia="黑体" w:hAnsi="黑体"/>
        </w:rPr>
        <w:t>表</w:t>
      </w:r>
      <w:r w:rsidR="00DB2691" w:rsidRPr="008E4E4E">
        <w:rPr>
          <w:rFonts w:ascii="黑体" w:eastAsia="黑体" w:hAnsi="黑体"/>
        </w:rPr>
        <w:t>C</w:t>
      </w:r>
      <w:r w:rsidRPr="008E4E4E">
        <w:rPr>
          <w:rFonts w:ascii="黑体" w:eastAsia="黑体" w:hAnsi="黑体"/>
        </w:rPr>
        <w:t>.</w:t>
      </w:r>
      <w:r w:rsidR="00AC68B9" w:rsidRPr="008E4E4E">
        <w:rPr>
          <w:rFonts w:ascii="黑体" w:eastAsia="黑体" w:hAnsi="黑体"/>
        </w:rPr>
        <w:t>6</w:t>
      </w:r>
      <w:r w:rsidRPr="008E4E4E">
        <w:rPr>
          <w:rFonts w:ascii="黑体" w:eastAsia="黑体" w:hAnsi="黑体"/>
        </w:rPr>
        <w:t xml:space="preserve">  背景数据收集范例1-外购商品（方法1）</w:t>
      </w:r>
    </w:p>
    <w:tbl>
      <w:tblPr>
        <w:tblW w:w="5000" w:type="pct"/>
        <w:tblLayout w:type="fixed"/>
        <w:tblCellMar>
          <w:left w:w="0" w:type="dxa"/>
          <w:right w:w="0" w:type="dxa"/>
        </w:tblCellMar>
        <w:tblLook w:val="04A0" w:firstRow="1" w:lastRow="0" w:firstColumn="1" w:lastColumn="0" w:noHBand="0" w:noVBand="1"/>
      </w:tblPr>
      <w:tblGrid>
        <w:gridCol w:w="1279"/>
        <w:gridCol w:w="1130"/>
        <w:gridCol w:w="904"/>
        <w:gridCol w:w="1075"/>
        <w:gridCol w:w="705"/>
        <w:gridCol w:w="2276"/>
        <w:gridCol w:w="927"/>
      </w:tblGrid>
      <w:tr w:rsidR="00111144" w:rsidRPr="00F24C65" w14:paraId="739BA554" w14:textId="77777777" w:rsidTr="00545B5F">
        <w:trPr>
          <w:trHeight w:val="358"/>
        </w:trPr>
        <w:tc>
          <w:tcPr>
            <w:tcW w:w="770" w:type="pct"/>
            <w:tcBorders>
              <w:top w:val="single" w:sz="4" w:space="0" w:color="auto"/>
              <w:left w:val="single" w:sz="4" w:space="0" w:color="auto"/>
              <w:right w:val="single" w:sz="4" w:space="0" w:color="auto"/>
            </w:tcBorders>
            <w:noWrap/>
            <w:vAlign w:val="center"/>
            <w:hideMark/>
          </w:tcPr>
          <w:p w14:paraId="582A34D1"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外购商品</w:t>
            </w:r>
          </w:p>
        </w:tc>
        <w:tc>
          <w:tcPr>
            <w:tcW w:w="681" w:type="pct"/>
            <w:tcBorders>
              <w:top w:val="single" w:sz="4" w:space="0" w:color="auto"/>
              <w:left w:val="nil"/>
              <w:right w:val="single" w:sz="4" w:space="0" w:color="auto"/>
            </w:tcBorders>
            <w:vAlign w:val="center"/>
          </w:tcPr>
          <w:p w14:paraId="663927E4"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规格等级</w:t>
            </w:r>
          </w:p>
        </w:tc>
        <w:tc>
          <w:tcPr>
            <w:tcW w:w="545" w:type="pct"/>
            <w:tcBorders>
              <w:top w:val="single" w:sz="4" w:space="0" w:color="auto"/>
              <w:left w:val="single" w:sz="4" w:space="0" w:color="auto"/>
              <w:right w:val="single" w:sz="4" w:space="0" w:color="auto"/>
            </w:tcBorders>
            <w:noWrap/>
            <w:vAlign w:val="center"/>
            <w:hideMark/>
          </w:tcPr>
          <w:p w14:paraId="39BC3A3C"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功能单位</w:t>
            </w:r>
          </w:p>
        </w:tc>
        <w:tc>
          <w:tcPr>
            <w:tcW w:w="1073" w:type="pct"/>
            <w:gridSpan w:val="2"/>
            <w:tcBorders>
              <w:top w:val="single" w:sz="4" w:space="0" w:color="auto"/>
              <w:left w:val="nil"/>
              <w:right w:val="single" w:sz="4" w:space="0" w:color="auto"/>
            </w:tcBorders>
            <w:noWrap/>
            <w:vAlign w:val="center"/>
            <w:hideMark/>
          </w:tcPr>
          <w:p w14:paraId="0512D290"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排放因子</w:t>
            </w:r>
          </w:p>
        </w:tc>
        <w:tc>
          <w:tcPr>
            <w:tcW w:w="1372" w:type="pct"/>
            <w:tcBorders>
              <w:top w:val="single" w:sz="4" w:space="0" w:color="auto"/>
              <w:left w:val="nil"/>
              <w:right w:val="single" w:sz="4" w:space="0" w:color="auto"/>
            </w:tcBorders>
            <w:noWrap/>
            <w:vAlign w:val="center"/>
            <w:hideMark/>
          </w:tcPr>
          <w:p w14:paraId="3E248BB8"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数据来源</w:t>
            </w:r>
          </w:p>
        </w:tc>
        <w:tc>
          <w:tcPr>
            <w:tcW w:w="559" w:type="pct"/>
            <w:tcBorders>
              <w:top w:val="single" w:sz="4" w:space="0" w:color="auto"/>
              <w:left w:val="nil"/>
              <w:right w:val="single" w:sz="4" w:space="0" w:color="auto"/>
            </w:tcBorders>
            <w:noWrap/>
            <w:vAlign w:val="center"/>
            <w:hideMark/>
          </w:tcPr>
          <w:p w14:paraId="1B10EE88"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数据时间</w:t>
            </w:r>
          </w:p>
        </w:tc>
      </w:tr>
      <w:tr w:rsidR="00111144" w:rsidRPr="00F24C65" w14:paraId="19CB6B59" w14:textId="77777777" w:rsidTr="00545B5F">
        <w:trPr>
          <w:trHeight w:val="276"/>
        </w:trPr>
        <w:tc>
          <w:tcPr>
            <w:tcW w:w="770" w:type="pct"/>
            <w:tcBorders>
              <w:top w:val="single" w:sz="4" w:space="0" w:color="auto"/>
              <w:left w:val="single" w:sz="4" w:space="0" w:color="auto"/>
              <w:bottom w:val="single" w:sz="4" w:space="0" w:color="auto"/>
              <w:right w:val="single" w:sz="4" w:space="0" w:color="auto"/>
            </w:tcBorders>
            <w:noWrap/>
            <w:vAlign w:val="bottom"/>
          </w:tcPr>
          <w:p w14:paraId="3522841F" w14:textId="77777777" w:rsidR="00111144" w:rsidRPr="00F24C65" w:rsidRDefault="00111144"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炸药</w:t>
            </w:r>
          </w:p>
        </w:tc>
        <w:tc>
          <w:tcPr>
            <w:tcW w:w="681" w:type="pct"/>
            <w:tcBorders>
              <w:top w:val="single" w:sz="4" w:space="0" w:color="auto"/>
              <w:left w:val="nil"/>
              <w:bottom w:val="single" w:sz="4" w:space="0" w:color="auto"/>
              <w:right w:val="single" w:sz="4" w:space="0" w:color="auto"/>
            </w:tcBorders>
          </w:tcPr>
          <w:p w14:paraId="083375CD" w14:textId="77777777" w:rsidR="00111144" w:rsidRPr="00F24C65" w:rsidRDefault="00111144" w:rsidP="00846EB6">
            <w:pPr>
              <w:widowControl/>
              <w:ind w:firstLineChars="0" w:firstLine="0"/>
              <w:jc w:val="center"/>
              <w:rPr>
                <w:rFonts w:ascii="宋体" w:hAnsi="宋体"/>
                <w:color w:val="000000"/>
                <w:kern w:val="0"/>
                <w:sz w:val="18"/>
                <w:szCs w:val="18"/>
              </w:rPr>
            </w:pPr>
          </w:p>
        </w:tc>
        <w:tc>
          <w:tcPr>
            <w:tcW w:w="545" w:type="pct"/>
            <w:tcBorders>
              <w:top w:val="single" w:sz="4" w:space="0" w:color="auto"/>
              <w:left w:val="single" w:sz="4" w:space="0" w:color="auto"/>
              <w:bottom w:val="single" w:sz="4" w:space="0" w:color="auto"/>
              <w:right w:val="single" w:sz="4" w:space="0" w:color="auto"/>
            </w:tcBorders>
            <w:noWrap/>
            <w:vAlign w:val="bottom"/>
          </w:tcPr>
          <w:p w14:paraId="393AF976"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1t</w:t>
            </w:r>
          </w:p>
        </w:tc>
        <w:tc>
          <w:tcPr>
            <w:tcW w:w="648" w:type="pct"/>
            <w:tcBorders>
              <w:top w:val="single" w:sz="4" w:space="0" w:color="auto"/>
              <w:left w:val="nil"/>
              <w:bottom w:val="single" w:sz="4" w:space="0" w:color="auto"/>
              <w:right w:val="single" w:sz="4" w:space="0" w:color="auto"/>
            </w:tcBorders>
            <w:noWrap/>
            <w:vAlign w:val="bottom"/>
          </w:tcPr>
          <w:p w14:paraId="2681025B" w14:textId="77777777" w:rsidR="00111144" w:rsidRPr="00F24C65" w:rsidRDefault="00111144" w:rsidP="00846EB6">
            <w:pPr>
              <w:widowControl/>
              <w:ind w:firstLineChars="0" w:firstLine="0"/>
              <w:jc w:val="center"/>
              <w:rPr>
                <w:rFonts w:ascii="宋体" w:hAnsi="宋体"/>
                <w:color w:val="000000"/>
                <w:kern w:val="0"/>
                <w:sz w:val="18"/>
                <w:szCs w:val="18"/>
              </w:rPr>
            </w:pPr>
          </w:p>
        </w:tc>
        <w:tc>
          <w:tcPr>
            <w:tcW w:w="425" w:type="pct"/>
            <w:tcBorders>
              <w:top w:val="single" w:sz="4" w:space="0" w:color="auto"/>
              <w:left w:val="nil"/>
              <w:bottom w:val="single" w:sz="4" w:space="0" w:color="auto"/>
              <w:right w:val="single" w:sz="4" w:space="0" w:color="auto"/>
            </w:tcBorders>
            <w:noWrap/>
            <w:vAlign w:val="bottom"/>
          </w:tcPr>
          <w:p w14:paraId="3E441268"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kgCO</w:t>
            </w:r>
            <w:r w:rsidRPr="00F24C65">
              <w:rPr>
                <w:rFonts w:ascii="宋体" w:hAnsi="宋体"/>
                <w:color w:val="000000"/>
                <w:kern w:val="0"/>
                <w:sz w:val="18"/>
                <w:szCs w:val="18"/>
                <w:vertAlign w:val="subscript"/>
              </w:rPr>
              <w:t>2</w:t>
            </w:r>
          </w:p>
        </w:tc>
        <w:tc>
          <w:tcPr>
            <w:tcW w:w="1372" w:type="pct"/>
            <w:tcBorders>
              <w:top w:val="single" w:sz="4" w:space="0" w:color="auto"/>
              <w:left w:val="nil"/>
              <w:bottom w:val="single" w:sz="4" w:space="0" w:color="auto"/>
              <w:right w:val="single" w:sz="4" w:space="0" w:color="auto"/>
            </w:tcBorders>
            <w:noWrap/>
            <w:vAlign w:val="bottom"/>
          </w:tcPr>
          <w:p w14:paraId="54830635"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如：供应商</w:t>
            </w:r>
          </w:p>
        </w:tc>
        <w:tc>
          <w:tcPr>
            <w:tcW w:w="559" w:type="pct"/>
            <w:tcBorders>
              <w:top w:val="single" w:sz="4" w:space="0" w:color="auto"/>
              <w:left w:val="nil"/>
              <w:bottom w:val="single" w:sz="4" w:space="0" w:color="auto"/>
              <w:right w:val="single" w:sz="4" w:space="0" w:color="auto"/>
            </w:tcBorders>
            <w:noWrap/>
            <w:vAlign w:val="bottom"/>
          </w:tcPr>
          <w:p w14:paraId="419204B5" w14:textId="77777777" w:rsidR="00111144" w:rsidRPr="00F24C65" w:rsidRDefault="00111144" w:rsidP="00846EB6">
            <w:pPr>
              <w:widowControl/>
              <w:ind w:firstLineChars="0" w:firstLine="0"/>
              <w:jc w:val="center"/>
              <w:rPr>
                <w:rFonts w:ascii="宋体" w:hAnsi="宋体"/>
                <w:color w:val="000000"/>
                <w:kern w:val="0"/>
                <w:sz w:val="18"/>
                <w:szCs w:val="18"/>
              </w:rPr>
            </w:pPr>
          </w:p>
        </w:tc>
      </w:tr>
      <w:tr w:rsidR="00111144" w:rsidRPr="00F24C65" w14:paraId="741FCF4B" w14:textId="77777777" w:rsidTr="00846EB6">
        <w:trPr>
          <w:trHeight w:val="276"/>
        </w:trPr>
        <w:tc>
          <w:tcPr>
            <w:tcW w:w="770" w:type="pct"/>
            <w:tcBorders>
              <w:top w:val="nil"/>
              <w:left w:val="single" w:sz="4" w:space="0" w:color="auto"/>
              <w:bottom w:val="single" w:sz="4" w:space="0" w:color="auto"/>
              <w:right w:val="single" w:sz="4" w:space="0" w:color="auto"/>
            </w:tcBorders>
            <w:noWrap/>
            <w:vAlign w:val="bottom"/>
            <w:hideMark/>
          </w:tcPr>
          <w:p w14:paraId="2BE1F5C6" w14:textId="77777777" w:rsidR="00111144" w:rsidRPr="00F24C65" w:rsidRDefault="00111144"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精矿</w:t>
            </w:r>
          </w:p>
        </w:tc>
        <w:tc>
          <w:tcPr>
            <w:tcW w:w="681" w:type="pct"/>
            <w:tcBorders>
              <w:top w:val="single" w:sz="4" w:space="0" w:color="auto"/>
              <w:left w:val="nil"/>
              <w:bottom w:val="single" w:sz="4" w:space="0" w:color="auto"/>
              <w:right w:val="single" w:sz="4" w:space="0" w:color="auto"/>
            </w:tcBorders>
          </w:tcPr>
          <w:p w14:paraId="169E6880" w14:textId="77777777" w:rsidR="00111144" w:rsidRPr="00F24C65" w:rsidRDefault="00111144" w:rsidP="00846EB6">
            <w:pPr>
              <w:widowControl/>
              <w:ind w:firstLineChars="0" w:firstLine="0"/>
              <w:jc w:val="center"/>
              <w:rPr>
                <w:rFonts w:ascii="宋体" w:hAnsi="宋体"/>
                <w:color w:val="000000"/>
                <w:kern w:val="0"/>
                <w:sz w:val="18"/>
                <w:szCs w:val="18"/>
              </w:rPr>
            </w:pPr>
          </w:p>
        </w:tc>
        <w:tc>
          <w:tcPr>
            <w:tcW w:w="545" w:type="pct"/>
            <w:tcBorders>
              <w:top w:val="nil"/>
              <w:left w:val="single" w:sz="4" w:space="0" w:color="auto"/>
              <w:bottom w:val="single" w:sz="4" w:space="0" w:color="auto"/>
              <w:right w:val="single" w:sz="4" w:space="0" w:color="auto"/>
            </w:tcBorders>
            <w:noWrap/>
            <w:vAlign w:val="bottom"/>
            <w:hideMark/>
          </w:tcPr>
          <w:p w14:paraId="561BB97C"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1t</w:t>
            </w:r>
          </w:p>
        </w:tc>
        <w:tc>
          <w:tcPr>
            <w:tcW w:w="648" w:type="pct"/>
            <w:tcBorders>
              <w:top w:val="nil"/>
              <w:left w:val="nil"/>
              <w:bottom w:val="single" w:sz="4" w:space="0" w:color="auto"/>
              <w:right w:val="single" w:sz="4" w:space="0" w:color="auto"/>
            </w:tcBorders>
            <w:noWrap/>
            <w:vAlign w:val="bottom"/>
          </w:tcPr>
          <w:p w14:paraId="00A7B2BA" w14:textId="2FD29786" w:rsidR="00111144" w:rsidRPr="00F24C65" w:rsidRDefault="00111144" w:rsidP="00846EB6">
            <w:pPr>
              <w:widowControl/>
              <w:ind w:firstLineChars="0" w:firstLine="0"/>
              <w:jc w:val="center"/>
              <w:rPr>
                <w:rFonts w:ascii="宋体" w:hAnsi="宋体"/>
                <w:color w:val="000000"/>
                <w:kern w:val="0"/>
                <w:sz w:val="18"/>
                <w:szCs w:val="18"/>
              </w:rPr>
            </w:pPr>
          </w:p>
        </w:tc>
        <w:tc>
          <w:tcPr>
            <w:tcW w:w="425" w:type="pct"/>
            <w:tcBorders>
              <w:top w:val="nil"/>
              <w:left w:val="nil"/>
              <w:bottom w:val="single" w:sz="4" w:space="0" w:color="auto"/>
              <w:right w:val="single" w:sz="4" w:space="0" w:color="auto"/>
            </w:tcBorders>
            <w:noWrap/>
            <w:vAlign w:val="bottom"/>
            <w:hideMark/>
          </w:tcPr>
          <w:p w14:paraId="3C803388" w14:textId="0C4B3372"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kgCO</w:t>
            </w:r>
            <w:r w:rsidRPr="00F24C65">
              <w:rPr>
                <w:rFonts w:ascii="宋体" w:hAnsi="宋体"/>
                <w:color w:val="000000"/>
                <w:kern w:val="0"/>
                <w:sz w:val="18"/>
                <w:szCs w:val="18"/>
                <w:vertAlign w:val="subscript"/>
              </w:rPr>
              <w:t>2</w:t>
            </w:r>
          </w:p>
        </w:tc>
        <w:tc>
          <w:tcPr>
            <w:tcW w:w="1372" w:type="pct"/>
            <w:tcBorders>
              <w:top w:val="nil"/>
              <w:left w:val="nil"/>
              <w:bottom w:val="single" w:sz="4" w:space="0" w:color="auto"/>
              <w:right w:val="single" w:sz="4" w:space="0" w:color="auto"/>
            </w:tcBorders>
            <w:noWrap/>
            <w:vAlign w:val="bottom"/>
            <w:hideMark/>
          </w:tcPr>
          <w:p w14:paraId="1D45B776" w14:textId="48B6819C"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如：供应商</w:t>
            </w:r>
          </w:p>
        </w:tc>
        <w:tc>
          <w:tcPr>
            <w:tcW w:w="559" w:type="pct"/>
            <w:tcBorders>
              <w:top w:val="nil"/>
              <w:left w:val="nil"/>
              <w:bottom w:val="single" w:sz="4" w:space="0" w:color="auto"/>
              <w:right w:val="single" w:sz="4" w:space="0" w:color="auto"/>
            </w:tcBorders>
            <w:noWrap/>
            <w:vAlign w:val="bottom"/>
          </w:tcPr>
          <w:p w14:paraId="169BDAA6" w14:textId="2FB63368" w:rsidR="00111144" w:rsidRPr="00F24C65" w:rsidRDefault="00111144" w:rsidP="00846EB6">
            <w:pPr>
              <w:widowControl/>
              <w:ind w:firstLineChars="0" w:firstLine="0"/>
              <w:jc w:val="left"/>
              <w:rPr>
                <w:rFonts w:ascii="宋体" w:hAnsi="宋体"/>
                <w:color w:val="000000"/>
                <w:kern w:val="0"/>
                <w:sz w:val="18"/>
                <w:szCs w:val="18"/>
              </w:rPr>
            </w:pPr>
          </w:p>
        </w:tc>
      </w:tr>
      <w:tr w:rsidR="00111144" w:rsidRPr="00F24C65" w14:paraId="53E5F7E3" w14:textId="77777777" w:rsidTr="00846EB6">
        <w:trPr>
          <w:trHeight w:val="276"/>
        </w:trPr>
        <w:tc>
          <w:tcPr>
            <w:tcW w:w="770" w:type="pct"/>
            <w:tcBorders>
              <w:top w:val="nil"/>
              <w:left w:val="single" w:sz="4" w:space="0" w:color="auto"/>
              <w:bottom w:val="single" w:sz="4" w:space="0" w:color="auto"/>
              <w:right w:val="single" w:sz="4" w:space="0" w:color="auto"/>
            </w:tcBorders>
            <w:noWrap/>
            <w:vAlign w:val="bottom"/>
            <w:hideMark/>
          </w:tcPr>
          <w:p w14:paraId="03606AE8" w14:textId="77777777" w:rsidR="00111144" w:rsidRPr="00F24C65" w:rsidRDefault="00111144"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石灰石</w:t>
            </w:r>
          </w:p>
        </w:tc>
        <w:tc>
          <w:tcPr>
            <w:tcW w:w="681" w:type="pct"/>
            <w:tcBorders>
              <w:top w:val="single" w:sz="4" w:space="0" w:color="auto"/>
              <w:left w:val="nil"/>
              <w:bottom w:val="single" w:sz="4" w:space="0" w:color="auto"/>
              <w:right w:val="single" w:sz="4" w:space="0" w:color="auto"/>
            </w:tcBorders>
          </w:tcPr>
          <w:p w14:paraId="24F20719" w14:textId="77777777" w:rsidR="00111144" w:rsidRPr="00F24C65" w:rsidRDefault="00111144" w:rsidP="00846EB6">
            <w:pPr>
              <w:widowControl/>
              <w:ind w:firstLineChars="0" w:firstLine="0"/>
              <w:jc w:val="center"/>
              <w:rPr>
                <w:rFonts w:ascii="宋体" w:hAnsi="宋体"/>
                <w:color w:val="000000"/>
                <w:kern w:val="0"/>
                <w:sz w:val="18"/>
                <w:szCs w:val="18"/>
              </w:rPr>
            </w:pPr>
          </w:p>
        </w:tc>
        <w:tc>
          <w:tcPr>
            <w:tcW w:w="545" w:type="pct"/>
            <w:tcBorders>
              <w:top w:val="nil"/>
              <w:left w:val="single" w:sz="4" w:space="0" w:color="auto"/>
              <w:bottom w:val="single" w:sz="4" w:space="0" w:color="auto"/>
              <w:right w:val="single" w:sz="4" w:space="0" w:color="auto"/>
            </w:tcBorders>
            <w:noWrap/>
            <w:vAlign w:val="bottom"/>
            <w:hideMark/>
          </w:tcPr>
          <w:p w14:paraId="74070220"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1t</w:t>
            </w:r>
          </w:p>
        </w:tc>
        <w:tc>
          <w:tcPr>
            <w:tcW w:w="648" w:type="pct"/>
            <w:tcBorders>
              <w:top w:val="nil"/>
              <w:left w:val="nil"/>
              <w:bottom w:val="single" w:sz="4" w:space="0" w:color="auto"/>
              <w:right w:val="single" w:sz="4" w:space="0" w:color="auto"/>
            </w:tcBorders>
            <w:noWrap/>
            <w:vAlign w:val="bottom"/>
          </w:tcPr>
          <w:p w14:paraId="4BE980BB" w14:textId="3D0BAD92" w:rsidR="00111144" w:rsidRPr="00F24C65" w:rsidRDefault="00111144" w:rsidP="00846EB6">
            <w:pPr>
              <w:widowControl/>
              <w:ind w:firstLineChars="0" w:firstLine="0"/>
              <w:jc w:val="center"/>
              <w:rPr>
                <w:rFonts w:ascii="宋体" w:hAnsi="宋体"/>
                <w:color w:val="000000"/>
                <w:kern w:val="0"/>
                <w:sz w:val="18"/>
                <w:szCs w:val="18"/>
              </w:rPr>
            </w:pPr>
          </w:p>
        </w:tc>
        <w:tc>
          <w:tcPr>
            <w:tcW w:w="425" w:type="pct"/>
            <w:tcBorders>
              <w:top w:val="nil"/>
              <w:left w:val="nil"/>
              <w:bottom w:val="single" w:sz="4" w:space="0" w:color="auto"/>
              <w:right w:val="single" w:sz="4" w:space="0" w:color="auto"/>
            </w:tcBorders>
            <w:noWrap/>
            <w:vAlign w:val="bottom"/>
            <w:hideMark/>
          </w:tcPr>
          <w:p w14:paraId="57FC708E"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kgCO</w:t>
            </w:r>
            <w:r w:rsidRPr="00F24C65">
              <w:rPr>
                <w:rFonts w:ascii="宋体" w:hAnsi="宋体"/>
                <w:color w:val="000000"/>
                <w:kern w:val="0"/>
                <w:sz w:val="18"/>
                <w:szCs w:val="18"/>
                <w:vertAlign w:val="subscript"/>
              </w:rPr>
              <w:t>2</w:t>
            </w:r>
          </w:p>
        </w:tc>
        <w:tc>
          <w:tcPr>
            <w:tcW w:w="1372" w:type="pct"/>
            <w:tcBorders>
              <w:top w:val="nil"/>
              <w:left w:val="nil"/>
              <w:bottom w:val="single" w:sz="4" w:space="0" w:color="auto"/>
              <w:right w:val="single" w:sz="4" w:space="0" w:color="auto"/>
            </w:tcBorders>
            <w:noWrap/>
            <w:vAlign w:val="bottom"/>
            <w:hideMark/>
          </w:tcPr>
          <w:p w14:paraId="0A76E3A3"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如：国家生命周期数据库</w:t>
            </w:r>
          </w:p>
        </w:tc>
        <w:tc>
          <w:tcPr>
            <w:tcW w:w="559" w:type="pct"/>
            <w:tcBorders>
              <w:top w:val="nil"/>
              <w:left w:val="nil"/>
              <w:bottom w:val="single" w:sz="4" w:space="0" w:color="auto"/>
              <w:right w:val="single" w:sz="4" w:space="0" w:color="auto"/>
            </w:tcBorders>
            <w:noWrap/>
            <w:vAlign w:val="bottom"/>
          </w:tcPr>
          <w:p w14:paraId="0E0794D9" w14:textId="7BDEF99D" w:rsidR="00111144" w:rsidRPr="00F24C65" w:rsidRDefault="00111144" w:rsidP="00846EB6">
            <w:pPr>
              <w:widowControl/>
              <w:ind w:firstLineChars="0" w:firstLine="0"/>
              <w:jc w:val="left"/>
              <w:rPr>
                <w:rFonts w:ascii="宋体" w:hAnsi="宋体"/>
                <w:color w:val="000000"/>
                <w:kern w:val="0"/>
                <w:sz w:val="18"/>
                <w:szCs w:val="18"/>
              </w:rPr>
            </w:pPr>
          </w:p>
        </w:tc>
      </w:tr>
      <w:tr w:rsidR="00111144" w:rsidRPr="00F24C65" w14:paraId="699F2409" w14:textId="77777777" w:rsidTr="00846EB6">
        <w:trPr>
          <w:trHeight w:val="276"/>
        </w:trPr>
        <w:tc>
          <w:tcPr>
            <w:tcW w:w="770" w:type="pct"/>
            <w:tcBorders>
              <w:top w:val="nil"/>
              <w:left w:val="single" w:sz="4" w:space="0" w:color="auto"/>
              <w:bottom w:val="single" w:sz="4" w:space="0" w:color="auto"/>
              <w:right w:val="single" w:sz="4" w:space="0" w:color="auto"/>
            </w:tcBorders>
            <w:noWrap/>
            <w:vAlign w:val="bottom"/>
            <w:hideMark/>
          </w:tcPr>
          <w:p w14:paraId="38639C01" w14:textId="7D6870A5" w:rsidR="00111144" w:rsidRPr="00F24C65" w:rsidRDefault="00846EB6"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药剂1</w:t>
            </w:r>
          </w:p>
        </w:tc>
        <w:tc>
          <w:tcPr>
            <w:tcW w:w="681" w:type="pct"/>
            <w:tcBorders>
              <w:top w:val="single" w:sz="4" w:space="0" w:color="auto"/>
              <w:left w:val="nil"/>
              <w:bottom w:val="single" w:sz="4" w:space="0" w:color="auto"/>
              <w:right w:val="single" w:sz="4" w:space="0" w:color="auto"/>
            </w:tcBorders>
          </w:tcPr>
          <w:p w14:paraId="6064925A" w14:textId="77777777" w:rsidR="00111144" w:rsidRPr="00F24C65" w:rsidRDefault="00111144" w:rsidP="00846EB6">
            <w:pPr>
              <w:widowControl/>
              <w:ind w:firstLineChars="0" w:firstLine="0"/>
              <w:jc w:val="center"/>
              <w:rPr>
                <w:rFonts w:ascii="宋体" w:hAnsi="宋体"/>
                <w:color w:val="000000"/>
                <w:kern w:val="0"/>
                <w:sz w:val="18"/>
                <w:szCs w:val="18"/>
              </w:rPr>
            </w:pPr>
          </w:p>
        </w:tc>
        <w:tc>
          <w:tcPr>
            <w:tcW w:w="545" w:type="pct"/>
            <w:tcBorders>
              <w:top w:val="nil"/>
              <w:left w:val="single" w:sz="4" w:space="0" w:color="auto"/>
              <w:bottom w:val="single" w:sz="4" w:space="0" w:color="auto"/>
              <w:right w:val="single" w:sz="4" w:space="0" w:color="auto"/>
            </w:tcBorders>
            <w:noWrap/>
            <w:vAlign w:val="bottom"/>
            <w:hideMark/>
          </w:tcPr>
          <w:p w14:paraId="0D4F652F"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1t</w:t>
            </w:r>
          </w:p>
        </w:tc>
        <w:tc>
          <w:tcPr>
            <w:tcW w:w="648" w:type="pct"/>
            <w:tcBorders>
              <w:top w:val="nil"/>
              <w:left w:val="nil"/>
              <w:bottom w:val="single" w:sz="4" w:space="0" w:color="auto"/>
              <w:right w:val="single" w:sz="4" w:space="0" w:color="auto"/>
            </w:tcBorders>
            <w:noWrap/>
            <w:vAlign w:val="bottom"/>
          </w:tcPr>
          <w:p w14:paraId="39E9716D" w14:textId="040E953B" w:rsidR="00111144" w:rsidRPr="00F24C65" w:rsidRDefault="00111144" w:rsidP="00846EB6">
            <w:pPr>
              <w:widowControl/>
              <w:ind w:firstLineChars="0" w:firstLine="0"/>
              <w:jc w:val="center"/>
              <w:rPr>
                <w:rFonts w:ascii="宋体" w:hAnsi="宋体"/>
                <w:color w:val="000000"/>
                <w:kern w:val="0"/>
                <w:sz w:val="18"/>
                <w:szCs w:val="18"/>
              </w:rPr>
            </w:pPr>
          </w:p>
        </w:tc>
        <w:tc>
          <w:tcPr>
            <w:tcW w:w="425" w:type="pct"/>
            <w:tcBorders>
              <w:top w:val="nil"/>
              <w:left w:val="nil"/>
              <w:bottom w:val="single" w:sz="4" w:space="0" w:color="auto"/>
              <w:right w:val="single" w:sz="4" w:space="0" w:color="auto"/>
            </w:tcBorders>
            <w:noWrap/>
            <w:vAlign w:val="bottom"/>
            <w:hideMark/>
          </w:tcPr>
          <w:p w14:paraId="4BB122A9" w14:textId="1C972659"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kgCO</w:t>
            </w:r>
            <w:r w:rsidRPr="00F24C65">
              <w:rPr>
                <w:rFonts w:ascii="宋体" w:hAnsi="宋体"/>
                <w:color w:val="000000"/>
                <w:kern w:val="0"/>
                <w:sz w:val="18"/>
                <w:szCs w:val="18"/>
                <w:vertAlign w:val="subscript"/>
              </w:rPr>
              <w:t>2</w:t>
            </w:r>
          </w:p>
        </w:tc>
        <w:tc>
          <w:tcPr>
            <w:tcW w:w="1372" w:type="pct"/>
            <w:tcBorders>
              <w:top w:val="nil"/>
              <w:left w:val="nil"/>
              <w:bottom w:val="single" w:sz="4" w:space="0" w:color="auto"/>
              <w:right w:val="single" w:sz="4" w:space="0" w:color="auto"/>
            </w:tcBorders>
            <w:noWrap/>
            <w:vAlign w:val="bottom"/>
            <w:hideMark/>
          </w:tcPr>
          <w:p w14:paraId="658B92D8" w14:textId="6DA6F4A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如：某商业数据库</w:t>
            </w:r>
          </w:p>
        </w:tc>
        <w:tc>
          <w:tcPr>
            <w:tcW w:w="559" w:type="pct"/>
            <w:tcBorders>
              <w:top w:val="nil"/>
              <w:left w:val="nil"/>
              <w:bottom w:val="single" w:sz="4" w:space="0" w:color="auto"/>
              <w:right w:val="single" w:sz="4" w:space="0" w:color="auto"/>
            </w:tcBorders>
            <w:noWrap/>
            <w:vAlign w:val="bottom"/>
          </w:tcPr>
          <w:p w14:paraId="368D666D" w14:textId="341AFE43" w:rsidR="00111144" w:rsidRPr="00F24C65" w:rsidRDefault="00111144" w:rsidP="00846EB6">
            <w:pPr>
              <w:widowControl/>
              <w:ind w:firstLineChars="0" w:firstLine="0"/>
              <w:jc w:val="left"/>
              <w:rPr>
                <w:rFonts w:ascii="宋体" w:hAnsi="宋体"/>
                <w:color w:val="000000"/>
                <w:kern w:val="0"/>
                <w:sz w:val="18"/>
                <w:szCs w:val="18"/>
              </w:rPr>
            </w:pPr>
          </w:p>
        </w:tc>
      </w:tr>
      <w:tr w:rsidR="00111144" w:rsidRPr="00F24C65" w14:paraId="5FF29A65" w14:textId="77777777" w:rsidTr="00545B5F">
        <w:trPr>
          <w:trHeight w:val="276"/>
        </w:trPr>
        <w:tc>
          <w:tcPr>
            <w:tcW w:w="770" w:type="pct"/>
            <w:tcBorders>
              <w:top w:val="nil"/>
              <w:left w:val="single" w:sz="4" w:space="0" w:color="auto"/>
              <w:bottom w:val="single" w:sz="4" w:space="0" w:color="auto"/>
              <w:right w:val="single" w:sz="4" w:space="0" w:color="auto"/>
            </w:tcBorders>
            <w:noWrap/>
            <w:vAlign w:val="bottom"/>
          </w:tcPr>
          <w:p w14:paraId="19364F34" w14:textId="1FB96168" w:rsidR="00111144" w:rsidRPr="00F24C65" w:rsidRDefault="00846EB6" w:rsidP="00846EB6">
            <w:pPr>
              <w:widowControl/>
              <w:ind w:right="720" w:firstLineChars="0" w:firstLine="0"/>
              <w:rPr>
                <w:rFonts w:ascii="宋体" w:hAnsi="宋体"/>
                <w:color w:val="000000"/>
                <w:kern w:val="0"/>
                <w:sz w:val="18"/>
                <w:szCs w:val="18"/>
              </w:rPr>
            </w:pPr>
            <w:r w:rsidRPr="00F24C65">
              <w:rPr>
                <w:rFonts w:ascii="宋体" w:hAnsi="宋体"/>
                <w:color w:val="000000"/>
                <w:kern w:val="0"/>
                <w:sz w:val="18"/>
                <w:szCs w:val="18"/>
              </w:rPr>
              <w:t>药剂2</w:t>
            </w:r>
          </w:p>
        </w:tc>
        <w:tc>
          <w:tcPr>
            <w:tcW w:w="681" w:type="pct"/>
            <w:tcBorders>
              <w:top w:val="single" w:sz="4" w:space="0" w:color="auto"/>
              <w:left w:val="nil"/>
              <w:bottom w:val="single" w:sz="4" w:space="0" w:color="auto"/>
              <w:right w:val="single" w:sz="4" w:space="0" w:color="auto"/>
            </w:tcBorders>
          </w:tcPr>
          <w:p w14:paraId="538940E0" w14:textId="77777777" w:rsidR="00111144" w:rsidRPr="00F24C65" w:rsidRDefault="00111144" w:rsidP="00846EB6">
            <w:pPr>
              <w:widowControl/>
              <w:ind w:firstLineChars="0" w:firstLine="0"/>
              <w:jc w:val="center"/>
              <w:rPr>
                <w:rFonts w:ascii="宋体" w:hAnsi="宋体"/>
                <w:color w:val="000000"/>
                <w:kern w:val="0"/>
                <w:sz w:val="18"/>
                <w:szCs w:val="18"/>
              </w:rPr>
            </w:pPr>
          </w:p>
        </w:tc>
        <w:tc>
          <w:tcPr>
            <w:tcW w:w="545" w:type="pct"/>
            <w:tcBorders>
              <w:top w:val="nil"/>
              <w:left w:val="single" w:sz="4" w:space="0" w:color="auto"/>
              <w:bottom w:val="single" w:sz="4" w:space="0" w:color="auto"/>
              <w:right w:val="single" w:sz="4" w:space="0" w:color="auto"/>
            </w:tcBorders>
            <w:noWrap/>
            <w:vAlign w:val="bottom"/>
          </w:tcPr>
          <w:p w14:paraId="538ABA0D"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1t</w:t>
            </w:r>
          </w:p>
        </w:tc>
        <w:tc>
          <w:tcPr>
            <w:tcW w:w="648" w:type="pct"/>
            <w:tcBorders>
              <w:top w:val="nil"/>
              <w:left w:val="nil"/>
              <w:bottom w:val="single" w:sz="4" w:space="0" w:color="auto"/>
              <w:right w:val="single" w:sz="4" w:space="0" w:color="auto"/>
            </w:tcBorders>
            <w:noWrap/>
            <w:vAlign w:val="bottom"/>
          </w:tcPr>
          <w:p w14:paraId="0C10550D" w14:textId="3E7FAE15" w:rsidR="00111144" w:rsidRPr="00F24C65" w:rsidRDefault="00111144" w:rsidP="00846EB6">
            <w:pPr>
              <w:widowControl/>
              <w:ind w:firstLineChars="0" w:firstLine="0"/>
              <w:jc w:val="center"/>
              <w:rPr>
                <w:rFonts w:ascii="宋体" w:hAnsi="宋体"/>
                <w:color w:val="000000"/>
                <w:kern w:val="0"/>
                <w:sz w:val="18"/>
                <w:szCs w:val="18"/>
              </w:rPr>
            </w:pPr>
          </w:p>
        </w:tc>
        <w:tc>
          <w:tcPr>
            <w:tcW w:w="425" w:type="pct"/>
            <w:tcBorders>
              <w:top w:val="nil"/>
              <w:left w:val="nil"/>
              <w:bottom w:val="single" w:sz="4" w:space="0" w:color="auto"/>
              <w:right w:val="single" w:sz="4" w:space="0" w:color="auto"/>
            </w:tcBorders>
            <w:noWrap/>
            <w:vAlign w:val="bottom"/>
          </w:tcPr>
          <w:p w14:paraId="699B7C68" w14:textId="3904A015"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kgCO</w:t>
            </w:r>
            <w:r w:rsidRPr="00F24C65">
              <w:rPr>
                <w:rFonts w:ascii="宋体" w:hAnsi="宋体"/>
                <w:color w:val="000000"/>
                <w:kern w:val="0"/>
                <w:sz w:val="18"/>
                <w:szCs w:val="18"/>
                <w:vertAlign w:val="subscript"/>
              </w:rPr>
              <w:t>2</w:t>
            </w:r>
          </w:p>
        </w:tc>
        <w:tc>
          <w:tcPr>
            <w:tcW w:w="1372" w:type="pct"/>
            <w:tcBorders>
              <w:top w:val="nil"/>
              <w:left w:val="nil"/>
              <w:bottom w:val="single" w:sz="4" w:space="0" w:color="auto"/>
              <w:right w:val="single" w:sz="4" w:space="0" w:color="auto"/>
            </w:tcBorders>
            <w:noWrap/>
            <w:vAlign w:val="bottom"/>
          </w:tcPr>
          <w:p w14:paraId="0D0093D3" w14:textId="017E1163"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如：某文献</w:t>
            </w:r>
          </w:p>
        </w:tc>
        <w:tc>
          <w:tcPr>
            <w:tcW w:w="559" w:type="pct"/>
            <w:tcBorders>
              <w:top w:val="nil"/>
              <w:left w:val="nil"/>
              <w:bottom w:val="single" w:sz="4" w:space="0" w:color="auto"/>
              <w:right w:val="single" w:sz="4" w:space="0" w:color="auto"/>
            </w:tcBorders>
            <w:noWrap/>
            <w:vAlign w:val="bottom"/>
          </w:tcPr>
          <w:p w14:paraId="6A33CAA9" w14:textId="77777777" w:rsidR="00111144" w:rsidRPr="00F24C65" w:rsidRDefault="00111144" w:rsidP="00846EB6">
            <w:pPr>
              <w:widowControl/>
              <w:ind w:firstLineChars="0" w:firstLine="0"/>
              <w:jc w:val="left"/>
              <w:rPr>
                <w:rFonts w:ascii="宋体" w:hAnsi="宋体"/>
                <w:color w:val="000000"/>
                <w:kern w:val="0"/>
                <w:sz w:val="18"/>
                <w:szCs w:val="18"/>
              </w:rPr>
            </w:pPr>
          </w:p>
        </w:tc>
      </w:tr>
      <w:tr w:rsidR="00111144" w:rsidRPr="00F24C65" w14:paraId="4718E67F" w14:textId="77777777" w:rsidTr="00846EB6">
        <w:trPr>
          <w:trHeight w:val="276"/>
        </w:trPr>
        <w:tc>
          <w:tcPr>
            <w:tcW w:w="770" w:type="pct"/>
            <w:tcBorders>
              <w:top w:val="nil"/>
              <w:left w:val="single" w:sz="4" w:space="0" w:color="auto"/>
              <w:bottom w:val="single" w:sz="4" w:space="0" w:color="auto"/>
              <w:right w:val="single" w:sz="4" w:space="0" w:color="auto"/>
            </w:tcBorders>
            <w:noWrap/>
            <w:vAlign w:val="bottom"/>
            <w:hideMark/>
          </w:tcPr>
          <w:p w14:paraId="791A0F32" w14:textId="77777777" w:rsidR="00111144" w:rsidRPr="00F24C65" w:rsidRDefault="00111144"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w:t>
            </w:r>
          </w:p>
        </w:tc>
        <w:tc>
          <w:tcPr>
            <w:tcW w:w="681" w:type="pct"/>
            <w:tcBorders>
              <w:top w:val="single" w:sz="4" w:space="0" w:color="auto"/>
              <w:left w:val="nil"/>
              <w:bottom w:val="single" w:sz="4" w:space="0" w:color="auto"/>
              <w:right w:val="single" w:sz="4" w:space="0" w:color="auto"/>
            </w:tcBorders>
          </w:tcPr>
          <w:p w14:paraId="77C5F0B0" w14:textId="77777777" w:rsidR="00111144" w:rsidRPr="00F24C65" w:rsidRDefault="00111144" w:rsidP="00846EB6">
            <w:pPr>
              <w:widowControl/>
              <w:ind w:firstLineChars="0" w:firstLine="0"/>
              <w:jc w:val="center"/>
              <w:rPr>
                <w:rFonts w:ascii="宋体" w:hAnsi="宋体"/>
                <w:color w:val="000000"/>
                <w:kern w:val="0"/>
                <w:sz w:val="18"/>
                <w:szCs w:val="18"/>
              </w:rPr>
            </w:pPr>
          </w:p>
        </w:tc>
        <w:tc>
          <w:tcPr>
            <w:tcW w:w="545" w:type="pct"/>
            <w:tcBorders>
              <w:top w:val="nil"/>
              <w:left w:val="single" w:sz="4" w:space="0" w:color="auto"/>
              <w:bottom w:val="single" w:sz="4" w:space="0" w:color="auto"/>
              <w:right w:val="single" w:sz="4" w:space="0" w:color="auto"/>
            </w:tcBorders>
            <w:noWrap/>
            <w:vAlign w:val="bottom"/>
          </w:tcPr>
          <w:p w14:paraId="7FAF9621" w14:textId="47ABCC6F" w:rsidR="00111144" w:rsidRPr="00F24C65" w:rsidRDefault="00111144" w:rsidP="00846EB6">
            <w:pPr>
              <w:widowControl/>
              <w:ind w:firstLineChars="0" w:firstLine="0"/>
              <w:jc w:val="center"/>
              <w:rPr>
                <w:rFonts w:ascii="宋体" w:hAnsi="宋体"/>
                <w:color w:val="000000"/>
                <w:kern w:val="0"/>
                <w:sz w:val="18"/>
                <w:szCs w:val="18"/>
              </w:rPr>
            </w:pPr>
          </w:p>
        </w:tc>
        <w:tc>
          <w:tcPr>
            <w:tcW w:w="648" w:type="pct"/>
            <w:tcBorders>
              <w:top w:val="nil"/>
              <w:left w:val="nil"/>
              <w:bottom w:val="single" w:sz="4" w:space="0" w:color="auto"/>
              <w:right w:val="single" w:sz="4" w:space="0" w:color="auto"/>
            </w:tcBorders>
            <w:noWrap/>
            <w:vAlign w:val="bottom"/>
          </w:tcPr>
          <w:p w14:paraId="0E1F7C7B" w14:textId="43463791" w:rsidR="00111144" w:rsidRPr="00F24C65" w:rsidRDefault="00111144" w:rsidP="00846EB6">
            <w:pPr>
              <w:widowControl/>
              <w:ind w:firstLineChars="0" w:firstLine="0"/>
              <w:jc w:val="center"/>
              <w:rPr>
                <w:rFonts w:ascii="宋体" w:hAnsi="宋体"/>
                <w:color w:val="000000"/>
                <w:kern w:val="0"/>
                <w:sz w:val="18"/>
                <w:szCs w:val="18"/>
              </w:rPr>
            </w:pPr>
          </w:p>
        </w:tc>
        <w:tc>
          <w:tcPr>
            <w:tcW w:w="425" w:type="pct"/>
            <w:tcBorders>
              <w:top w:val="nil"/>
              <w:left w:val="nil"/>
              <w:bottom w:val="single" w:sz="4" w:space="0" w:color="auto"/>
              <w:right w:val="single" w:sz="4" w:space="0" w:color="auto"/>
            </w:tcBorders>
            <w:noWrap/>
            <w:vAlign w:val="bottom"/>
          </w:tcPr>
          <w:p w14:paraId="68F74456" w14:textId="7A527051" w:rsidR="00111144" w:rsidRPr="00F24C65" w:rsidRDefault="00111144" w:rsidP="00846EB6">
            <w:pPr>
              <w:widowControl/>
              <w:ind w:firstLineChars="0" w:firstLine="0"/>
              <w:jc w:val="center"/>
              <w:rPr>
                <w:rFonts w:ascii="宋体" w:hAnsi="宋体"/>
                <w:color w:val="000000"/>
                <w:kern w:val="0"/>
                <w:sz w:val="18"/>
                <w:szCs w:val="18"/>
              </w:rPr>
            </w:pPr>
          </w:p>
        </w:tc>
        <w:tc>
          <w:tcPr>
            <w:tcW w:w="1372" w:type="pct"/>
            <w:tcBorders>
              <w:top w:val="nil"/>
              <w:left w:val="nil"/>
              <w:bottom w:val="single" w:sz="4" w:space="0" w:color="auto"/>
              <w:right w:val="single" w:sz="4" w:space="0" w:color="auto"/>
            </w:tcBorders>
            <w:noWrap/>
            <w:vAlign w:val="bottom"/>
          </w:tcPr>
          <w:p w14:paraId="71058649" w14:textId="2CBD6EDA" w:rsidR="00111144" w:rsidRPr="00F24C65" w:rsidRDefault="00111144" w:rsidP="00846EB6">
            <w:pPr>
              <w:widowControl/>
              <w:ind w:firstLineChars="0" w:firstLine="0"/>
              <w:jc w:val="center"/>
              <w:rPr>
                <w:rFonts w:ascii="宋体" w:hAnsi="宋体"/>
                <w:color w:val="000000"/>
                <w:kern w:val="0"/>
                <w:sz w:val="18"/>
                <w:szCs w:val="18"/>
              </w:rPr>
            </w:pPr>
          </w:p>
        </w:tc>
        <w:tc>
          <w:tcPr>
            <w:tcW w:w="559" w:type="pct"/>
            <w:tcBorders>
              <w:top w:val="nil"/>
              <w:left w:val="nil"/>
              <w:bottom w:val="single" w:sz="4" w:space="0" w:color="auto"/>
              <w:right w:val="single" w:sz="4" w:space="0" w:color="auto"/>
            </w:tcBorders>
            <w:noWrap/>
            <w:vAlign w:val="bottom"/>
          </w:tcPr>
          <w:p w14:paraId="7BFD7FB3" w14:textId="23B33322" w:rsidR="00111144" w:rsidRPr="00F24C65" w:rsidRDefault="00111144" w:rsidP="00846EB6">
            <w:pPr>
              <w:widowControl/>
              <w:ind w:firstLineChars="0" w:firstLine="0"/>
              <w:jc w:val="left"/>
              <w:rPr>
                <w:rFonts w:ascii="宋体" w:hAnsi="宋体"/>
                <w:color w:val="000000"/>
                <w:kern w:val="0"/>
                <w:sz w:val="18"/>
                <w:szCs w:val="18"/>
              </w:rPr>
            </w:pPr>
          </w:p>
        </w:tc>
      </w:tr>
    </w:tbl>
    <w:p w14:paraId="214F6257" w14:textId="77777777" w:rsidR="00111144" w:rsidRPr="00F24C65" w:rsidRDefault="00111144" w:rsidP="00111144">
      <w:pPr>
        <w:pStyle w:val="aff5"/>
        <w:ind w:left="5250" w:firstLineChars="0" w:firstLine="0"/>
        <w:jc w:val="center"/>
        <w:rPr>
          <w:rFonts w:eastAsia="黑体"/>
        </w:rPr>
      </w:pPr>
    </w:p>
    <w:p w14:paraId="7D7C7307" w14:textId="72301DB9" w:rsidR="00111144" w:rsidRPr="008E4E4E" w:rsidRDefault="00111144" w:rsidP="00111144">
      <w:pPr>
        <w:pStyle w:val="aff5"/>
        <w:ind w:firstLineChars="0" w:firstLine="0"/>
        <w:jc w:val="center"/>
        <w:rPr>
          <w:rFonts w:ascii="黑体" w:eastAsia="黑体" w:hAnsi="黑体"/>
        </w:rPr>
      </w:pPr>
      <w:r w:rsidRPr="008E4E4E">
        <w:rPr>
          <w:rFonts w:ascii="黑体" w:eastAsia="黑体" w:hAnsi="黑体"/>
        </w:rPr>
        <w:t>表</w:t>
      </w:r>
      <w:r w:rsidR="00DB2691" w:rsidRPr="008E4E4E">
        <w:rPr>
          <w:rFonts w:ascii="黑体" w:eastAsia="黑体" w:hAnsi="黑体"/>
        </w:rPr>
        <w:t>C</w:t>
      </w:r>
      <w:r w:rsidRPr="008E4E4E">
        <w:rPr>
          <w:rFonts w:ascii="黑体" w:eastAsia="黑体" w:hAnsi="黑体"/>
        </w:rPr>
        <w:t>.</w:t>
      </w:r>
      <w:r w:rsidR="00DB2691" w:rsidRPr="008E4E4E">
        <w:rPr>
          <w:rFonts w:ascii="黑体" w:eastAsia="黑体" w:hAnsi="黑体"/>
        </w:rPr>
        <w:t>7</w:t>
      </w:r>
      <w:r w:rsidRPr="008E4E4E">
        <w:rPr>
          <w:rFonts w:ascii="黑体" w:eastAsia="黑体" w:hAnsi="黑体"/>
        </w:rPr>
        <w:t xml:space="preserve"> 背景数据收集范例2-某外购商品X的生产（方法2）</w:t>
      </w:r>
    </w:p>
    <w:tbl>
      <w:tblPr>
        <w:tblW w:w="5000" w:type="pct"/>
        <w:tblCellMar>
          <w:left w:w="0" w:type="dxa"/>
          <w:right w:w="0" w:type="dxa"/>
        </w:tblCellMar>
        <w:tblLook w:val="04A0" w:firstRow="1" w:lastRow="0" w:firstColumn="1" w:lastColumn="0" w:noHBand="0" w:noVBand="1"/>
      </w:tblPr>
      <w:tblGrid>
        <w:gridCol w:w="2307"/>
        <w:gridCol w:w="777"/>
        <w:gridCol w:w="777"/>
        <w:gridCol w:w="1541"/>
        <w:gridCol w:w="2117"/>
        <w:gridCol w:w="777"/>
      </w:tblGrid>
      <w:tr w:rsidR="00111144" w:rsidRPr="00F24C65" w14:paraId="00066E3F" w14:textId="77777777" w:rsidTr="00545B5F">
        <w:trPr>
          <w:trHeight w:val="279"/>
        </w:trPr>
        <w:tc>
          <w:tcPr>
            <w:tcW w:w="1391" w:type="pct"/>
            <w:tcBorders>
              <w:top w:val="single" w:sz="4" w:space="0" w:color="auto"/>
              <w:left w:val="single" w:sz="4" w:space="0" w:color="auto"/>
              <w:bottom w:val="single" w:sz="4" w:space="0" w:color="auto"/>
              <w:right w:val="single" w:sz="4" w:space="0" w:color="auto"/>
            </w:tcBorders>
            <w:noWrap/>
            <w:vAlign w:val="bottom"/>
            <w:hideMark/>
          </w:tcPr>
          <w:p w14:paraId="2A55C210" w14:textId="77777777" w:rsidR="00111144" w:rsidRPr="00F24C65" w:rsidRDefault="00111144"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活动水平数据</w:t>
            </w:r>
          </w:p>
        </w:tc>
        <w:tc>
          <w:tcPr>
            <w:tcW w:w="468" w:type="pct"/>
            <w:tcBorders>
              <w:top w:val="single" w:sz="4" w:space="0" w:color="auto"/>
              <w:left w:val="nil"/>
              <w:bottom w:val="single" w:sz="4" w:space="0" w:color="auto"/>
              <w:right w:val="single" w:sz="4" w:space="0" w:color="auto"/>
            </w:tcBorders>
          </w:tcPr>
          <w:p w14:paraId="3702B6A8"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规格等级</w:t>
            </w:r>
          </w:p>
        </w:tc>
        <w:tc>
          <w:tcPr>
            <w:tcW w:w="468" w:type="pct"/>
            <w:tcBorders>
              <w:top w:val="single" w:sz="4" w:space="0" w:color="auto"/>
              <w:left w:val="single" w:sz="4" w:space="0" w:color="auto"/>
              <w:bottom w:val="single" w:sz="4" w:space="0" w:color="auto"/>
              <w:right w:val="single" w:sz="4" w:space="0" w:color="auto"/>
            </w:tcBorders>
            <w:noWrap/>
            <w:vAlign w:val="bottom"/>
            <w:hideMark/>
          </w:tcPr>
          <w:p w14:paraId="7E261282"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单位</w:t>
            </w:r>
          </w:p>
        </w:tc>
        <w:tc>
          <w:tcPr>
            <w:tcW w:w="929" w:type="pct"/>
            <w:tcBorders>
              <w:top w:val="single" w:sz="4" w:space="0" w:color="auto"/>
              <w:left w:val="nil"/>
              <w:bottom w:val="single" w:sz="4" w:space="0" w:color="auto"/>
              <w:right w:val="single" w:sz="4" w:space="0" w:color="auto"/>
            </w:tcBorders>
            <w:noWrap/>
            <w:vAlign w:val="bottom"/>
            <w:hideMark/>
          </w:tcPr>
          <w:p w14:paraId="15A1105F" w14:textId="77777777" w:rsidR="00111144" w:rsidRPr="00F24C65" w:rsidRDefault="00111144" w:rsidP="00846EB6">
            <w:pPr>
              <w:widowControl/>
              <w:ind w:firstLineChars="0" w:firstLine="0"/>
              <w:jc w:val="center"/>
              <w:rPr>
                <w:rFonts w:ascii="宋体" w:hAnsi="宋体"/>
                <w:color w:val="000000"/>
                <w:kern w:val="0"/>
                <w:sz w:val="18"/>
                <w:szCs w:val="18"/>
              </w:rPr>
            </w:pPr>
            <w:proofErr w:type="gramStart"/>
            <w:r w:rsidRPr="00F24C65">
              <w:rPr>
                <w:rFonts w:ascii="宋体" w:hAnsi="宋体"/>
                <w:color w:val="000000"/>
                <w:kern w:val="0"/>
                <w:sz w:val="18"/>
                <w:szCs w:val="18"/>
              </w:rPr>
              <w:t>每功能</w:t>
            </w:r>
            <w:proofErr w:type="gramEnd"/>
            <w:r w:rsidRPr="00F24C65">
              <w:rPr>
                <w:rFonts w:ascii="宋体" w:hAnsi="宋体"/>
                <w:color w:val="000000"/>
                <w:kern w:val="0"/>
                <w:sz w:val="18"/>
                <w:szCs w:val="18"/>
              </w:rPr>
              <w:t>单位消耗量</w:t>
            </w:r>
          </w:p>
        </w:tc>
        <w:tc>
          <w:tcPr>
            <w:tcW w:w="1276" w:type="pct"/>
            <w:tcBorders>
              <w:top w:val="single" w:sz="4" w:space="0" w:color="auto"/>
              <w:left w:val="nil"/>
              <w:bottom w:val="single" w:sz="4" w:space="0" w:color="auto"/>
              <w:right w:val="single" w:sz="4" w:space="0" w:color="auto"/>
            </w:tcBorders>
            <w:noWrap/>
            <w:vAlign w:val="bottom"/>
            <w:hideMark/>
          </w:tcPr>
          <w:p w14:paraId="5EFDCBD3"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数据来源</w:t>
            </w:r>
          </w:p>
        </w:tc>
        <w:tc>
          <w:tcPr>
            <w:tcW w:w="468" w:type="pct"/>
            <w:tcBorders>
              <w:top w:val="single" w:sz="4" w:space="0" w:color="auto"/>
              <w:left w:val="nil"/>
              <w:bottom w:val="single" w:sz="4" w:space="0" w:color="auto"/>
              <w:right w:val="single" w:sz="4" w:space="0" w:color="auto"/>
            </w:tcBorders>
            <w:noWrap/>
            <w:vAlign w:val="bottom"/>
            <w:hideMark/>
          </w:tcPr>
          <w:p w14:paraId="49814A26"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数据时间</w:t>
            </w:r>
          </w:p>
        </w:tc>
      </w:tr>
      <w:tr w:rsidR="00111144" w:rsidRPr="00F24C65" w14:paraId="664DF93A" w14:textId="77777777" w:rsidTr="00545B5F">
        <w:trPr>
          <w:trHeight w:val="279"/>
        </w:trPr>
        <w:tc>
          <w:tcPr>
            <w:tcW w:w="1391" w:type="pct"/>
            <w:tcBorders>
              <w:top w:val="nil"/>
              <w:left w:val="single" w:sz="4" w:space="0" w:color="auto"/>
              <w:bottom w:val="single" w:sz="4" w:space="0" w:color="auto"/>
              <w:right w:val="single" w:sz="4" w:space="0" w:color="auto"/>
            </w:tcBorders>
            <w:noWrap/>
            <w:vAlign w:val="bottom"/>
            <w:hideMark/>
          </w:tcPr>
          <w:p w14:paraId="11C02395" w14:textId="77777777" w:rsidR="00111144" w:rsidRPr="00F24C65" w:rsidRDefault="00111144"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原材料A</w:t>
            </w:r>
          </w:p>
        </w:tc>
        <w:tc>
          <w:tcPr>
            <w:tcW w:w="468" w:type="pct"/>
            <w:tcBorders>
              <w:top w:val="single" w:sz="4" w:space="0" w:color="auto"/>
              <w:left w:val="nil"/>
              <w:bottom w:val="single" w:sz="4" w:space="0" w:color="auto"/>
              <w:right w:val="single" w:sz="4" w:space="0" w:color="auto"/>
            </w:tcBorders>
          </w:tcPr>
          <w:p w14:paraId="1321C38E" w14:textId="77777777" w:rsidR="00111144" w:rsidRPr="00F24C65" w:rsidRDefault="00111144" w:rsidP="00846EB6">
            <w:pPr>
              <w:widowControl/>
              <w:ind w:firstLineChars="0" w:firstLine="0"/>
              <w:jc w:val="center"/>
              <w:rPr>
                <w:rFonts w:ascii="宋体" w:hAnsi="宋体"/>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hideMark/>
          </w:tcPr>
          <w:p w14:paraId="1157D71B"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 xml:space="preserve">t </w:t>
            </w:r>
          </w:p>
        </w:tc>
        <w:tc>
          <w:tcPr>
            <w:tcW w:w="929" w:type="pct"/>
            <w:tcBorders>
              <w:top w:val="nil"/>
              <w:left w:val="nil"/>
              <w:bottom w:val="single" w:sz="4" w:space="0" w:color="auto"/>
              <w:right w:val="single" w:sz="4" w:space="0" w:color="auto"/>
            </w:tcBorders>
            <w:noWrap/>
            <w:vAlign w:val="bottom"/>
            <w:hideMark/>
          </w:tcPr>
          <w:p w14:paraId="71E3D0C9" w14:textId="5C6DA894" w:rsidR="00111144" w:rsidRPr="00F24C65" w:rsidRDefault="00111144" w:rsidP="00846EB6">
            <w:pPr>
              <w:widowControl/>
              <w:ind w:firstLineChars="0" w:firstLine="0"/>
              <w:jc w:val="center"/>
              <w:rPr>
                <w:rFonts w:ascii="宋体" w:hAnsi="宋体"/>
                <w:color w:val="000000"/>
                <w:kern w:val="0"/>
                <w:sz w:val="18"/>
                <w:szCs w:val="18"/>
              </w:rPr>
            </w:pPr>
          </w:p>
        </w:tc>
        <w:tc>
          <w:tcPr>
            <w:tcW w:w="1276" w:type="pct"/>
            <w:tcBorders>
              <w:top w:val="nil"/>
              <w:left w:val="nil"/>
              <w:bottom w:val="single" w:sz="4" w:space="0" w:color="auto"/>
              <w:right w:val="single" w:sz="4" w:space="0" w:color="auto"/>
            </w:tcBorders>
            <w:noWrap/>
            <w:vAlign w:val="bottom"/>
            <w:hideMark/>
          </w:tcPr>
          <w:p w14:paraId="4BCD9C95" w14:textId="75E916A5"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如：供应商</w:t>
            </w:r>
          </w:p>
        </w:tc>
        <w:tc>
          <w:tcPr>
            <w:tcW w:w="468" w:type="pct"/>
            <w:tcBorders>
              <w:top w:val="nil"/>
              <w:left w:val="nil"/>
              <w:bottom w:val="single" w:sz="4" w:space="0" w:color="auto"/>
              <w:right w:val="single" w:sz="4" w:space="0" w:color="auto"/>
            </w:tcBorders>
            <w:noWrap/>
            <w:vAlign w:val="bottom"/>
            <w:hideMark/>
          </w:tcPr>
          <w:p w14:paraId="29FCE79B" w14:textId="0A16BE4B" w:rsidR="00111144" w:rsidRPr="00F24C65" w:rsidRDefault="00111144" w:rsidP="00846EB6">
            <w:pPr>
              <w:widowControl/>
              <w:ind w:firstLineChars="0" w:firstLine="0"/>
              <w:jc w:val="left"/>
              <w:rPr>
                <w:rFonts w:ascii="宋体" w:hAnsi="宋体"/>
                <w:color w:val="000000"/>
                <w:kern w:val="0"/>
                <w:sz w:val="18"/>
                <w:szCs w:val="18"/>
              </w:rPr>
            </w:pPr>
          </w:p>
        </w:tc>
      </w:tr>
      <w:tr w:rsidR="00111144" w:rsidRPr="00F24C65" w14:paraId="4F3C7899" w14:textId="77777777" w:rsidTr="00545B5F">
        <w:trPr>
          <w:trHeight w:val="279"/>
        </w:trPr>
        <w:tc>
          <w:tcPr>
            <w:tcW w:w="1391" w:type="pct"/>
            <w:tcBorders>
              <w:top w:val="nil"/>
              <w:left w:val="single" w:sz="4" w:space="0" w:color="auto"/>
              <w:bottom w:val="single" w:sz="4" w:space="0" w:color="auto"/>
              <w:right w:val="single" w:sz="4" w:space="0" w:color="auto"/>
            </w:tcBorders>
            <w:noWrap/>
            <w:vAlign w:val="bottom"/>
            <w:hideMark/>
          </w:tcPr>
          <w:p w14:paraId="585F10B1" w14:textId="77777777" w:rsidR="00111144" w:rsidRPr="00F24C65" w:rsidRDefault="00111144"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燃料B（如柴油）</w:t>
            </w:r>
          </w:p>
        </w:tc>
        <w:tc>
          <w:tcPr>
            <w:tcW w:w="468" w:type="pct"/>
            <w:tcBorders>
              <w:top w:val="single" w:sz="4" w:space="0" w:color="auto"/>
              <w:left w:val="nil"/>
              <w:bottom w:val="single" w:sz="4" w:space="0" w:color="auto"/>
              <w:right w:val="single" w:sz="4" w:space="0" w:color="auto"/>
            </w:tcBorders>
          </w:tcPr>
          <w:p w14:paraId="52104259" w14:textId="77777777" w:rsidR="00111144" w:rsidRPr="00F24C65" w:rsidRDefault="00111144" w:rsidP="00846EB6">
            <w:pPr>
              <w:widowControl/>
              <w:ind w:firstLineChars="0" w:firstLine="0"/>
              <w:jc w:val="center"/>
              <w:rPr>
                <w:rFonts w:ascii="宋体" w:hAnsi="宋体"/>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hideMark/>
          </w:tcPr>
          <w:p w14:paraId="54CE2753"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t</w:t>
            </w:r>
          </w:p>
        </w:tc>
        <w:tc>
          <w:tcPr>
            <w:tcW w:w="929" w:type="pct"/>
            <w:tcBorders>
              <w:top w:val="nil"/>
              <w:left w:val="nil"/>
              <w:bottom w:val="single" w:sz="4" w:space="0" w:color="auto"/>
              <w:right w:val="single" w:sz="4" w:space="0" w:color="auto"/>
            </w:tcBorders>
            <w:noWrap/>
            <w:vAlign w:val="bottom"/>
            <w:hideMark/>
          </w:tcPr>
          <w:p w14:paraId="03C77093" w14:textId="258EEA96" w:rsidR="00111144" w:rsidRPr="00F24C65" w:rsidRDefault="00111144" w:rsidP="00846EB6">
            <w:pPr>
              <w:widowControl/>
              <w:ind w:firstLineChars="0" w:firstLine="0"/>
              <w:jc w:val="center"/>
              <w:rPr>
                <w:rFonts w:ascii="宋体" w:hAnsi="宋体"/>
                <w:color w:val="000000"/>
                <w:kern w:val="0"/>
                <w:sz w:val="18"/>
                <w:szCs w:val="18"/>
              </w:rPr>
            </w:pPr>
          </w:p>
        </w:tc>
        <w:tc>
          <w:tcPr>
            <w:tcW w:w="1276" w:type="pct"/>
            <w:tcBorders>
              <w:top w:val="nil"/>
              <w:left w:val="nil"/>
              <w:bottom w:val="single" w:sz="4" w:space="0" w:color="auto"/>
              <w:right w:val="single" w:sz="4" w:space="0" w:color="auto"/>
            </w:tcBorders>
            <w:noWrap/>
            <w:vAlign w:val="bottom"/>
            <w:hideMark/>
          </w:tcPr>
          <w:p w14:paraId="15366D94"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如：国家生命周期数据库</w:t>
            </w:r>
          </w:p>
        </w:tc>
        <w:tc>
          <w:tcPr>
            <w:tcW w:w="468" w:type="pct"/>
            <w:tcBorders>
              <w:top w:val="nil"/>
              <w:left w:val="nil"/>
              <w:bottom w:val="single" w:sz="4" w:space="0" w:color="auto"/>
              <w:right w:val="single" w:sz="4" w:space="0" w:color="auto"/>
            </w:tcBorders>
            <w:noWrap/>
            <w:vAlign w:val="bottom"/>
            <w:hideMark/>
          </w:tcPr>
          <w:p w14:paraId="641686C1" w14:textId="76CA3DD4" w:rsidR="00111144" w:rsidRPr="00F24C65" w:rsidRDefault="00111144" w:rsidP="00846EB6">
            <w:pPr>
              <w:widowControl/>
              <w:ind w:firstLineChars="0" w:firstLine="0"/>
              <w:jc w:val="left"/>
              <w:rPr>
                <w:rFonts w:ascii="宋体" w:hAnsi="宋体"/>
                <w:color w:val="000000"/>
                <w:kern w:val="0"/>
                <w:sz w:val="18"/>
                <w:szCs w:val="18"/>
              </w:rPr>
            </w:pPr>
          </w:p>
        </w:tc>
      </w:tr>
      <w:tr w:rsidR="00111144" w:rsidRPr="00F24C65" w14:paraId="2BC0478C" w14:textId="77777777" w:rsidTr="00545B5F">
        <w:trPr>
          <w:trHeight w:val="279"/>
        </w:trPr>
        <w:tc>
          <w:tcPr>
            <w:tcW w:w="1391" w:type="pct"/>
            <w:tcBorders>
              <w:top w:val="nil"/>
              <w:left w:val="single" w:sz="4" w:space="0" w:color="auto"/>
              <w:bottom w:val="single" w:sz="4" w:space="0" w:color="auto"/>
              <w:right w:val="single" w:sz="4" w:space="0" w:color="auto"/>
            </w:tcBorders>
            <w:noWrap/>
            <w:vAlign w:val="bottom"/>
            <w:hideMark/>
          </w:tcPr>
          <w:p w14:paraId="5DEB614B" w14:textId="77777777" w:rsidR="00111144" w:rsidRPr="00F24C65" w:rsidRDefault="00111144"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电力</w:t>
            </w:r>
          </w:p>
        </w:tc>
        <w:tc>
          <w:tcPr>
            <w:tcW w:w="468" w:type="pct"/>
            <w:tcBorders>
              <w:top w:val="single" w:sz="4" w:space="0" w:color="auto"/>
              <w:left w:val="nil"/>
              <w:bottom w:val="single" w:sz="4" w:space="0" w:color="auto"/>
              <w:right w:val="single" w:sz="4" w:space="0" w:color="auto"/>
            </w:tcBorders>
          </w:tcPr>
          <w:p w14:paraId="2A0060AD" w14:textId="77777777" w:rsidR="00111144" w:rsidRPr="00F24C65" w:rsidRDefault="00111144" w:rsidP="00846EB6">
            <w:pPr>
              <w:widowControl/>
              <w:ind w:firstLineChars="0" w:firstLine="0"/>
              <w:jc w:val="center"/>
              <w:rPr>
                <w:rFonts w:ascii="宋体" w:hAnsi="宋体"/>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hideMark/>
          </w:tcPr>
          <w:p w14:paraId="6B898BEF"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kWh</w:t>
            </w:r>
          </w:p>
        </w:tc>
        <w:tc>
          <w:tcPr>
            <w:tcW w:w="929" w:type="pct"/>
            <w:tcBorders>
              <w:top w:val="nil"/>
              <w:left w:val="nil"/>
              <w:bottom w:val="single" w:sz="4" w:space="0" w:color="auto"/>
              <w:right w:val="single" w:sz="4" w:space="0" w:color="auto"/>
            </w:tcBorders>
            <w:noWrap/>
            <w:vAlign w:val="bottom"/>
            <w:hideMark/>
          </w:tcPr>
          <w:p w14:paraId="16CA4DC8" w14:textId="47B2D6D7" w:rsidR="00111144" w:rsidRPr="00F24C65" w:rsidRDefault="00111144" w:rsidP="00846EB6">
            <w:pPr>
              <w:widowControl/>
              <w:ind w:firstLineChars="0" w:firstLine="0"/>
              <w:jc w:val="center"/>
              <w:rPr>
                <w:rFonts w:ascii="宋体" w:hAnsi="宋体"/>
                <w:color w:val="000000"/>
                <w:kern w:val="0"/>
                <w:sz w:val="18"/>
                <w:szCs w:val="18"/>
              </w:rPr>
            </w:pPr>
          </w:p>
        </w:tc>
        <w:tc>
          <w:tcPr>
            <w:tcW w:w="1276" w:type="pct"/>
            <w:tcBorders>
              <w:top w:val="nil"/>
              <w:left w:val="nil"/>
              <w:bottom w:val="single" w:sz="4" w:space="0" w:color="auto"/>
              <w:right w:val="single" w:sz="4" w:space="0" w:color="auto"/>
            </w:tcBorders>
            <w:noWrap/>
            <w:vAlign w:val="bottom"/>
            <w:hideMark/>
          </w:tcPr>
          <w:p w14:paraId="6A16B22B" w14:textId="32E8D471"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如：某商业数据库</w:t>
            </w:r>
          </w:p>
        </w:tc>
        <w:tc>
          <w:tcPr>
            <w:tcW w:w="468" w:type="pct"/>
            <w:tcBorders>
              <w:top w:val="nil"/>
              <w:left w:val="nil"/>
              <w:bottom w:val="single" w:sz="4" w:space="0" w:color="auto"/>
              <w:right w:val="single" w:sz="4" w:space="0" w:color="auto"/>
            </w:tcBorders>
            <w:noWrap/>
            <w:vAlign w:val="bottom"/>
            <w:hideMark/>
          </w:tcPr>
          <w:p w14:paraId="03BE0486" w14:textId="292AC0D4" w:rsidR="00111144" w:rsidRPr="00F24C65" w:rsidRDefault="00111144" w:rsidP="00846EB6">
            <w:pPr>
              <w:widowControl/>
              <w:ind w:firstLineChars="0" w:firstLine="0"/>
              <w:jc w:val="left"/>
              <w:rPr>
                <w:rFonts w:ascii="宋体" w:hAnsi="宋体"/>
                <w:color w:val="000000"/>
                <w:kern w:val="0"/>
                <w:sz w:val="18"/>
                <w:szCs w:val="18"/>
              </w:rPr>
            </w:pPr>
          </w:p>
        </w:tc>
      </w:tr>
      <w:tr w:rsidR="00111144" w:rsidRPr="00F24C65" w14:paraId="5099E0BD" w14:textId="77777777" w:rsidTr="00545B5F">
        <w:trPr>
          <w:trHeight w:val="279"/>
        </w:trPr>
        <w:tc>
          <w:tcPr>
            <w:tcW w:w="1391" w:type="pct"/>
            <w:tcBorders>
              <w:top w:val="nil"/>
              <w:left w:val="single" w:sz="4" w:space="0" w:color="auto"/>
              <w:bottom w:val="single" w:sz="4" w:space="0" w:color="auto"/>
              <w:right w:val="single" w:sz="4" w:space="0" w:color="auto"/>
            </w:tcBorders>
            <w:noWrap/>
            <w:vAlign w:val="bottom"/>
          </w:tcPr>
          <w:p w14:paraId="0A85888D" w14:textId="77777777" w:rsidR="00111144" w:rsidRPr="00F24C65" w:rsidRDefault="00111144" w:rsidP="00846EB6">
            <w:pPr>
              <w:widowControl/>
              <w:ind w:right="720" w:firstLineChars="0" w:firstLine="0"/>
              <w:rPr>
                <w:rFonts w:ascii="宋体" w:hAnsi="宋体"/>
                <w:color w:val="000000"/>
                <w:kern w:val="0"/>
                <w:sz w:val="18"/>
                <w:szCs w:val="18"/>
              </w:rPr>
            </w:pPr>
            <w:r w:rsidRPr="00F24C65">
              <w:rPr>
                <w:rFonts w:ascii="宋体" w:hAnsi="宋体"/>
                <w:color w:val="000000"/>
                <w:kern w:val="0"/>
                <w:sz w:val="18"/>
                <w:szCs w:val="18"/>
              </w:rPr>
              <w:t>废弃物</w:t>
            </w:r>
          </w:p>
        </w:tc>
        <w:tc>
          <w:tcPr>
            <w:tcW w:w="468" w:type="pct"/>
            <w:tcBorders>
              <w:top w:val="single" w:sz="4" w:space="0" w:color="auto"/>
              <w:left w:val="nil"/>
              <w:bottom w:val="single" w:sz="4" w:space="0" w:color="auto"/>
              <w:right w:val="single" w:sz="4" w:space="0" w:color="auto"/>
            </w:tcBorders>
          </w:tcPr>
          <w:p w14:paraId="3FD42FA9" w14:textId="77777777" w:rsidR="00111144" w:rsidRPr="00F24C65" w:rsidRDefault="00111144" w:rsidP="00846EB6">
            <w:pPr>
              <w:widowControl/>
              <w:ind w:firstLineChars="0" w:firstLine="0"/>
              <w:jc w:val="center"/>
              <w:rPr>
                <w:rFonts w:ascii="宋体" w:hAnsi="宋体"/>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tcPr>
          <w:p w14:paraId="4A354734"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t</w:t>
            </w:r>
          </w:p>
        </w:tc>
        <w:tc>
          <w:tcPr>
            <w:tcW w:w="929" w:type="pct"/>
            <w:tcBorders>
              <w:top w:val="nil"/>
              <w:left w:val="nil"/>
              <w:bottom w:val="single" w:sz="4" w:space="0" w:color="auto"/>
              <w:right w:val="single" w:sz="4" w:space="0" w:color="auto"/>
            </w:tcBorders>
            <w:noWrap/>
            <w:vAlign w:val="bottom"/>
          </w:tcPr>
          <w:p w14:paraId="78F96370" w14:textId="68344D52" w:rsidR="00111144" w:rsidRPr="00F24C65" w:rsidRDefault="00111144" w:rsidP="00846EB6">
            <w:pPr>
              <w:widowControl/>
              <w:ind w:firstLineChars="0" w:firstLine="0"/>
              <w:jc w:val="center"/>
              <w:rPr>
                <w:rFonts w:ascii="宋体" w:hAnsi="宋体"/>
                <w:color w:val="000000"/>
                <w:kern w:val="0"/>
                <w:sz w:val="18"/>
                <w:szCs w:val="18"/>
              </w:rPr>
            </w:pPr>
          </w:p>
        </w:tc>
        <w:tc>
          <w:tcPr>
            <w:tcW w:w="1276" w:type="pct"/>
            <w:tcBorders>
              <w:top w:val="nil"/>
              <w:left w:val="nil"/>
              <w:bottom w:val="single" w:sz="4" w:space="0" w:color="auto"/>
              <w:right w:val="single" w:sz="4" w:space="0" w:color="auto"/>
            </w:tcBorders>
            <w:noWrap/>
            <w:vAlign w:val="bottom"/>
          </w:tcPr>
          <w:p w14:paraId="1268BFD1" w14:textId="3987277E"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如：某文献</w:t>
            </w:r>
          </w:p>
        </w:tc>
        <w:tc>
          <w:tcPr>
            <w:tcW w:w="468" w:type="pct"/>
            <w:tcBorders>
              <w:top w:val="nil"/>
              <w:left w:val="nil"/>
              <w:bottom w:val="single" w:sz="4" w:space="0" w:color="auto"/>
              <w:right w:val="single" w:sz="4" w:space="0" w:color="auto"/>
            </w:tcBorders>
            <w:noWrap/>
            <w:vAlign w:val="bottom"/>
          </w:tcPr>
          <w:p w14:paraId="57937FC7" w14:textId="77777777" w:rsidR="00111144" w:rsidRPr="00F24C65" w:rsidRDefault="00111144" w:rsidP="00846EB6">
            <w:pPr>
              <w:widowControl/>
              <w:ind w:firstLineChars="0" w:firstLine="0"/>
              <w:jc w:val="left"/>
              <w:rPr>
                <w:rFonts w:ascii="宋体" w:hAnsi="宋体"/>
                <w:color w:val="000000"/>
                <w:kern w:val="0"/>
                <w:sz w:val="18"/>
                <w:szCs w:val="18"/>
              </w:rPr>
            </w:pPr>
          </w:p>
        </w:tc>
      </w:tr>
      <w:tr w:rsidR="00DB2691" w:rsidRPr="00F24C65" w14:paraId="49141398" w14:textId="77777777" w:rsidTr="00545B5F">
        <w:trPr>
          <w:trHeight w:val="279"/>
        </w:trPr>
        <w:tc>
          <w:tcPr>
            <w:tcW w:w="1391" w:type="pct"/>
            <w:tcBorders>
              <w:top w:val="nil"/>
              <w:left w:val="single" w:sz="4" w:space="0" w:color="auto"/>
              <w:bottom w:val="single" w:sz="4" w:space="0" w:color="auto"/>
              <w:right w:val="single" w:sz="4" w:space="0" w:color="auto"/>
            </w:tcBorders>
            <w:noWrap/>
            <w:vAlign w:val="bottom"/>
          </w:tcPr>
          <w:p w14:paraId="58D06CBD" w14:textId="72C3B0BE" w:rsidR="00DB2691" w:rsidRPr="00F24C65" w:rsidRDefault="00DB2691" w:rsidP="00846EB6">
            <w:pPr>
              <w:widowControl/>
              <w:ind w:right="720" w:firstLineChars="0" w:firstLine="0"/>
              <w:rPr>
                <w:rFonts w:ascii="宋体" w:hAnsi="宋体"/>
                <w:color w:val="000000"/>
                <w:kern w:val="0"/>
                <w:sz w:val="18"/>
                <w:szCs w:val="18"/>
              </w:rPr>
            </w:pPr>
            <w:r w:rsidRPr="00F24C65">
              <w:rPr>
                <w:rFonts w:ascii="宋体" w:hAnsi="宋体" w:hint="eastAsia"/>
                <w:color w:val="000000"/>
                <w:kern w:val="0"/>
                <w:sz w:val="18"/>
                <w:szCs w:val="18"/>
              </w:rPr>
              <w:t>……</w:t>
            </w:r>
          </w:p>
        </w:tc>
        <w:tc>
          <w:tcPr>
            <w:tcW w:w="468" w:type="pct"/>
            <w:tcBorders>
              <w:top w:val="single" w:sz="4" w:space="0" w:color="auto"/>
              <w:left w:val="nil"/>
              <w:bottom w:val="single" w:sz="4" w:space="0" w:color="auto"/>
              <w:right w:val="single" w:sz="4" w:space="0" w:color="auto"/>
            </w:tcBorders>
          </w:tcPr>
          <w:p w14:paraId="4EE86607" w14:textId="77777777" w:rsidR="00DB2691" w:rsidRPr="00F24C65" w:rsidRDefault="00DB2691" w:rsidP="00846EB6">
            <w:pPr>
              <w:widowControl/>
              <w:ind w:firstLineChars="0" w:firstLine="0"/>
              <w:jc w:val="center"/>
              <w:rPr>
                <w:rFonts w:ascii="宋体" w:hAnsi="宋体"/>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tcPr>
          <w:p w14:paraId="449EEC71" w14:textId="77777777" w:rsidR="00DB2691" w:rsidRPr="00F24C65" w:rsidRDefault="00DB2691" w:rsidP="00846EB6">
            <w:pPr>
              <w:widowControl/>
              <w:ind w:firstLineChars="0" w:firstLine="0"/>
              <w:jc w:val="center"/>
              <w:rPr>
                <w:rFonts w:ascii="宋体" w:hAnsi="宋体"/>
                <w:color w:val="000000"/>
                <w:kern w:val="0"/>
                <w:sz w:val="18"/>
                <w:szCs w:val="18"/>
              </w:rPr>
            </w:pPr>
          </w:p>
        </w:tc>
        <w:tc>
          <w:tcPr>
            <w:tcW w:w="929" w:type="pct"/>
            <w:tcBorders>
              <w:top w:val="nil"/>
              <w:left w:val="nil"/>
              <w:bottom w:val="single" w:sz="4" w:space="0" w:color="auto"/>
              <w:right w:val="single" w:sz="4" w:space="0" w:color="auto"/>
            </w:tcBorders>
            <w:noWrap/>
            <w:vAlign w:val="bottom"/>
          </w:tcPr>
          <w:p w14:paraId="1FE172FC" w14:textId="77777777" w:rsidR="00DB2691" w:rsidRPr="00F24C65" w:rsidRDefault="00DB2691" w:rsidP="00846EB6">
            <w:pPr>
              <w:widowControl/>
              <w:ind w:firstLineChars="0" w:firstLine="0"/>
              <w:jc w:val="center"/>
              <w:rPr>
                <w:rFonts w:ascii="宋体" w:hAnsi="宋体"/>
                <w:color w:val="000000"/>
                <w:kern w:val="0"/>
                <w:sz w:val="18"/>
                <w:szCs w:val="18"/>
              </w:rPr>
            </w:pPr>
          </w:p>
        </w:tc>
        <w:tc>
          <w:tcPr>
            <w:tcW w:w="1276" w:type="pct"/>
            <w:tcBorders>
              <w:top w:val="nil"/>
              <w:left w:val="nil"/>
              <w:bottom w:val="single" w:sz="4" w:space="0" w:color="auto"/>
              <w:right w:val="single" w:sz="4" w:space="0" w:color="auto"/>
            </w:tcBorders>
            <w:noWrap/>
            <w:vAlign w:val="bottom"/>
          </w:tcPr>
          <w:p w14:paraId="2704EF69" w14:textId="77777777" w:rsidR="00DB2691" w:rsidRPr="00F24C65" w:rsidRDefault="00DB2691" w:rsidP="00846EB6">
            <w:pPr>
              <w:widowControl/>
              <w:ind w:firstLineChars="0" w:firstLine="0"/>
              <w:jc w:val="center"/>
              <w:rPr>
                <w:rFonts w:ascii="宋体" w:hAnsi="宋体"/>
                <w:color w:val="000000"/>
                <w:kern w:val="0"/>
                <w:sz w:val="18"/>
                <w:szCs w:val="18"/>
              </w:rPr>
            </w:pPr>
          </w:p>
        </w:tc>
        <w:tc>
          <w:tcPr>
            <w:tcW w:w="468" w:type="pct"/>
            <w:tcBorders>
              <w:top w:val="nil"/>
              <w:left w:val="nil"/>
              <w:bottom w:val="single" w:sz="4" w:space="0" w:color="auto"/>
              <w:right w:val="single" w:sz="4" w:space="0" w:color="auto"/>
            </w:tcBorders>
            <w:noWrap/>
            <w:vAlign w:val="bottom"/>
          </w:tcPr>
          <w:p w14:paraId="03615C06" w14:textId="77777777" w:rsidR="00DB2691" w:rsidRPr="00F24C65" w:rsidRDefault="00DB2691" w:rsidP="00846EB6">
            <w:pPr>
              <w:widowControl/>
              <w:ind w:firstLineChars="0" w:firstLine="0"/>
              <w:jc w:val="left"/>
              <w:rPr>
                <w:rFonts w:ascii="宋体" w:hAnsi="宋体"/>
                <w:color w:val="000000"/>
                <w:kern w:val="0"/>
                <w:sz w:val="18"/>
                <w:szCs w:val="18"/>
              </w:rPr>
            </w:pPr>
          </w:p>
        </w:tc>
      </w:tr>
      <w:tr w:rsidR="00111144" w:rsidRPr="00F24C65" w14:paraId="346A39E8" w14:textId="77777777" w:rsidTr="00545B5F">
        <w:trPr>
          <w:trHeight w:val="279"/>
        </w:trPr>
        <w:tc>
          <w:tcPr>
            <w:tcW w:w="1391" w:type="pct"/>
            <w:tcBorders>
              <w:top w:val="nil"/>
              <w:left w:val="single" w:sz="4" w:space="0" w:color="auto"/>
              <w:bottom w:val="single" w:sz="4" w:space="0" w:color="auto"/>
              <w:right w:val="single" w:sz="4" w:space="0" w:color="auto"/>
            </w:tcBorders>
            <w:noWrap/>
            <w:vAlign w:val="bottom"/>
          </w:tcPr>
          <w:p w14:paraId="3A4F9EA2" w14:textId="77777777" w:rsidR="00111144" w:rsidRPr="00F24C65" w:rsidRDefault="00111144" w:rsidP="00846EB6">
            <w:pPr>
              <w:widowControl/>
              <w:ind w:right="720" w:firstLineChars="0" w:firstLine="0"/>
              <w:rPr>
                <w:rFonts w:ascii="宋体" w:hAnsi="宋体"/>
                <w:color w:val="000000"/>
                <w:kern w:val="0"/>
                <w:sz w:val="18"/>
                <w:szCs w:val="18"/>
              </w:rPr>
            </w:pPr>
            <w:r w:rsidRPr="00F24C65">
              <w:rPr>
                <w:rFonts w:ascii="宋体" w:hAnsi="宋体"/>
                <w:color w:val="000000"/>
                <w:kern w:val="0"/>
                <w:sz w:val="18"/>
                <w:szCs w:val="18"/>
              </w:rPr>
              <w:t>排放因子参数</w:t>
            </w:r>
          </w:p>
        </w:tc>
        <w:tc>
          <w:tcPr>
            <w:tcW w:w="468" w:type="pct"/>
            <w:tcBorders>
              <w:top w:val="single" w:sz="4" w:space="0" w:color="auto"/>
              <w:left w:val="nil"/>
              <w:bottom w:val="single" w:sz="4" w:space="0" w:color="auto"/>
              <w:right w:val="single" w:sz="4" w:space="0" w:color="auto"/>
            </w:tcBorders>
          </w:tcPr>
          <w:p w14:paraId="1B857CE1"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规格等级</w:t>
            </w:r>
          </w:p>
        </w:tc>
        <w:tc>
          <w:tcPr>
            <w:tcW w:w="468" w:type="pct"/>
            <w:tcBorders>
              <w:top w:val="nil"/>
              <w:left w:val="single" w:sz="4" w:space="0" w:color="auto"/>
              <w:bottom w:val="single" w:sz="4" w:space="0" w:color="auto"/>
              <w:right w:val="single" w:sz="4" w:space="0" w:color="auto"/>
            </w:tcBorders>
            <w:noWrap/>
            <w:vAlign w:val="bottom"/>
          </w:tcPr>
          <w:p w14:paraId="6B1476E9"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功能单位</w:t>
            </w:r>
          </w:p>
        </w:tc>
        <w:tc>
          <w:tcPr>
            <w:tcW w:w="929" w:type="pct"/>
            <w:tcBorders>
              <w:top w:val="nil"/>
              <w:left w:val="nil"/>
              <w:bottom w:val="single" w:sz="4" w:space="0" w:color="auto"/>
              <w:right w:val="single" w:sz="4" w:space="0" w:color="auto"/>
            </w:tcBorders>
            <w:noWrap/>
            <w:vAlign w:val="bottom"/>
          </w:tcPr>
          <w:p w14:paraId="0B22CB2C"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排放因子</w:t>
            </w:r>
          </w:p>
        </w:tc>
        <w:tc>
          <w:tcPr>
            <w:tcW w:w="1276" w:type="pct"/>
            <w:tcBorders>
              <w:top w:val="nil"/>
              <w:left w:val="nil"/>
              <w:bottom w:val="single" w:sz="4" w:space="0" w:color="auto"/>
              <w:right w:val="single" w:sz="4" w:space="0" w:color="auto"/>
            </w:tcBorders>
            <w:noWrap/>
            <w:vAlign w:val="bottom"/>
          </w:tcPr>
          <w:p w14:paraId="50D91AA5"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数据来源</w:t>
            </w:r>
          </w:p>
        </w:tc>
        <w:tc>
          <w:tcPr>
            <w:tcW w:w="468" w:type="pct"/>
            <w:tcBorders>
              <w:top w:val="nil"/>
              <w:left w:val="nil"/>
              <w:bottom w:val="single" w:sz="4" w:space="0" w:color="auto"/>
              <w:right w:val="single" w:sz="4" w:space="0" w:color="auto"/>
            </w:tcBorders>
            <w:noWrap/>
            <w:vAlign w:val="bottom"/>
          </w:tcPr>
          <w:p w14:paraId="33E0069B"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数据时间</w:t>
            </w:r>
          </w:p>
        </w:tc>
      </w:tr>
      <w:tr w:rsidR="00111144" w:rsidRPr="00F24C65" w14:paraId="5955070E" w14:textId="77777777" w:rsidTr="00545B5F">
        <w:trPr>
          <w:trHeight w:val="279"/>
        </w:trPr>
        <w:tc>
          <w:tcPr>
            <w:tcW w:w="1391" w:type="pct"/>
            <w:tcBorders>
              <w:top w:val="nil"/>
              <w:left w:val="single" w:sz="4" w:space="0" w:color="auto"/>
              <w:bottom w:val="single" w:sz="4" w:space="0" w:color="auto"/>
              <w:right w:val="single" w:sz="4" w:space="0" w:color="auto"/>
            </w:tcBorders>
            <w:noWrap/>
            <w:vAlign w:val="bottom"/>
          </w:tcPr>
          <w:p w14:paraId="6A3C4BB3" w14:textId="77777777" w:rsidR="00111144" w:rsidRPr="00F24C65" w:rsidRDefault="00111144"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原材料A</w:t>
            </w:r>
          </w:p>
        </w:tc>
        <w:tc>
          <w:tcPr>
            <w:tcW w:w="468" w:type="pct"/>
            <w:tcBorders>
              <w:top w:val="single" w:sz="4" w:space="0" w:color="auto"/>
              <w:left w:val="nil"/>
              <w:bottom w:val="single" w:sz="4" w:space="0" w:color="auto"/>
              <w:right w:val="single" w:sz="4" w:space="0" w:color="auto"/>
            </w:tcBorders>
          </w:tcPr>
          <w:p w14:paraId="26310ABD" w14:textId="77777777" w:rsidR="00111144" w:rsidRPr="00F24C65" w:rsidRDefault="00111144" w:rsidP="00846EB6">
            <w:pPr>
              <w:widowControl/>
              <w:ind w:firstLineChars="0" w:firstLine="0"/>
              <w:jc w:val="center"/>
              <w:rPr>
                <w:rFonts w:ascii="宋体" w:hAnsi="宋体"/>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tcPr>
          <w:p w14:paraId="4275C00A"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1t</w:t>
            </w:r>
          </w:p>
        </w:tc>
        <w:tc>
          <w:tcPr>
            <w:tcW w:w="929" w:type="pct"/>
            <w:tcBorders>
              <w:top w:val="nil"/>
              <w:left w:val="nil"/>
              <w:bottom w:val="single" w:sz="4" w:space="0" w:color="auto"/>
              <w:right w:val="single" w:sz="4" w:space="0" w:color="auto"/>
            </w:tcBorders>
            <w:noWrap/>
            <w:vAlign w:val="bottom"/>
          </w:tcPr>
          <w:p w14:paraId="3A550F22" w14:textId="77777777" w:rsidR="00111144" w:rsidRPr="00F24C65" w:rsidRDefault="00111144" w:rsidP="00846EB6">
            <w:pPr>
              <w:widowControl/>
              <w:ind w:firstLineChars="0" w:firstLine="0"/>
              <w:jc w:val="center"/>
              <w:rPr>
                <w:rFonts w:ascii="宋体" w:hAnsi="宋体"/>
                <w:color w:val="000000"/>
                <w:kern w:val="0"/>
                <w:sz w:val="18"/>
                <w:szCs w:val="18"/>
              </w:rPr>
            </w:pPr>
          </w:p>
        </w:tc>
        <w:tc>
          <w:tcPr>
            <w:tcW w:w="1276" w:type="pct"/>
            <w:tcBorders>
              <w:top w:val="nil"/>
              <w:left w:val="nil"/>
              <w:bottom w:val="single" w:sz="4" w:space="0" w:color="auto"/>
              <w:right w:val="single" w:sz="4" w:space="0" w:color="auto"/>
            </w:tcBorders>
            <w:noWrap/>
            <w:vAlign w:val="bottom"/>
          </w:tcPr>
          <w:p w14:paraId="6C325A79" w14:textId="1102EB69"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如：供应商</w:t>
            </w:r>
          </w:p>
        </w:tc>
        <w:tc>
          <w:tcPr>
            <w:tcW w:w="468" w:type="pct"/>
            <w:tcBorders>
              <w:top w:val="nil"/>
              <w:left w:val="nil"/>
              <w:bottom w:val="single" w:sz="4" w:space="0" w:color="auto"/>
              <w:right w:val="single" w:sz="4" w:space="0" w:color="auto"/>
            </w:tcBorders>
            <w:noWrap/>
            <w:vAlign w:val="bottom"/>
          </w:tcPr>
          <w:p w14:paraId="62C5CCF7" w14:textId="77777777" w:rsidR="00111144" w:rsidRPr="00F24C65" w:rsidRDefault="00111144" w:rsidP="00846EB6">
            <w:pPr>
              <w:widowControl/>
              <w:ind w:firstLineChars="0" w:firstLine="0"/>
              <w:jc w:val="left"/>
              <w:rPr>
                <w:rFonts w:ascii="宋体" w:hAnsi="宋体"/>
                <w:color w:val="000000"/>
                <w:kern w:val="0"/>
                <w:sz w:val="18"/>
                <w:szCs w:val="18"/>
              </w:rPr>
            </w:pPr>
          </w:p>
        </w:tc>
      </w:tr>
      <w:tr w:rsidR="00111144" w:rsidRPr="00F24C65" w14:paraId="58F24A8A" w14:textId="77777777" w:rsidTr="00545B5F">
        <w:trPr>
          <w:trHeight w:val="279"/>
        </w:trPr>
        <w:tc>
          <w:tcPr>
            <w:tcW w:w="1391" w:type="pct"/>
            <w:tcBorders>
              <w:top w:val="nil"/>
              <w:left w:val="single" w:sz="4" w:space="0" w:color="auto"/>
              <w:bottom w:val="single" w:sz="4" w:space="0" w:color="auto"/>
              <w:right w:val="single" w:sz="4" w:space="0" w:color="auto"/>
            </w:tcBorders>
            <w:noWrap/>
            <w:vAlign w:val="bottom"/>
          </w:tcPr>
          <w:p w14:paraId="2DFC906F" w14:textId="77777777" w:rsidR="00111144" w:rsidRPr="00F24C65" w:rsidRDefault="00111144"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燃料B（如柴油）</w:t>
            </w:r>
          </w:p>
        </w:tc>
        <w:tc>
          <w:tcPr>
            <w:tcW w:w="468" w:type="pct"/>
            <w:tcBorders>
              <w:top w:val="single" w:sz="4" w:space="0" w:color="auto"/>
              <w:left w:val="nil"/>
              <w:bottom w:val="single" w:sz="4" w:space="0" w:color="auto"/>
              <w:right w:val="single" w:sz="4" w:space="0" w:color="auto"/>
            </w:tcBorders>
          </w:tcPr>
          <w:p w14:paraId="4D3DBED3" w14:textId="77777777" w:rsidR="00111144" w:rsidRPr="00F24C65" w:rsidRDefault="00111144" w:rsidP="00846EB6">
            <w:pPr>
              <w:widowControl/>
              <w:ind w:firstLineChars="0" w:firstLine="0"/>
              <w:jc w:val="center"/>
              <w:rPr>
                <w:rFonts w:ascii="宋体" w:hAnsi="宋体"/>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tcPr>
          <w:p w14:paraId="54CE8FF3"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1t</w:t>
            </w:r>
          </w:p>
        </w:tc>
        <w:tc>
          <w:tcPr>
            <w:tcW w:w="929" w:type="pct"/>
            <w:tcBorders>
              <w:top w:val="nil"/>
              <w:left w:val="nil"/>
              <w:bottom w:val="single" w:sz="4" w:space="0" w:color="auto"/>
              <w:right w:val="single" w:sz="4" w:space="0" w:color="auto"/>
            </w:tcBorders>
            <w:noWrap/>
            <w:vAlign w:val="bottom"/>
          </w:tcPr>
          <w:p w14:paraId="13753B51" w14:textId="77777777" w:rsidR="00111144" w:rsidRPr="00F24C65" w:rsidRDefault="00111144" w:rsidP="00846EB6">
            <w:pPr>
              <w:widowControl/>
              <w:ind w:firstLineChars="0" w:firstLine="0"/>
              <w:jc w:val="center"/>
              <w:rPr>
                <w:rFonts w:ascii="宋体" w:hAnsi="宋体"/>
                <w:color w:val="000000"/>
                <w:kern w:val="0"/>
                <w:sz w:val="18"/>
                <w:szCs w:val="18"/>
              </w:rPr>
            </w:pPr>
          </w:p>
        </w:tc>
        <w:tc>
          <w:tcPr>
            <w:tcW w:w="1276" w:type="pct"/>
            <w:tcBorders>
              <w:top w:val="nil"/>
              <w:left w:val="nil"/>
              <w:bottom w:val="single" w:sz="4" w:space="0" w:color="auto"/>
              <w:right w:val="single" w:sz="4" w:space="0" w:color="auto"/>
            </w:tcBorders>
            <w:noWrap/>
            <w:vAlign w:val="bottom"/>
          </w:tcPr>
          <w:p w14:paraId="13714455"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如：国家生命周期数据库</w:t>
            </w:r>
          </w:p>
        </w:tc>
        <w:tc>
          <w:tcPr>
            <w:tcW w:w="468" w:type="pct"/>
            <w:tcBorders>
              <w:top w:val="nil"/>
              <w:left w:val="nil"/>
              <w:bottom w:val="single" w:sz="4" w:space="0" w:color="auto"/>
              <w:right w:val="single" w:sz="4" w:space="0" w:color="auto"/>
            </w:tcBorders>
            <w:noWrap/>
            <w:vAlign w:val="bottom"/>
          </w:tcPr>
          <w:p w14:paraId="7B57234D" w14:textId="77777777" w:rsidR="00111144" w:rsidRPr="00F24C65" w:rsidRDefault="00111144" w:rsidP="00846EB6">
            <w:pPr>
              <w:widowControl/>
              <w:ind w:firstLineChars="0" w:firstLine="0"/>
              <w:jc w:val="left"/>
              <w:rPr>
                <w:rFonts w:ascii="宋体" w:hAnsi="宋体"/>
                <w:color w:val="000000"/>
                <w:kern w:val="0"/>
                <w:sz w:val="18"/>
                <w:szCs w:val="18"/>
              </w:rPr>
            </w:pPr>
          </w:p>
        </w:tc>
      </w:tr>
      <w:tr w:rsidR="00111144" w:rsidRPr="00F24C65" w14:paraId="5A13D87C" w14:textId="77777777" w:rsidTr="00545B5F">
        <w:trPr>
          <w:trHeight w:val="279"/>
        </w:trPr>
        <w:tc>
          <w:tcPr>
            <w:tcW w:w="1391" w:type="pct"/>
            <w:tcBorders>
              <w:top w:val="single" w:sz="4" w:space="0" w:color="auto"/>
              <w:left w:val="single" w:sz="4" w:space="0" w:color="auto"/>
              <w:bottom w:val="single" w:sz="4" w:space="0" w:color="auto"/>
              <w:right w:val="single" w:sz="4" w:space="0" w:color="auto"/>
            </w:tcBorders>
            <w:noWrap/>
            <w:vAlign w:val="bottom"/>
          </w:tcPr>
          <w:p w14:paraId="62227CDA" w14:textId="77777777" w:rsidR="00111144" w:rsidRPr="00F24C65" w:rsidRDefault="00111144"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电力</w:t>
            </w:r>
          </w:p>
        </w:tc>
        <w:tc>
          <w:tcPr>
            <w:tcW w:w="468" w:type="pct"/>
            <w:tcBorders>
              <w:top w:val="single" w:sz="4" w:space="0" w:color="auto"/>
              <w:left w:val="nil"/>
              <w:bottom w:val="single" w:sz="4" w:space="0" w:color="auto"/>
              <w:right w:val="single" w:sz="4" w:space="0" w:color="auto"/>
            </w:tcBorders>
          </w:tcPr>
          <w:p w14:paraId="601CA68A" w14:textId="77777777" w:rsidR="00111144" w:rsidRPr="00F24C65" w:rsidRDefault="00111144" w:rsidP="00846EB6">
            <w:pPr>
              <w:widowControl/>
              <w:ind w:firstLineChars="0" w:firstLine="0"/>
              <w:jc w:val="center"/>
              <w:rPr>
                <w:rFonts w:ascii="宋体" w:hAnsi="宋体"/>
                <w:color w:val="000000"/>
                <w:kern w:val="0"/>
                <w:sz w:val="18"/>
                <w:szCs w:val="18"/>
              </w:rPr>
            </w:pPr>
          </w:p>
        </w:tc>
        <w:tc>
          <w:tcPr>
            <w:tcW w:w="468" w:type="pct"/>
            <w:tcBorders>
              <w:top w:val="single" w:sz="4" w:space="0" w:color="auto"/>
              <w:left w:val="single" w:sz="4" w:space="0" w:color="auto"/>
              <w:bottom w:val="single" w:sz="4" w:space="0" w:color="auto"/>
              <w:right w:val="single" w:sz="4" w:space="0" w:color="auto"/>
            </w:tcBorders>
            <w:noWrap/>
            <w:vAlign w:val="bottom"/>
          </w:tcPr>
          <w:p w14:paraId="462DD2D3"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1MWh</w:t>
            </w:r>
          </w:p>
        </w:tc>
        <w:tc>
          <w:tcPr>
            <w:tcW w:w="929" w:type="pct"/>
            <w:tcBorders>
              <w:top w:val="single" w:sz="4" w:space="0" w:color="auto"/>
              <w:left w:val="nil"/>
              <w:bottom w:val="single" w:sz="4" w:space="0" w:color="auto"/>
              <w:right w:val="single" w:sz="4" w:space="0" w:color="auto"/>
            </w:tcBorders>
            <w:noWrap/>
            <w:vAlign w:val="bottom"/>
          </w:tcPr>
          <w:p w14:paraId="66FDC88F" w14:textId="77777777" w:rsidR="00111144" w:rsidRPr="00F24C65" w:rsidRDefault="00111144" w:rsidP="00846EB6">
            <w:pPr>
              <w:widowControl/>
              <w:ind w:firstLineChars="0" w:firstLine="0"/>
              <w:jc w:val="center"/>
              <w:rPr>
                <w:rFonts w:ascii="宋体" w:hAnsi="宋体"/>
                <w:color w:val="000000"/>
                <w:kern w:val="0"/>
                <w:sz w:val="18"/>
                <w:szCs w:val="18"/>
              </w:rPr>
            </w:pPr>
          </w:p>
        </w:tc>
        <w:tc>
          <w:tcPr>
            <w:tcW w:w="1276" w:type="pct"/>
            <w:tcBorders>
              <w:top w:val="single" w:sz="4" w:space="0" w:color="auto"/>
              <w:left w:val="nil"/>
              <w:bottom w:val="single" w:sz="4" w:space="0" w:color="auto"/>
              <w:right w:val="single" w:sz="4" w:space="0" w:color="auto"/>
            </w:tcBorders>
            <w:noWrap/>
            <w:vAlign w:val="bottom"/>
          </w:tcPr>
          <w:p w14:paraId="310402F9" w14:textId="380DDE6E"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如：某商业数据库</w:t>
            </w:r>
          </w:p>
        </w:tc>
        <w:tc>
          <w:tcPr>
            <w:tcW w:w="468" w:type="pct"/>
            <w:tcBorders>
              <w:top w:val="single" w:sz="4" w:space="0" w:color="auto"/>
              <w:left w:val="nil"/>
              <w:bottom w:val="single" w:sz="4" w:space="0" w:color="auto"/>
              <w:right w:val="single" w:sz="4" w:space="0" w:color="auto"/>
            </w:tcBorders>
            <w:noWrap/>
            <w:vAlign w:val="bottom"/>
          </w:tcPr>
          <w:p w14:paraId="01F2C8F4" w14:textId="77777777" w:rsidR="00111144" w:rsidRPr="00F24C65" w:rsidRDefault="00111144" w:rsidP="00846EB6">
            <w:pPr>
              <w:widowControl/>
              <w:ind w:firstLineChars="0" w:firstLine="0"/>
              <w:jc w:val="left"/>
              <w:rPr>
                <w:rFonts w:ascii="宋体" w:hAnsi="宋体"/>
                <w:color w:val="000000"/>
                <w:kern w:val="0"/>
                <w:sz w:val="18"/>
                <w:szCs w:val="18"/>
              </w:rPr>
            </w:pPr>
          </w:p>
        </w:tc>
      </w:tr>
      <w:tr w:rsidR="00111144" w:rsidRPr="00F24C65" w14:paraId="4107104B" w14:textId="77777777" w:rsidTr="00545B5F">
        <w:trPr>
          <w:trHeight w:val="279"/>
        </w:trPr>
        <w:tc>
          <w:tcPr>
            <w:tcW w:w="1391" w:type="pct"/>
            <w:tcBorders>
              <w:top w:val="nil"/>
              <w:left w:val="single" w:sz="4" w:space="0" w:color="auto"/>
              <w:bottom w:val="single" w:sz="4" w:space="0" w:color="auto"/>
              <w:right w:val="single" w:sz="4" w:space="0" w:color="auto"/>
            </w:tcBorders>
            <w:noWrap/>
            <w:vAlign w:val="bottom"/>
          </w:tcPr>
          <w:p w14:paraId="4664EE75" w14:textId="77777777" w:rsidR="00111144" w:rsidRPr="00F24C65" w:rsidRDefault="00111144" w:rsidP="00846EB6">
            <w:pPr>
              <w:widowControl/>
              <w:ind w:right="720" w:firstLineChars="0" w:firstLine="0"/>
              <w:rPr>
                <w:rFonts w:ascii="宋体" w:hAnsi="宋体"/>
                <w:color w:val="000000"/>
                <w:kern w:val="0"/>
                <w:sz w:val="18"/>
                <w:szCs w:val="18"/>
              </w:rPr>
            </w:pPr>
            <w:r w:rsidRPr="00F24C65">
              <w:rPr>
                <w:rFonts w:ascii="宋体" w:hAnsi="宋体"/>
                <w:color w:val="000000"/>
                <w:kern w:val="0"/>
                <w:sz w:val="18"/>
                <w:szCs w:val="18"/>
              </w:rPr>
              <w:t>废弃物</w:t>
            </w:r>
          </w:p>
        </w:tc>
        <w:tc>
          <w:tcPr>
            <w:tcW w:w="468" w:type="pct"/>
            <w:tcBorders>
              <w:top w:val="single" w:sz="4" w:space="0" w:color="auto"/>
              <w:left w:val="nil"/>
              <w:bottom w:val="single" w:sz="4" w:space="0" w:color="auto"/>
              <w:right w:val="single" w:sz="4" w:space="0" w:color="auto"/>
            </w:tcBorders>
          </w:tcPr>
          <w:p w14:paraId="291CCE14" w14:textId="77777777" w:rsidR="00111144" w:rsidRPr="00F24C65" w:rsidRDefault="00111144" w:rsidP="00846EB6">
            <w:pPr>
              <w:widowControl/>
              <w:ind w:firstLineChars="0" w:firstLine="0"/>
              <w:jc w:val="center"/>
              <w:rPr>
                <w:rFonts w:ascii="宋体" w:hAnsi="宋体"/>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tcPr>
          <w:p w14:paraId="511AAB5C"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1t</w:t>
            </w:r>
          </w:p>
        </w:tc>
        <w:tc>
          <w:tcPr>
            <w:tcW w:w="929" w:type="pct"/>
            <w:tcBorders>
              <w:top w:val="nil"/>
              <w:left w:val="nil"/>
              <w:bottom w:val="single" w:sz="4" w:space="0" w:color="auto"/>
              <w:right w:val="single" w:sz="4" w:space="0" w:color="auto"/>
            </w:tcBorders>
            <w:noWrap/>
            <w:vAlign w:val="bottom"/>
          </w:tcPr>
          <w:p w14:paraId="072CB6F3" w14:textId="77777777" w:rsidR="00111144" w:rsidRPr="00F24C65" w:rsidRDefault="00111144" w:rsidP="00846EB6">
            <w:pPr>
              <w:widowControl/>
              <w:ind w:firstLineChars="0" w:firstLine="0"/>
              <w:jc w:val="center"/>
              <w:rPr>
                <w:rFonts w:ascii="宋体" w:hAnsi="宋体"/>
                <w:color w:val="000000"/>
                <w:kern w:val="0"/>
                <w:sz w:val="18"/>
                <w:szCs w:val="18"/>
              </w:rPr>
            </w:pPr>
          </w:p>
        </w:tc>
        <w:tc>
          <w:tcPr>
            <w:tcW w:w="1276" w:type="pct"/>
            <w:tcBorders>
              <w:top w:val="nil"/>
              <w:left w:val="nil"/>
              <w:bottom w:val="single" w:sz="4" w:space="0" w:color="auto"/>
              <w:right w:val="single" w:sz="4" w:space="0" w:color="auto"/>
            </w:tcBorders>
            <w:noWrap/>
            <w:vAlign w:val="bottom"/>
          </w:tcPr>
          <w:p w14:paraId="5973498A" w14:textId="071B0026"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如：某文献</w:t>
            </w:r>
          </w:p>
        </w:tc>
        <w:tc>
          <w:tcPr>
            <w:tcW w:w="468" w:type="pct"/>
            <w:tcBorders>
              <w:top w:val="nil"/>
              <w:left w:val="nil"/>
              <w:bottom w:val="single" w:sz="4" w:space="0" w:color="auto"/>
              <w:right w:val="single" w:sz="4" w:space="0" w:color="auto"/>
            </w:tcBorders>
            <w:noWrap/>
            <w:vAlign w:val="bottom"/>
          </w:tcPr>
          <w:p w14:paraId="36D914FD" w14:textId="77777777" w:rsidR="00111144" w:rsidRPr="00F24C65" w:rsidRDefault="00111144" w:rsidP="00846EB6">
            <w:pPr>
              <w:widowControl/>
              <w:ind w:firstLineChars="0" w:firstLine="0"/>
              <w:jc w:val="left"/>
              <w:rPr>
                <w:rFonts w:ascii="宋体" w:hAnsi="宋体"/>
                <w:color w:val="000000"/>
                <w:kern w:val="0"/>
                <w:sz w:val="18"/>
                <w:szCs w:val="18"/>
              </w:rPr>
            </w:pPr>
          </w:p>
        </w:tc>
      </w:tr>
      <w:tr w:rsidR="00DB2691" w:rsidRPr="00F24C65" w14:paraId="36B72171" w14:textId="77777777" w:rsidTr="00545B5F">
        <w:trPr>
          <w:trHeight w:val="279"/>
        </w:trPr>
        <w:tc>
          <w:tcPr>
            <w:tcW w:w="1391" w:type="pct"/>
            <w:tcBorders>
              <w:top w:val="nil"/>
              <w:left w:val="single" w:sz="4" w:space="0" w:color="auto"/>
              <w:bottom w:val="single" w:sz="4" w:space="0" w:color="auto"/>
              <w:right w:val="single" w:sz="4" w:space="0" w:color="auto"/>
            </w:tcBorders>
            <w:noWrap/>
            <w:vAlign w:val="bottom"/>
          </w:tcPr>
          <w:p w14:paraId="6EE870DB" w14:textId="301231CC" w:rsidR="00DB2691" w:rsidRPr="00F24C65" w:rsidRDefault="00DB2691" w:rsidP="00846EB6">
            <w:pPr>
              <w:widowControl/>
              <w:ind w:right="720" w:firstLineChars="0" w:firstLine="0"/>
              <w:rPr>
                <w:rFonts w:ascii="宋体" w:hAnsi="宋体"/>
                <w:color w:val="000000"/>
                <w:kern w:val="0"/>
                <w:sz w:val="18"/>
                <w:szCs w:val="18"/>
              </w:rPr>
            </w:pPr>
            <w:r w:rsidRPr="00F24C65">
              <w:rPr>
                <w:rFonts w:ascii="宋体" w:hAnsi="宋体" w:hint="eastAsia"/>
                <w:color w:val="000000"/>
                <w:kern w:val="0"/>
                <w:sz w:val="18"/>
                <w:szCs w:val="18"/>
              </w:rPr>
              <w:t>……</w:t>
            </w:r>
          </w:p>
        </w:tc>
        <w:tc>
          <w:tcPr>
            <w:tcW w:w="468" w:type="pct"/>
            <w:tcBorders>
              <w:top w:val="single" w:sz="4" w:space="0" w:color="auto"/>
              <w:left w:val="nil"/>
              <w:bottom w:val="single" w:sz="4" w:space="0" w:color="auto"/>
              <w:right w:val="single" w:sz="4" w:space="0" w:color="auto"/>
            </w:tcBorders>
          </w:tcPr>
          <w:p w14:paraId="663E68BC" w14:textId="77777777" w:rsidR="00DB2691" w:rsidRPr="00F24C65" w:rsidRDefault="00DB2691" w:rsidP="00846EB6">
            <w:pPr>
              <w:widowControl/>
              <w:ind w:firstLineChars="0" w:firstLine="0"/>
              <w:jc w:val="center"/>
              <w:rPr>
                <w:rFonts w:ascii="宋体" w:hAnsi="宋体"/>
                <w:color w:val="000000"/>
                <w:kern w:val="0"/>
                <w:sz w:val="18"/>
                <w:szCs w:val="18"/>
              </w:rPr>
            </w:pPr>
          </w:p>
        </w:tc>
        <w:tc>
          <w:tcPr>
            <w:tcW w:w="468" w:type="pct"/>
            <w:tcBorders>
              <w:top w:val="nil"/>
              <w:left w:val="single" w:sz="4" w:space="0" w:color="auto"/>
              <w:bottom w:val="single" w:sz="4" w:space="0" w:color="auto"/>
              <w:right w:val="single" w:sz="4" w:space="0" w:color="auto"/>
            </w:tcBorders>
            <w:noWrap/>
            <w:vAlign w:val="bottom"/>
          </w:tcPr>
          <w:p w14:paraId="0344D2C9" w14:textId="77777777" w:rsidR="00DB2691" w:rsidRPr="00F24C65" w:rsidRDefault="00DB2691" w:rsidP="00846EB6">
            <w:pPr>
              <w:widowControl/>
              <w:ind w:firstLineChars="0" w:firstLine="0"/>
              <w:jc w:val="center"/>
              <w:rPr>
                <w:rFonts w:ascii="宋体" w:hAnsi="宋体"/>
                <w:color w:val="000000"/>
                <w:kern w:val="0"/>
                <w:sz w:val="18"/>
                <w:szCs w:val="18"/>
              </w:rPr>
            </w:pPr>
          </w:p>
        </w:tc>
        <w:tc>
          <w:tcPr>
            <w:tcW w:w="929" w:type="pct"/>
            <w:tcBorders>
              <w:top w:val="nil"/>
              <w:left w:val="nil"/>
              <w:bottom w:val="single" w:sz="4" w:space="0" w:color="auto"/>
              <w:right w:val="single" w:sz="4" w:space="0" w:color="auto"/>
            </w:tcBorders>
            <w:noWrap/>
            <w:vAlign w:val="bottom"/>
          </w:tcPr>
          <w:p w14:paraId="02571E5F" w14:textId="77777777" w:rsidR="00DB2691" w:rsidRPr="00F24C65" w:rsidRDefault="00DB2691" w:rsidP="00846EB6">
            <w:pPr>
              <w:widowControl/>
              <w:ind w:firstLineChars="0" w:firstLine="0"/>
              <w:jc w:val="center"/>
              <w:rPr>
                <w:rFonts w:ascii="宋体" w:hAnsi="宋体"/>
                <w:color w:val="000000"/>
                <w:kern w:val="0"/>
                <w:sz w:val="18"/>
                <w:szCs w:val="18"/>
              </w:rPr>
            </w:pPr>
          </w:p>
        </w:tc>
        <w:tc>
          <w:tcPr>
            <w:tcW w:w="1276" w:type="pct"/>
            <w:tcBorders>
              <w:top w:val="nil"/>
              <w:left w:val="nil"/>
              <w:bottom w:val="single" w:sz="4" w:space="0" w:color="auto"/>
              <w:right w:val="single" w:sz="4" w:space="0" w:color="auto"/>
            </w:tcBorders>
            <w:noWrap/>
            <w:vAlign w:val="bottom"/>
          </w:tcPr>
          <w:p w14:paraId="6334E293" w14:textId="77777777" w:rsidR="00DB2691" w:rsidRPr="00F24C65" w:rsidRDefault="00DB2691" w:rsidP="00846EB6">
            <w:pPr>
              <w:widowControl/>
              <w:ind w:firstLineChars="0" w:firstLine="0"/>
              <w:jc w:val="center"/>
              <w:rPr>
                <w:rFonts w:ascii="宋体" w:hAnsi="宋体"/>
                <w:color w:val="000000"/>
                <w:kern w:val="0"/>
                <w:sz w:val="18"/>
                <w:szCs w:val="18"/>
              </w:rPr>
            </w:pPr>
          </w:p>
        </w:tc>
        <w:tc>
          <w:tcPr>
            <w:tcW w:w="468" w:type="pct"/>
            <w:tcBorders>
              <w:top w:val="nil"/>
              <w:left w:val="nil"/>
              <w:bottom w:val="single" w:sz="4" w:space="0" w:color="auto"/>
              <w:right w:val="single" w:sz="4" w:space="0" w:color="auto"/>
            </w:tcBorders>
            <w:noWrap/>
            <w:vAlign w:val="bottom"/>
          </w:tcPr>
          <w:p w14:paraId="7EE51DDA" w14:textId="77777777" w:rsidR="00DB2691" w:rsidRPr="00F24C65" w:rsidRDefault="00DB2691" w:rsidP="00846EB6">
            <w:pPr>
              <w:widowControl/>
              <w:ind w:firstLineChars="0" w:firstLine="0"/>
              <w:jc w:val="left"/>
              <w:rPr>
                <w:rFonts w:ascii="宋体" w:hAnsi="宋体"/>
                <w:color w:val="000000"/>
                <w:kern w:val="0"/>
                <w:sz w:val="18"/>
                <w:szCs w:val="18"/>
              </w:rPr>
            </w:pPr>
          </w:p>
        </w:tc>
      </w:tr>
      <w:tr w:rsidR="00111144" w:rsidRPr="00F24C65" w14:paraId="749A1976" w14:textId="77777777" w:rsidTr="00545B5F">
        <w:trPr>
          <w:trHeight w:val="279"/>
        </w:trPr>
        <w:tc>
          <w:tcPr>
            <w:tcW w:w="1391" w:type="pct"/>
            <w:tcBorders>
              <w:top w:val="single" w:sz="4" w:space="0" w:color="auto"/>
              <w:left w:val="single" w:sz="4" w:space="0" w:color="auto"/>
              <w:bottom w:val="single" w:sz="4" w:space="0" w:color="auto"/>
              <w:right w:val="single" w:sz="4" w:space="0" w:color="auto"/>
            </w:tcBorders>
            <w:noWrap/>
            <w:vAlign w:val="bottom"/>
          </w:tcPr>
          <w:p w14:paraId="4708D3AE" w14:textId="77777777" w:rsidR="00111144" w:rsidRPr="00F24C65" w:rsidRDefault="00111144" w:rsidP="00846EB6">
            <w:pPr>
              <w:widowControl/>
              <w:ind w:right="720" w:firstLineChars="0" w:firstLine="0"/>
              <w:rPr>
                <w:rFonts w:ascii="宋体" w:hAnsi="宋体"/>
                <w:color w:val="000000"/>
                <w:kern w:val="0"/>
                <w:sz w:val="18"/>
                <w:szCs w:val="18"/>
              </w:rPr>
            </w:pPr>
            <w:r w:rsidRPr="00F24C65">
              <w:rPr>
                <w:rFonts w:ascii="宋体" w:hAnsi="宋体"/>
                <w:color w:val="000000"/>
                <w:kern w:val="0"/>
                <w:sz w:val="18"/>
                <w:szCs w:val="18"/>
              </w:rPr>
              <w:t>商品X碳足迹合计</w:t>
            </w:r>
          </w:p>
        </w:tc>
        <w:tc>
          <w:tcPr>
            <w:tcW w:w="3609" w:type="pct"/>
            <w:gridSpan w:val="5"/>
            <w:tcBorders>
              <w:top w:val="single" w:sz="4" w:space="0" w:color="auto"/>
              <w:left w:val="nil"/>
              <w:bottom w:val="single" w:sz="4" w:space="0" w:color="auto"/>
              <w:right w:val="single" w:sz="4" w:space="0" w:color="auto"/>
            </w:tcBorders>
          </w:tcPr>
          <w:p w14:paraId="38AD8A29" w14:textId="77777777" w:rsidR="00111144" w:rsidRPr="00F24C65" w:rsidRDefault="00111144"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 xml:space="preserve">                            kgCO</w:t>
            </w:r>
            <w:r w:rsidRPr="00F24C65">
              <w:rPr>
                <w:rFonts w:ascii="宋体" w:hAnsi="宋体"/>
                <w:color w:val="000000"/>
                <w:kern w:val="0"/>
                <w:sz w:val="18"/>
                <w:szCs w:val="18"/>
                <w:vertAlign w:val="subscript"/>
              </w:rPr>
              <w:t>2</w:t>
            </w:r>
            <w:r w:rsidRPr="00F24C65">
              <w:rPr>
                <w:rFonts w:ascii="宋体" w:hAnsi="宋体"/>
                <w:color w:val="000000"/>
                <w:kern w:val="0"/>
                <w:sz w:val="18"/>
                <w:szCs w:val="18"/>
              </w:rPr>
              <w:t>/功能单位</w:t>
            </w:r>
          </w:p>
        </w:tc>
      </w:tr>
    </w:tbl>
    <w:p w14:paraId="56CFCA83" w14:textId="63190276" w:rsidR="00111144" w:rsidRDefault="00111144" w:rsidP="00111144">
      <w:pPr>
        <w:pStyle w:val="aff5"/>
        <w:spacing w:line="360" w:lineRule="auto"/>
        <w:ind w:left="5250" w:firstLineChars="0" w:firstLine="0"/>
        <w:jc w:val="center"/>
        <w:rPr>
          <w:rFonts w:eastAsia="黑体"/>
          <w:szCs w:val="21"/>
        </w:rPr>
      </w:pPr>
    </w:p>
    <w:p w14:paraId="51806193" w14:textId="77777777" w:rsidR="00F24C65" w:rsidRPr="00F24C65" w:rsidRDefault="00F24C65" w:rsidP="00111144">
      <w:pPr>
        <w:pStyle w:val="aff5"/>
        <w:spacing w:line="360" w:lineRule="auto"/>
        <w:ind w:left="5250" w:firstLineChars="0" w:firstLine="0"/>
        <w:jc w:val="center"/>
        <w:rPr>
          <w:rFonts w:eastAsia="黑体"/>
          <w:szCs w:val="21"/>
        </w:rPr>
      </w:pPr>
    </w:p>
    <w:p w14:paraId="7C98ED29" w14:textId="560D432D" w:rsidR="00111144" w:rsidRPr="008E4E4E" w:rsidRDefault="00111144" w:rsidP="00111144">
      <w:pPr>
        <w:pStyle w:val="aff5"/>
        <w:ind w:firstLineChars="0" w:firstLine="0"/>
        <w:jc w:val="center"/>
        <w:rPr>
          <w:rFonts w:ascii="黑体" w:eastAsia="黑体" w:hAnsi="黑体"/>
        </w:rPr>
      </w:pPr>
      <w:r w:rsidRPr="008E4E4E">
        <w:rPr>
          <w:rFonts w:ascii="黑体" w:eastAsia="黑体" w:hAnsi="黑体"/>
        </w:rPr>
        <w:lastRenderedPageBreak/>
        <w:t>表</w:t>
      </w:r>
      <w:r w:rsidR="00DB2691" w:rsidRPr="008E4E4E">
        <w:rPr>
          <w:rFonts w:ascii="黑体" w:eastAsia="黑体" w:hAnsi="黑体"/>
        </w:rPr>
        <w:t>C</w:t>
      </w:r>
      <w:r w:rsidRPr="008E4E4E">
        <w:rPr>
          <w:rFonts w:ascii="黑体" w:eastAsia="黑体" w:hAnsi="黑体"/>
        </w:rPr>
        <w:t>.</w:t>
      </w:r>
      <w:r w:rsidR="00DB2691" w:rsidRPr="008E4E4E">
        <w:rPr>
          <w:rFonts w:ascii="黑体" w:eastAsia="黑体" w:hAnsi="黑体"/>
        </w:rPr>
        <w:t>8</w:t>
      </w:r>
      <w:r w:rsidRPr="008E4E4E">
        <w:rPr>
          <w:rFonts w:ascii="黑体" w:eastAsia="黑体" w:hAnsi="黑体"/>
        </w:rPr>
        <w:t xml:space="preserve">  背景数据收集范例3-外购服务</w:t>
      </w:r>
    </w:p>
    <w:tbl>
      <w:tblPr>
        <w:tblW w:w="5000" w:type="pct"/>
        <w:tblCellMar>
          <w:left w:w="0" w:type="dxa"/>
          <w:right w:w="0" w:type="dxa"/>
        </w:tblCellMar>
        <w:tblLook w:val="04A0" w:firstRow="1" w:lastRow="0" w:firstColumn="1" w:lastColumn="0" w:noHBand="0" w:noVBand="1"/>
      </w:tblPr>
      <w:tblGrid>
        <w:gridCol w:w="1064"/>
        <w:gridCol w:w="888"/>
        <w:gridCol w:w="1177"/>
        <w:gridCol w:w="1570"/>
        <w:gridCol w:w="1137"/>
        <w:gridCol w:w="1341"/>
        <w:gridCol w:w="389"/>
        <w:gridCol w:w="730"/>
      </w:tblGrid>
      <w:tr w:rsidR="00111144" w:rsidRPr="00F24C65" w14:paraId="4C249E31" w14:textId="77777777" w:rsidTr="00545B5F">
        <w:trPr>
          <w:trHeight w:val="276"/>
        </w:trPr>
        <w:tc>
          <w:tcPr>
            <w:tcW w:w="651" w:type="pct"/>
            <w:vMerge w:val="restart"/>
            <w:tcBorders>
              <w:top w:val="single" w:sz="4" w:space="0" w:color="auto"/>
              <w:left w:val="single" w:sz="4" w:space="0" w:color="auto"/>
              <w:bottom w:val="single" w:sz="4" w:space="0" w:color="000000"/>
              <w:right w:val="single" w:sz="4" w:space="0" w:color="auto"/>
            </w:tcBorders>
            <w:noWrap/>
            <w:vAlign w:val="center"/>
            <w:hideMark/>
          </w:tcPr>
          <w:p w14:paraId="11CF3B7A"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服务项目</w:t>
            </w:r>
          </w:p>
        </w:tc>
        <w:tc>
          <w:tcPr>
            <w:tcW w:w="1264" w:type="pct"/>
            <w:gridSpan w:val="2"/>
            <w:tcBorders>
              <w:top w:val="single" w:sz="4" w:space="0" w:color="auto"/>
              <w:left w:val="nil"/>
              <w:bottom w:val="single" w:sz="4" w:space="0" w:color="auto"/>
              <w:right w:val="single" w:sz="4" w:space="0" w:color="000000"/>
            </w:tcBorders>
            <w:noWrap/>
            <w:vAlign w:val="center"/>
            <w:hideMark/>
          </w:tcPr>
          <w:p w14:paraId="56297B47"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方法1</w:t>
            </w:r>
          </w:p>
        </w:tc>
        <w:tc>
          <w:tcPr>
            <w:tcW w:w="2713" w:type="pct"/>
            <w:gridSpan w:val="4"/>
            <w:tcBorders>
              <w:top w:val="single" w:sz="4" w:space="0" w:color="auto"/>
              <w:left w:val="nil"/>
              <w:bottom w:val="nil"/>
              <w:right w:val="single" w:sz="4" w:space="0" w:color="000000"/>
            </w:tcBorders>
            <w:noWrap/>
            <w:vAlign w:val="center"/>
            <w:hideMark/>
          </w:tcPr>
          <w:p w14:paraId="106B4955"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方法2</w:t>
            </w:r>
          </w:p>
        </w:tc>
        <w:tc>
          <w:tcPr>
            <w:tcW w:w="372" w:type="pct"/>
            <w:vMerge w:val="restart"/>
            <w:tcBorders>
              <w:top w:val="single" w:sz="4" w:space="0" w:color="auto"/>
              <w:left w:val="single" w:sz="4" w:space="0" w:color="auto"/>
              <w:bottom w:val="single" w:sz="4" w:space="0" w:color="000000"/>
              <w:right w:val="single" w:sz="4" w:space="0" w:color="auto"/>
            </w:tcBorders>
            <w:noWrap/>
            <w:vAlign w:val="center"/>
            <w:hideMark/>
          </w:tcPr>
          <w:p w14:paraId="7EE902FD"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数据来源</w:t>
            </w:r>
          </w:p>
        </w:tc>
      </w:tr>
      <w:tr w:rsidR="00111144" w:rsidRPr="00F24C65" w14:paraId="249E9548" w14:textId="77777777" w:rsidTr="00545B5F">
        <w:trPr>
          <w:trHeight w:val="276"/>
        </w:trPr>
        <w:tc>
          <w:tcPr>
            <w:tcW w:w="651" w:type="pct"/>
            <w:vMerge/>
            <w:tcBorders>
              <w:top w:val="single" w:sz="4" w:space="0" w:color="auto"/>
              <w:left w:val="single" w:sz="4" w:space="0" w:color="auto"/>
              <w:bottom w:val="single" w:sz="4" w:space="0" w:color="000000"/>
              <w:right w:val="single" w:sz="4" w:space="0" w:color="auto"/>
            </w:tcBorders>
            <w:vAlign w:val="center"/>
            <w:hideMark/>
          </w:tcPr>
          <w:p w14:paraId="33D5A86D" w14:textId="77777777" w:rsidR="00111144" w:rsidRPr="00F24C65" w:rsidRDefault="00111144" w:rsidP="00846EB6">
            <w:pPr>
              <w:widowControl/>
              <w:ind w:firstLineChars="0" w:firstLine="0"/>
              <w:jc w:val="left"/>
              <w:rPr>
                <w:rFonts w:ascii="宋体" w:hAnsi="宋体"/>
                <w:color w:val="000000"/>
                <w:kern w:val="0"/>
                <w:sz w:val="18"/>
                <w:szCs w:val="18"/>
              </w:rPr>
            </w:pPr>
          </w:p>
        </w:tc>
        <w:tc>
          <w:tcPr>
            <w:tcW w:w="545" w:type="pct"/>
            <w:tcBorders>
              <w:top w:val="nil"/>
              <w:left w:val="nil"/>
              <w:bottom w:val="single" w:sz="4" w:space="0" w:color="auto"/>
              <w:right w:val="single" w:sz="4" w:space="0" w:color="auto"/>
            </w:tcBorders>
            <w:noWrap/>
            <w:vAlign w:val="bottom"/>
            <w:hideMark/>
          </w:tcPr>
          <w:p w14:paraId="26AB2348"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结算量</w:t>
            </w:r>
          </w:p>
        </w:tc>
        <w:tc>
          <w:tcPr>
            <w:tcW w:w="719" w:type="pct"/>
            <w:tcBorders>
              <w:top w:val="nil"/>
              <w:left w:val="nil"/>
              <w:bottom w:val="single" w:sz="4" w:space="0" w:color="auto"/>
              <w:right w:val="single" w:sz="4" w:space="0" w:color="auto"/>
            </w:tcBorders>
            <w:noWrap/>
            <w:vAlign w:val="bottom"/>
            <w:hideMark/>
          </w:tcPr>
          <w:p w14:paraId="0E755827"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排放因子</w:t>
            </w:r>
          </w:p>
        </w:tc>
        <w:tc>
          <w:tcPr>
            <w:tcW w:w="956" w:type="pct"/>
            <w:tcBorders>
              <w:top w:val="single" w:sz="4" w:space="0" w:color="auto"/>
              <w:left w:val="nil"/>
              <w:bottom w:val="single" w:sz="4" w:space="0" w:color="auto"/>
              <w:right w:val="single" w:sz="4" w:space="0" w:color="auto"/>
            </w:tcBorders>
            <w:noWrap/>
            <w:vAlign w:val="bottom"/>
            <w:hideMark/>
          </w:tcPr>
          <w:p w14:paraId="46C37F39"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直接排放（tCO</w:t>
            </w:r>
            <w:r w:rsidRPr="00F24C65">
              <w:rPr>
                <w:rFonts w:ascii="宋体" w:hAnsi="宋体"/>
                <w:color w:val="000000"/>
                <w:kern w:val="0"/>
                <w:sz w:val="18"/>
                <w:szCs w:val="18"/>
                <w:vertAlign w:val="subscript"/>
              </w:rPr>
              <w:t>2</w:t>
            </w:r>
            <w:r w:rsidRPr="00F24C65">
              <w:rPr>
                <w:rFonts w:ascii="宋体" w:hAnsi="宋体"/>
                <w:color w:val="000000"/>
                <w:kern w:val="0"/>
                <w:sz w:val="18"/>
                <w:szCs w:val="18"/>
              </w:rPr>
              <w:t>）</w:t>
            </w:r>
          </w:p>
        </w:tc>
        <w:tc>
          <w:tcPr>
            <w:tcW w:w="695" w:type="pct"/>
            <w:tcBorders>
              <w:top w:val="single" w:sz="4" w:space="0" w:color="auto"/>
              <w:left w:val="nil"/>
              <w:bottom w:val="single" w:sz="4" w:space="0" w:color="auto"/>
              <w:right w:val="single" w:sz="4" w:space="0" w:color="auto"/>
            </w:tcBorders>
            <w:noWrap/>
            <w:vAlign w:val="bottom"/>
            <w:hideMark/>
          </w:tcPr>
          <w:p w14:paraId="54F48A3E"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电耗（kWh）</w:t>
            </w:r>
          </w:p>
        </w:tc>
        <w:tc>
          <w:tcPr>
            <w:tcW w:w="818" w:type="pct"/>
            <w:tcBorders>
              <w:top w:val="single" w:sz="4" w:space="0" w:color="auto"/>
              <w:left w:val="nil"/>
              <w:bottom w:val="single" w:sz="4" w:space="0" w:color="auto"/>
              <w:right w:val="single" w:sz="4" w:space="0" w:color="auto"/>
            </w:tcBorders>
            <w:noWrap/>
            <w:vAlign w:val="bottom"/>
            <w:hideMark/>
          </w:tcPr>
          <w:p w14:paraId="446852E0"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热力消耗（GJ）</w:t>
            </w:r>
          </w:p>
        </w:tc>
        <w:tc>
          <w:tcPr>
            <w:tcW w:w="244" w:type="pct"/>
            <w:tcBorders>
              <w:top w:val="single" w:sz="4" w:space="0" w:color="auto"/>
              <w:left w:val="nil"/>
              <w:bottom w:val="single" w:sz="4" w:space="0" w:color="auto"/>
              <w:right w:val="single" w:sz="4" w:space="0" w:color="auto"/>
            </w:tcBorders>
            <w:noWrap/>
            <w:vAlign w:val="bottom"/>
            <w:hideMark/>
          </w:tcPr>
          <w:p w14:paraId="714039DB"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其他</w:t>
            </w:r>
          </w:p>
        </w:tc>
        <w:tc>
          <w:tcPr>
            <w:tcW w:w="372" w:type="pct"/>
            <w:vMerge/>
            <w:tcBorders>
              <w:top w:val="single" w:sz="4" w:space="0" w:color="auto"/>
              <w:left w:val="single" w:sz="4" w:space="0" w:color="auto"/>
              <w:bottom w:val="single" w:sz="4" w:space="0" w:color="000000"/>
              <w:right w:val="single" w:sz="4" w:space="0" w:color="auto"/>
            </w:tcBorders>
            <w:vAlign w:val="center"/>
            <w:hideMark/>
          </w:tcPr>
          <w:p w14:paraId="47F888A2" w14:textId="77777777" w:rsidR="00111144" w:rsidRPr="00F24C65" w:rsidRDefault="00111144" w:rsidP="00846EB6">
            <w:pPr>
              <w:widowControl/>
              <w:ind w:firstLineChars="0" w:firstLine="0"/>
              <w:jc w:val="left"/>
              <w:rPr>
                <w:rFonts w:ascii="宋体" w:hAnsi="宋体"/>
                <w:color w:val="000000"/>
                <w:kern w:val="0"/>
                <w:sz w:val="18"/>
                <w:szCs w:val="18"/>
              </w:rPr>
            </w:pPr>
          </w:p>
        </w:tc>
      </w:tr>
      <w:tr w:rsidR="00111144" w:rsidRPr="00F24C65" w14:paraId="380AC7EC" w14:textId="77777777" w:rsidTr="00545B5F">
        <w:trPr>
          <w:trHeight w:val="276"/>
        </w:trPr>
        <w:tc>
          <w:tcPr>
            <w:tcW w:w="651" w:type="pct"/>
            <w:tcBorders>
              <w:top w:val="nil"/>
              <w:left w:val="single" w:sz="4" w:space="0" w:color="auto"/>
              <w:bottom w:val="single" w:sz="4" w:space="0" w:color="auto"/>
              <w:right w:val="single" w:sz="4" w:space="0" w:color="auto"/>
            </w:tcBorders>
            <w:noWrap/>
            <w:vAlign w:val="bottom"/>
            <w:hideMark/>
          </w:tcPr>
          <w:p w14:paraId="72D1AA3E" w14:textId="31E171A5" w:rsidR="00111144" w:rsidRPr="00F24C65" w:rsidRDefault="00111144" w:rsidP="00846EB6">
            <w:pPr>
              <w:widowControl/>
              <w:ind w:firstLineChars="0" w:firstLine="0"/>
              <w:jc w:val="left"/>
              <w:rPr>
                <w:rFonts w:ascii="宋体" w:hAnsi="宋体"/>
                <w:color w:val="000000"/>
                <w:kern w:val="0"/>
                <w:sz w:val="18"/>
                <w:szCs w:val="18"/>
              </w:rPr>
            </w:pPr>
          </w:p>
        </w:tc>
        <w:tc>
          <w:tcPr>
            <w:tcW w:w="545" w:type="pct"/>
            <w:tcBorders>
              <w:top w:val="nil"/>
              <w:left w:val="nil"/>
              <w:bottom w:val="single" w:sz="4" w:space="0" w:color="auto"/>
              <w:right w:val="single" w:sz="4" w:space="0" w:color="auto"/>
            </w:tcBorders>
            <w:noWrap/>
            <w:vAlign w:val="bottom"/>
            <w:hideMark/>
          </w:tcPr>
          <w:p w14:paraId="707D0A7A" w14:textId="30D1977E" w:rsidR="00111144" w:rsidRPr="00F24C65" w:rsidRDefault="00111144" w:rsidP="00846EB6">
            <w:pPr>
              <w:widowControl/>
              <w:ind w:firstLineChars="0" w:firstLine="0"/>
              <w:jc w:val="center"/>
              <w:rPr>
                <w:rFonts w:ascii="宋体" w:hAnsi="宋体"/>
                <w:color w:val="000000"/>
                <w:kern w:val="0"/>
                <w:sz w:val="18"/>
                <w:szCs w:val="18"/>
              </w:rPr>
            </w:pPr>
          </w:p>
        </w:tc>
        <w:tc>
          <w:tcPr>
            <w:tcW w:w="719" w:type="pct"/>
            <w:tcBorders>
              <w:top w:val="nil"/>
              <w:left w:val="nil"/>
              <w:bottom w:val="single" w:sz="4" w:space="0" w:color="auto"/>
              <w:right w:val="single" w:sz="4" w:space="0" w:color="auto"/>
            </w:tcBorders>
            <w:noWrap/>
            <w:vAlign w:val="bottom"/>
            <w:hideMark/>
          </w:tcPr>
          <w:p w14:paraId="0807D133" w14:textId="73AD7A5D" w:rsidR="00111144" w:rsidRPr="00F24C65" w:rsidRDefault="00111144" w:rsidP="00846EB6">
            <w:pPr>
              <w:widowControl/>
              <w:ind w:firstLineChars="0" w:firstLine="0"/>
              <w:jc w:val="center"/>
              <w:rPr>
                <w:rFonts w:ascii="宋体" w:hAnsi="宋体"/>
                <w:color w:val="000000"/>
                <w:kern w:val="0"/>
                <w:sz w:val="18"/>
                <w:szCs w:val="18"/>
              </w:rPr>
            </w:pPr>
          </w:p>
        </w:tc>
        <w:tc>
          <w:tcPr>
            <w:tcW w:w="956" w:type="pct"/>
            <w:tcBorders>
              <w:top w:val="nil"/>
              <w:left w:val="nil"/>
              <w:bottom w:val="single" w:sz="4" w:space="0" w:color="auto"/>
              <w:right w:val="single" w:sz="4" w:space="0" w:color="auto"/>
            </w:tcBorders>
            <w:noWrap/>
            <w:vAlign w:val="bottom"/>
            <w:hideMark/>
          </w:tcPr>
          <w:p w14:paraId="2EF15424" w14:textId="613C2776" w:rsidR="00111144" w:rsidRPr="00F24C65" w:rsidRDefault="00111144" w:rsidP="00846EB6">
            <w:pPr>
              <w:widowControl/>
              <w:ind w:firstLineChars="0" w:firstLine="0"/>
              <w:jc w:val="center"/>
              <w:rPr>
                <w:rFonts w:ascii="宋体" w:hAnsi="宋体"/>
                <w:color w:val="000000"/>
                <w:kern w:val="0"/>
                <w:sz w:val="18"/>
                <w:szCs w:val="18"/>
              </w:rPr>
            </w:pPr>
          </w:p>
        </w:tc>
        <w:tc>
          <w:tcPr>
            <w:tcW w:w="695" w:type="pct"/>
            <w:tcBorders>
              <w:top w:val="nil"/>
              <w:left w:val="nil"/>
              <w:bottom w:val="single" w:sz="4" w:space="0" w:color="auto"/>
              <w:right w:val="single" w:sz="4" w:space="0" w:color="auto"/>
            </w:tcBorders>
            <w:noWrap/>
            <w:vAlign w:val="bottom"/>
            <w:hideMark/>
          </w:tcPr>
          <w:p w14:paraId="7B35AEE8" w14:textId="5BC2C670" w:rsidR="00111144" w:rsidRPr="00F24C65" w:rsidRDefault="00111144" w:rsidP="00846EB6">
            <w:pPr>
              <w:widowControl/>
              <w:ind w:firstLineChars="0" w:firstLine="0"/>
              <w:jc w:val="center"/>
              <w:rPr>
                <w:rFonts w:ascii="宋体" w:hAnsi="宋体"/>
                <w:color w:val="000000"/>
                <w:kern w:val="0"/>
                <w:sz w:val="18"/>
                <w:szCs w:val="18"/>
              </w:rPr>
            </w:pPr>
          </w:p>
        </w:tc>
        <w:tc>
          <w:tcPr>
            <w:tcW w:w="818" w:type="pct"/>
            <w:tcBorders>
              <w:top w:val="nil"/>
              <w:left w:val="nil"/>
              <w:bottom w:val="single" w:sz="4" w:space="0" w:color="auto"/>
              <w:right w:val="single" w:sz="4" w:space="0" w:color="auto"/>
            </w:tcBorders>
            <w:noWrap/>
            <w:vAlign w:val="bottom"/>
            <w:hideMark/>
          </w:tcPr>
          <w:p w14:paraId="55840592" w14:textId="5A439818" w:rsidR="00111144" w:rsidRPr="00F24C65" w:rsidRDefault="00111144" w:rsidP="00846EB6">
            <w:pPr>
              <w:widowControl/>
              <w:ind w:firstLineChars="0" w:firstLine="0"/>
              <w:jc w:val="center"/>
              <w:rPr>
                <w:rFonts w:ascii="宋体" w:hAnsi="宋体"/>
                <w:color w:val="000000"/>
                <w:kern w:val="0"/>
                <w:sz w:val="18"/>
                <w:szCs w:val="18"/>
              </w:rPr>
            </w:pPr>
          </w:p>
        </w:tc>
        <w:tc>
          <w:tcPr>
            <w:tcW w:w="244" w:type="pct"/>
            <w:tcBorders>
              <w:top w:val="nil"/>
              <w:left w:val="nil"/>
              <w:bottom w:val="single" w:sz="4" w:space="0" w:color="auto"/>
              <w:right w:val="single" w:sz="4" w:space="0" w:color="auto"/>
            </w:tcBorders>
            <w:noWrap/>
            <w:vAlign w:val="bottom"/>
            <w:hideMark/>
          </w:tcPr>
          <w:p w14:paraId="44D6A5A7" w14:textId="6E2EAFA7" w:rsidR="00111144" w:rsidRPr="00F24C65" w:rsidRDefault="00111144" w:rsidP="00846EB6">
            <w:pPr>
              <w:widowControl/>
              <w:ind w:firstLineChars="0" w:firstLine="0"/>
              <w:jc w:val="center"/>
              <w:rPr>
                <w:rFonts w:ascii="宋体" w:hAnsi="宋体"/>
                <w:color w:val="000000"/>
                <w:kern w:val="0"/>
                <w:sz w:val="18"/>
                <w:szCs w:val="18"/>
              </w:rPr>
            </w:pPr>
          </w:p>
        </w:tc>
        <w:tc>
          <w:tcPr>
            <w:tcW w:w="372" w:type="pct"/>
            <w:tcBorders>
              <w:top w:val="nil"/>
              <w:left w:val="nil"/>
              <w:bottom w:val="single" w:sz="4" w:space="0" w:color="auto"/>
              <w:right w:val="single" w:sz="4" w:space="0" w:color="auto"/>
            </w:tcBorders>
            <w:noWrap/>
            <w:vAlign w:val="bottom"/>
            <w:hideMark/>
          </w:tcPr>
          <w:p w14:paraId="799DDBEB"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供应商</w:t>
            </w:r>
          </w:p>
        </w:tc>
      </w:tr>
      <w:tr w:rsidR="00111144" w:rsidRPr="00F24C65" w14:paraId="40AAD8CF" w14:textId="77777777" w:rsidTr="00545B5F">
        <w:trPr>
          <w:trHeight w:val="276"/>
        </w:trPr>
        <w:tc>
          <w:tcPr>
            <w:tcW w:w="651" w:type="pct"/>
            <w:tcBorders>
              <w:top w:val="nil"/>
              <w:left w:val="single" w:sz="4" w:space="0" w:color="auto"/>
              <w:bottom w:val="single" w:sz="4" w:space="0" w:color="auto"/>
              <w:right w:val="single" w:sz="4" w:space="0" w:color="auto"/>
            </w:tcBorders>
            <w:noWrap/>
            <w:vAlign w:val="bottom"/>
            <w:hideMark/>
          </w:tcPr>
          <w:p w14:paraId="10A484D3" w14:textId="101578D5" w:rsidR="00111144" w:rsidRPr="00F24C65" w:rsidRDefault="00111144" w:rsidP="00846EB6">
            <w:pPr>
              <w:widowControl/>
              <w:ind w:firstLineChars="0" w:firstLine="0"/>
              <w:jc w:val="left"/>
              <w:rPr>
                <w:rFonts w:ascii="宋体" w:hAnsi="宋体"/>
                <w:color w:val="000000"/>
                <w:kern w:val="0"/>
                <w:sz w:val="18"/>
                <w:szCs w:val="18"/>
              </w:rPr>
            </w:pPr>
          </w:p>
        </w:tc>
        <w:tc>
          <w:tcPr>
            <w:tcW w:w="545" w:type="pct"/>
            <w:tcBorders>
              <w:top w:val="nil"/>
              <w:left w:val="nil"/>
              <w:bottom w:val="single" w:sz="4" w:space="0" w:color="auto"/>
              <w:right w:val="single" w:sz="4" w:space="0" w:color="auto"/>
            </w:tcBorders>
            <w:noWrap/>
            <w:vAlign w:val="bottom"/>
            <w:hideMark/>
          </w:tcPr>
          <w:p w14:paraId="12884F33" w14:textId="22C92ADE" w:rsidR="00111144" w:rsidRPr="00F24C65" w:rsidRDefault="00111144" w:rsidP="00846EB6">
            <w:pPr>
              <w:widowControl/>
              <w:ind w:firstLineChars="0" w:firstLine="0"/>
              <w:jc w:val="center"/>
              <w:rPr>
                <w:rFonts w:ascii="宋体" w:hAnsi="宋体"/>
                <w:color w:val="000000"/>
                <w:kern w:val="0"/>
                <w:sz w:val="18"/>
                <w:szCs w:val="18"/>
              </w:rPr>
            </w:pPr>
          </w:p>
        </w:tc>
        <w:tc>
          <w:tcPr>
            <w:tcW w:w="719" w:type="pct"/>
            <w:tcBorders>
              <w:top w:val="nil"/>
              <w:left w:val="nil"/>
              <w:bottom w:val="single" w:sz="4" w:space="0" w:color="auto"/>
              <w:right w:val="single" w:sz="4" w:space="0" w:color="auto"/>
            </w:tcBorders>
            <w:noWrap/>
            <w:vAlign w:val="bottom"/>
            <w:hideMark/>
          </w:tcPr>
          <w:p w14:paraId="12530204" w14:textId="1A7E55ED" w:rsidR="00111144" w:rsidRPr="00F24C65" w:rsidRDefault="00111144" w:rsidP="00846EB6">
            <w:pPr>
              <w:widowControl/>
              <w:ind w:firstLineChars="0" w:firstLine="0"/>
              <w:jc w:val="center"/>
              <w:rPr>
                <w:rFonts w:ascii="宋体" w:hAnsi="宋体"/>
                <w:color w:val="000000"/>
                <w:kern w:val="0"/>
                <w:sz w:val="18"/>
                <w:szCs w:val="18"/>
              </w:rPr>
            </w:pPr>
          </w:p>
        </w:tc>
        <w:tc>
          <w:tcPr>
            <w:tcW w:w="956" w:type="pct"/>
            <w:tcBorders>
              <w:top w:val="nil"/>
              <w:left w:val="nil"/>
              <w:bottom w:val="single" w:sz="4" w:space="0" w:color="auto"/>
              <w:right w:val="single" w:sz="4" w:space="0" w:color="auto"/>
            </w:tcBorders>
            <w:noWrap/>
            <w:vAlign w:val="bottom"/>
            <w:hideMark/>
          </w:tcPr>
          <w:p w14:paraId="1581068F" w14:textId="7BB31F50" w:rsidR="00111144" w:rsidRPr="00F24C65" w:rsidRDefault="00111144" w:rsidP="00846EB6">
            <w:pPr>
              <w:widowControl/>
              <w:ind w:firstLineChars="0" w:firstLine="0"/>
              <w:jc w:val="center"/>
              <w:rPr>
                <w:rFonts w:ascii="宋体" w:hAnsi="宋体"/>
                <w:color w:val="000000"/>
                <w:kern w:val="0"/>
                <w:sz w:val="18"/>
                <w:szCs w:val="18"/>
              </w:rPr>
            </w:pPr>
          </w:p>
        </w:tc>
        <w:tc>
          <w:tcPr>
            <w:tcW w:w="695" w:type="pct"/>
            <w:tcBorders>
              <w:top w:val="nil"/>
              <w:left w:val="nil"/>
              <w:bottom w:val="single" w:sz="4" w:space="0" w:color="auto"/>
              <w:right w:val="single" w:sz="4" w:space="0" w:color="auto"/>
            </w:tcBorders>
            <w:noWrap/>
            <w:vAlign w:val="bottom"/>
            <w:hideMark/>
          </w:tcPr>
          <w:p w14:paraId="11E54AC8" w14:textId="21C54570" w:rsidR="00111144" w:rsidRPr="00F24C65" w:rsidRDefault="00111144" w:rsidP="00846EB6">
            <w:pPr>
              <w:widowControl/>
              <w:ind w:firstLineChars="0" w:firstLine="0"/>
              <w:jc w:val="center"/>
              <w:rPr>
                <w:rFonts w:ascii="宋体" w:hAnsi="宋体"/>
                <w:color w:val="000000"/>
                <w:kern w:val="0"/>
                <w:sz w:val="18"/>
                <w:szCs w:val="18"/>
              </w:rPr>
            </w:pPr>
          </w:p>
        </w:tc>
        <w:tc>
          <w:tcPr>
            <w:tcW w:w="818" w:type="pct"/>
            <w:tcBorders>
              <w:top w:val="nil"/>
              <w:left w:val="nil"/>
              <w:bottom w:val="single" w:sz="4" w:space="0" w:color="auto"/>
              <w:right w:val="single" w:sz="4" w:space="0" w:color="auto"/>
            </w:tcBorders>
            <w:noWrap/>
            <w:vAlign w:val="bottom"/>
            <w:hideMark/>
          </w:tcPr>
          <w:p w14:paraId="2472A24A" w14:textId="28059974" w:rsidR="00111144" w:rsidRPr="00F24C65" w:rsidRDefault="00111144" w:rsidP="00846EB6">
            <w:pPr>
              <w:widowControl/>
              <w:ind w:firstLineChars="0" w:firstLine="0"/>
              <w:jc w:val="center"/>
              <w:rPr>
                <w:rFonts w:ascii="宋体" w:hAnsi="宋体"/>
                <w:color w:val="000000"/>
                <w:kern w:val="0"/>
                <w:sz w:val="18"/>
                <w:szCs w:val="18"/>
              </w:rPr>
            </w:pPr>
          </w:p>
        </w:tc>
        <w:tc>
          <w:tcPr>
            <w:tcW w:w="244" w:type="pct"/>
            <w:tcBorders>
              <w:top w:val="nil"/>
              <w:left w:val="nil"/>
              <w:bottom w:val="single" w:sz="4" w:space="0" w:color="auto"/>
              <w:right w:val="single" w:sz="4" w:space="0" w:color="auto"/>
            </w:tcBorders>
            <w:noWrap/>
            <w:vAlign w:val="bottom"/>
            <w:hideMark/>
          </w:tcPr>
          <w:p w14:paraId="5CC8BD3C" w14:textId="79DCC0B8" w:rsidR="00111144" w:rsidRPr="00F24C65" w:rsidRDefault="00111144" w:rsidP="00846EB6">
            <w:pPr>
              <w:widowControl/>
              <w:ind w:firstLineChars="0" w:firstLine="0"/>
              <w:jc w:val="center"/>
              <w:rPr>
                <w:rFonts w:ascii="宋体" w:hAnsi="宋体"/>
                <w:color w:val="000000"/>
                <w:kern w:val="0"/>
                <w:sz w:val="18"/>
                <w:szCs w:val="18"/>
              </w:rPr>
            </w:pPr>
          </w:p>
        </w:tc>
        <w:tc>
          <w:tcPr>
            <w:tcW w:w="372" w:type="pct"/>
            <w:tcBorders>
              <w:top w:val="nil"/>
              <w:left w:val="nil"/>
              <w:bottom w:val="single" w:sz="4" w:space="0" w:color="auto"/>
              <w:right w:val="single" w:sz="4" w:space="0" w:color="auto"/>
            </w:tcBorders>
            <w:noWrap/>
            <w:vAlign w:val="bottom"/>
            <w:hideMark/>
          </w:tcPr>
          <w:p w14:paraId="1C108429" w14:textId="24DA3AEC" w:rsidR="00111144" w:rsidRPr="00F24C65" w:rsidRDefault="00111144" w:rsidP="00846EB6">
            <w:pPr>
              <w:widowControl/>
              <w:ind w:firstLineChars="0" w:firstLine="0"/>
              <w:jc w:val="center"/>
              <w:rPr>
                <w:rFonts w:ascii="宋体" w:hAnsi="宋体"/>
                <w:color w:val="000000"/>
                <w:kern w:val="0"/>
                <w:sz w:val="18"/>
                <w:szCs w:val="18"/>
              </w:rPr>
            </w:pPr>
          </w:p>
        </w:tc>
      </w:tr>
      <w:tr w:rsidR="00111144" w:rsidRPr="00F24C65" w14:paraId="1CCFBE15" w14:textId="77777777" w:rsidTr="00545B5F">
        <w:trPr>
          <w:trHeight w:val="276"/>
        </w:trPr>
        <w:tc>
          <w:tcPr>
            <w:tcW w:w="651" w:type="pct"/>
            <w:tcBorders>
              <w:top w:val="nil"/>
              <w:left w:val="single" w:sz="4" w:space="0" w:color="auto"/>
              <w:bottom w:val="single" w:sz="4" w:space="0" w:color="auto"/>
              <w:right w:val="single" w:sz="4" w:space="0" w:color="auto"/>
            </w:tcBorders>
            <w:noWrap/>
            <w:vAlign w:val="bottom"/>
            <w:hideMark/>
          </w:tcPr>
          <w:p w14:paraId="754C54B6" w14:textId="63132EBF" w:rsidR="00111144" w:rsidRPr="00F24C65" w:rsidRDefault="00111144" w:rsidP="00846EB6">
            <w:pPr>
              <w:widowControl/>
              <w:ind w:firstLineChars="0" w:firstLine="0"/>
              <w:jc w:val="left"/>
              <w:rPr>
                <w:rFonts w:ascii="宋体" w:hAnsi="宋体"/>
                <w:color w:val="000000"/>
                <w:kern w:val="0"/>
                <w:sz w:val="18"/>
                <w:szCs w:val="18"/>
              </w:rPr>
            </w:pPr>
          </w:p>
        </w:tc>
        <w:tc>
          <w:tcPr>
            <w:tcW w:w="545" w:type="pct"/>
            <w:tcBorders>
              <w:top w:val="nil"/>
              <w:left w:val="nil"/>
              <w:bottom w:val="single" w:sz="4" w:space="0" w:color="auto"/>
              <w:right w:val="single" w:sz="4" w:space="0" w:color="auto"/>
            </w:tcBorders>
            <w:noWrap/>
            <w:vAlign w:val="bottom"/>
            <w:hideMark/>
          </w:tcPr>
          <w:p w14:paraId="0C5AD051" w14:textId="71F54C5F" w:rsidR="00111144" w:rsidRPr="00F24C65" w:rsidRDefault="00111144" w:rsidP="00846EB6">
            <w:pPr>
              <w:widowControl/>
              <w:ind w:firstLineChars="0" w:firstLine="0"/>
              <w:jc w:val="center"/>
              <w:rPr>
                <w:rFonts w:ascii="宋体" w:hAnsi="宋体"/>
                <w:color w:val="000000"/>
                <w:kern w:val="0"/>
                <w:sz w:val="18"/>
                <w:szCs w:val="18"/>
              </w:rPr>
            </w:pPr>
          </w:p>
        </w:tc>
        <w:tc>
          <w:tcPr>
            <w:tcW w:w="719" w:type="pct"/>
            <w:tcBorders>
              <w:top w:val="nil"/>
              <w:left w:val="nil"/>
              <w:bottom w:val="single" w:sz="4" w:space="0" w:color="auto"/>
              <w:right w:val="single" w:sz="4" w:space="0" w:color="auto"/>
            </w:tcBorders>
            <w:noWrap/>
            <w:vAlign w:val="bottom"/>
            <w:hideMark/>
          </w:tcPr>
          <w:p w14:paraId="12F67331" w14:textId="6A7FC36F" w:rsidR="00111144" w:rsidRPr="00F24C65" w:rsidRDefault="00111144" w:rsidP="00846EB6">
            <w:pPr>
              <w:widowControl/>
              <w:ind w:firstLineChars="0" w:firstLine="0"/>
              <w:jc w:val="center"/>
              <w:rPr>
                <w:rFonts w:ascii="宋体" w:hAnsi="宋体"/>
                <w:color w:val="000000"/>
                <w:kern w:val="0"/>
                <w:sz w:val="18"/>
                <w:szCs w:val="18"/>
              </w:rPr>
            </w:pPr>
          </w:p>
        </w:tc>
        <w:tc>
          <w:tcPr>
            <w:tcW w:w="956" w:type="pct"/>
            <w:tcBorders>
              <w:top w:val="nil"/>
              <w:left w:val="nil"/>
              <w:bottom w:val="single" w:sz="4" w:space="0" w:color="auto"/>
              <w:right w:val="single" w:sz="4" w:space="0" w:color="auto"/>
            </w:tcBorders>
            <w:noWrap/>
            <w:vAlign w:val="bottom"/>
            <w:hideMark/>
          </w:tcPr>
          <w:p w14:paraId="13ADE862" w14:textId="42795AF5" w:rsidR="00111144" w:rsidRPr="00F24C65" w:rsidRDefault="00111144" w:rsidP="00846EB6">
            <w:pPr>
              <w:widowControl/>
              <w:ind w:firstLineChars="0" w:firstLine="0"/>
              <w:jc w:val="center"/>
              <w:rPr>
                <w:rFonts w:ascii="宋体" w:hAnsi="宋体"/>
                <w:color w:val="000000"/>
                <w:kern w:val="0"/>
                <w:sz w:val="18"/>
                <w:szCs w:val="18"/>
              </w:rPr>
            </w:pPr>
          </w:p>
        </w:tc>
        <w:tc>
          <w:tcPr>
            <w:tcW w:w="695" w:type="pct"/>
            <w:tcBorders>
              <w:top w:val="nil"/>
              <w:left w:val="nil"/>
              <w:bottom w:val="single" w:sz="4" w:space="0" w:color="auto"/>
              <w:right w:val="single" w:sz="4" w:space="0" w:color="auto"/>
            </w:tcBorders>
            <w:noWrap/>
            <w:vAlign w:val="bottom"/>
            <w:hideMark/>
          </w:tcPr>
          <w:p w14:paraId="11B8B951" w14:textId="44A3367B" w:rsidR="00111144" w:rsidRPr="00F24C65" w:rsidRDefault="00111144" w:rsidP="00846EB6">
            <w:pPr>
              <w:widowControl/>
              <w:ind w:firstLineChars="0" w:firstLine="0"/>
              <w:jc w:val="center"/>
              <w:rPr>
                <w:rFonts w:ascii="宋体" w:hAnsi="宋体"/>
                <w:color w:val="000000"/>
                <w:kern w:val="0"/>
                <w:sz w:val="18"/>
                <w:szCs w:val="18"/>
              </w:rPr>
            </w:pPr>
          </w:p>
        </w:tc>
        <w:tc>
          <w:tcPr>
            <w:tcW w:w="818" w:type="pct"/>
            <w:tcBorders>
              <w:top w:val="nil"/>
              <w:left w:val="nil"/>
              <w:bottom w:val="single" w:sz="4" w:space="0" w:color="auto"/>
              <w:right w:val="single" w:sz="4" w:space="0" w:color="auto"/>
            </w:tcBorders>
            <w:noWrap/>
            <w:vAlign w:val="bottom"/>
            <w:hideMark/>
          </w:tcPr>
          <w:p w14:paraId="76AA175D" w14:textId="446DDF7B" w:rsidR="00111144" w:rsidRPr="00F24C65" w:rsidRDefault="00111144" w:rsidP="00846EB6">
            <w:pPr>
              <w:widowControl/>
              <w:ind w:firstLineChars="0" w:firstLine="0"/>
              <w:jc w:val="center"/>
              <w:rPr>
                <w:rFonts w:ascii="宋体" w:hAnsi="宋体"/>
                <w:color w:val="000000"/>
                <w:kern w:val="0"/>
                <w:sz w:val="18"/>
                <w:szCs w:val="18"/>
              </w:rPr>
            </w:pPr>
          </w:p>
        </w:tc>
        <w:tc>
          <w:tcPr>
            <w:tcW w:w="244" w:type="pct"/>
            <w:tcBorders>
              <w:top w:val="nil"/>
              <w:left w:val="nil"/>
              <w:bottom w:val="single" w:sz="4" w:space="0" w:color="auto"/>
              <w:right w:val="single" w:sz="4" w:space="0" w:color="auto"/>
            </w:tcBorders>
            <w:noWrap/>
            <w:vAlign w:val="bottom"/>
            <w:hideMark/>
          </w:tcPr>
          <w:p w14:paraId="764F3ACD" w14:textId="46234082" w:rsidR="00111144" w:rsidRPr="00F24C65" w:rsidRDefault="00111144" w:rsidP="00846EB6">
            <w:pPr>
              <w:widowControl/>
              <w:ind w:firstLineChars="0" w:firstLine="0"/>
              <w:jc w:val="center"/>
              <w:rPr>
                <w:rFonts w:ascii="宋体" w:hAnsi="宋体"/>
                <w:color w:val="000000"/>
                <w:kern w:val="0"/>
                <w:sz w:val="18"/>
                <w:szCs w:val="18"/>
              </w:rPr>
            </w:pPr>
          </w:p>
        </w:tc>
        <w:tc>
          <w:tcPr>
            <w:tcW w:w="372" w:type="pct"/>
            <w:tcBorders>
              <w:top w:val="nil"/>
              <w:left w:val="nil"/>
              <w:bottom w:val="single" w:sz="4" w:space="0" w:color="auto"/>
              <w:right w:val="single" w:sz="4" w:space="0" w:color="auto"/>
            </w:tcBorders>
            <w:noWrap/>
            <w:vAlign w:val="bottom"/>
            <w:hideMark/>
          </w:tcPr>
          <w:p w14:paraId="588FB997" w14:textId="516E985D" w:rsidR="00111144" w:rsidRPr="00F24C65" w:rsidRDefault="00111144" w:rsidP="00846EB6">
            <w:pPr>
              <w:widowControl/>
              <w:ind w:firstLineChars="0" w:firstLine="0"/>
              <w:jc w:val="center"/>
              <w:rPr>
                <w:rFonts w:ascii="宋体" w:hAnsi="宋体"/>
                <w:color w:val="000000"/>
                <w:kern w:val="0"/>
                <w:sz w:val="18"/>
                <w:szCs w:val="18"/>
              </w:rPr>
            </w:pPr>
          </w:p>
        </w:tc>
      </w:tr>
    </w:tbl>
    <w:p w14:paraId="68BBF881" w14:textId="77777777" w:rsidR="00111144" w:rsidRPr="00F24C65" w:rsidRDefault="00111144" w:rsidP="00111144">
      <w:pPr>
        <w:pStyle w:val="aff5"/>
        <w:spacing w:line="360" w:lineRule="auto"/>
        <w:ind w:left="5250" w:firstLineChars="0" w:firstLine="0"/>
        <w:jc w:val="center"/>
        <w:rPr>
          <w:rFonts w:eastAsia="黑体"/>
          <w:szCs w:val="21"/>
        </w:rPr>
      </w:pPr>
    </w:p>
    <w:p w14:paraId="0E3954A4" w14:textId="2E589DF7" w:rsidR="00111144" w:rsidRPr="008E4E4E" w:rsidRDefault="00111144" w:rsidP="00111144">
      <w:pPr>
        <w:pStyle w:val="aff5"/>
        <w:ind w:firstLineChars="0" w:firstLine="0"/>
        <w:jc w:val="center"/>
        <w:rPr>
          <w:rFonts w:ascii="黑体" w:eastAsia="黑体" w:hAnsi="黑体"/>
        </w:rPr>
      </w:pPr>
      <w:r w:rsidRPr="008E4E4E">
        <w:rPr>
          <w:rFonts w:ascii="黑体" w:eastAsia="黑体" w:hAnsi="黑体"/>
        </w:rPr>
        <w:t>表</w:t>
      </w:r>
      <w:r w:rsidR="00DB2691" w:rsidRPr="008E4E4E">
        <w:rPr>
          <w:rFonts w:ascii="黑体" w:eastAsia="黑体" w:hAnsi="黑体"/>
        </w:rPr>
        <w:t>C</w:t>
      </w:r>
      <w:r w:rsidRPr="008E4E4E">
        <w:rPr>
          <w:rFonts w:ascii="黑体" w:eastAsia="黑体" w:hAnsi="黑体"/>
        </w:rPr>
        <w:t>.</w:t>
      </w:r>
      <w:r w:rsidR="00DB2691" w:rsidRPr="008E4E4E">
        <w:rPr>
          <w:rFonts w:ascii="黑体" w:eastAsia="黑体" w:hAnsi="黑体"/>
        </w:rPr>
        <w:t>9</w:t>
      </w:r>
      <w:r w:rsidRPr="008E4E4E">
        <w:rPr>
          <w:rFonts w:ascii="黑体" w:eastAsia="黑体" w:hAnsi="黑体"/>
        </w:rPr>
        <w:t xml:space="preserve">  背景数据收集范例4-运输（方法1）</w:t>
      </w:r>
    </w:p>
    <w:tbl>
      <w:tblPr>
        <w:tblW w:w="5000" w:type="pct"/>
        <w:tblCellMar>
          <w:left w:w="0" w:type="dxa"/>
          <w:right w:w="0" w:type="dxa"/>
        </w:tblCellMar>
        <w:tblLook w:val="04A0" w:firstRow="1" w:lastRow="0" w:firstColumn="1" w:lastColumn="0" w:noHBand="0" w:noVBand="1"/>
      </w:tblPr>
      <w:tblGrid>
        <w:gridCol w:w="1108"/>
        <w:gridCol w:w="835"/>
        <w:gridCol w:w="1107"/>
        <w:gridCol w:w="833"/>
        <w:gridCol w:w="1654"/>
        <w:gridCol w:w="1654"/>
        <w:gridCol w:w="1105"/>
      </w:tblGrid>
      <w:tr w:rsidR="00111144" w:rsidRPr="00F24C65" w14:paraId="7AD314B6" w14:textId="77777777" w:rsidTr="00846EB6">
        <w:trPr>
          <w:trHeight w:val="276"/>
        </w:trPr>
        <w:tc>
          <w:tcPr>
            <w:tcW w:w="668" w:type="pct"/>
            <w:tcBorders>
              <w:top w:val="single" w:sz="4" w:space="0" w:color="auto"/>
              <w:left w:val="single" w:sz="4" w:space="0" w:color="auto"/>
              <w:bottom w:val="single" w:sz="4" w:space="0" w:color="auto"/>
              <w:right w:val="single" w:sz="4" w:space="0" w:color="auto"/>
            </w:tcBorders>
            <w:noWrap/>
            <w:vAlign w:val="center"/>
            <w:hideMark/>
          </w:tcPr>
          <w:p w14:paraId="4870E102"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商品名称</w:t>
            </w:r>
          </w:p>
        </w:tc>
        <w:tc>
          <w:tcPr>
            <w:tcW w:w="503" w:type="pct"/>
            <w:tcBorders>
              <w:top w:val="single" w:sz="4" w:space="0" w:color="auto"/>
              <w:left w:val="nil"/>
              <w:bottom w:val="single" w:sz="4" w:space="0" w:color="auto"/>
              <w:right w:val="single" w:sz="4" w:space="0" w:color="auto"/>
            </w:tcBorders>
            <w:noWrap/>
            <w:vAlign w:val="center"/>
            <w:hideMark/>
          </w:tcPr>
          <w:p w14:paraId="2D74E3DE"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运输量</w:t>
            </w:r>
          </w:p>
          <w:p w14:paraId="785682D4"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（t）</w:t>
            </w:r>
          </w:p>
        </w:tc>
        <w:tc>
          <w:tcPr>
            <w:tcW w:w="667" w:type="pct"/>
            <w:tcBorders>
              <w:top w:val="single" w:sz="4" w:space="0" w:color="auto"/>
              <w:left w:val="nil"/>
              <w:bottom w:val="single" w:sz="4" w:space="0" w:color="auto"/>
              <w:right w:val="single" w:sz="4" w:space="0" w:color="auto"/>
            </w:tcBorders>
            <w:noWrap/>
            <w:vAlign w:val="center"/>
            <w:hideMark/>
          </w:tcPr>
          <w:p w14:paraId="29E5EE49"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运输燃料</w:t>
            </w:r>
          </w:p>
        </w:tc>
        <w:tc>
          <w:tcPr>
            <w:tcW w:w="502" w:type="pct"/>
            <w:tcBorders>
              <w:top w:val="single" w:sz="4" w:space="0" w:color="auto"/>
              <w:left w:val="nil"/>
              <w:bottom w:val="single" w:sz="4" w:space="0" w:color="auto"/>
              <w:right w:val="single" w:sz="4" w:space="0" w:color="auto"/>
            </w:tcBorders>
            <w:noWrap/>
            <w:vAlign w:val="center"/>
            <w:hideMark/>
          </w:tcPr>
          <w:p w14:paraId="74F33651"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燃料量</w:t>
            </w:r>
          </w:p>
          <w:p w14:paraId="3177AC6D"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（t）</w:t>
            </w:r>
          </w:p>
        </w:tc>
        <w:tc>
          <w:tcPr>
            <w:tcW w:w="997" w:type="pct"/>
            <w:tcBorders>
              <w:top w:val="single" w:sz="4" w:space="0" w:color="auto"/>
              <w:left w:val="nil"/>
              <w:bottom w:val="single" w:sz="4" w:space="0" w:color="auto"/>
              <w:right w:val="single" w:sz="4" w:space="0" w:color="auto"/>
            </w:tcBorders>
            <w:noWrap/>
            <w:vAlign w:val="center"/>
            <w:hideMark/>
          </w:tcPr>
          <w:p w14:paraId="571E93C2"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燃料上游因子</w:t>
            </w:r>
          </w:p>
        </w:tc>
        <w:tc>
          <w:tcPr>
            <w:tcW w:w="997" w:type="pct"/>
            <w:tcBorders>
              <w:top w:val="single" w:sz="4" w:space="0" w:color="auto"/>
              <w:left w:val="nil"/>
              <w:bottom w:val="single" w:sz="4" w:space="0" w:color="auto"/>
              <w:right w:val="single" w:sz="4" w:space="0" w:color="auto"/>
            </w:tcBorders>
            <w:noWrap/>
            <w:vAlign w:val="center"/>
            <w:hideMark/>
          </w:tcPr>
          <w:p w14:paraId="4B17623A"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燃料燃烧因子</w:t>
            </w:r>
          </w:p>
        </w:tc>
        <w:tc>
          <w:tcPr>
            <w:tcW w:w="666" w:type="pct"/>
            <w:tcBorders>
              <w:top w:val="single" w:sz="4" w:space="0" w:color="auto"/>
              <w:left w:val="nil"/>
              <w:bottom w:val="single" w:sz="4" w:space="0" w:color="auto"/>
              <w:right w:val="single" w:sz="4" w:space="0" w:color="auto"/>
            </w:tcBorders>
            <w:noWrap/>
            <w:vAlign w:val="center"/>
            <w:hideMark/>
          </w:tcPr>
          <w:p w14:paraId="5B20225C"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资料来源</w:t>
            </w:r>
          </w:p>
        </w:tc>
      </w:tr>
      <w:tr w:rsidR="00846EB6" w:rsidRPr="00F24C65" w14:paraId="23AD9AA4" w14:textId="77777777" w:rsidTr="00846EB6">
        <w:trPr>
          <w:trHeight w:val="276"/>
        </w:trPr>
        <w:tc>
          <w:tcPr>
            <w:tcW w:w="668" w:type="pct"/>
            <w:tcBorders>
              <w:top w:val="nil"/>
              <w:left w:val="single" w:sz="4" w:space="0" w:color="auto"/>
              <w:bottom w:val="single" w:sz="4" w:space="0" w:color="auto"/>
              <w:right w:val="single" w:sz="4" w:space="0" w:color="auto"/>
            </w:tcBorders>
            <w:noWrap/>
            <w:vAlign w:val="bottom"/>
            <w:hideMark/>
          </w:tcPr>
          <w:p w14:paraId="0ECE7C89" w14:textId="6461A47A" w:rsidR="00846EB6" w:rsidRPr="00F24C65" w:rsidRDefault="00846EB6"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精矿</w:t>
            </w:r>
          </w:p>
        </w:tc>
        <w:tc>
          <w:tcPr>
            <w:tcW w:w="503" w:type="pct"/>
            <w:tcBorders>
              <w:top w:val="nil"/>
              <w:left w:val="nil"/>
              <w:bottom w:val="single" w:sz="4" w:space="0" w:color="auto"/>
              <w:right w:val="single" w:sz="4" w:space="0" w:color="auto"/>
            </w:tcBorders>
            <w:noWrap/>
            <w:vAlign w:val="bottom"/>
            <w:hideMark/>
          </w:tcPr>
          <w:p w14:paraId="228C5555" w14:textId="1AD7F929" w:rsidR="00846EB6" w:rsidRPr="00F24C65" w:rsidRDefault="00846EB6" w:rsidP="00846EB6">
            <w:pPr>
              <w:widowControl/>
              <w:ind w:firstLineChars="0" w:firstLine="0"/>
              <w:jc w:val="center"/>
              <w:rPr>
                <w:rFonts w:ascii="宋体" w:hAnsi="宋体"/>
                <w:color w:val="000000"/>
                <w:kern w:val="0"/>
                <w:sz w:val="18"/>
                <w:szCs w:val="18"/>
              </w:rPr>
            </w:pPr>
          </w:p>
        </w:tc>
        <w:tc>
          <w:tcPr>
            <w:tcW w:w="667" w:type="pct"/>
            <w:tcBorders>
              <w:top w:val="nil"/>
              <w:left w:val="nil"/>
              <w:bottom w:val="single" w:sz="4" w:space="0" w:color="auto"/>
              <w:right w:val="single" w:sz="4" w:space="0" w:color="auto"/>
            </w:tcBorders>
            <w:noWrap/>
            <w:vAlign w:val="bottom"/>
            <w:hideMark/>
          </w:tcPr>
          <w:p w14:paraId="7CB2753E" w14:textId="77777777" w:rsidR="00846EB6" w:rsidRPr="00F24C65" w:rsidRDefault="00846EB6"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如：柴油</w:t>
            </w:r>
          </w:p>
        </w:tc>
        <w:tc>
          <w:tcPr>
            <w:tcW w:w="502" w:type="pct"/>
            <w:tcBorders>
              <w:top w:val="nil"/>
              <w:left w:val="nil"/>
              <w:bottom w:val="single" w:sz="4" w:space="0" w:color="auto"/>
              <w:right w:val="single" w:sz="4" w:space="0" w:color="auto"/>
            </w:tcBorders>
            <w:noWrap/>
            <w:vAlign w:val="bottom"/>
            <w:hideMark/>
          </w:tcPr>
          <w:p w14:paraId="6548C3C8" w14:textId="6A7E5769" w:rsidR="00846EB6" w:rsidRPr="00F24C65" w:rsidRDefault="00846EB6" w:rsidP="00846EB6">
            <w:pPr>
              <w:widowControl/>
              <w:ind w:firstLineChars="0" w:firstLine="0"/>
              <w:jc w:val="center"/>
              <w:rPr>
                <w:rFonts w:ascii="宋体" w:hAnsi="宋体"/>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338BBE07" w14:textId="0BEC35DB" w:rsidR="00846EB6" w:rsidRPr="00F24C65" w:rsidRDefault="00846EB6" w:rsidP="00846EB6">
            <w:pPr>
              <w:widowControl/>
              <w:ind w:firstLineChars="0" w:firstLine="0"/>
              <w:jc w:val="center"/>
              <w:rPr>
                <w:rFonts w:ascii="宋体" w:hAnsi="宋体"/>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1305DB60" w14:textId="7FDADCCF" w:rsidR="00846EB6" w:rsidRPr="00F24C65" w:rsidRDefault="00846EB6" w:rsidP="00846EB6">
            <w:pPr>
              <w:widowControl/>
              <w:ind w:firstLineChars="0" w:firstLine="0"/>
              <w:jc w:val="center"/>
              <w:rPr>
                <w:rFonts w:ascii="宋体" w:hAnsi="宋体"/>
                <w:color w:val="000000"/>
                <w:kern w:val="0"/>
                <w:sz w:val="18"/>
                <w:szCs w:val="18"/>
              </w:rPr>
            </w:pPr>
          </w:p>
        </w:tc>
        <w:tc>
          <w:tcPr>
            <w:tcW w:w="666" w:type="pct"/>
            <w:tcBorders>
              <w:top w:val="nil"/>
              <w:left w:val="nil"/>
              <w:bottom w:val="single" w:sz="4" w:space="0" w:color="auto"/>
              <w:right w:val="single" w:sz="4" w:space="0" w:color="auto"/>
            </w:tcBorders>
            <w:noWrap/>
            <w:vAlign w:val="bottom"/>
            <w:hideMark/>
          </w:tcPr>
          <w:p w14:paraId="62BDBAA1" w14:textId="0A55F1A1" w:rsidR="00846EB6" w:rsidRPr="00F24C65" w:rsidRDefault="00846EB6" w:rsidP="00846EB6">
            <w:pPr>
              <w:widowControl/>
              <w:ind w:firstLineChars="0" w:firstLine="0"/>
              <w:jc w:val="left"/>
              <w:rPr>
                <w:rFonts w:ascii="宋体" w:hAnsi="宋体"/>
                <w:color w:val="000000"/>
                <w:kern w:val="0"/>
                <w:sz w:val="18"/>
                <w:szCs w:val="18"/>
              </w:rPr>
            </w:pPr>
          </w:p>
        </w:tc>
      </w:tr>
      <w:tr w:rsidR="00846EB6" w:rsidRPr="00F24C65" w14:paraId="6F1A58A3" w14:textId="77777777" w:rsidTr="00846EB6">
        <w:trPr>
          <w:trHeight w:val="276"/>
        </w:trPr>
        <w:tc>
          <w:tcPr>
            <w:tcW w:w="668" w:type="pct"/>
            <w:tcBorders>
              <w:top w:val="nil"/>
              <w:left w:val="single" w:sz="4" w:space="0" w:color="auto"/>
              <w:bottom w:val="single" w:sz="4" w:space="0" w:color="auto"/>
              <w:right w:val="single" w:sz="4" w:space="0" w:color="auto"/>
            </w:tcBorders>
            <w:noWrap/>
            <w:vAlign w:val="bottom"/>
            <w:hideMark/>
          </w:tcPr>
          <w:p w14:paraId="56124B7C" w14:textId="10EFDB54" w:rsidR="00846EB6" w:rsidRPr="00F24C65" w:rsidRDefault="00846EB6"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石灰石</w:t>
            </w:r>
          </w:p>
        </w:tc>
        <w:tc>
          <w:tcPr>
            <w:tcW w:w="503" w:type="pct"/>
            <w:tcBorders>
              <w:top w:val="nil"/>
              <w:left w:val="nil"/>
              <w:bottom w:val="single" w:sz="4" w:space="0" w:color="auto"/>
              <w:right w:val="single" w:sz="4" w:space="0" w:color="auto"/>
            </w:tcBorders>
            <w:noWrap/>
            <w:vAlign w:val="bottom"/>
            <w:hideMark/>
          </w:tcPr>
          <w:p w14:paraId="16E6BFF2" w14:textId="1E236DDB" w:rsidR="00846EB6" w:rsidRPr="00F24C65" w:rsidRDefault="00846EB6" w:rsidP="00846EB6">
            <w:pPr>
              <w:widowControl/>
              <w:ind w:firstLineChars="0" w:firstLine="0"/>
              <w:jc w:val="center"/>
              <w:rPr>
                <w:rFonts w:ascii="宋体" w:hAnsi="宋体"/>
                <w:color w:val="000000"/>
                <w:kern w:val="0"/>
                <w:sz w:val="18"/>
                <w:szCs w:val="18"/>
              </w:rPr>
            </w:pPr>
          </w:p>
        </w:tc>
        <w:tc>
          <w:tcPr>
            <w:tcW w:w="667" w:type="pct"/>
            <w:tcBorders>
              <w:top w:val="nil"/>
              <w:left w:val="nil"/>
              <w:bottom w:val="single" w:sz="4" w:space="0" w:color="auto"/>
              <w:right w:val="single" w:sz="4" w:space="0" w:color="auto"/>
            </w:tcBorders>
            <w:noWrap/>
            <w:vAlign w:val="bottom"/>
            <w:hideMark/>
          </w:tcPr>
          <w:p w14:paraId="2D5E6FF8" w14:textId="503A1F28" w:rsidR="00846EB6" w:rsidRPr="00F24C65" w:rsidRDefault="00846EB6" w:rsidP="00846EB6">
            <w:pPr>
              <w:widowControl/>
              <w:ind w:firstLineChars="0" w:firstLine="0"/>
              <w:jc w:val="center"/>
              <w:rPr>
                <w:rFonts w:ascii="宋体" w:hAnsi="宋体"/>
                <w:color w:val="000000"/>
                <w:kern w:val="0"/>
                <w:sz w:val="18"/>
                <w:szCs w:val="18"/>
              </w:rPr>
            </w:pPr>
          </w:p>
        </w:tc>
        <w:tc>
          <w:tcPr>
            <w:tcW w:w="502" w:type="pct"/>
            <w:tcBorders>
              <w:top w:val="nil"/>
              <w:left w:val="nil"/>
              <w:bottom w:val="single" w:sz="4" w:space="0" w:color="auto"/>
              <w:right w:val="single" w:sz="4" w:space="0" w:color="auto"/>
            </w:tcBorders>
            <w:noWrap/>
            <w:vAlign w:val="bottom"/>
            <w:hideMark/>
          </w:tcPr>
          <w:p w14:paraId="1AFA5AC2" w14:textId="60CA2F00" w:rsidR="00846EB6" w:rsidRPr="00F24C65" w:rsidRDefault="00846EB6" w:rsidP="00846EB6">
            <w:pPr>
              <w:widowControl/>
              <w:ind w:firstLineChars="0" w:firstLine="0"/>
              <w:jc w:val="center"/>
              <w:rPr>
                <w:rFonts w:ascii="宋体" w:hAnsi="宋体"/>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117879E7" w14:textId="4779FB4D" w:rsidR="00846EB6" w:rsidRPr="00F24C65" w:rsidRDefault="00846EB6" w:rsidP="00846EB6">
            <w:pPr>
              <w:widowControl/>
              <w:ind w:firstLineChars="0" w:firstLine="0"/>
              <w:jc w:val="center"/>
              <w:rPr>
                <w:rFonts w:ascii="宋体" w:hAnsi="宋体"/>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55E959F3" w14:textId="2DAA8CD2" w:rsidR="00846EB6" w:rsidRPr="00F24C65" w:rsidRDefault="00846EB6" w:rsidP="00846EB6">
            <w:pPr>
              <w:widowControl/>
              <w:ind w:firstLineChars="0" w:firstLine="0"/>
              <w:jc w:val="center"/>
              <w:rPr>
                <w:rFonts w:ascii="宋体" w:hAnsi="宋体"/>
                <w:color w:val="000000"/>
                <w:kern w:val="0"/>
                <w:sz w:val="18"/>
                <w:szCs w:val="18"/>
              </w:rPr>
            </w:pPr>
          </w:p>
        </w:tc>
        <w:tc>
          <w:tcPr>
            <w:tcW w:w="666" w:type="pct"/>
            <w:tcBorders>
              <w:top w:val="nil"/>
              <w:left w:val="nil"/>
              <w:bottom w:val="single" w:sz="4" w:space="0" w:color="auto"/>
              <w:right w:val="single" w:sz="4" w:space="0" w:color="auto"/>
            </w:tcBorders>
            <w:noWrap/>
            <w:vAlign w:val="bottom"/>
            <w:hideMark/>
          </w:tcPr>
          <w:p w14:paraId="742CA09B" w14:textId="02E91196" w:rsidR="00846EB6" w:rsidRPr="00F24C65" w:rsidRDefault="00846EB6" w:rsidP="00846EB6">
            <w:pPr>
              <w:widowControl/>
              <w:ind w:firstLineChars="0" w:firstLine="0"/>
              <w:jc w:val="left"/>
              <w:rPr>
                <w:rFonts w:ascii="宋体" w:hAnsi="宋体"/>
                <w:color w:val="000000"/>
                <w:kern w:val="0"/>
                <w:sz w:val="18"/>
                <w:szCs w:val="18"/>
              </w:rPr>
            </w:pPr>
          </w:p>
        </w:tc>
      </w:tr>
      <w:tr w:rsidR="00846EB6" w:rsidRPr="00F24C65" w14:paraId="0EA8E205" w14:textId="77777777" w:rsidTr="00846EB6">
        <w:trPr>
          <w:trHeight w:val="276"/>
        </w:trPr>
        <w:tc>
          <w:tcPr>
            <w:tcW w:w="668" w:type="pct"/>
            <w:tcBorders>
              <w:top w:val="nil"/>
              <w:left w:val="single" w:sz="4" w:space="0" w:color="auto"/>
              <w:bottom w:val="single" w:sz="4" w:space="0" w:color="auto"/>
              <w:right w:val="single" w:sz="4" w:space="0" w:color="auto"/>
            </w:tcBorders>
            <w:noWrap/>
            <w:vAlign w:val="bottom"/>
            <w:hideMark/>
          </w:tcPr>
          <w:p w14:paraId="60C748A5" w14:textId="798B01D5" w:rsidR="00846EB6" w:rsidRPr="00F24C65" w:rsidRDefault="00846EB6"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焦炭</w:t>
            </w:r>
          </w:p>
        </w:tc>
        <w:tc>
          <w:tcPr>
            <w:tcW w:w="503" w:type="pct"/>
            <w:tcBorders>
              <w:top w:val="nil"/>
              <w:left w:val="nil"/>
              <w:bottom w:val="single" w:sz="4" w:space="0" w:color="auto"/>
              <w:right w:val="single" w:sz="4" w:space="0" w:color="auto"/>
            </w:tcBorders>
            <w:noWrap/>
            <w:vAlign w:val="bottom"/>
            <w:hideMark/>
          </w:tcPr>
          <w:p w14:paraId="583ABD47" w14:textId="42544AEF" w:rsidR="00846EB6" w:rsidRPr="00F24C65" w:rsidRDefault="00846EB6" w:rsidP="00846EB6">
            <w:pPr>
              <w:widowControl/>
              <w:ind w:firstLineChars="0" w:firstLine="0"/>
              <w:jc w:val="center"/>
              <w:rPr>
                <w:rFonts w:ascii="宋体" w:hAnsi="宋体"/>
                <w:color w:val="000000"/>
                <w:kern w:val="0"/>
                <w:sz w:val="18"/>
                <w:szCs w:val="18"/>
              </w:rPr>
            </w:pPr>
          </w:p>
        </w:tc>
        <w:tc>
          <w:tcPr>
            <w:tcW w:w="667" w:type="pct"/>
            <w:tcBorders>
              <w:top w:val="nil"/>
              <w:left w:val="nil"/>
              <w:bottom w:val="single" w:sz="4" w:space="0" w:color="auto"/>
              <w:right w:val="single" w:sz="4" w:space="0" w:color="auto"/>
            </w:tcBorders>
            <w:noWrap/>
            <w:vAlign w:val="bottom"/>
            <w:hideMark/>
          </w:tcPr>
          <w:p w14:paraId="607C36BD" w14:textId="36CB8972" w:rsidR="00846EB6" w:rsidRPr="00F24C65" w:rsidRDefault="00846EB6" w:rsidP="00846EB6">
            <w:pPr>
              <w:widowControl/>
              <w:ind w:firstLineChars="0" w:firstLine="0"/>
              <w:jc w:val="center"/>
              <w:rPr>
                <w:rFonts w:ascii="宋体" w:hAnsi="宋体"/>
                <w:color w:val="000000"/>
                <w:kern w:val="0"/>
                <w:sz w:val="18"/>
                <w:szCs w:val="18"/>
              </w:rPr>
            </w:pPr>
          </w:p>
        </w:tc>
        <w:tc>
          <w:tcPr>
            <w:tcW w:w="502" w:type="pct"/>
            <w:tcBorders>
              <w:top w:val="nil"/>
              <w:left w:val="nil"/>
              <w:bottom w:val="single" w:sz="4" w:space="0" w:color="auto"/>
              <w:right w:val="single" w:sz="4" w:space="0" w:color="auto"/>
            </w:tcBorders>
            <w:noWrap/>
            <w:vAlign w:val="bottom"/>
            <w:hideMark/>
          </w:tcPr>
          <w:p w14:paraId="184CEAB9" w14:textId="3964A3FF" w:rsidR="00846EB6" w:rsidRPr="00F24C65" w:rsidRDefault="00846EB6" w:rsidP="00846EB6">
            <w:pPr>
              <w:widowControl/>
              <w:ind w:firstLineChars="0" w:firstLine="0"/>
              <w:jc w:val="center"/>
              <w:rPr>
                <w:rFonts w:ascii="宋体" w:hAnsi="宋体"/>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59D56A8F" w14:textId="64F42F59" w:rsidR="00846EB6" w:rsidRPr="00F24C65" w:rsidRDefault="00846EB6" w:rsidP="00846EB6">
            <w:pPr>
              <w:widowControl/>
              <w:ind w:firstLineChars="0" w:firstLine="0"/>
              <w:jc w:val="center"/>
              <w:rPr>
                <w:rFonts w:ascii="宋体" w:hAnsi="宋体"/>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6B65E85B" w14:textId="06C94EA4" w:rsidR="00846EB6" w:rsidRPr="00F24C65" w:rsidRDefault="00846EB6" w:rsidP="00846EB6">
            <w:pPr>
              <w:widowControl/>
              <w:ind w:firstLineChars="0" w:firstLine="0"/>
              <w:jc w:val="center"/>
              <w:rPr>
                <w:rFonts w:ascii="宋体" w:hAnsi="宋体"/>
                <w:color w:val="000000"/>
                <w:kern w:val="0"/>
                <w:sz w:val="18"/>
                <w:szCs w:val="18"/>
              </w:rPr>
            </w:pPr>
          </w:p>
        </w:tc>
        <w:tc>
          <w:tcPr>
            <w:tcW w:w="666" w:type="pct"/>
            <w:tcBorders>
              <w:top w:val="nil"/>
              <w:left w:val="nil"/>
              <w:bottom w:val="single" w:sz="4" w:space="0" w:color="auto"/>
              <w:right w:val="single" w:sz="4" w:space="0" w:color="auto"/>
            </w:tcBorders>
            <w:noWrap/>
            <w:vAlign w:val="bottom"/>
            <w:hideMark/>
          </w:tcPr>
          <w:p w14:paraId="3F8FE74A" w14:textId="73DA8CDE" w:rsidR="00846EB6" w:rsidRPr="00F24C65" w:rsidRDefault="00846EB6" w:rsidP="00846EB6">
            <w:pPr>
              <w:widowControl/>
              <w:ind w:firstLineChars="0" w:firstLine="0"/>
              <w:jc w:val="left"/>
              <w:rPr>
                <w:rFonts w:ascii="宋体" w:hAnsi="宋体"/>
                <w:color w:val="000000"/>
                <w:kern w:val="0"/>
                <w:sz w:val="18"/>
                <w:szCs w:val="18"/>
              </w:rPr>
            </w:pPr>
          </w:p>
        </w:tc>
      </w:tr>
      <w:tr w:rsidR="00846EB6" w:rsidRPr="00F24C65" w14:paraId="30D97570" w14:textId="77777777" w:rsidTr="00846EB6">
        <w:trPr>
          <w:trHeight w:val="276"/>
        </w:trPr>
        <w:tc>
          <w:tcPr>
            <w:tcW w:w="668" w:type="pct"/>
            <w:tcBorders>
              <w:top w:val="nil"/>
              <w:left w:val="single" w:sz="4" w:space="0" w:color="auto"/>
              <w:bottom w:val="single" w:sz="4" w:space="0" w:color="auto"/>
              <w:right w:val="single" w:sz="4" w:space="0" w:color="auto"/>
            </w:tcBorders>
            <w:noWrap/>
            <w:vAlign w:val="bottom"/>
            <w:hideMark/>
          </w:tcPr>
          <w:p w14:paraId="7FF38F03" w14:textId="6F93CC31" w:rsidR="00846EB6" w:rsidRPr="00F24C65" w:rsidRDefault="00846EB6"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煤炭</w:t>
            </w:r>
          </w:p>
        </w:tc>
        <w:tc>
          <w:tcPr>
            <w:tcW w:w="503" w:type="pct"/>
            <w:tcBorders>
              <w:top w:val="nil"/>
              <w:left w:val="nil"/>
              <w:bottom w:val="single" w:sz="4" w:space="0" w:color="auto"/>
              <w:right w:val="single" w:sz="4" w:space="0" w:color="auto"/>
            </w:tcBorders>
            <w:noWrap/>
            <w:vAlign w:val="bottom"/>
            <w:hideMark/>
          </w:tcPr>
          <w:p w14:paraId="3DC264F2" w14:textId="225B0FB2" w:rsidR="00846EB6" w:rsidRPr="00F24C65" w:rsidRDefault="00846EB6" w:rsidP="00846EB6">
            <w:pPr>
              <w:widowControl/>
              <w:ind w:firstLineChars="0" w:firstLine="0"/>
              <w:jc w:val="center"/>
              <w:rPr>
                <w:rFonts w:ascii="宋体" w:hAnsi="宋体"/>
                <w:color w:val="000000"/>
                <w:kern w:val="0"/>
                <w:sz w:val="18"/>
                <w:szCs w:val="18"/>
              </w:rPr>
            </w:pPr>
          </w:p>
        </w:tc>
        <w:tc>
          <w:tcPr>
            <w:tcW w:w="667" w:type="pct"/>
            <w:tcBorders>
              <w:top w:val="nil"/>
              <w:left w:val="nil"/>
              <w:bottom w:val="single" w:sz="4" w:space="0" w:color="auto"/>
              <w:right w:val="single" w:sz="4" w:space="0" w:color="auto"/>
            </w:tcBorders>
            <w:noWrap/>
            <w:vAlign w:val="bottom"/>
            <w:hideMark/>
          </w:tcPr>
          <w:p w14:paraId="65A75F52" w14:textId="1A75DAA3" w:rsidR="00846EB6" w:rsidRPr="00F24C65" w:rsidRDefault="00846EB6" w:rsidP="00846EB6">
            <w:pPr>
              <w:widowControl/>
              <w:ind w:firstLineChars="0" w:firstLine="0"/>
              <w:jc w:val="center"/>
              <w:rPr>
                <w:rFonts w:ascii="宋体" w:hAnsi="宋体"/>
                <w:color w:val="000000"/>
                <w:kern w:val="0"/>
                <w:sz w:val="18"/>
                <w:szCs w:val="18"/>
              </w:rPr>
            </w:pPr>
          </w:p>
        </w:tc>
        <w:tc>
          <w:tcPr>
            <w:tcW w:w="502" w:type="pct"/>
            <w:tcBorders>
              <w:top w:val="nil"/>
              <w:left w:val="nil"/>
              <w:bottom w:val="single" w:sz="4" w:space="0" w:color="auto"/>
              <w:right w:val="single" w:sz="4" w:space="0" w:color="auto"/>
            </w:tcBorders>
            <w:noWrap/>
            <w:vAlign w:val="bottom"/>
            <w:hideMark/>
          </w:tcPr>
          <w:p w14:paraId="6100AA99" w14:textId="365150D1" w:rsidR="00846EB6" w:rsidRPr="00F24C65" w:rsidRDefault="00846EB6" w:rsidP="00846EB6">
            <w:pPr>
              <w:widowControl/>
              <w:ind w:firstLineChars="0" w:firstLine="0"/>
              <w:jc w:val="center"/>
              <w:rPr>
                <w:rFonts w:ascii="宋体" w:hAnsi="宋体"/>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719D994E" w14:textId="68964534" w:rsidR="00846EB6" w:rsidRPr="00F24C65" w:rsidRDefault="00846EB6" w:rsidP="00846EB6">
            <w:pPr>
              <w:widowControl/>
              <w:ind w:firstLineChars="0" w:firstLine="0"/>
              <w:jc w:val="center"/>
              <w:rPr>
                <w:rFonts w:ascii="宋体" w:hAnsi="宋体"/>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460F2A7D" w14:textId="67E9CF94" w:rsidR="00846EB6" w:rsidRPr="00F24C65" w:rsidRDefault="00846EB6" w:rsidP="00846EB6">
            <w:pPr>
              <w:widowControl/>
              <w:ind w:firstLineChars="0" w:firstLine="0"/>
              <w:jc w:val="center"/>
              <w:rPr>
                <w:rFonts w:ascii="宋体" w:hAnsi="宋体"/>
                <w:color w:val="000000"/>
                <w:kern w:val="0"/>
                <w:sz w:val="18"/>
                <w:szCs w:val="18"/>
              </w:rPr>
            </w:pPr>
          </w:p>
        </w:tc>
        <w:tc>
          <w:tcPr>
            <w:tcW w:w="666" w:type="pct"/>
            <w:tcBorders>
              <w:top w:val="nil"/>
              <w:left w:val="nil"/>
              <w:bottom w:val="single" w:sz="4" w:space="0" w:color="auto"/>
              <w:right w:val="single" w:sz="4" w:space="0" w:color="auto"/>
            </w:tcBorders>
            <w:noWrap/>
            <w:vAlign w:val="bottom"/>
            <w:hideMark/>
          </w:tcPr>
          <w:p w14:paraId="4EDDDFA4" w14:textId="0FCD4BFE" w:rsidR="00846EB6" w:rsidRPr="00F24C65" w:rsidRDefault="00846EB6" w:rsidP="00846EB6">
            <w:pPr>
              <w:widowControl/>
              <w:ind w:firstLineChars="0" w:firstLine="0"/>
              <w:jc w:val="left"/>
              <w:rPr>
                <w:rFonts w:ascii="宋体" w:hAnsi="宋体"/>
                <w:color w:val="000000"/>
                <w:kern w:val="0"/>
                <w:sz w:val="18"/>
                <w:szCs w:val="18"/>
              </w:rPr>
            </w:pPr>
          </w:p>
        </w:tc>
      </w:tr>
      <w:tr w:rsidR="00846EB6" w:rsidRPr="00F24C65" w14:paraId="0827E440" w14:textId="77777777" w:rsidTr="00846EB6">
        <w:trPr>
          <w:trHeight w:val="276"/>
        </w:trPr>
        <w:tc>
          <w:tcPr>
            <w:tcW w:w="668" w:type="pct"/>
            <w:tcBorders>
              <w:top w:val="nil"/>
              <w:left w:val="single" w:sz="4" w:space="0" w:color="auto"/>
              <w:bottom w:val="single" w:sz="4" w:space="0" w:color="auto"/>
              <w:right w:val="single" w:sz="4" w:space="0" w:color="auto"/>
            </w:tcBorders>
            <w:noWrap/>
            <w:vAlign w:val="bottom"/>
            <w:hideMark/>
          </w:tcPr>
          <w:p w14:paraId="217B21E1" w14:textId="5EBE6F02" w:rsidR="00846EB6" w:rsidRPr="00F24C65" w:rsidRDefault="00846EB6"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w:t>
            </w:r>
          </w:p>
        </w:tc>
        <w:tc>
          <w:tcPr>
            <w:tcW w:w="503" w:type="pct"/>
            <w:tcBorders>
              <w:top w:val="nil"/>
              <w:left w:val="nil"/>
              <w:bottom w:val="single" w:sz="4" w:space="0" w:color="auto"/>
              <w:right w:val="single" w:sz="4" w:space="0" w:color="auto"/>
            </w:tcBorders>
            <w:noWrap/>
            <w:vAlign w:val="bottom"/>
            <w:hideMark/>
          </w:tcPr>
          <w:p w14:paraId="0BCF8690" w14:textId="51E8FFFA" w:rsidR="00846EB6" w:rsidRPr="00F24C65" w:rsidRDefault="00846EB6" w:rsidP="00846EB6">
            <w:pPr>
              <w:widowControl/>
              <w:ind w:firstLineChars="0" w:firstLine="0"/>
              <w:jc w:val="center"/>
              <w:rPr>
                <w:rFonts w:ascii="宋体" w:hAnsi="宋体"/>
                <w:color w:val="000000"/>
                <w:kern w:val="0"/>
                <w:sz w:val="18"/>
                <w:szCs w:val="18"/>
              </w:rPr>
            </w:pPr>
          </w:p>
        </w:tc>
        <w:tc>
          <w:tcPr>
            <w:tcW w:w="667" w:type="pct"/>
            <w:tcBorders>
              <w:top w:val="nil"/>
              <w:left w:val="nil"/>
              <w:bottom w:val="single" w:sz="4" w:space="0" w:color="auto"/>
              <w:right w:val="single" w:sz="4" w:space="0" w:color="auto"/>
            </w:tcBorders>
            <w:noWrap/>
            <w:vAlign w:val="bottom"/>
            <w:hideMark/>
          </w:tcPr>
          <w:p w14:paraId="336A0347" w14:textId="72B0F634" w:rsidR="00846EB6" w:rsidRPr="00F24C65" w:rsidRDefault="00846EB6" w:rsidP="00846EB6">
            <w:pPr>
              <w:widowControl/>
              <w:ind w:firstLineChars="0" w:firstLine="0"/>
              <w:jc w:val="center"/>
              <w:rPr>
                <w:rFonts w:ascii="宋体" w:hAnsi="宋体"/>
                <w:color w:val="000000"/>
                <w:kern w:val="0"/>
                <w:sz w:val="18"/>
                <w:szCs w:val="18"/>
              </w:rPr>
            </w:pPr>
          </w:p>
        </w:tc>
        <w:tc>
          <w:tcPr>
            <w:tcW w:w="502" w:type="pct"/>
            <w:tcBorders>
              <w:top w:val="nil"/>
              <w:left w:val="nil"/>
              <w:bottom w:val="single" w:sz="4" w:space="0" w:color="auto"/>
              <w:right w:val="single" w:sz="4" w:space="0" w:color="auto"/>
            </w:tcBorders>
            <w:noWrap/>
            <w:vAlign w:val="bottom"/>
            <w:hideMark/>
          </w:tcPr>
          <w:p w14:paraId="050C80C8" w14:textId="09E227AC" w:rsidR="00846EB6" w:rsidRPr="00F24C65" w:rsidRDefault="00846EB6" w:rsidP="00846EB6">
            <w:pPr>
              <w:widowControl/>
              <w:ind w:firstLineChars="0" w:firstLine="0"/>
              <w:jc w:val="center"/>
              <w:rPr>
                <w:rFonts w:ascii="宋体" w:hAnsi="宋体"/>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4BB51ECB" w14:textId="4418B1D9" w:rsidR="00846EB6" w:rsidRPr="00F24C65" w:rsidRDefault="00846EB6" w:rsidP="00846EB6">
            <w:pPr>
              <w:widowControl/>
              <w:ind w:firstLineChars="0" w:firstLine="0"/>
              <w:jc w:val="center"/>
              <w:rPr>
                <w:rFonts w:ascii="宋体" w:hAnsi="宋体"/>
                <w:color w:val="000000"/>
                <w:kern w:val="0"/>
                <w:sz w:val="18"/>
                <w:szCs w:val="18"/>
              </w:rPr>
            </w:pPr>
          </w:p>
        </w:tc>
        <w:tc>
          <w:tcPr>
            <w:tcW w:w="997" w:type="pct"/>
            <w:tcBorders>
              <w:top w:val="nil"/>
              <w:left w:val="nil"/>
              <w:bottom w:val="single" w:sz="4" w:space="0" w:color="auto"/>
              <w:right w:val="single" w:sz="4" w:space="0" w:color="auto"/>
            </w:tcBorders>
            <w:noWrap/>
            <w:vAlign w:val="bottom"/>
            <w:hideMark/>
          </w:tcPr>
          <w:p w14:paraId="7E6B3D0A" w14:textId="026BACCD" w:rsidR="00846EB6" w:rsidRPr="00F24C65" w:rsidRDefault="00846EB6" w:rsidP="00846EB6">
            <w:pPr>
              <w:widowControl/>
              <w:ind w:firstLineChars="0" w:firstLine="0"/>
              <w:jc w:val="center"/>
              <w:rPr>
                <w:rFonts w:ascii="宋体" w:hAnsi="宋体"/>
                <w:color w:val="000000"/>
                <w:kern w:val="0"/>
                <w:sz w:val="18"/>
                <w:szCs w:val="18"/>
              </w:rPr>
            </w:pPr>
          </w:p>
        </w:tc>
        <w:tc>
          <w:tcPr>
            <w:tcW w:w="666" w:type="pct"/>
            <w:tcBorders>
              <w:top w:val="nil"/>
              <w:left w:val="nil"/>
              <w:bottom w:val="single" w:sz="4" w:space="0" w:color="auto"/>
              <w:right w:val="single" w:sz="4" w:space="0" w:color="auto"/>
            </w:tcBorders>
            <w:noWrap/>
            <w:vAlign w:val="bottom"/>
            <w:hideMark/>
          </w:tcPr>
          <w:p w14:paraId="7311AD07" w14:textId="77D0D537" w:rsidR="00846EB6" w:rsidRPr="00F24C65" w:rsidRDefault="00846EB6" w:rsidP="00846EB6">
            <w:pPr>
              <w:widowControl/>
              <w:ind w:firstLineChars="0" w:firstLine="0"/>
              <w:jc w:val="left"/>
              <w:rPr>
                <w:rFonts w:ascii="宋体" w:hAnsi="宋体"/>
                <w:color w:val="000000"/>
                <w:kern w:val="0"/>
                <w:sz w:val="18"/>
                <w:szCs w:val="18"/>
              </w:rPr>
            </w:pPr>
          </w:p>
        </w:tc>
      </w:tr>
    </w:tbl>
    <w:p w14:paraId="7D6C24B7" w14:textId="77777777" w:rsidR="00111144" w:rsidRPr="00F24C65" w:rsidRDefault="00111144" w:rsidP="00111144">
      <w:pPr>
        <w:pStyle w:val="aff5"/>
        <w:ind w:left="5250" w:firstLineChars="0" w:firstLine="0"/>
        <w:jc w:val="center"/>
        <w:rPr>
          <w:rFonts w:eastAsia="黑体"/>
        </w:rPr>
      </w:pPr>
    </w:p>
    <w:p w14:paraId="38C98CE6" w14:textId="4B81BEFB" w:rsidR="00111144" w:rsidRPr="008E4E4E" w:rsidRDefault="00111144" w:rsidP="00111144">
      <w:pPr>
        <w:pStyle w:val="aff5"/>
        <w:ind w:firstLineChars="0" w:firstLine="0"/>
        <w:jc w:val="center"/>
        <w:rPr>
          <w:rFonts w:ascii="黑体" w:eastAsia="黑体" w:hAnsi="黑体"/>
        </w:rPr>
      </w:pPr>
      <w:r w:rsidRPr="008E4E4E">
        <w:rPr>
          <w:rFonts w:ascii="黑体" w:eastAsia="黑体" w:hAnsi="黑体"/>
        </w:rPr>
        <w:t>表</w:t>
      </w:r>
      <w:r w:rsidR="00DB2691" w:rsidRPr="008E4E4E">
        <w:rPr>
          <w:rFonts w:ascii="黑体" w:eastAsia="黑体" w:hAnsi="黑体"/>
        </w:rPr>
        <w:t>C</w:t>
      </w:r>
      <w:r w:rsidRPr="008E4E4E">
        <w:rPr>
          <w:rFonts w:ascii="黑体" w:eastAsia="黑体" w:hAnsi="黑体"/>
        </w:rPr>
        <w:t>.</w:t>
      </w:r>
      <w:r w:rsidR="00DB2691" w:rsidRPr="008E4E4E">
        <w:rPr>
          <w:rFonts w:ascii="黑体" w:eastAsia="黑体" w:hAnsi="黑体"/>
        </w:rPr>
        <w:t>10</w:t>
      </w:r>
      <w:r w:rsidRPr="008E4E4E">
        <w:rPr>
          <w:rFonts w:ascii="黑体" w:eastAsia="黑体" w:hAnsi="黑体"/>
        </w:rPr>
        <w:t xml:space="preserve">  背景数据收集范例5-运输（方法2）</w:t>
      </w:r>
    </w:p>
    <w:tbl>
      <w:tblPr>
        <w:tblW w:w="5000" w:type="pct"/>
        <w:tblCellMar>
          <w:left w:w="0" w:type="dxa"/>
          <w:right w:w="0" w:type="dxa"/>
        </w:tblCellMar>
        <w:tblLook w:val="04A0" w:firstRow="1" w:lastRow="0" w:firstColumn="1" w:lastColumn="0" w:noHBand="0" w:noVBand="1"/>
      </w:tblPr>
      <w:tblGrid>
        <w:gridCol w:w="1249"/>
        <w:gridCol w:w="939"/>
        <w:gridCol w:w="1248"/>
        <w:gridCol w:w="1233"/>
        <w:gridCol w:w="2384"/>
        <w:gridCol w:w="1243"/>
      </w:tblGrid>
      <w:tr w:rsidR="00111144" w:rsidRPr="00F24C65" w14:paraId="315914F9" w14:textId="77777777" w:rsidTr="00846EB6">
        <w:trPr>
          <w:trHeight w:val="296"/>
        </w:trPr>
        <w:tc>
          <w:tcPr>
            <w:tcW w:w="753" w:type="pct"/>
            <w:tcBorders>
              <w:top w:val="single" w:sz="4" w:space="0" w:color="auto"/>
              <w:left w:val="single" w:sz="4" w:space="0" w:color="auto"/>
              <w:bottom w:val="single" w:sz="4" w:space="0" w:color="auto"/>
              <w:right w:val="single" w:sz="4" w:space="0" w:color="auto"/>
            </w:tcBorders>
            <w:noWrap/>
            <w:vAlign w:val="center"/>
            <w:hideMark/>
          </w:tcPr>
          <w:p w14:paraId="272F1651"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商品名称</w:t>
            </w:r>
          </w:p>
        </w:tc>
        <w:tc>
          <w:tcPr>
            <w:tcW w:w="566" w:type="pct"/>
            <w:tcBorders>
              <w:top w:val="single" w:sz="4" w:space="0" w:color="auto"/>
              <w:left w:val="nil"/>
              <w:bottom w:val="single" w:sz="4" w:space="0" w:color="auto"/>
              <w:right w:val="single" w:sz="4" w:space="0" w:color="auto"/>
            </w:tcBorders>
            <w:noWrap/>
            <w:vAlign w:val="center"/>
            <w:hideMark/>
          </w:tcPr>
          <w:p w14:paraId="5477F532"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运输量</w:t>
            </w:r>
          </w:p>
          <w:p w14:paraId="19065BDA"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（t）</w:t>
            </w:r>
          </w:p>
        </w:tc>
        <w:tc>
          <w:tcPr>
            <w:tcW w:w="752" w:type="pct"/>
            <w:tcBorders>
              <w:top w:val="single" w:sz="4" w:space="0" w:color="auto"/>
              <w:left w:val="nil"/>
              <w:bottom w:val="single" w:sz="4" w:space="0" w:color="auto"/>
              <w:right w:val="single" w:sz="4" w:space="0" w:color="auto"/>
            </w:tcBorders>
            <w:noWrap/>
            <w:vAlign w:val="center"/>
            <w:hideMark/>
          </w:tcPr>
          <w:p w14:paraId="23FE881F"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运输方式</w:t>
            </w:r>
          </w:p>
        </w:tc>
        <w:tc>
          <w:tcPr>
            <w:tcW w:w="743" w:type="pct"/>
            <w:tcBorders>
              <w:top w:val="single" w:sz="4" w:space="0" w:color="auto"/>
              <w:left w:val="nil"/>
              <w:bottom w:val="single" w:sz="4" w:space="0" w:color="auto"/>
              <w:right w:val="single" w:sz="4" w:space="0" w:color="auto"/>
            </w:tcBorders>
            <w:noWrap/>
            <w:vAlign w:val="center"/>
            <w:hideMark/>
          </w:tcPr>
          <w:p w14:paraId="76B8E380"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运距</w:t>
            </w:r>
          </w:p>
          <w:p w14:paraId="2DFCA854"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（km）</w:t>
            </w:r>
          </w:p>
        </w:tc>
        <w:tc>
          <w:tcPr>
            <w:tcW w:w="1437" w:type="pct"/>
            <w:tcBorders>
              <w:top w:val="single" w:sz="4" w:space="0" w:color="auto"/>
              <w:left w:val="nil"/>
              <w:bottom w:val="single" w:sz="4" w:space="0" w:color="auto"/>
              <w:right w:val="single" w:sz="4" w:space="0" w:color="auto"/>
            </w:tcBorders>
            <w:noWrap/>
            <w:vAlign w:val="center"/>
            <w:hideMark/>
          </w:tcPr>
          <w:p w14:paraId="50D257AF"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运输排放因子</w:t>
            </w:r>
          </w:p>
          <w:p w14:paraId="307AC51E"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（kgCO</w:t>
            </w:r>
            <w:r w:rsidRPr="00F24C65">
              <w:rPr>
                <w:rFonts w:ascii="宋体" w:hAnsi="宋体"/>
                <w:color w:val="000000"/>
                <w:kern w:val="0"/>
                <w:sz w:val="18"/>
                <w:szCs w:val="18"/>
                <w:vertAlign w:val="subscript"/>
              </w:rPr>
              <w:t>2</w:t>
            </w:r>
            <w:r w:rsidRPr="00F24C65">
              <w:rPr>
                <w:rFonts w:ascii="宋体" w:hAnsi="宋体"/>
                <w:color w:val="000000"/>
                <w:kern w:val="0"/>
                <w:sz w:val="18"/>
                <w:szCs w:val="18"/>
              </w:rPr>
              <w:t>/t</w:t>
            </w:r>
            <w:r w:rsidRPr="00F24C65">
              <w:rPr>
                <w:rFonts w:ascii="宋体" w:eastAsia="等线" w:hAnsi="宋体"/>
                <w:color w:val="000000"/>
                <w:kern w:val="0"/>
                <w:sz w:val="18"/>
                <w:szCs w:val="18"/>
              </w:rPr>
              <w:t>•</w:t>
            </w:r>
            <w:r w:rsidRPr="00F24C65">
              <w:rPr>
                <w:rFonts w:ascii="宋体" w:hAnsi="宋体"/>
                <w:color w:val="000000"/>
                <w:kern w:val="0"/>
                <w:sz w:val="18"/>
                <w:szCs w:val="18"/>
              </w:rPr>
              <w:t>km）</w:t>
            </w:r>
          </w:p>
        </w:tc>
        <w:tc>
          <w:tcPr>
            <w:tcW w:w="749" w:type="pct"/>
            <w:tcBorders>
              <w:top w:val="single" w:sz="4" w:space="0" w:color="auto"/>
              <w:left w:val="nil"/>
              <w:bottom w:val="single" w:sz="4" w:space="0" w:color="auto"/>
              <w:right w:val="single" w:sz="4" w:space="0" w:color="auto"/>
            </w:tcBorders>
            <w:noWrap/>
            <w:vAlign w:val="center"/>
            <w:hideMark/>
          </w:tcPr>
          <w:p w14:paraId="70E8E2FE"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资料来源</w:t>
            </w:r>
          </w:p>
        </w:tc>
      </w:tr>
      <w:tr w:rsidR="00111144" w:rsidRPr="00F24C65" w14:paraId="0AC9727D" w14:textId="77777777" w:rsidTr="00846EB6">
        <w:trPr>
          <w:trHeight w:val="296"/>
        </w:trPr>
        <w:tc>
          <w:tcPr>
            <w:tcW w:w="753" w:type="pct"/>
            <w:tcBorders>
              <w:top w:val="nil"/>
              <w:left w:val="single" w:sz="4" w:space="0" w:color="auto"/>
              <w:bottom w:val="single" w:sz="4" w:space="0" w:color="auto"/>
              <w:right w:val="single" w:sz="4" w:space="0" w:color="auto"/>
            </w:tcBorders>
            <w:noWrap/>
            <w:vAlign w:val="bottom"/>
            <w:hideMark/>
          </w:tcPr>
          <w:p w14:paraId="4186611C" w14:textId="77777777" w:rsidR="00111144" w:rsidRPr="00F24C65" w:rsidRDefault="00111144"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精矿</w:t>
            </w:r>
          </w:p>
        </w:tc>
        <w:tc>
          <w:tcPr>
            <w:tcW w:w="566" w:type="pct"/>
            <w:tcBorders>
              <w:top w:val="nil"/>
              <w:left w:val="nil"/>
              <w:bottom w:val="single" w:sz="4" w:space="0" w:color="auto"/>
              <w:right w:val="single" w:sz="4" w:space="0" w:color="auto"/>
            </w:tcBorders>
            <w:noWrap/>
            <w:vAlign w:val="bottom"/>
            <w:hideMark/>
          </w:tcPr>
          <w:p w14:paraId="5B48420B" w14:textId="21908749" w:rsidR="00111144" w:rsidRPr="00F24C65" w:rsidRDefault="00111144" w:rsidP="00846EB6">
            <w:pPr>
              <w:widowControl/>
              <w:ind w:firstLineChars="0" w:firstLine="0"/>
              <w:jc w:val="center"/>
              <w:rPr>
                <w:rFonts w:ascii="宋体" w:hAnsi="宋体"/>
                <w:color w:val="000000"/>
                <w:kern w:val="0"/>
                <w:sz w:val="18"/>
                <w:szCs w:val="18"/>
              </w:rPr>
            </w:pPr>
          </w:p>
        </w:tc>
        <w:tc>
          <w:tcPr>
            <w:tcW w:w="752" w:type="pct"/>
            <w:tcBorders>
              <w:top w:val="nil"/>
              <w:left w:val="nil"/>
              <w:bottom w:val="single" w:sz="4" w:space="0" w:color="auto"/>
              <w:right w:val="single" w:sz="4" w:space="0" w:color="auto"/>
            </w:tcBorders>
            <w:noWrap/>
            <w:vAlign w:val="bottom"/>
            <w:hideMark/>
          </w:tcPr>
          <w:p w14:paraId="7E1A75C9" w14:textId="40A2C014" w:rsidR="00111144" w:rsidRPr="00F24C65" w:rsidRDefault="00111144" w:rsidP="00846EB6">
            <w:pPr>
              <w:widowControl/>
              <w:ind w:firstLineChars="0" w:firstLine="0"/>
              <w:jc w:val="center"/>
              <w:rPr>
                <w:rFonts w:ascii="宋体" w:hAnsi="宋体"/>
                <w:color w:val="000000"/>
                <w:kern w:val="0"/>
                <w:sz w:val="18"/>
                <w:szCs w:val="18"/>
              </w:rPr>
            </w:pPr>
          </w:p>
        </w:tc>
        <w:tc>
          <w:tcPr>
            <w:tcW w:w="743" w:type="pct"/>
            <w:tcBorders>
              <w:top w:val="nil"/>
              <w:left w:val="nil"/>
              <w:bottom w:val="single" w:sz="4" w:space="0" w:color="auto"/>
              <w:right w:val="single" w:sz="4" w:space="0" w:color="auto"/>
            </w:tcBorders>
            <w:noWrap/>
            <w:vAlign w:val="bottom"/>
            <w:hideMark/>
          </w:tcPr>
          <w:p w14:paraId="58259F65" w14:textId="3EAFA0D3" w:rsidR="00111144" w:rsidRPr="00F24C65" w:rsidRDefault="00111144" w:rsidP="00846EB6">
            <w:pPr>
              <w:widowControl/>
              <w:ind w:firstLineChars="0" w:firstLine="0"/>
              <w:jc w:val="center"/>
              <w:rPr>
                <w:rFonts w:ascii="宋体" w:hAnsi="宋体"/>
                <w:color w:val="000000"/>
                <w:kern w:val="0"/>
                <w:sz w:val="18"/>
                <w:szCs w:val="18"/>
              </w:rPr>
            </w:pPr>
          </w:p>
        </w:tc>
        <w:tc>
          <w:tcPr>
            <w:tcW w:w="1437" w:type="pct"/>
            <w:tcBorders>
              <w:top w:val="nil"/>
              <w:left w:val="nil"/>
              <w:bottom w:val="single" w:sz="4" w:space="0" w:color="auto"/>
              <w:right w:val="single" w:sz="4" w:space="0" w:color="auto"/>
            </w:tcBorders>
            <w:noWrap/>
            <w:vAlign w:val="bottom"/>
            <w:hideMark/>
          </w:tcPr>
          <w:p w14:paraId="3660DDCD" w14:textId="72B98528" w:rsidR="00111144" w:rsidRPr="00F24C65" w:rsidRDefault="00111144" w:rsidP="00846EB6">
            <w:pPr>
              <w:widowControl/>
              <w:ind w:firstLineChars="0" w:firstLine="0"/>
              <w:jc w:val="center"/>
              <w:rPr>
                <w:rFonts w:ascii="宋体" w:hAnsi="宋体"/>
                <w:color w:val="000000"/>
                <w:kern w:val="0"/>
                <w:sz w:val="18"/>
                <w:szCs w:val="18"/>
              </w:rPr>
            </w:pPr>
          </w:p>
        </w:tc>
        <w:tc>
          <w:tcPr>
            <w:tcW w:w="749" w:type="pct"/>
            <w:tcBorders>
              <w:top w:val="nil"/>
              <w:left w:val="nil"/>
              <w:bottom w:val="single" w:sz="4" w:space="0" w:color="auto"/>
              <w:right w:val="single" w:sz="4" w:space="0" w:color="auto"/>
            </w:tcBorders>
            <w:noWrap/>
            <w:vAlign w:val="bottom"/>
            <w:hideMark/>
          </w:tcPr>
          <w:p w14:paraId="3D29E1D5" w14:textId="52364CD0" w:rsidR="00111144" w:rsidRPr="00F24C65" w:rsidRDefault="00111144" w:rsidP="00846EB6">
            <w:pPr>
              <w:widowControl/>
              <w:ind w:firstLineChars="0" w:firstLine="0"/>
              <w:jc w:val="left"/>
              <w:rPr>
                <w:rFonts w:ascii="宋体" w:hAnsi="宋体"/>
                <w:color w:val="000000"/>
                <w:kern w:val="0"/>
                <w:sz w:val="18"/>
                <w:szCs w:val="18"/>
              </w:rPr>
            </w:pPr>
          </w:p>
        </w:tc>
      </w:tr>
      <w:tr w:rsidR="00846EB6" w:rsidRPr="00F24C65" w14:paraId="736C2184" w14:textId="77777777" w:rsidTr="00846EB6">
        <w:trPr>
          <w:trHeight w:val="296"/>
        </w:trPr>
        <w:tc>
          <w:tcPr>
            <w:tcW w:w="753" w:type="pct"/>
            <w:tcBorders>
              <w:top w:val="nil"/>
              <w:left w:val="single" w:sz="4" w:space="0" w:color="auto"/>
              <w:bottom w:val="single" w:sz="4" w:space="0" w:color="auto"/>
              <w:right w:val="single" w:sz="4" w:space="0" w:color="auto"/>
            </w:tcBorders>
            <w:noWrap/>
            <w:vAlign w:val="bottom"/>
            <w:hideMark/>
          </w:tcPr>
          <w:p w14:paraId="6D39CB2C" w14:textId="7199BE11" w:rsidR="00846EB6" w:rsidRPr="00F24C65" w:rsidRDefault="00846EB6"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石灰石</w:t>
            </w:r>
          </w:p>
        </w:tc>
        <w:tc>
          <w:tcPr>
            <w:tcW w:w="566" w:type="pct"/>
            <w:tcBorders>
              <w:top w:val="nil"/>
              <w:left w:val="nil"/>
              <w:bottom w:val="single" w:sz="4" w:space="0" w:color="auto"/>
              <w:right w:val="single" w:sz="4" w:space="0" w:color="auto"/>
            </w:tcBorders>
            <w:noWrap/>
            <w:vAlign w:val="bottom"/>
            <w:hideMark/>
          </w:tcPr>
          <w:p w14:paraId="5D3445CD" w14:textId="082D9604" w:rsidR="00846EB6" w:rsidRPr="00F24C65" w:rsidRDefault="00846EB6" w:rsidP="00846EB6">
            <w:pPr>
              <w:widowControl/>
              <w:ind w:firstLineChars="0" w:firstLine="0"/>
              <w:jc w:val="center"/>
              <w:rPr>
                <w:rFonts w:ascii="宋体" w:hAnsi="宋体"/>
                <w:color w:val="000000"/>
                <w:kern w:val="0"/>
                <w:sz w:val="18"/>
                <w:szCs w:val="18"/>
              </w:rPr>
            </w:pPr>
          </w:p>
        </w:tc>
        <w:tc>
          <w:tcPr>
            <w:tcW w:w="752" w:type="pct"/>
            <w:tcBorders>
              <w:top w:val="nil"/>
              <w:left w:val="nil"/>
              <w:bottom w:val="single" w:sz="4" w:space="0" w:color="auto"/>
              <w:right w:val="single" w:sz="4" w:space="0" w:color="auto"/>
            </w:tcBorders>
            <w:noWrap/>
            <w:vAlign w:val="bottom"/>
            <w:hideMark/>
          </w:tcPr>
          <w:p w14:paraId="3966BC30" w14:textId="57E0D1BF" w:rsidR="00846EB6" w:rsidRPr="00F24C65" w:rsidRDefault="00846EB6" w:rsidP="00846EB6">
            <w:pPr>
              <w:widowControl/>
              <w:ind w:firstLineChars="0" w:firstLine="0"/>
              <w:jc w:val="center"/>
              <w:rPr>
                <w:rFonts w:ascii="宋体" w:hAnsi="宋体"/>
                <w:color w:val="000000"/>
                <w:kern w:val="0"/>
                <w:sz w:val="18"/>
                <w:szCs w:val="18"/>
              </w:rPr>
            </w:pPr>
          </w:p>
        </w:tc>
        <w:tc>
          <w:tcPr>
            <w:tcW w:w="743" w:type="pct"/>
            <w:tcBorders>
              <w:top w:val="nil"/>
              <w:left w:val="nil"/>
              <w:bottom w:val="single" w:sz="4" w:space="0" w:color="auto"/>
              <w:right w:val="single" w:sz="4" w:space="0" w:color="auto"/>
            </w:tcBorders>
            <w:noWrap/>
            <w:vAlign w:val="bottom"/>
            <w:hideMark/>
          </w:tcPr>
          <w:p w14:paraId="354E5ACD" w14:textId="66DB725D" w:rsidR="00846EB6" w:rsidRPr="00F24C65" w:rsidRDefault="00846EB6" w:rsidP="00846EB6">
            <w:pPr>
              <w:widowControl/>
              <w:ind w:firstLineChars="0" w:firstLine="0"/>
              <w:jc w:val="center"/>
              <w:rPr>
                <w:rFonts w:ascii="宋体" w:hAnsi="宋体"/>
                <w:color w:val="000000"/>
                <w:kern w:val="0"/>
                <w:sz w:val="18"/>
                <w:szCs w:val="18"/>
              </w:rPr>
            </w:pPr>
          </w:p>
        </w:tc>
        <w:tc>
          <w:tcPr>
            <w:tcW w:w="1437" w:type="pct"/>
            <w:tcBorders>
              <w:top w:val="nil"/>
              <w:left w:val="nil"/>
              <w:bottom w:val="single" w:sz="4" w:space="0" w:color="auto"/>
              <w:right w:val="single" w:sz="4" w:space="0" w:color="auto"/>
            </w:tcBorders>
            <w:noWrap/>
            <w:vAlign w:val="bottom"/>
            <w:hideMark/>
          </w:tcPr>
          <w:p w14:paraId="19FE2A64" w14:textId="0BBF3BCB" w:rsidR="00846EB6" w:rsidRPr="00F24C65" w:rsidRDefault="00846EB6" w:rsidP="00846EB6">
            <w:pPr>
              <w:widowControl/>
              <w:ind w:firstLineChars="0" w:firstLine="0"/>
              <w:jc w:val="center"/>
              <w:rPr>
                <w:rFonts w:ascii="宋体" w:hAnsi="宋体"/>
                <w:color w:val="000000"/>
                <w:kern w:val="0"/>
                <w:sz w:val="18"/>
                <w:szCs w:val="18"/>
              </w:rPr>
            </w:pPr>
          </w:p>
        </w:tc>
        <w:tc>
          <w:tcPr>
            <w:tcW w:w="749" w:type="pct"/>
            <w:tcBorders>
              <w:top w:val="nil"/>
              <w:left w:val="nil"/>
              <w:bottom w:val="single" w:sz="4" w:space="0" w:color="auto"/>
              <w:right w:val="single" w:sz="4" w:space="0" w:color="auto"/>
            </w:tcBorders>
            <w:noWrap/>
            <w:vAlign w:val="bottom"/>
            <w:hideMark/>
          </w:tcPr>
          <w:p w14:paraId="46ACEF7B" w14:textId="4265A4B3" w:rsidR="00846EB6" w:rsidRPr="00F24C65" w:rsidRDefault="00846EB6" w:rsidP="00846EB6">
            <w:pPr>
              <w:widowControl/>
              <w:ind w:firstLineChars="0" w:firstLine="0"/>
              <w:jc w:val="left"/>
              <w:rPr>
                <w:rFonts w:ascii="宋体" w:hAnsi="宋体"/>
                <w:color w:val="000000"/>
                <w:kern w:val="0"/>
                <w:sz w:val="18"/>
                <w:szCs w:val="18"/>
              </w:rPr>
            </w:pPr>
          </w:p>
        </w:tc>
      </w:tr>
      <w:tr w:rsidR="00846EB6" w:rsidRPr="00F24C65" w14:paraId="6CFF5922" w14:textId="77777777" w:rsidTr="00846EB6">
        <w:trPr>
          <w:trHeight w:val="296"/>
        </w:trPr>
        <w:tc>
          <w:tcPr>
            <w:tcW w:w="753" w:type="pct"/>
            <w:tcBorders>
              <w:top w:val="nil"/>
              <w:left w:val="single" w:sz="4" w:space="0" w:color="auto"/>
              <w:bottom w:val="single" w:sz="4" w:space="0" w:color="auto"/>
              <w:right w:val="single" w:sz="4" w:space="0" w:color="auto"/>
            </w:tcBorders>
            <w:noWrap/>
            <w:vAlign w:val="bottom"/>
          </w:tcPr>
          <w:p w14:paraId="164EAB02" w14:textId="33C0FB62" w:rsidR="00846EB6" w:rsidRPr="00F24C65" w:rsidRDefault="00846EB6"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焦炭</w:t>
            </w:r>
          </w:p>
        </w:tc>
        <w:tc>
          <w:tcPr>
            <w:tcW w:w="566" w:type="pct"/>
            <w:tcBorders>
              <w:top w:val="nil"/>
              <w:left w:val="nil"/>
              <w:bottom w:val="single" w:sz="4" w:space="0" w:color="auto"/>
              <w:right w:val="single" w:sz="4" w:space="0" w:color="auto"/>
            </w:tcBorders>
            <w:noWrap/>
            <w:vAlign w:val="bottom"/>
            <w:hideMark/>
          </w:tcPr>
          <w:p w14:paraId="63032E7C" w14:textId="506C4B95" w:rsidR="00846EB6" w:rsidRPr="00F24C65" w:rsidRDefault="00846EB6" w:rsidP="00846EB6">
            <w:pPr>
              <w:widowControl/>
              <w:ind w:firstLineChars="0" w:firstLine="0"/>
              <w:jc w:val="center"/>
              <w:rPr>
                <w:rFonts w:ascii="宋体" w:hAnsi="宋体"/>
                <w:color w:val="000000"/>
                <w:kern w:val="0"/>
                <w:sz w:val="18"/>
                <w:szCs w:val="18"/>
              </w:rPr>
            </w:pPr>
          </w:p>
        </w:tc>
        <w:tc>
          <w:tcPr>
            <w:tcW w:w="752" w:type="pct"/>
            <w:tcBorders>
              <w:top w:val="nil"/>
              <w:left w:val="nil"/>
              <w:bottom w:val="single" w:sz="4" w:space="0" w:color="auto"/>
              <w:right w:val="single" w:sz="4" w:space="0" w:color="auto"/>
            </w:tcBorders>
            <w:noWrap/>
            <w:vAlign w:val="bottom"/>
            <w:hideMark/>
          </w:tcPr>
          <w:p w14:paraId="0C1B452F" w14:textId="659C63D3" w:rsidR="00846EB6" w:rsidRPr="00F24C65" w:rsidRDefault="00846EB6" w:rsidP="00846EB6">
            <w:pPr>
              <w:widowControl/>
              <w:ind w:firstLineChars="0" w:firstLine="0"/>
              <w:jc w:val="center"/>
              <w:rPr>
                <w:rFonts w:ascii="宋体" w:hAnsi="宋体"/>
                <w:color w:val="000000"/>
                <w:kern w:val="0"/>
                <w:sz w:val="18"/>
                <w:szCs w:val="18"/>
              </w:rPr>
            </w:pPr>
          </w:p>
        </w:tc>
        <w:tc>
          <w:tcPr>
            <w:tcW w:w="743" w:type="pct"/>
            <w:tcBorders>
              <w:top w:val="nil"/>
              <w:left w:val="nil"/>
              <w:bottom w:val="single" w:sz="4" w:space="0" w:color="auto"/>
              <w:right w:val="single" w:sz="4" w:space="0" w:color="auto"/>
            </w:tcBorders>
            <w:noWrap/>
            <w:vAlign w:val="bottom"/>
            <w:hideMark/>
          </w:tcPr>
          <w:p w14:paraId="0D39D267" w14:textId="3BAE878B" w:rsidR="00846EB6" w:rsidRPr="00F24C65" w:rsidRDefault="00846EB6" w:rsidP="00846EB6">
            <w:pPr>
              <w:widowControl/>
              <w:ind w:firstLineChars="0" w:firstLine="0"/>
              <w:jc w:val="center"/>
              <w:rPr>
                <w:rFonts w:ascii="宋体" w:hAnsi="宋体"/>
                <w:color w:val="000000"/>
                <w:kern w:val="0"/>
                <w:sz w:val="18"/>
                <w:szCs w:val="18"/>
              </w:rPr>
            </w:pPr>
          </w:p>
        </w:tc>
        <w:tc>
          <w:tcPr>
            <w:tcW w:w="1437" w:type="pct"/>
            <w:tcBorders>
              <w:top w:val="nil"/>
              <w:left w:val="nil"/>
              <w:bottom w:val="single" w:sz="4" w:space="0" w:color="auto"/>
              <w:right w:val="single" w:sz="4" w:space="0" w:color="auto"/>
            </w:tcBorders>
            <w:noWrap/>
            <w:vAlign w:val="bottom"/>
            <w:hideMark/>
          </w:tcPr>
          <w:p w14:paraId="7E4960FA" w14:textId="3192BCEF" w:rsidR="00846EB6" w:rsidRPr="00F24C65" w:rsidRDefault="00846EB6" w:rsidP="00846EB6">
            <w:pPr>
              <w:widowControl/>
              <w:ind w:firstLineChars="0" w:firstLine="0"/>
              <w:jc w:val="center"/>
              <w:rPr>
                <w:rFonts w:ascii="宋体" w:hAnsi="宋体"/>
                <w:color w:val="000000"/>
                <w:kern w:val="0"/>
                <w:sz w:val="18"/>
                <w:szCs w:val="18"/>
              </w:rPr>
            </w:pPr>
          </w:p>
        </w:tc>
        <w:tc>
          <w:tcPr>
            <w:tcW w:w="749" w:type="pct"/>
            <w:tcBorders>
              <w:top w:val="nil"/>
              <w:left w:val="nil"/>
              <w:bottom w:val="single" w:sz="4" w:space="0" w:color="auto"/>
              <w:right w:val="single" w:sz="4" w:space="0" w:color="auto"/>
            </w:tcBorders>
            <w:noWrap/>
            <w:vAlign w:val="bottom"/>
            <w:hideMark/>
          </w:tcPr>
          <w:p w14:paraId="601A536D" w14:textId="6566E3B4" w:rsidR="00846EB6" w:rsidRPr="00F24C65" w:rsidRDefault="00846EB6" w:rsidP="00846EB6">
            <w:pPr>
              <w:widowControl/>
              <w:ind w:firstLineChars="0" w:firstLine="0"/>
              <w:jc w:val="left"/>
              <w:rPr>
                <w:rFonts w:ascii="宋体" w:hAnsi="宋体"/>
                <w:color w:val="000000"/>
                <w:kern w:val="0"/>
                <w:sz w:val="18"/>
                <w:szCs w:val="18"/>
              </w:rPr>
            </w:pPr>
          </w:p>
        </w:tc>
      </w:tr>
      <w:tr w:rsidR="00846EB6" w:rsidRPr="00F24C65" w14:paraId="5D8FABA3" w14:textId="77777777" w:rsidTr="00846EB6">
        <w:trPr>
          <w:trHeight w:val="296"/>
        </w:trPr>
        <w:tc>
          <w:tcPr>
            <w:tcW w:w="753" w:type="pct"/>
            <w:tcBorders>
              <w:top w:val="nil"/>
              <w:left w:val="single" w:sz="4" w:space="0" w:color="auto"/>
              <w:bottom w:val="single" w:sz="4" w:space="0" w:color="auto"/>
              <w:right w:val="single" w:sz="4" w:space="0" w:color="auto"/>
            </w:tcBorders>
            <w:noWrap/>
            <w:vAlign w:val="bottom"/>
          </w:tcPr>
          <w:p w14:paraId="1B0B53B5" w14:textId="08863106" w:rsidR="00846EB6" w:rsidRPr="00F24C65" w:rsidRDefault="00846EB6"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煤炭</w:t>
            </w:r>
          </w:p>
        </w:tc>
        <w:tc>
          <w:tcPr>
            <w:tcW w:w="566" w:type="pct"/>
            <w:tcBorders>
              <w:top w:val="nil"/>
              <w:left w:val="nil"/>
              <w:bottom w:val="single" w:sz="4" w:space="0" w:color="auto"/>
              <w:right w:val="single" w:sz="4" w:space="0" w:color="auto"/>
            </w:tcBorders>
            <w:noWrap/>
            <w:vAlign w:val="bottom"/>
            <w:hideMark/>
          </w:tcPr>
          <w:p w14:paraId="1C96FF07" w14:textId="373A6A26" w:rsidR="00846EB6" w:rsidRPr="00F24C65" w:rsidRDefault="00846EB6" w:rsidP="00846EB6">
            <w:pPr>
              <w:widowControl/>
              <w:ind w:firstLineChars="0" w:firstLine="0"/>
              <w:jc w:val="center"/>
              <w:rPr>
                <w:rFonts w:ascii="宋体" w:hAnsi="宋体"/>
                <w:color w:val="000000"/>
                <w:kern w:val="0"/>
                <w:sz w:val="18"/>
                <w:szCs w:val="18"/>
              </w:rPr>
            </w:pPr>
          </w:p>
        </w:tc>
        <w:tc>
          <w:tcPr>
            <w:tcW w:w="752" w:type="pct"/>
            <w:tcBorders>
              <w:top w:val="nil"/>
              <w:left w:val="nil"/>
              <w:bottom w:val="single" w:sz="4" w:space="0" w:color="auto"/>
              <w:right w:val="single" w:sz="4" w:space="0" w:color="auto"/>
            </w:tcBorders>
            <w:noWrap/>
            <w:vAlign w:val="bottom"/>
            <w:hideMark/>
          </w:tcPr>
          <w:p w14:paraId="67C272D4" w14:textId="57071403" w:rsidR="00846EB6" w:rsidRPr="00F24C65" w:rsidRDefault="00846EB6" w:rsidP="00846EB6">
            <w:pPr>
              <w:widowControl/>
              <w:ind w:firstLineChars="0" w:firstLine="0"/>
              <w:jc w:val="center"/>
              <w:rPr>
                <w:rFonts w:ascii="宋体" w:hAnsi="宋体"/>
                <w:color w:val="000000"/>
                <w:kern w:val="0"/>
                <w:sz w:val="18"/>
                <w:szCs w:val="18"/>
              </w:rPr>
            </w:pPr>
          </w:p>
        </w:tc>
        <w:tc>
          <w:tcPr>
            <w:tcW w:w="743" w:type="pct"/>
            <w:tcBorders>
              <w:top w:val="nil"/>
              <w:left w:val="nil"/>
              <w:bottom w:val="single" w:sz="4" w:space="0" w:color="auto"/>
              <w:right w:val="single" w:sz="4" w:space="0" w:color="auto"/>
            </w:tcBorders>
            <w:noWrap/>
            <w:vAlign w:val="bottom"/>
            <w:hideMark/>
          </w:tcPr>
          <w:p w14:paraId="29BC0D34" w14:textId="4597999F" w:rsidR="00846EB6" w:rsidRPr="00F24C65" w:rsidRDefault="00846EB6" w:rsidP="00846EB6">
            <w:pPr>
              <w:widowControl/>
              <w:ind w:firstLineChars="0" w:firstLine="0"/>
              <w:jc w:val="center"/>
              <w:rPr>
                <w:rFonts w:ascii="宋体" w:hAnsi="宋体"/>
                <w:color w:val="000000"/>
                <w:kern w:val="0"/>
                <w:sz w:val="18"/>
                <w:szCs w:val="18"/>
              </w:rPr>
            </w:pPr>
          </w:p>
        </w:tc>
        <w:tc>
          <w:tcPr>
            <w:tcW w:w="1437" w:type="pct"/>
            <w:tcBorders>
              <w:top w:val="nil"/>
              <w:left w:val="nil"/>
              <w:bottom w:val="single" w:sz="4" w:space="0" w:color="auto"/>
              <w:right w:val="single" w:sz="4" w:space="0" w:color="auto"/>
            </w:tcBorders>
            <w:noWrap/>
            <w:vAlign w:val="bottom"/>
            <w:hideMark/>
          </w:tcPr>
          <w:p w14:paraId="2E5343BB" w14:textId="63ED3D21" w:rsidR="00846EB6" w:rsidRPr="00F24C65" w:rsidRDefault="00846EB6" w:rsidP="00846EB6">
            <w:pPr>
              <w:widowControl/>
              <w:ind w:firstLineChars="0" w:firstLine="0"/>
              <w:jc w:val="center"/>
              <w:rPr>
                <w:rFonts w:ascii="宋体" w:hAnsi="宋体"/>
                <w:color w:val="000000"/>
                <w:kern w:val="0"/>
                <w:sz w:val="18"/>
                <w:szCs w:val="18"/>
              </w:rPr>
            </w:pPr>
          </w:p>
        </w:tc>
        <w:tc>
          <w:tcPr>
            <w:tcW w:w="749" w:type="pct"/>
            <w:tcBorders>
              <w:top w:val="nil"/>
              <w:left w:val="nil"/>
              <w:bottom w:val="single" w:sz="4" w:space="0" w:color="auto"/>
              <w:right w:val="single" w:sz="4" w:space="0" w:color="auto"/>
            </w:tcBorders>
            <w:noWrap/>
            <w:vAlign w:val="bottom"/>
            <w:hideMark/>
          </w:tcPr>
          <w:p w14:paraId="4B5A2D7B" w14:textId="1F4F090F" w:rsidR="00846EB6" w:rsidRPr="00F24C65" w:rsidRDefault="00846EB6" w:rsidP="00846EB6">
            <w:pPr>
              <w:widowControl/>
              <w:ind w:firstLineChars="0" w:firstLine="0"/>
              <w:jc w:val="left"/>
              <w:rPr>
                <w:rFonts w:ascii="宋体" w:hAnsi="宋体"/>
                <w:color w:val="000000"/>
                <w:kern w:val="0"/>
                <w:sz w:val="18"/>
                <w:szCs w:val="18"/>
              </w:rPr>
            </w:pPr>
          </w:p>
        </w:tc>
      </w:tr>
      <w:tr w:rsidR="00846EB6" w:rsidRPr="00F24C65" w14:paraId="27D4F805" w14:textId="77777777" w:rsidTr="00846EB6">
        <w:trPr>
          <w:trHeight w:val="296"/>
        </w:trPr>
        <w:tc>
          <w:tcPr>
            <w:tcW w:w="753" w:type="pct"/>
            <w:tcBorders>
              <w:top w:val="nil"/>
              <w:left w:val="single" w:sz="4" w:space="0" w:color="auto"/>
              <w:bottom w:val="single" w:sz="4" w:space="0" w:color="auto"/>
              <w:right w:val="single" w:sz="4" w:space="0" w:color="auto"/>
            </w:tcBorders>
            <w:noWrap/>
            <w:vAlign w:val="bottom"/>
            <w:hideMark/>
          </w:tcPr>
          <w:p w14:paraId="6BB871E4" w14:textId="77777777" w:rsidR="00846EB6" w:rsidRPr="00F24C65" w:rsidRDefault="00846EB6"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w:t>
            </w:r>
          </w:p>
        </w:tc>
        <w:tc>
          <w:tcPr>
            <w:tcW w:w="566" w:type="pct"/>
            <w:tcBorders>
              <w:top w:val="nil"/>
              <w:left w:val="nil"/>
              <w:bottom w:val="single" w:sz="4" w:space="0" w:color="auto"/>
              <w:right w:val="single" w:sz="4" w:space="0" w:color="auto"/>
            </w:tcBorders>
            <w:noWrap/>
            <w:vAlign w:val="bottom"/>
            <w:hideMark/>
          </w:tcPr>
          <w:p w14:paraId="1DF62454" w14:textId="361B57C5" w:rsidR="00846EB6" w:rsidRPr="00F24C65" w:rsidRDefault="00846EB6" w:rsidP="00846EB6">
            <w:pPr>
              <w:widowControl/>
              <w:ind w:firstLineChars="0" w:firstLine="0"/>
              <w:jc w:val="center"/>
              <w:rPr>
                <w:rFonts w:ascii="宋体" w:hAnsi="宋体"/>
                <w:color w:val="000000"/>
                <w:kern w:val="0"/>
                <w:sz w:val="18"/>
                <w:szCs w:val="18"/>
              </w:rPr>
            </w:pPr>
          </w:p>
        </w:tc>
        <w:tc>
          <w:tcPr>
            <w:tcW w:w="752" w:type="pct"/>
            <w:tcBorders>
              <w:top w:val="nil"/>
              <w:left w:val="nil"/>
              <w:bottom w:val="single" w:sz="4" w:space="0" w:color="auto"/>
              <w:right w:val="single" w:sz="4" w:space="0" w:color="auto"/>
            </w:tcBorders>
            <w:noWrap/>
            <w:vAlign w:val="bottom"/>
            <w:hideMark/>
          </w:tcPr>
          <w:p w14:paraId="06DC5E98" w14:textId="5202F9CE" w:rsidR="00846EB6" w:rsidRPr="00F24C65" w:rsidRDefault="00846EB6" w:rsidP="00846EB6">
            <w:pPr>
              <w:widowControl/>
              <w:ind w:firstLineChars="0" w:firstLine="0"/>
              <w:jc w:val="center"/>
              <w:rPr>
                <w:rFonts w:ascii="宋体" w:hAnsi="宋体"/>
                <w:color w:val="000000"/>
                <w:kern w:val="0"/>
                <w:sz w:val="18"/>
                <w:szCs w:val="18"/>
              </w:rPr>
            </w:pPr>
          </w:p>
        </w:tc>
        <w:tc>
          <w:tcPr>
            <w:tcW w:w="743" w:type="pct"/>
            <w:tcBorders>
              <w:top w:val="nil"/>
              <w:left w:val="nil"/>
              <w:bottom w:val="single" w:sz="4" w:space="0" w:color="auto"/>
              <w:right w:val="single" w:sz="4" w:space="0" w:color="auto"/>
            </w:tcBorders>
            <w:noWrap/>
            <w:vAlign w:val="bottom"/>
            <w:hideMark/>
          </w:tcPr>
          <w:p w14:paraId="4F25A9E9" w14:textId="57363A7D" w:rsidR="00846EB6" w:rsidRPr="00F24C65" w:rsidRDefault="00846EB6" w:rsidP="00846EB6">
            <w:pPr>
              <w:widowControl/>
              <w:ind w:firstLineChars="0" w:firstLine="0"/>
              <w:jc w:val="center"/>
              <w:rPr>
                <w:rFonts w:ascii="宋体" w:hAnsi="宋体"/>
                <w:color w:val="000000"/>
                <w:kern w:val="0"/>
                <w:sz w:val="18"/>
                <w:szCs w:val="18"/>
              </w:rPr>
            </w:pPr>
          </w:p>
        </w:tc>
        <w:tc>
          <w:tcPr>
            <w:tcW w:w="1437" w:type="pct"/>
            <w:tcBorders>
              <w:top w:val="nil"/>
              <w:left w:val="nil"/>
              <w:bottom w:val="single" w:sz="4" w:space="0" w:color="auto"/>
              <w:right w:val="single" w:sz="4" w:space="0" w:color="auto"/>
            </w:tcBorders>
            <w:noWrap/>
            <w:vAlign w:val="bottom"/>
            <w:hideMark/>
          </w:tcPr>
          <w:p w14:paraId="72F42E6D" w14:textId="566EA167" w:rsidR="00846EB6" w:rsidRPr="00F24C65" w:rsidRDefault="00846EB6" w:rsidP="00846EB6">
            <w:pPr>
              <w:widowControl/>
              <w:ind w:firstLineChars="0" w:firstLine="0"/>
              <w:jc w:val="center"/>
              <w:rPr>
                <w:rFonts w:ascii="宋体" w:hAnsi="宋体"/>
                <w:color w:val="000000"/>
                <w:kern w:val="0"/>
                <w:sz w:val="18"/>
                <w:szCs w:val="18"/>
              </w:rPr>
            </w:pPr>
          </w:p>
        </w:tc>
        <w:tc>
          <w:tcPr>
            <w:tcW w:w="749" w:type="pct"/>
            <w:tcBorders>
              <w:top w:val="nil"/>
              <w:left w:val="nil"/>
              <w:bottom w:val="single" w:sz="4" w:space="0" w:color="auto"/>
              <w:right w:val="single" w:sz="4" w:space="0" w:color="auto"/>
            </w:tcBorders>
            <w:noWrap/>
            <w:vAlign w:val="bottom"/>
            <w:hideMark/>
          </w:tcPr>
          <w:p w14:paraId="1CA60330" w14:textId="6D32DE02" w:rsidR="00846EB6" w:rsidRPr="00F24C65" w:rsidRDefault="00846EB6" w:rsidP="00846EB6">
            <w:pPr>
              <w:widowControl/>
              <w:ind w:firstLineChars="0" w:firstLine="0"/>
              <w:jc w:val="left"/>
              <w:rPr>
                <w:rFonts w:ascii="宋体" w:hAnsi="宋体"/>
                <w:color w:val="000000"/>
                <w:kern w:val="0"/>
                <w:sz w:val="18"/>
                <w:szCs w:val="18"/>
              </w:rPr>
            </w:pPr>
          </w:p>
        </w:tc>
      </w:tr>
    </w:tbl>
    <w:p w14:paraId="303B9868" w14:textId="77777777" w:rsidR="00111144" w:rsidRPr="00F24C65" w:rsidRDefault="00111144" w:rsidP="00111144">
      <w:pPr>
        <w:pStyle w:val="aff5"/>
        <w:spacing w:line="360" w:lineRule="auto"/>
        <w:ind w:left="5250" w:firstLineChars="0" w:firstLine="0"/>
        <w:jc w:val="center"/>
        <w:rPr>
          <w:rFonts w:eastAsia="黑体"/>
          <w:szCs w:val="21"/>
        </w:rPr>
      </w:pPr>
    </w:p>
    <w:p w14:paraId="79529748" w14:textId="6FB34D8E" w:rsidR="00111144" w:rsidRPr="008E4E4E" w:rsidRDefault="00111144" w:rsidP="00111144">
      <w:pPr>
        <w:pStyle w:val="aff5"/>
        <w:ind w:firstLineChars="0" w:firstLine="0"/>
        <w:jc w:val="center"/>
        <w:rPr>
          <w:rFonts w:ascii="黑体" w:eastAsia="黑体" w:hAnsi="黑体"/>
        </w:rPr>
      </w:pPr>
      <w:r w:rsidRPr="008E4E4E">
        <w:rPr>
          <w:rFonts w:ascii="黑体" w:eastAsia="黑体" w:hAnsi="黑体"/>
        </w:rPr>
        <w:t>表</w:t>
      </w:r>
      <w:r w:rsidR="00DB2691" w:rsidRPr="008E4E4E">
        <w:rPr>
          <w:rFonts w:ascii="黑体" w:eastAsia="黑体" w:hAnsi="黑体"/>
        </w:rPr>
        <w:t>C.11</w:t>
      </w:r>
      <w:r w:rsidRPr="008E4E4E">
        <w:rPr>
          <w:rFonts w:ascii="黑体" w:eastAsia="黑体" w:hAnsi="黑体"/>
        </w:rPr>
        <w:t xml:space="preserve">  背景数据收集范例6-运输（方法3）</w:t>
      </w:r>
    </w:p>
    <w:tbl>
      <w:tblPr>
        <w:tblW w:w="5000" w:type="pct"/>
        <w:tblLook w:val="04A0" w:firstRow="1" w:lastRow="0" w:firstColumn="1" w:lastColumn="0" w:noHBand="0" w:noVBand="1"/>
      </w:tblPr>
      <w:tblGrid>
        <w:gridCol w:w="1296"/>
        <w:gridCol w:w="1012"/>
        <w:gridCol w:w="1010"/>
        <w:gridCol w:w="1656"/>
        <w:gridCol w:w="1012"/>
        <w:gridCol w:w="1014"/>
        <w:gridCol w:w="1296"/>
      </w:tblGrid>
      <w:tr w:rsidR="00111144" w:rsidRPr="00F24C65" w14:paraId="774F3429" w14:textId="77777777" w:rsidTr="00846EB6">
        <w:trPr>
          <w:trHeight w:val="276"/>
        </w:trPr>
        <w:tc>
          <w:tcPr>
            <w:tcW w:w="781" w:type="pct"/>
            <w:tcBorders>
              <w:top w:val="single" w:sz="4" w:space="0" w:color="auto"/>
              <w:left w:val="single" w:sz="4" w:space="0" w:color="auto"/>
              <w:bottom w:val="single" w:sz="4" w:space="0" w:color="auto"/>
              <w:right w:val="single" w:sz="4" w:space="0" w:color="auto"/>
            </w:tcBorders>
            <w:noWrap/>
            <w:vAlign w:val="bottom"/>
            <w:hideMark/>
          </w:tcPr>
          <w:p w14:paraId="7082ACA0" w14:textId="77777777" w:rsidR="00111144" w:rsidRPr="00F24C65" w:rsidRDefault="00111144"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商品名称</w:t>
            </w:r>
          </w:p>
        </w:tc>
        <w:tc>
          <w:tcPr>
            <w:tcW w:w="610" w:type="pct"/>
            <w:tcBorders>
              <w:top w:val="single" w:sz="4" w:space="0" w:color="auto"/>
              <w:left w:val="nil"/>
              <w:bottom w:val="single" w:sz="4" w:space="0" w:color="auto"/>
              <w:right w:val="single" w:sz="4" w:space="0" w:color="auto"/>
            </w:tcBorders>
            <w:noWrap/>
            <w:vAlign w:val="bottom"/>
            <w:hideMark/>
          </w:tcPr>
          <w:p w14:paraId="60255F8C"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起点</w:t>
            </w:r>
          </w:p>
        </w:tc>
        <w:tc>
          <w:tcPr>
            <w:tcW w:w="609" w:type="pct"/>
            <w:tcBorders>
              <w:top w:val="single" w:sz="4" w:space="0" w:color="auto"/>
              <w:left w:val="nil"/>
              <w:bottom w:val="single" w:sz="4" w:space="0" w:color="auto"/>
              <w:right w:val="single" w:sz="4" w:space="0" w:color="auto"/>
            </w:tcBorders>
            <w:noWrap/>
            <w:vAlign w:val="bottom"/>
            <w:hideMark/>
          </w:tcPr>
          <w:p w14:paraId="14CF6D95"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终点</w:t>
            </w:r>
          </w:p>
        </w:tc>
        <w:tc>
          <w:tcPr>
            <w:tcW w:w="998" w:type="pct"/>
            <w:tcBorders>
              <w:top w:val="single" w:sz="4" w:space="0" w:color="auto"/>
              <w:left w:val="nil"/>
              <w:bottom w:val="single" w:sz="4" w:space="0" w:color="auto"/>
              <w:right w:val="single" w:sz="4" w:space="0" w:color="auto"/>
            </w:tcBorders>
            <w:noWrap/>
            <w:vAlign w:val="bottom"/>
            <w:hideMark/>
          </w:tcPr>
          <w:p w14:paraId="74AB99EF"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运输方式假设</w:t>
            </w:r>
          </w:p>
        </w:tc>
        <w:tc>
          <w:tcPr>
            <w:tcW w:w="610" w:type="pct"/>
            <w:tcBorders>
              <w:top w:val="single" w:sz="4" w:space="0" w:color="auto"/>
              <w:left w:val="nil"/>
              <w:bottom w:val="single" w:sz="4" w:space="0" w:color="auto"/>
              <w:right w:val="single" w:sz="4" w:space="0" w:color="auto"/>
            </w:tcBorders>
            <w:noWrap/>
            <w:vAlign w:val="bottom"/>
            <w:hideMark/>
          </w:tcPr>
          <w:p w14:paraId="763D577D"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运距</w:t>
            </w:r>
          </w:p>
        </w:tc>
        <w:tc>
          <w:tcPr>
            <w:tcW w:w="611" w:type="pct"/>
            <w:tcBorders>
              <w:top w:val="single" w:sz="4" w:space="0" w:color="auto"/>
              <w:left w:val="nil"/>
              <w:bottom w:val="single" w:sz="4" w:space="0" w:color="auto"/>
              <w:right w:val="single" w:sz="4" w:space="0" w:color="auto"/>
            </w:tcBorders>
          </w:tcPr>
          <w:p w14:paraId="2A524561"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排放因子</w:t>
            </w:r>
          </w:p>
        </w:tc>
        <w:tc>
          <w:tcPr>
            <w:tcW w:w="781" w:type="pct"/>
            <w:tcBorders>
              <w:top w:val="single" w:sz="4" w:space="0" w:color="auto"/>
              <w:left w:val="single" w:sz="4" w:space="0" w:color="auto"/>
              <w:bottom w:val="single" w:sz="4" w:space="0" w:color="auto"/>
              <w:right w:val="single" w:sz="4" w:space="0" w:color="auto"/>
            </w:tcBorders>
            <w:noWrap/>
            <w:vAlign w:val="bottom"/>
            <w:hideMark/>
          </w:tcPr>
          <w:p w14:paraId="313C7487" w14:textId="77777777" w:rsidR="00111144" w:rsidRPr="00F24C65" w:rsidRDefault="00111144" w:rsidP="00846EB6">
            <w:pPr>
              <w:widowControl/>
              <w:ind w:firstLineChars="0" w:firstLine="0"/>
              <w:jc w:val="center"/>
              <w:rPr>
                <w:rFonts w:ascii="宋体" w:hAnsi="宋体"/>
                <w:color w:val="000000"/>
                <w:kern w:val="0"/>
                <w:sz w:val="18"/>
                <w:szCs w:val="18"/>
              </w:rPr>
            </w:pPr>
            <w:r w:rsidRPr="00F24C65">
              <w:rPr>
                <w:rFonts w:ascii="宋体" w:hAnsi="宋体"/>
                <w:color w:val="000000"/>
                <w:kern w:val="0"/>
                <w:sz w:val="18"/>
                <w:szCs w:val="18"/>
              </w:rPr>
              <w:t>资料来源</w:t>
            </w:r>
          </w:p>
        </w:tc>
      </w:tr>
      <w:tr w:rsidR="00846EB6" w:rsidRPr="00F24C65" w14:paraId="6FA66D72" w14:textId="77777777" w:rsidTr="00846EB6">
        <w:trPr>
          <w:trHeight w:val="276"/>
        </w:trPr>
        <w:tc>
          <w:tcPr>
            <w:tcW w:w="781" w:type="pct"/>
            <w:tcBorders>
              <w:top w:val="nil"/>
              <w:left w:val="single" w:sz="4" w:space="0" w:color="auto"/>
              <w:bottom w:val="single" w:sz="4" w:space="0" w:color="auto"/>
              <w:right w:val="single" w:sz="4" w:space="0" w:color="auto"/>
            </w:tcBorders>
            <w:noWrap/>
            <w:vAlign w:val="bottom"/>
            <w:hideMark/>
          </w:tcPr>
          <w:p w14:paraId="3490EFEC" w14:textId="74ABF39E" w:rsidR="00846EB6" w:rsidRPr="00F24C65" w:rsidRDefault="00846EB6"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精矿</w:t>
            </w:r>
          </w:p>
        </w:tc>
        <w:tc>
          <w:tcPr>
            <w:tcW w:w="610" w:type="pct"/>
            <w:tcBorders>
              <w:top w:val="nil"/>
              <w:left w:val="nil"/>
              <w:bottom w:val="single" w:sz="4" w:space="0" w:color="auto"/>
              <w:right w:val="single" w:sz="4" w:space="0" w:color="auto"/>
            </w:tcBorders>
            <w:noWrap/>
            <w:vAlign w:val="bottom"/>
            <w:hideMark/>
          </w:tcPr>
          <w:p w14:paraId="37510148" w14:textId="537BDAA7" w:rsidR="00846EB6" w:rsidRPr="00F24C65" w:rsidRDefault="00846EB6" w:rsidP="00846EB6">
            <w:pPr>
              <w:widowControl/>
              <w:ind w:firstLineChars="0" w:firstLine="0"/>
              <w:jc w:val="center"/>
              <w:rPr>
                <w:rFonts w:ascii="宋体" w:hAnsi="宋体"/>
                <w:color w:val="000000"/>
                <w:kern w:val="0"/>
                <w:sz w:val="18"/>
                <w:szCs w:val="18"/>
              </w:rPr>
            </w:pPr>
          </w:p>
        </w:tc>
        <w:tc>
          <w:tcPr>
            <w:tcW w:w="609" w:type="pct"/>
            <w:tcBorders>
              <w:top w:val="nil"/>
              <w:left w:val="nil"/>
              <w:bottom w:val="single" w:sz="4" w:space="0" w:color="auto"/>
              <w:right w:val="single" w:sz="4" w:space="0" w:color="auto"/>
            </w:tcBorders>
            <w:noWrap/>
            <w:vAlign w:val="bottom"/>
            <w:hideMark/>
          </w:tcPr>
          <w:p w14:paraId="39AB0B1C" w14:textId="5180101C" w:rsidR="00846EB6" w:rsidRPr="00F24C65" w:rsidRDefault="00846EB6" w:rsidP="00846EB6">
            <w:pPr>
              <w:widowControl/>
              <w:ind w:firstLineChars="0" w:firstLine="0"/>
              <w:jc w:val="left"/>
              <w:rPr>
                <w:rFonts w:ascii="宋体" w:hAnsi="宋体"/>
                <w:color w:val="000000"/>
                <w:kern w:val="0"/>
                <w:sz w:val="18"/>
                <w:szCs w:val="18"/>
              </w:rPr>
            </w:pPr>
          </w:p>
        </w:tc>
        <w:tc>
          <w:tcPr>
            <w:tcW w:w="998" w:type="pct"/>
            <w:tcBorders>
              <w:top w:val="nil"/>
              <w:left w:val="nil"/>
              <w:bottom w:val="single" w:sz="4" w:space="0" w:color="auto"/>
              <w:right w:val="single" w:sz="4" w:space="0" w:color="auto"/>
            </w:tcBorders>
            <w:noWrap/>
            <w:vAlign w:val="bottom"/>
            <w:hideMark/>
          </w:tcPr>
          <w:p w14:paraId="71D616D9" w14:textId="38F6DB0A" w:rsidR="00846EB6" w:rsidRPr="00F24C65" w:rsidRDefault="00846EB6" w:rsidP="00846EB6">
            <w:pPr>
              <w:widowControl/>
              <w:ind w:firstLineChars="0" w:firstLine="0"/>
              <w:jc w:val="left"/>
              <w:rPr>
                <w:rFonts w:ascii="宋体" w:hAnsi="宋体"/>
                <w:color w:val="000000"/>
                <w:kern w:val="0"/>
                <w:sz w:val="18"/>
                <w:szCs w:val="18"/>
              </w:rPr>
            </w:pPr>
          </w:p>
        </w:tc>
        <w:tc>
          <w:tcPr>
            <w:tcW w:w="610" w:type="pct"/>
            <w:tcBorders>
              <w:top w:val="nil"/>
              <w:left w:val="nil"/>
              <w:bottom w:val="single" w:sz="4" w:space="0" w:color="auto"/>
              <w:right w:val="single" w:sz="4" w:space="0" w:color="auto"/>
            </w:tcBorders>
            <w:noWrap/>
            <w:vAlign w:val="bottom"/>
            <w:hideMark/>
          </w:tcPr>
          <w:p w14:paraId="3D376F54" w14:textId="713DD271" w:rsidR="00846EB6" w:rsidRPr="00F24C65" w:rsidRDefault="00846EB6" w:rsidP="00846EB6">
            <w:pPr>
              <w:widowControl/>
              <w:ind w:firstLineChars="0" w:firstLine="0"/>
              <w:jc w:val="left"/>
              <w:rPr>
                <w:rFonts w:ascii="宋体" w:hAnsi="宋体"/>
                <w:color w:val="000000"/>
                <w:kern w:val="0"/>
                <w:sz w:val="18"/>
                <w:szCs w:val="18"/>
              </w:rPr>
            </w:pPr>
          </w:p>
        </w:tc>
        <w:tc>
          <w:tcPr>
            <w:tcW w:w="611" w:type="pct"/>
            <w:tcBorders>
              <w:top w:val="single" w:sz="4" w:space="0" w:color="auto"/>
              <w:left w:val="nil"/>
              <w:bottom w:val="single" w:sz="4" w:space="0" w:color="auto"/>
              <w:right w:val="single" w:sz="4" w:space="0" w:color="auto"/>
            </w:tcBorders>
          </w:tcPr>
          <w:p w14:paraId="12B6C3F5" w14:textId="77777777" w:rsidR="00846EB6" w:rsidRPr="00F24C65" w:rsidRDefault="00846EB6" w:rsidP="00846EB6">
            <w:pPr>
              <w:widowControl/>
              <w:ind w:firstLineChars="0" w:firstLine="0"/>
              <w:jc w:val="left"/>
              <w:rPr>
                <w:rFonts w:ascii="宋体" w:hAnsi="宋体"/>
                <w:color w:val="000000"/>
                <w:kern w:val="0"/>
                <w:sz w:val="18"/>
                <w:szCs w:val="18"/>
              </w:rPr>
            </w:pPr>
          </w:p>
        </w:tc>
        <w:tc>
          <w:tcPr>
            <w:tcW w:w="781" w:type="pct"/>
            <w:tcBorders>
              <w:top w:val="nil"/>
              <w:left w:val="single" w:sz="4" w:space="0" w:color="auto"/>
              <w:bottom w:val="single" w:sz="4" w:space="0" w:color="auto"/>
              <w:right w:val="single" w:sz="4" w:space="0" w:color="auto"/>
            </w:tcBorders>
            <w:noWrap/>
            <w:vAlign w:val="bottom"/>
            <w:hideMark/>
          </w:tcPr>
          <w:p w14:paraId="08884AB3" w14:textId="6BBF21A6" w:rsidR="00846EB6" w:rsidRPr="00F24C65" w:rsidRDefault="00846EB6" w:rsidP="00846EB6">
            <w:pPr>
              <w:widowControl/>
              <w:ind w:firstLineChars="0" w:firstLine="0"/>
              <w:jc w:val="left"/>
              <w:rPr>
                <w:rFonts w:ascii="宋体" w:hAnsi="宋体"/>
                <w:color w:val="000000"/>
                <w:kern w:val="0"/>
                <w:sz w:val="18"/>
                <w:szCs w:val="18"/>
              </w:rPr>
            </w:pPr>
          </w:p>
        </w:tc>
      </w:tr>
      <w:tr w:rsidR="00846EB6" w:rsidRPr="00F24C65" w14:paraId="49AB9436" w14:textId="77777777" w:rsidTr="00846EB6">
        <w:trPr>
          <w:trHeight w:val="276"/>
        </w:trPr>
        <w:tc>
          <w:tcPr>
            <w:tcW w:w="781" w:type="pct"/>
            <w:tcBorders>
              <w:top w:val="nil"/>
              <w:left w:val="single" w:sz="4" w:space="0" w:color="auto"/>
              <w:bottom w:val="single" w:sz="4" w:space="0" w:color="auto"/>
              <w:right w:val="single" w:sz="4" w:space="0" w:color="auto"/>
            </w:tcBorders>
            <w:noWrap/>
            <w:vAlign w:val="bottom"/>
            <w:hideMark/>
          </w:tcPr>
          <w:p w14:paraId="5EC1A600" w14:textId="445C8061" w:rsidR="00846EB6" w:rsidRPr="00F24C65" w:rsidRDefault="00846EB6"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石灰石</w:t>
            </w:r>
          </w:p>
        </w:tc>
        <w:tc>
          <w:tcPr>
            <w:tcW w:w="610" w:type="pct"/>
            <w:tcBorders>
              <w:top w:val="nil"/>
              <w:left w:val="nil"/>
              <w:bottom w:val="single" w:sz="4" w:space="0" w:color="auto"/>
              <w:right w:val="single" w:sz="4" w:space="0" w:color="auto"/>
            </w:tcBorders>
            <w:noWrap/>
            <w:vAlign w:val="bottom"/>
            <w:hideMark/>
          </w:tcPr>
          <w:p w14:paraId="460A23F1" w14:textId="1E7ACD06" w:rsidR="00846EB6" w:rsidRPr="00F24C65" w:rsidRDefault="00846EB6" w:rsidP="00846EB6">
            <w:pPr>
              <w:widowControl/>
              <w:ind w:firstLineChars="0" w:firstLine="0"/>
              <w:jc w:val="center"/>
              <w:rPr>
                <w:rFonts w:ascii="宋体" w:hAnsi="宋体"/>
                <w:color w:val="000000"/>
                <w:kern w:val="0"/>
                <w:sz w:val="18"/>
                <w:szCs w:val="18"/>
              </w:rPr>
            </w:pPr>
          </w:p>
        </w:tc>
        <w:tc>
          <w:tcPr>
            <w:tcW w:w="609" w:type="pct"/>
            <w:tcBorders>
              <w:top w:val="nil"/>
              <w:left w:val="nil"/>
              <w:bottom w:val="single" w:sz="4" w:space="0" w:color="auto"/>
              <w:right w:val="single" w:sz="4" w:space="0" w:color="auto"/>
            </w:tcBorders>
            <w:noWrap/>
            <w:vAlign w:val="bottom"/>
            <w:hideMark/>
          </w:tcPr>
          <w:p w14:paraId="0E11BB81" w14:textId="6818326C" w:rsidR="00846EB6" w:rsidRPr="00F24C65" w:rsidRDefault="00846EB6" w:rsidP="00846EB6">
            <w:pPr>
              <w:widowControl/>
              <w:ind w:firstLineChars="0" w:firstLine="0"/>
              <w:jc w:val="left"/>
              <w:rPr>
                <w:rFonts w:ascii="宋体" w:hAnsi="宋体"/>
                <w:color w:val="000000"/>
                <w:kern w:val="0"/>
                <w:sz w:val="18"/>
                <w:szCs w:val="18"/>
              </w:rPr>
            </w:pPr>
          </w:p>
        </w:tc>
        <w:tc>
          <w:tcPr>
            <w:tcW w:w="998" w:type="pct"/>
            <w:tcBorders>
              <w:top w:val="nil"/>
              <w:left w:val="nil"/>
              <w:bottom w:val="single" w:sz="4" w:space="0" w:color="auto"/>
              <w:right w:val="single" w:sz="4" w:space="0" w:color="auto"/>
            </w:tcBorders>
            <w:noWrap/>
            <w:vAlign w:val="bottom"/>
            <w:hideMark/>
          </w:tcPr>
          <w:p w14:paraId="59530D5E" w14:textId="035351DF" w:rsidR="00846EB6" w:rsidRPr="00F24C65" w:rsidRDefault="00846EB6" w:rsidP="00846EB6">
            <w:pPr>
              <w:widowControl/>
              <w:ind w:firstLineChars="0" w:firstLine="0"/>
              <w:jc w:val="left"/>
              <w:rPr>
                <w:rFonts w:ascii="宋体" w:hAnsi="宋体"/>
                <w:color w:val="000000"/>
                <w:kern w:val="0"/>
                <w:sz w:val="18"/>
                <w:szCs w:val="18"/>
              </w:rPr>
            </w:pPr>
          </w:p>
        </w:tc>
        <w:tc>
          <w:tcPr>
            <w:tcW w:w="610" w:type="pct"/>
            <w:tcBorders>
              <w:top w:val="nil"/>
              <w:left w:val="nil"/>
              <w:bottom w:val="single" w:sz="4" w:space="0" w:color="auto"/>
              <w:right w:val="single" w:sz="4" w:space="0" w:color="auto"/>
            </w:tcBorders>
            <w:noWrap/>
            <w:vAlign w:val="bottom"/>
            <w:hideMark/>
          </w:tcPr>
          <w:p w14:paraId="6234B041" w14:textId="2E789C6C" w:rsidR="00846EB6" w:rsidRPr="00F24C65" w:rsidRDefault="00846EB6" w:rsidP="00846EB6">
            <w:pPr>
              <w:widowControl/>
              <w:ind w:firstLineChars="0" w:firstLine="0"/>
              <w:jc w:val="left"/>
              <w:rPr>
                <w:rFonts w:ascii="宋体" w:hAnsi="宋体"/>
                <w:color w:val="000000"/>
                <w:kern w:val="0"/>
                <w:sz w:val="18"/>
                <w:szCs w:val="18"/>
              </w:rPr>
            </w:pPr>
          </w:p>
        </w:tc>
        <w:tc>
          <w:tcPr>
            <w:tcW w:w="611" w:type="pct"/>
            <w:tcBorders>
              <w:top w:val="single" w:sz="4" w:space="0" w:color="auto"/>
              <w:left w:val="nil"/>
              <w:bottom w:val="single" w:sz="4" w:space="0" w:color="auto"/>
              <w:right w:val="single" w:sz="4" w:space="0" w:color="auto"/>
            </w:tcBorders>
          </w:tcPr>
          <w:p w14:paraId="1A5A970A" w14:textId="77777777" w:rsidR="00846EB6" w:rsidRPr="00F24C65" w:rsidRDefault="00846EB6" w:rsidP="00846EB6">
            <w:pPr>
              <w:widowControl/>
              <w:ind w:firstLineChars="0" w:firstLine="0"/>
              <w:jc w:val="left"/>
              <w:rPr>
                <w:rFonts w:ascii="宋体" w:hAnsi="宋体"/>
                <w:color w:val="000000"/>
                <w:kern w:val="0"/>
                <w:sz w:val="18"/>
                <w:szCs w:val="18"/>
              </w:rPr>
            </w:pPr>
          </w:p>
        </w:tc>
        <w:tc>
          <w:tcPr>
            <w:tcW w:w="781" w:type="pct"/>
            <w:tcBorders>
              <w:top w:val="nil"/>
              <w:left w:val="single" w:sz="4" w:space="0" w:color="auto"/>
              <w:bottom w:val="single" w:sz="4" w:space="0" w:color="auto"/>
              <w:right w:val="single" w:sz="4" w:space="0" w:color="auto"/>
            </w:tcBorders>
            <w:noWrap/>
            <w:vAlign w:val="bottom"/>
            <w:hideMark/>
          </w:tcPr>
          <w:p w14:paraId="206123EA" w14:textId="6415AEDB" w:rsidR="00846EB6" w:rsidRPr="00F24C65" w:rsidRDefault="00846EB6" w:rsidP="00846EB6">
            <w:pPr>
              <w:widowControl/>
              <w:ind w:firstLineChars="0" w:firstLine="0"/>
              <w:jc w:val="left"/>
              <w:rPr>
                <w:rFonts w:ascii="宋体" w:hAnsi="宋体"/>
                <w:color w:val="000000"/>
                <w:kern w:val="0"/>
                <w:sz w:val="18"/>
                <w:szCs w:val="18"/>
              </w:rPr>
            </w:pPr>
          </w:p>
        </w:tc>
      </w:tr>
      <w:tr w:rsidR="00846EB6" w:rsidRPr="00F24C65" w14:paraId="5A31F56E" w14:textId="77777777" w:rsidTr="00846EB6">
        <w:trPr>
          <w:trHeight w:val="276"/>
        </w:trPr>
        <w:tc>
          <w:tcPr>
            <w:tcW w:w="781" w:type="pct"/>
            <w:tcBorders>
              <w:top w:val="nil"/>
              <w:left w:val="single" w:sz="4" w:space="0" w:color="auto"/>
              <w:bottom w:val="single" w:sz="4" w:space="0" w:color="auto"/>
              <w:right w:val="single" w:sz="4" w:space="0" w:color="auto"/>
            </w:tcBorders>
            <w:noWrap/>
            <w:vAlign w:val="bottom"/>
            <w:hideMark/>
          </w:tcPr>
          <w:p w14:paraId="5661AB0A" w14:textId="7E564B18" w:rsidR="00846EB6" w:rsidRPr="00F24C65" w:rsidRDefault="00846EB6"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焦炭</w:t>
            </w:r>
          </w:p>
        </w:tc>
        <w:tc>
          <w:tcPr>
            <w:tcW w:w="610" w:type="pct"/>
            <w:tcBorders>
              <w:top w:val="nil"/>
              <w:left w:val="nil"/>
              <w:bottom w:val="single" w:sz="4" w:space="0" w:color="auto"/>
              <w:right w:val="single" w:sz="4" w:space="0" w:color="auto"/>
            </w:tcBorders>
            <w:noWrap/>
            <w:vAlign w:val="bottom"/>
            <w:hideMark/>
          </w:tcPr>
          <w:p w14:paraId="7BEB8D26" w14:textId="2EE1ED50" w:rsidR="00846EB6" w:rsidRPr="00F24C65" w:rsidRDefault="00846EB6" w:rsidP="00846EB6">
            <w:pPr>
              <w:widowControl/>
              <w:ind w:firstLineChars="0" w:firstLine="0"/>
              <w:jc w:val="center"/>
              <w:rPr>
                <w:rFonts w:ascii="宋体" w:hAnsi="宋体"/>
                <w:color w:val="000000"/>
                <w:kern w:val="0"/>
                <w:sz w:val="18"/>
                <w:szCs w:val="18"/>
              </w:rPr>
            </w:pPr>
          </w:p>
        </w:tc>
        <w:tc>
          <w:tcPr>
            <w:tcW w:w="609" w:type="pct"/>
            <w:tcBorders>
              <w:top w:val="nil"/>
              <w:left w:val="nil"/>
              <w:bottom w:val="single" w:sz="4" w:space="0" w:color="auto"/>
              <w:right w:val="single" w:sz="4" w:space="0" w:color="auto"/>
            </w:tcBorders>
            <w:noWrap/>
            <w:vAlign w:val="bottom"/>
            <w:hideMark/>
          </w:tcPr>
          <w:p w14:paraId="1692E7F0" w14:textId="2C59E32A" w:rsidR="00846EB6" w:rsidRPr="00F24C65" w:rsidRDefault="00846EB6" w:rsidP="00846EB6">
            <w:pPr>
              <w:widowControl/>
              <w:ind w:firstLineChars="0" w:firstLine="0"/>
              <w:jc w:val="left"/>
              <w:rPr>
                <w:rFonts w:ascii="宋体" w:hAnsi="宋体"/>
                <w:color w:val="000000"/>
                <w:kern w:val="0"/>
                <w:sz w:val="18"/>
                <w:szCs w:val="18"/>
              </w:rPr>
            </w:pPr>
          </w:p>
        </w:tc>
        <w:tc>
          <w:tcPr>
            <w:tcW w:w="998" w:type="pct"/>
            <w:tcBorders>
              <w:top w:val="nil"/>
              <w:left w:val="nil"/>
              <w:bottom w:val="single" w:sz="4" w:space="0" w:color="auto"/>
              <w:right w:val="single" w:sz="4" w:space="0" w:color="auto"/>
            </w:tcBorders>
            <w:noWrap/>
            <w:vAlign w:val="bottom"/>
            <w:hideMark/>
          </w:tcPr>
          <w:p w14:paraId="1CD8A2DA" w14:textId="0F6C9894" w:rsidR="00846EB6" w:rsidRPr="00F24C65" w:rsidRDefault="00846EB6" w:rsidP="00846EB6">
            <w:pPr>
              <w:widowControl/>
              <w:ind w:firstLineChars="0" w:firstLine="0"/>
              <w:jc w:val="left"/>
              <w:rPr>
                <w:rFonts w:ascii="宋体" w:hAnsi="宋体"/>
                <w:color w:val="000000"/>
                <w:kern w:val="0"/>
                <w:sz w:val="18"/>
                <w:szCs w:val="18"/>
              </w:rPr>
            </w:pPr>
          </w:p>
        </w:tc>
        <w:tc>
          <w:tcPr>
            <w:tcW w:w="610" w:type="pct"/>
            <w:tcBorders>
              <w:top w:val="nil"/>
              <w:left w:val="nil"/>
              <w:bottom w:val="single" w:sz="4" w:space="0" w:color="auto"/>
              <w:right w:val="single" w:sz="4" w:space="0" w:color="auto"/>
            </w:tcBorders>
            <w:noWrap/>
            <w:vAlign w:val="bottom"/>
            <w:hideMark/>
          </w:tcPr>
          <w:p w14:paraId="3DEC55AB" w14:textId="542622D5" w:rsidR="00846EB6" w:rsidRPr="00F24C65" w:rsidRDefault="00846EB6" w:rsidP="00846EB6">
            <w:pPr>
              <w:widowControl/>
              <w:ind w:firstLineChars="0" w:firstLine="0"/>
              <w:jc w:val="left"/>
              <w:rPr>
                <w:rFonts w:ascii="宋体" w:hAnsi="宋体"/>
                <w:color w:val="000000"/>
                <w:kern w:val="0"/>
                <w:sz w:val="18"/>
                <w:szCs w:val="18"/>
              </w:rPr>
            </w:pPr>
          </w:p>
        </w:tc>
        <w:tc>
          <w:tcPr>
            <w:tcW w:w="611" w:type="pct"/>
            <w:tcBorders>
              <w:top w:val="single" w:sz="4" w:space="0" w:color="auto"/>
              <w:left w:val="nil"/>
              <w:bottom w:val="single" w:sz="4" w:space="0" w:color="auto"/>
              <w:right w:val="single" w:sz="4" w:space="0" w:color="auto"/>
            </w:tcBorders>
          </w:tcPr>
          <w:p w14:paraId="2E9F5E1C" w14:textId="77777777" w:rsidR="00846EB6" w:rsidRPr="00F24C65" w:rsidRDefault="00846EB6" w:rsidP="00846EB6">
            <w:pPr>
              <w:widowControl/>
              <w:ind w:firstLineChars="0" w:firstLine="0"/>
              <w:jc w:val="left"/>
              <w:rPr>
                <w:rFonts w:ascii="宋体" w:hAnsi="宋体"/>
                <w:color w:val="000000"/>
                <w:kern w:val="0"/>
                <w:sz w:val="18"/>
                <w:szCs w:val="18"/>
              </w:rPr>
            </w:pPr>
          </w:p>
        </w:tc>
        <w:tc>
          <w:tcPr>
            <w:tcW w:w="781" w:type="pct"/>
            <w:tcBorders>
              <w:top w:val="nil"/>
              <w:left w:val="single" w:sz="4" w:space="0" w:color="auto"/>
              <w:bottom w:val="single" w:sz="4" w:space="0" w:color="auto"/>
              <w:right w:val="single" w:sz="4" w:space="0" w:color="auto"/>
            </w:tcBorders>
            <w:noWrap/>
            <w:vAlign w:val="bottom"/>
            <w:hideMark/>
          </w:tcPr>
          <w:p w14:paraId="32EA1B9C" w14:textId="561320A4" w:rsidR="00846EB6" w:rsidRPr="00F24C65" w:rsidRDefault="00846EB6" w:rsidP="00846EB6">
            <w:pPr>
              <w:widowControl/>
              <w:ind w:firstLineChars="0" w:firstLine="0"/>
              <w:jc w:val="left"/>
              <w:rPr>
                <w:rFonts w:ascii="宋体" w:hAnsi="宋体"/>
                <w:color w:val="000000"/>
                <w:kern w:val="0"/>
                <w:sz w:val="18"/>
                <w:szCs w:val="18"/>
              </w:rPr>
            </w:pPr>
          </w:p>
        </w:tc>
      </w:tr>
      <w:tr w:rsidR="00846EB6" w:rsidRPr="00F24C65" w14:paraId="09D3B5FF" w14:textId="77777777" w:rsidTr="00846EB6">
        <w:trPr>
          <w:trHeight w:val="276"/>
        </w:trPr>
        <w:tc>
          <w:tcPr>
            <w:tcW w:w="781" w:type="pct"/>
            <w:tcBorders>
              <w:top w:val="nil"/>
              <w:left w:val="single" w:sz="4" w:space="0" w:color="auto"/>
              <w:bottom w:val="single" w:sz="4" w:space="0" w:color="auto"/>
              <w:right w:val="single" w:sz="4" w:space="0" w:color="auto"/>
            </w:tcBorders>
            <w:noWrap/>
            <w:vAlign w:val="bottom"/>
            <w:hideMark/>
          </w:tcPr>
          <w:p w14:paraId="49A15AEC" w14:textId="43182835" w:rsidR="00846EB6" w:rsidRPr="00F24C65" w:rsidRDefault="00846EB6" w:rsidP="00846EB6">
            <w:pPr>
              <w:widowControl/>
              <w:ind w:firstLineChars="0" w:firstLine="0"/>
              <w:jc w:val="left"/>
              <w:rPr>
                <w:rFonts w:ascii="宋体" w:hAnsi="宋体"/>
                <w:color w:val="000000"/>
                <w:kern w:val="0"/>
                <w:sz w:val="18"/>
                <w:szCs w:val="18"/>
              </w:rPr>
            </w:pPr>
            <w:r w:rsidRPr="00F24C65">
              <w:rPr>
                <w:rFonts w:ascii="宋体" w:hAnsi="宋体"/>
                <w:color w:val="000000"/>
                <w:kern w:val="0"/>
                <w:sz w:val="18"/>
                <w:szCs w:val="18"/>
              </w:rPr>
              <w:t>煤炭</w:t>
            </w:r>
          </w:p>
        </w:tc>
        <w:tc>
          <w:tcPr>
            <w:tcW w:w="610" w:type="pct"/>
            <w:tcBorders>
              <w:top w:val="nil"/>
              <w:left w:val="nil"/>
              <w:bottom w:val="single" w:sz="4" w:space="0" w:color="auto"/>
              <w:right w:val="single" w:sz="4" w:space="0" w:color="auto"/>
            </w:tcBorders>
            <w:noWrap/>
            <w:vAlign w:val="bottom"/>
            <w:hideMark/>
          </w:tcPr>
          <w:p w14:paraId="4E29E108" w14:textId="36D8168F" w:rsidR="00846EB6" w:rsidRPr="00F24C65" w:rsidRDefault="00846EB6" w:rsidP="00846EB6">
            <w:pPr>
              <w:widowControl/>
              <w:ind w:firstLineChars="0" w:firstLine="0"/>
              <w:jc w:val="center"/>
              <w:rPr>
                <w:rFonts w:ascii="宋体" w:hAnsi="宋体"/>
                <w:color w:val="000000"/>
                <w:kern w:val="0"/>
                <w:sz w:val="18"/>
                <w:szCs w:val="18"/>
              </w:rPr>
            </w:pPr>
          </w:p>
        </w:tc>
        <w:tc>
          <w:tcPr>
            <w:tcW w:w="609" w:type="pct"/>
            <w:tcBorders>
              <w:top w:val="nil"/>
              <w:left w:val="nil"/>
              <w:bottom w:val="single" w:sz="4" w:space="0" w:color="auto"/>
              <w:right w:val="single" w:sz="4" w:space="0" w:color="auto"/>
            </w:tcBorders>
            <w:noWrap/>
            <w:vAlign w:val="bottom"/>
            <w:hideMark/>
          </w:tcPr>
          <w:p w14:paraId="37AACCD1" w14:textId="1AE643C5" w:rsidR="00846EB6" w:rsidRPr="00F24C65" w:rsidRDefault="00846EB6" w:rsidP="00846EB6">
            <w:pPr>
              <w:widowControl/>
              <w:ind w:firstLineChars="0" w:firstLine="0"/>
              <w:jc w:val="left"/>
              <w:rPr>
                <w:rFonts w:ascii="宋体" w:hAnsi="宋体"/>
                <w:color w:val="000000"/>
                <w:kern w:val="0"/>
                <w:sz w:val="18"/>
                <w:szCs w:val="18"/>
              </w:rPr>
            </w:pPr>
          </w:p>
        </w:tc>
        <w:tc>
          <w:tcPr>
            <w:tcW w:w="998" w:type="pct"/>
            <w:tcBorders>
              <w:top w:val="nil"/>
              <w:left w:val="nil"/>
              <w:bottom w:val="single" w:sz="4" w:space="0" w:color="auto"/>
              <w:right w:val="single" w:sz="4" w:space="0" w:color="auto"/>
            </w:tcBorders>
            <w:noWrap/>
            <w:vAlign w:val="bottom"/>
            <w:hideMark/>
          </w:tcPr>
          <w:p w14:paraId="2E8050C2" w14:textId="0EC28B8D" w:rsidR="00846EB6" w:rsidRPr="00F24C65" w:rsidRDefault="00846EB6" w:rsidP="00846EB6">
            <w:pPr>
              <w:widowControl/>
              <w:ind w:firstLineChars="0" w:firstLine="0"/>
              <w:jc w:val="left"/>
              <w:rPr>
                <w:rFonts w:ascii="宋体" w:hAnsi="宋体"/>
                <w:color w:val="000000"/>
                <w:kern w:val="0"/>
                <w:sz w:val="18"/>
                <w:szCs w:val="18"/>
              </w:rPr>
            </w:pPr>
          </w:p>
        </w:tc>
        <w:tc>
          <w:tcPr>
            <w:tcW w:w="610" w:type="pct"/>
            <w:tcBorders>
              <w:top w:val="nil"/>
              <w:left w:val="nil"/>
              <w:bottom w:val="single" w:sz="4" w:space="0" w:color="auto"/>
              <w:right w:val="single" w:sz="4" w:space="0" w:color="auto"/>
            </w:tcBorders>
            <w:noWrap/>
            <w:vAlign w:val="bottom"/>
            <w:hideMark/>
          </w:tcPr>
          <w:p w14:paraId="0BA6EC5C" w14:textId="58704F6D" w:rsidR="00846EB6" w:rsidRPr="00F24C65" w:rsidRDefault="00846EB6" w:rsidP="00846EB6">
            <w:pPr>
              <w:widowControl/>
              <w:ind w:firstLineChars="0" w:firstLine="0"/>
              <w:jc w:val="left"/>
              <w:rPr>
                <w:rFonts w:ascii="宋体" w:hAnsi="宋体"/>
                <w:color w:val="000000"/>
                <w:kern w:val="0"/>
                <w:sz w:val="18"/>
                <w:szCs w:val="18"/>
              </w:rPr>
            </w:pPr>
          </w:p>
        </w:tc>
        <w:tc>
          <w:tcPr>
            <w:tcW w:w="611" w:type="pct"/>
            <w:tcBorders>
              <w:top w:val="single" w:sz="4" w:space="0" w:color="auto"/>
              <w:left w:val="nil"/>
              <w:bottom w:val="single" w:sz="4" w:space="0" w:color="auto"/>
              <w:right w:val="single" w:sz="4" w:space="0" w:color="auto"/>
            </w:tcBorders>
          </w:tcPr>
          <w:p w14:paraId="1DC63CA5" w14:textId="77777777" w:rsidR="00846EB6" w:rsidRPr="00F24C65" w:rsidRDefault="00846EB6" w:rsidP="00846EB6">
            <w:pPr>
              <w:widowControl/>
              <w:ind w:firstLineChars="0" w:firstLine="0"/>
              <w:jc w:val="left"/>
              <w:rPr>
                <w:rFonts w:ascii="宋体" w:hAnsi="宋体"/>
                <w:color w:val="000000"/>
                <w:kern w:val="0"/>
                <w:sz w:val="18"/>
                <w:szCs w:val="18"/>
              </w:rPr>
            </w:pPr>
          </w:p>
        </w:tc>
        <w:tc>
          <w:tcPr>
            <w:tcW w:w="781" w:type="pct"/>
            <w:tcBorders>
              <w:top w:val="nil"/>
              <w:left w:val="single" w:sz="4" w:space="0" w:color="auto"/>
              <w:bottom w:val="single" w:sz="4" w:space="0" w:color="auto"/>
              <w:right w:val="single" w:sz="4" w:space="0" w:color="auto"/>
            </w:tcBorders>
            <w:noWrap/>
            <w:vAlign w:val="bottom"/>
            <w:hideMark/>
          </w:tcPr>
          <w:p w14:paraId="59115AC2" w14:textId="67A3F312" w:rsidR="00846EB6" w:rsidRPr="00F24C65" w:rsidRDefault="00846EB6" w:rsidP="00846EB6">
            <w:pPr>
              <w:widowControl/>
              <w:ind w:firstLineChars="0" w:firstLine="0"/>
              <w:jc w:val="left"/>
              <w:rPr>
                <w:rFonts w:ascii="宋体" w:hAnsi="宋体"/>
                <w:color w:val="000000"/>
                <w:kern w:val="0"/>
                <w:sz w:val="18"/>
                <w:szCs w:val="18"/>
              </w:rPr>
            </w:pPr>
          </w:p>
        </w:tc>
      </w:tr>
      <w:tr w:rsidR="00846EB6" w:rsidRPr="00F24C65" w14:paraId="158A557C" w14:textId="77777777" w:rsidTr="00846EB6">
        <w:trPr>
          <w:trHeight w:val="276"/>
        </w:trPr>
        <w:tc>
          <w:tcPr>
            <w:tcW w:w="781" w:type="pct"/>
            <w:tcBorders>
              <w:top w:val="nil"/>
              <w:left w:val="single" w:sz="4" w:space="0" w:color="auto"/>
              <w:bottom w:val="single" w:sz="4" w:space="0" w:color="auto"/>
              <w:right w:val="single" w:sz="4" w:space="0" w:color="auto"/>
            </w:tcBorders>
            <w:noWrap/>
            <w:vAlign w:val="bottom"/>
            <w:hideMark/>
          </w:tcPr>
          <w:p w14:paraId="19F9B23C" w14:textId="59CC84AF" w:rsidR="00846EB6" w:rsidRPr="00F24C65" w:rsidRDefault="00DB2691" w:rsidP="00846EB6">
            <w:pPr>
              <w:widowControl/>
              <w:ind w:firstLineChars="0" w:firstLine="0"/>
              <w:jc w:val="left"/>
              <w:rPr>
                <w:rFonts w:ascii="宋体" w:hAnsi="宋体"/>
                <w:color w:val="000000"/>
                <w:kern w:val="0"/>
                <w:sz w:val="18"/>
                <w:szCs w:val="18"/>
              </w:rPr>
            </w:pPr>
            <w:r w:rsidRPr="00F24C65">
              <w:rPr>
                <w:rFonts w:ascii="宋体" w:hAnsi="宋体" w:hint="eastAsia"/>
                <w:color w:val="000000"/>
                <w:kern w:val="0"/>
                <w:sz w:val="18"/>
                <w:szCs w:val="18"/>
              </w:rPr>
              <w:t>……</w:t>
            </w:r>
          </w:p>
        </w:tc>
        <w:tc>
          <w:tcPr>
            <w:tcW w:w="610" w:type="pct"/>
            <w:tcBorders>
              <w:top w:val="nil"/>
              <w:left w:val="nil"/>
              <w:bottom w:val="single" w:sz="4" w:space="0" w:color="auto"/>
              <w:right w:val="single" w:sz="4" w:space="0" w:color="auto"/>
            </w:tcBorders>
            <w:noWrap/>
            <w:vAlign w:val="bottom"/>
            <w:hideMark/>
          </w:tcPr>
          <w:p w14:paraId="1B375CEC" w14:textId="17B0D7A7" w:rsidR="00846EB6" w:rsidRPr="00F24C65" w:rsidRDefault="00846EB6" w:rsidP="00846EB6">
            <w:pPr>
              <w:widowControl/>
              <w:ind w:firstLineChars="0" w:firstLine="0"/>
              <w:jc w:val="center"/>
              <w:rPr>
                <w:rFonts w:ascii="宋体" w:hAnsi="宋体"/>
                <w:color w:val="000000"/>
                <w:kern w:val="0"/>
                <w:sz w:val="18"/>
                <w:szCs w:val="18"/>
              </w:rPr>
            </w:pPr>
          </w:p>
        </w:tc>
        <w:tc>
          <w:tcPr>
            <w:tcW w:w="609" w:type="pct"/>
            <w:tcBorders>
              <w:top w:val="nil"/>
              <w:left w:val="nil"/>
              <w:bottom w:val="single" w:sz="4" w:space="0" w:color="auto"/>
              <w:right w:val="single" w:sz="4" w:space="0" w:color="auto"/>
            </w:tcBorders>
            <w:noWrap/>
            <w:vAlign w:val="bottom"/>
            <w:hideMark/>
          </w:tcPr>
          <w:p w14:paraId="35F49B42" w14:textId="764DDA89" w:rsidR="00846EB6" w:rsidRPr="00F24C65" w:rsidRDefault="00846EB6" w:rsidP="00846EB6">
            <w:pPr>
              <w:widowControl/>
              <w:ind w:firstLineChars="0" w:firstLine="0"/>
              <w:jc w:val="left"/>
              <w:rPr>
                <w:rFonts w:ascii="宋体" w:hAnsi="宋体"/>
                <w:color w:val="000000"/>
                <w:kern w:val="0"/>
                <w:sz w:val="18"/>
                <w:szCs w:val="18"/>
              </w:rPr>
            </w:pPr>
          </w:p>
        </w:tc>
        <w:tc>
          <w:tcPr>
            <w:tcW w:w="998" w:type="pct"/>
            <w:tcBorders>
              <w:top w:val="nil"/>
              <w:left w:val="nil"/>
              <w:bottom w:val="single" w:sz="4" w:space="0" w:color="auto"/>
              <w:right w:val="single" w:sz="4" w:space="0" w:color="auto"/>
            </w:tcBorders>
            <w:noWrap/>
            <w:vAlign w:val="bottom"/>
            <w:hideMark/>
          </w:tcPr>
          <w:p w14:paraId="03F4FE6F" w14:textId="23C5B4CE" w:rsidR="00846EB6" w:rsidRPr="00F24C65" w:rsidRDefault="00846EB6" w:rsidP="00846EB6">
            <w:pPr>
              <w:widowControl/>
              <w:ind w:firstLineChars="0" w:firstLine="0"/>
              <w:jc w:val="left"/>
              <w:rPr>
                <w:rFonts w:ascii="宋体" w:hAnsi="宋体"/>
                <w:color w:val="000000"/>
                <w:kern w:val="0"/>
                <w:sz w:val="18"/>
                <w:szCs w:val="18"/>
              </w:rPr>
            </w:pPr>
          </w:p>
        </w:tc>
        <w:tc>
          <w:tcPr>
            <w:tcW w:w="610" w:type="pct"/>
            <w:tcBorders>
              <w:top w:val="nil"/>
              <w:left w:val="nil"/>
              <w:bottom w:val="single" w:sz="4" w:space="0" w:color="auto"/>
              <w:right w:val="single" w:sz="4" w:space="0" w:color="auto"/>
            </w:tcBorders>
            <w:noWrap/>
            <w:vAlign w:val="bottom"/>
            <w:hideMark/>
          </w:tcPr>
          <w:p w14:paraId="68D1986D" w14:textId="72B60033" w:rsidR="00846EB6" w:rsidRPr="00F24C65" w:rsidRDefault="00846EB6" w:rsidP="00846EB6">
            <w:pPr>
              <w:widowControl/>
              <w:ind w:firstLineChars="0" w:firstLine="0"/>
              <w:jc w:val="left"/>
              <w:rPr>
                <w:rFonts w:ascii="宋体" w:hAnsi="宋体"/>
                <w:color w:val="000000"/>
                <w:kern w:val="0"/>
                <w:sz w:val="18"/>
                <w:szCs w:val="18"/>
              </w:rPr>
            </w:pPr>
          </w:p>
        </w:tc>
        <w:tc>
          <w:tcPr>
            <w:tcW w:w="611" w:type="pct"/>
            <w:tcBorders>
              <w:top w:val="single" w:sz="4" w:space="0" w:color="auto"/>
              <w:left w:val="nil"/>
              <w:bottom w:val="single" w:sz="4" w:space="0" w:color="auto"/>
              <w:right w:val="single" w:sz="4" w:space="0" w:color="auto"/>
            </w:tcBorders>
          </w:tcPr>
          <w:p w14:paraId="4BD17EF7" w14:textId="77777777" w:rsidR="00846EB6" w:rsidRPr="00F24C65" w:rsidRDefault="00846EB6" w:rsidP="00846EB6">
            <w:pPr>
              <w:widowControl/>
              <w:ind w:firstLineChars="0" w:firstLine="0"/>
              <w:jc w:val="left"/>
              <w:rPr>
                <w:rFonts w:ascii="宋体" w:hAnsi="宋体"/>
                <w:color w:val="000000"/>
                <w:kern w:val="0"/>
                <w:sz w:val="18"/>
                <w:szCs w:val="18"/>
              </w:rPr>
            </w:pPr>
          </w:p>
        </w:tc>
        <w:tc>
          <w:tcPr>
            <w:tcW w:w="781" w:type="pct"/>
            <w:tcBorders>
              <w:top w:val="nil"/>
              <w:left w:val="single" w:sz="4" w:space="0" w:color="auto"/>
              <w:bottom w:val="single" w:sz="4" w:space="0" w:color="auto"/>
              <w:right w:val="single" w:sz="4" w:space="0" w:color="auto"/>
            </w:tcBorders>
            <w:noWrap/>
            <w:vAlign w:val="bottom"/>
            <w:hideMark/>
          </w:tcPr>
          <w:p w14:paraId="3F009CC0" w14:textId="4B329BAA" w:rsidR="00846EB6" w:rsidRPr="00F24C65" w:rsidRDefault="00846EB6" w:rsidP="00846EB6">
            <w:pPr>
              <w:widowControl/>
              <w:ind w:firstLineChars="0" w:firstLine="0"/>
              <w:jc w:val="left"/>
              <w:rPr>
                <w:rFonts w:ascii="宋体" w:hAnsi="宋体"/>
                <w:color w:val="000000"/>
                <w:kern w:val="0"/>
                <w:sz w:val="18"/>
                <w:szCs w:val="18"/>
              </w:rPr>
            </w:pPr>
          </w:p>
        </w:tc>
      </w:tr>
    </w:tbl>
    <w:p w14:paraId="76FE2074" w14:textId="77777777" w:rsidR="00111144" w:rsidRPr="00F24C65" w:rsidRDefault="00111144" w:rsidP="00111144">
      <w:pPr>
        <w:ind w:firstLine="420"/>
        <w:jc w:val="center"/>
        <w:rPr>
          <w:rFonts w:ascii="宋体" w:hAnsi="宋体"/>
        </w:rPr>
        <w:sectPr w:rsidR="00111144" w:rsidRPr="00F24C65" w:rsidSect="00545B5F">
          <w:pgSz w:w="11906" w:h="16838"/>
          <w:pgMar w:top="1440" w:right="1800" w:bottom="1440" w:left="1800" w:header="851" w:footer="992" w:gutter="0"/>
          <w:cols w:space="425"/>
          <w:docGrid w:type="lines" w:linePitch="312"/>
        </w:sectPr>
      </w:pPr>
    </w:p>
    <w:p w14:paraId="71FC767E" w14:textId="77777777" w:rsidR="00DB2691" w:rsidRPr="00F24C65" w:rsidRDefault="00DB2691" w:rsidP="00DB2691">
      <w:pPr>
        <w:pStyle w:val="2"/>
        <w:spacing w:beforeLines="0" w:before="0" w:afterLines="0" w:after="0"/>
        <w:ind w:firstLine="420"/>
        <w:jc w:val="center"/>
        <w:rPr>
          <w:rFonts w:ascii="宋体" w:hAnsi="宋体"/>
          <w:szCs w:val="21"/>
        </w:rPr>
      </w:pPr>
      <w:bookmarkStart w:id="137" w:name="_Toc171946723"/>
      <w:bookmarkStart w:id="138" w:name="_Toc172899191"/>
      <w:bookmarkStart w:id="139" w:name="_Toc174972478"/>
      <w:bookmarkStart w:id="140" w:name="_Toc161425602"/>
      <w:r w:rsidRPr="00F24C65">
        <w:rPr>
          <w:rFonts w:ascii="宋体" w:hAnsi="宋体" w:hint="eastAsia"/>
          <w:szCs w:val="21"/>
        </w:rPr>
        <w:lastRenderedPageBreak/>
        <w:t>附</w:t>
      </w:r>
      <w:r w:rsidRPr="00F24C65">
        <w:rPr>
          <w:rFonts w:ascii="宋体" w:hAnsi="宋体" w:hint="eastAsia"/>
          <w:szCs w:val="21"/>
        </w:rPr>
        <w:t xml:space="preserve">  </w:t>
      </w:r>
      <w:r w:rsidRPr="00F24C65">
        <w:rPr>
          <w:rFonts w:ascii="宋体" w:hAnsi="宋体" w:hint="eastAsia"/>
          <w:szCs w:val="21"/>
        </w:rPr>
        <w:t>录</w:t>
      </w:r>
      <w:r w:rsidRPr="00F24C65">
        <w:rPr>
          <w:rFonts w:ascii="宋体" w:hAnsi="宋体" w:hint="eastAsia"/>
          <w:szCs w:val="21"/>
        </w:rPr>
        <w:t xml:space="preserve"> </w:t>
      </w:r>
      <w:r w:rsidRPr="00F24C65">
        <w:rPr>
          <w:rFonts w:ascii="宋体" w:hAnsi="宋体"/>
          <w:szCs w:val="21"/>
        </w:rPr>
        <w:t xml:space="preserve"> </w:t>
      </w:r>
      <w:r w:rsidRPr="00F24C65">
        <w:rPr>
          <w:rFonts w:ascii="宋体" w:hAnsi="宋体" w:hint="eastAsia"/>
          <w:szCs w:val="21"/>
        </w:rPr>
        <w:t>D</w:t>
      </w:r>
      <w:bookmarkEnd w:id="137"/>
      <w:bookmarkEnd w:id="138"/>
      <w:bookmarkEnd w:id="139"/>
    </w:p>
    <w:p w14:paraId="7D5AA7FF" w14:textId="77777777" w:rsidR="00DB2691" w:rsidRPr="00F24C65" w:rsidRDefault="00DB2691" w:rsidP="00DB2691">
      <w:pPr>
        <w:pStyle w:val="2"/>
        <w:spacing w:beforeLines="0" w:before="0" w:afterLines="0" w:after="0"/>
        <w:ind w:firstLine="420"/>
        <w:jc w:val="center"/>
        <w:rPr>
          <w:rFonts w:ascii="宋体" w:hAnsi="宋体"/>
          <w:szCs w:val="21"/>
        </w:rPr>
      </w:pPr>
      <w:bookmarkStart w:id="141" w:name="_Toc171946724"/>
      <w:bookmarkStart w:id="142" w:name="_Toc172899192"/>
      <w:bookmarkStart w:id="143" w:name="_Toc174972479"/>
      <w:r w:rsidRPr="00F24C65">
        <w:rPr>
          <w:rFonts w:ascii="宋体" w:hAnsi="宋体" w:hint="eastAsia"/>
          <w:szCs w:val="21"/>
        </w:rPr>
        <w:t>（资料性）</w:t>
      </w:r>
      <w:bookmarkEnd w:id="141"/>
      <w:bookmarkEnd w:id="142"/>
      <w:bookmarkEnd w:id="143"/>
    </w:p>
    <w:p w14:paraId="19EBD4F4" w14:textId="77777777" w:rsidR="00DB2691" w:rsidRPr="00F24C65" w:rsidRDefault="00DB2691" w:rsidP="00DB2691">
      <w:pPr>
        <w:pStyle w:val="2"/>
        <w:spacing w:beforeLines="0" w:before="0" w:afterLines="0" w:after="0"/>
        <w:ind w:firstLine="420"/>
        <w:jc w:val="center"/>
        <w:rPr>
          <w:rFonts w:ascii="宋体" w:hAnsi="宋体"/>
          <w:szCs w:val="21"/>
        </w:rPr>
      </w:pPr>
      <w:bookmarkStart w:id="144" w:name="_Toc171946725"/>
      <w:bookmarkStart w:id="145" w:name="_Toc172899193"/>
      <w:bookmarkStart w:id="146" w:name="_Toc174972480"/>
      <w:r w:rsidRPr="00F24C65">
        <w:rPr>
          <w:rFonts w:ascii="宋体" w:hAnsi="宋体" w:hint="eastAsia"/>
          <w:szCs w:val="21"/>
        </w:rPr>
        <w:t>推荐的分配方法</w:t>
      </w:r>
      <w:bookmarkEnd w:id="144"/>
      <w:bookmarkEnd w:id="145"/>
      <w:bookmarkEnd w:id="146"/>
    </w:p>
    <w:p w14:paraId="07555D1A" w14:textId="77777777" w:rsidR="00DB2691" w:rsidRPr="00F24C65" w:rsidRDefault="00DB2691" w:rsidP="00DB2691">
      <w:pPr>
        <w:pStyle w:val="Default"/>
        <w:spacing w:beforeLines="50" w:before="156" w:afterLines="50" w:after="156"/>
        <w:jc w:val="both"/>
        <w:rPr>
          <w:rFonts w:ascii="黑体" w:eastAsia="黑体" w:hAnsi="黑体"/>
          <w:b/>
          <w:sz w:val="21"/>
          <w:szCs w:val="21"/>
        </w:rPr>
      </w:pPr>
      <w:r w:rsidRPr="00F24C65">
        <w:rPr>
          <w:rFonts w:ascii="黑体" w:eastAsia="黑体" w:hAnsi="黑体" w:hint="eastAsia"/>
          <w:color w:val="auto"/>
          <w:sz w:val="21"/>
          <w:szCs w:val="21"/>
        </w:rPr>
        <w:t xml:space="preserve">D.1  采矿 </w:t>
      </w:r>
    </w:p>
    <w:p w14:paraId="70E1545B" w14:textId="22DD7833" w:rsidR="00DB2691" w:rsidRPr="00F24C65" w:rsidRDefault="00DB2691" w:rsidP="00DB2691">
      <w:pPr>
        <w:pStyle w:val="aff5"/>
      </w:pPr>
      <w:r w:rsidRPr="00F24C65">
        <w:rPr>
          <w:rFonts w:hint="eastAsia"/>
        </w:rPr>
        <w:t>采矿过程中原矿和废石被一起采出，如废石没有被销售，则废石作为废弃物不参与分配。当废石作为</w:t>
      </w:r>
      <w:r w:rsidR="00764AED" w:rsidRPr="00F24C65">
        <w:rPr>
          <w:rFonts w:hint="eastAsia"/>
        </w:rPr>
        <w:t>共生产品</w:t>
      </w:r>
      <w:r w:rsidRPr="00F24C65">
        <w:rPr>
          <w:rFonts w:hint="eastAsia"/>
        </w:rPr>
        <w:t>被销售给下游作为原料（如作建筑材料）时，则排放数据应在原矿和废石之间进行分配，同时企业应提供证明资料，并在报告中说明。</w:t>
      </w:r>
    </w:p>
    <w:p w14:paraId="0F6E23D1" w14:textId="77777777" w:rsidR="00DB2691" w:rsidRPr="00F24C65" w:rsidRDefault="00DB2691" w:rsidP="00DB2691">
      <w:pPr>
        <w:pStyle w:val="aff5"/>
      </w:pPr>
      <w:r w:rsidRPr="00F24C65">
        <w:rPr>
          <w:rFonts w:hint="eastAsia"/>
        </w:rPr>
        <w:t>原矿与外售废石之间的分配，推荐采用系统扩展的方法，即采用废石所替代的建筑原材料的碳足迹值，作为所研究产品系统的碳信用而从中扣除。计算示例如表D.1。</w:t>
      </w:r>
    </w:p>
    <w:p w14:paraId="0F60CD0A" w14:textId="77777777" w:rsidR="00DB2691" w:rsidRPr="008E4E4E" w:rsidRDefault="00DB2691" w:rsidP="00DB2691">
      <w:pPr>
        <w:pStyle w:val="aff5"/>
        <w:jc w:val="center"/>
        <w:rPr>
          <w:rFonts w:ascii="黑体" w:eastAsia="黑体" w:hAnsi="黑体"/>
        </w:rPr>
      </w:pPr>
      <w:r w:rsidRPr="008E4E4E">
        <w:rPr>
          <w:rFonts w:ascii="黑体" w:eastAsia="黑体" w:hAnsi="黑体" w:hint="eastAsia"/>
        </w:rPr>
        <w:t>表D.1    采矿单元排放分配计算示例</w:t>
      </w:r>
    </w:p>
    <w:tbl>
      <w:tblPr>
        <w:tblW w:w="8302" w:type="dxa"/>
        <w:jc w:val="center"/>
        <w:tblLook w:val="04A0" w:firstRow="1" w:lastRow="0" w:firstColumn="1" w:lastColumn="0" w:noHBand="0" w:noVBand="1"/>
      </w:tblPr>
      <w:tblGrid>
        <w:gridCol w:w="704"/>
        <w:gridCol w:w="2798"/>
        <w:gridCol w:w="1080"/>
        <w:gridCol w:w="1080"/>
        <w:gridCol w:w="2640"/>
      </w:tblGrid>
      <w:tr w:rsidR="00DB2691" w:rsidRPr="00F24C65" w14:paraId="76DAC097" w14:textId="77777777" w:rsidTr="00DB2691">
        <w:trPr>
          <w:trHeight w:val="285"/>
          <w:jc w:val="center"/>
        </w:trPr>
        <w:tc>
          <w:tcPr>
            <w:tcW w:w="704" w:type="dxa"/>
            <w:tcBorders>
              <w:top w:val="single" w:sz="4" w:space="0" w:color="auto"/>
              <w:left w:val="single" w:sz="4" w:space="0" w:color="auto"/>
              <w:bottom w:val="single" w:sz="4" w:space="0" w:color="auto"/>
              <w:right w:val="single" w:sz="4" w:space="0" w:color="auto"/>
            </w:tcBorders>
          </w:tcPr>
          <w:p w14:paraId="0FA6B062"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序号</w:t>
            </w:r>
          </w:p>
        </w:tc>
        <w:tc>
          <w:tcPr>
            <w:tcW w:w="2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9587A"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输  出</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F53EEA1"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单位</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1F653B4"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质量</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21F60998"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GHG排放的分配</w:t>
            </w:r>
          </w:p>
        </w:tc>
      </w:tr>
      <w:tr w:rsidR="00DB2691" w:rsidRPr="00F24C65" w14:paraId="44A51138" w14:textId="77777777" w:rsidTr="00DB2691">
        <w:trPr>
          <w:trHeight w:val="285"/>
          <w:jc w:val="center"/>
        </w:trPr>
        <w:tc>
          <w:tcPr>
            <w:tcW w:w="704" w:type="dxa"/>
            <w:tcBorders>
              <w:top w:val="nil"/>
              <w:left w:val="single" w:sz="4" w:space="0" w:color="auto"/>
              <w:bottom w:val="single" w:sz="4" w:space="0" w:color="auto"/>
              <w:right w:val="single" w:sz="4" w:space="0" w:color="auto"/>
            </w:tcBorders>
          </w:tcPr>
          <w:p w14:paraId="411B5FC9"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1</w:t>
            </w:r>
          </w:p>
        </w:tc>
        <w:tc>
          <w:tcPr>
            <w:tcW w:w="2798" w:type="dxa"/>
            <w:tcBorders>
              <w:top w:val="nil"/>
              <w:left w:val="single" w:sz="4" w:space="0" w:color="auto"/>
              <w:bottom w:val="single" w:sz="4" w:space="0" w:color="auto"/>
              <w:right w:val="single" w:sz="4" w:space="0" w:color="auto"/>
            </w:tcBorders>
            <w:shd w:val="clear" w:color="auto" w:fill="auto"/>
            <w:noWrap/>
            <w:vAlign w:val="bottom"/>
            <w:hideMark/>
          </w:tcPr>
          <w:p w14:paraId="52367078" w14:textId="77777777"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采矿单元温室气体排放总量</w:t>
            </w:r>
          </w:p>
        </w:tc>
        <w:tc>
          <w:tcPr>
            <w:tcW w:w="1080" w:type="dxa"/>
            <w:tcBorders>
              <w:top w:val="nil"/>
              <w:left w:val="nil"/>
              <w:bottom w:val="single" w:sz="4" w:space="0" w:color="auto"/>
              <w:right w:val="single" w:sz="4" w:space="0" w:color="auto"/>
            </w:tcBorders>
            <w:shd w:val="clear" w:color="auto" w:fill="auto"/>
            <w:noWrap/>
            <w:vAlign w:val="bottom"/>
            <w:hideMark/>
          </w:tcPr>
          <w:p w14:paraId="0D858C41"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tCO</w:t>
            </w:r>
            <w:r w:rsidRPr="00F24C65">
              <w:rPr>
                <w:rFonts w:ascii="宋体" w:hAnsi="宋体" w:cs="宋体" w:hint="eastAsia"/>
                <w:kern w:val="0"/>
                <w:sz w:val="18"/>
                <w:szCs w:val="18"/>
                <w:vertAlign w:val="subscript"/>
              </w:rPr>
              <w:t>2</w:t>
            </w:r>
            <w:r w:rsidRPr="00F24C65">
              <w:rPr>
                <w:rFonts w:ascii="宋体" w:hAnsi="宋体" w:cs="宋体" w:hint="eastAsia"/>
                <w:kern w:val="0"/>
                <w:sz w:val="18"/>
                <w:szCs w:val="18"/>
              </w:rPr>
              <w:t>e</w:t>
            </w:r>
          </w:p>
        </w:tc>
        <w:tc>
          <w:tcPr>
            <w:tcW w:w="1080" w:type="dxa"/>
            <w:tcBorders>
              <w:top w:val="nil"/>
              <w:left w:val="nil"/>
              <w:bottom w:val="single" w:sz="4" w:space="0" w:color="auto"/>
              <w:right w:val="single" w:sz="4" w:space="0" w:color="auto"/>
            </w:tcBorders>
            <w:shd w:val="clear" w:color="auto" w:fill="auto"/>
            <w:noWrap/>
            <w:vAlign w:val="bottom"/>
            <w:hideMark/>
          </w:tcPr>
          <w:p w14:paraId="5762593A"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E</w:t>
            </w:r>
          </w:p>
        </w:tc>
        <w:tc>
          <w:tcPr>
            <w:tcW w:w="2640" w:type="dxa"/>
            <w:tcBorders>
              <w:top w:val="nil"/>
              <w:left w:val="nil"/>
              <w:bottom w:val="single" w:sz="4" w:space="0" w:color="auto"/>
              <w:right w:val="single" w:sz="4" w:space="0" w:color="auto"/>
            </w:tcBorders>
            <w:shd w:val="clear" w:color="auto" w:fill="auto"/>
            <w:noWrap/>
            <w:vAlign w:val="bottom"/>
            <w:hideMark/>
          </w:tcPr>
          <w:p w14:paraId="7305E813" w14:textId="5A6746F2" w:rsidR="00DB2691" w:rsidRPr="00F24C65" w:rsidRDefault="00AC68B9" w:rsidP="00AC68B9">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w:t>
            </w:r>
          </w:p>
        </w:tc>
      </w:tr>
      <w:tr w:rsidR="00DB2691" w:rsidRPr="00F24C65" w14:paraId="1D17560C" w14:textId="77777777" w:rsidTr="00DB2691">
        <w:trPr>
          <w:trHeight w:val="345"/>
          <w:jc w:val="center"/>
        </w:trPr>
        <w:tc>
          <w:tcPr>
            <w:tcW w:w="704" w:type="dxa"/>
            <w:tcBorders>
              <w:top w:val="nil"/>
              <w:left w:val="single" w:sz="4" w:space="0" w:color="auto"/>
              <w:bottom w:val="single" w:sz="4" w:space="0" w:color="auto"/>
              <w:right w:val="single" w:sz="4" w:space="0" w:color="auto"/>
            </w:tcBorders>
          </w:tcPr>
          <w:p w14:paraId="0B9275FA"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2</w:t>
            </w:r>
          </w:p>
        </w:tc>
        <w:tc>
          <w:tcPr>
            <w:tcW w:w="2798" w:type="dxa"/>
            <w:tcBorders>
              <w:top w:val="nil"/>
              <w:left w:val="single" w:sz="4" w:space="0" w:color="auto"/>
              <w:bottom w:val="single" w:sz="4" w:space="0" w:color="auto"/>
              <w:right w:val="single" w:sz="4" w:space="0" w:color="auto"/>
            </w:tcBorders>
            <w:shd w:val="clear" w:color="auto" w:fill="auto"/>
            <w:noWrap/>
            <w:vAlign w:val="bottom"/>
            <w:hideMark/>
          </w:tcPr>
          <w:p w14:paraId="0CC4A920" w14:textId="77777777"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矿石</w:t>
            </w:r>
          </w:p>
        </w:tc>
        <w:tc>
          <w:tcPr>
            <w:tcW w:w="1080" w:type="dxa"/>
            <w:tcBorders>
              <w:top w:val="nil"/>
              <w:left w:val="nil"/>
              <w:bottom w:val="single" w:sz="4" w:space="0" w:color="auto"/>
              <w:right w:val="single" w:sz="4" w:space="0" w:color="auto"/>
            </w:tcBorders>
            <w:shd w:val="clear" w:color="auto" w:fill="auto"/>
            <w:noWrap/>
            <w:vAlign w:val="bottom"/>
            <w:hideMark/>
          </w:tcPr>
          <w:p w14:paraId="6F98F807"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t</w:t>
            </w:r>
          </w:p>
        </w:tc>
        <w:tc>
          <w:tcPr>
            <w:tcW w:w="1080" w:type="dxa"/>
            <w:tcBorders>
              <w:top w:val="nil"/>
              <w:left w:val="nil"/>
              <w:bottom w:val="single" w:sz="4" w:space="0" w:color="auto"/>
              <w:right w:val="single" w:sz="4" w:space="0" w:color="auto"/>
            </w:tcBorders>
            <w:shd w:val="clear" w:color="auto" w:fill="auto"/>
            <w:noWrap/>
            <w:vAlign w:val="bottom"/>
            <w:hideMark/>
          </w:tcPr>
          <w:p w14:paraId="5A7028B7"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A</w:t>
            </w:r>
          </w:p>
        </w:tc>
        <w:tc>
          <w:tcPr>
            <w:tcW w:w="2640" w:type="dxa"/>
            <w:tcBorders>
              <w:top w:val="nil"/>
              <w:left w:val="nil"/>
              <w:bottom w:val="single" w:sz="4" w:space="0" w:color="auto"/>
              <w:right w:val="single" w:sz="4" w:space="0" w:color="auto"/>
            </w:tcBorders>
            <w:shd w:val="clear" w:color="auto" w:fill="auto"/>
            <w:noWrap/>
            <w:vAlign w:val="bottom"/>
            <w:hideMark/>
          </w:tcPr>
          <w:p w14:paraId="1BD6DE35" w14:textId="77777777" w:rsidR="00DB2691" w:rsidRPr="00F24C65" w:rsidRDefault="00DB2691" w:rsidP="00AC68B9">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E</w:t>
            </w:r>
            <w:r w:rsidRPr="00F24C65">
              <w:rPr>
                <w:rFonts w:ascii="宋体" w:hAnsi="宋体" w:cs="宋体" w:hint="eastAsia"/>
                <w:kern w:val="0"/>
                <w:sz w:val="18"/>
                <w:szCs w:val="18"/>
                <w:vertAlign w:val="subscript"/>
              </w:rPr>
              <w:t>矿石</w:t>
            </w:r>
            <w:r w:rsidRPr="00F24C65">
              <w:rPr>
                <w:rFonts w:ascii="宋体" w:hAnsi="宋体" w:cs="宋体" w:hint="eastAsia"/>
                <w:kern w:val="0"/>
                <w:sz w:val="18"/>
                <w:szCs w:val="18"/>
              </w:rPr>
              <w:t>=E-C×EF</w:t>
            </w:r>
          </w:p>
        </w:tc>
      </w:tr>
      <w:tr w:rsidR="00DB2691" w:rsidRPr="00F24C65" w14:paraId="60359BD4" w14:textId="77777777" w:rsidTr="00DB2691">
        <w:trPr>
          <w:trHeight w:val="285"/>
          <w:jc w:val="center"/>
        </w:trPr>
        <w:tc>
          <w:tcPr>
            <w:tcW w:w="704" w:type="dxa"/>
            <w:tcBorders>
              <w:top w:val="nil"/>
              <w:left w:val="single" w:sz="4" w:space="0" w:color="auto"/>
              <w:bottom w:val="single" w:sz="4" w:space="0" w:color="auto"/>
              <w:right w:val="single" w:sz="4" w:space="0" w:color="auto"/>
            </w:tcBorders>
          </w:tcPr>
          <w:p w14:paraId="234CC614"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3</w:t>
            </w:r>
          </w:p>
        </w:tc>
        <w:tc>
          <w:tcPr>
            <w:tcW w:w="2798" w:type="dxa"/>
            <w:tcBorders>
              <w:top w:val="nil"/>
              <w:left w:val="single" w:sz="4" w:space="0" w:color="auto"/>
              <w:bottom w:val="single" w:sz="4" w:space="0" w:color="auto"/>
              <w:right w:val="single" w:sz="4" w:space="0" w:color="auto"/>
            </w:tcBorders>
            <w:shd w:val="clear" w:color="auto" w:fill="auto"/>
            <w:noWrap/>
            <w:vAlign w:val="bottom"/>
            <w:hideMark/>
          </w:tcPr>
          <w:p w14:paraId="5357BE30" w14:textId="77777777"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废石</w:t>
            </w:r>
          </w:p>
        </w:tc>
        <w:tc>
          <w:tcPr>
            <w:tcW w:w="1080" w:type="dxa"/>
            <w:tcBorders>
              <w:top w:val="nil"/>
              <w:left w:val="nil"/>
              <w:bottom w:val="single" w:sz="4" w:space="0" w:color="auto"/>
              <w:right w:val="single" w:sz="4" w:space="0" w:color="auto"/>
            </w:tcBorders>
            <w:shd w:val="clear" w:color="auto" w:fill="auto"/>
            <w:noWrap/>
            <w:vAlign w:val="bottom"/>
            <w:hideMark/>
          </w:tcPr>
          <w:p w14:paraId="682817DE"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t</w:t>
            </w:r>
          </w:p>
        </w:tc>
        <w:tc>
          <w:tcPr>
            <w:tcW w:w="1080" w:type="dxa"/>
            <w:tcBorders>
              <w:top w:val="nil"/>
              <w:left w:val="nil"/>
              <w:bottom w:val="single" w:sz="4" w:space="0" w:color="auto"/>
              <w:right w:val="single" w:sz="4" w:space="0" w:color="auto"/>
            </w:tcBorders>
            <w:shd w:val="clear" w:color="auto" w:fill="auto"/>
            <w:noWrap/>
            <w:vAlign w:val="bottom"/>
            <w:hideMark/>
          </w:tcPr>
          <w:p w14:paraId="65289715"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B</w:t>
            </w:r>
          </w:p>
        </w:tc>
        <w:tc>
          <w:tcPr>
            <w:tcW w:w="2640" w:type="dxa"/>
            <w:tcBorders>
              <w:top w:val="nil"/>
              <w:left w:val="nil"/>
              <w:bottom w:val="single" w:sz="4" w:space="0" w:color="auto"/>
              <w:right w:val="single" w:sz="4" w:space="0" w:color="auto"/>
            </w:tcBorders>
            <w:shd w:val="clear" w:color="auto" w:fill="auto"/>
            <w:noWrap/>
            <w:vAlign w:val="bottom"/>
            <w:hideMark/>
          </w:tcPr>
          <w:p w14:paraId="6138EEFF" w14:textId="05CCBEDD" w:rsidR="00DB2691" w:rsidRPr="00F24C65" w:rsidRDefault="00AC68B9" w:rsidP="00AC68B9">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w:t>
            </w:r>
          </w:p>
        </w:tc>
      </w:tr>
      <w:tr w:rsidR="00DB2691" w:rsidRPr="00F24C65" w14:paraId="29CC362E" w14:textId="77777777" w:rsidTr="00DB2691">
        <w:trPr>
          <w:trHeight w:val="345"/>
          <w:jc w:val="center"/>
        </w:trPr>
        <w:tc>
          <w:tcPr>
            <w:tcW w:w="704" w:type="dxa"/>
            <w:tcBorders>
              <w:top w:val="nil"/>
              <w:left w:val="single" w:sz="4" w:space="0" w:color="auto"/>
              <w:bottom w:val="single" w:sz="4" w:space="0" w:color="auto"/>
              <w:right w:val="single" w:sz="4" w:space="0" w:color="auto"/>
            </w:tcBorders>
          </w:tcPr>
          <w:p w14:paraId="03A80323" w14:textId="77777777" w:rsidR="00DB2691" w:rsidRPr="00F24C65" w:rsidRDefault="00DB2691" w:rsidP="00DB2691">
            <w:pPr>
              <w:widowControl/>
              <w:ind w:firstLineChars="0" w:firstLine="0"/>
              <w:jc w:val="center"/>
              <w:rPr>
                <w:rFonts w:ascii="宋体" w:hAnsi="宋体" w:cs="宋体"/>
                <w:kern w:val="0"/>
                <w:sz w:val="18"/>
                <w:szCs w:val="18"/>
              </w:rPr>
            </w:pPr>
          </w:p>
        </w:tc>
        <w:tc>
          <w:tcPr>
            <w:tcW w:w="2798" w:type="dxa"/>
            <w:tcBorders>
              <w:top w:val="nil"/>
              <w:left w:val="single" w:sz="4" w:space="0" w:color="auto"/>
              <w:bottom w:val="single" w:sz="4" w:space="0" w:color="auto"/>
              <w:right w:val="single" w:sz="4" w:space="0" w:color="auto"/>
            </w:tcBorders>
            <w:shd w:val="clear" w:color="auto" w:fill="auto"/>
            <w:noWrap/>
            <w:vAlign w:val="bottom"/>
            <w:hideMark/>
          </w:tcPr>
          <w:p w14:paraId="5F8D1780" w14:textId="77777777"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其中：废石用作建筑原材料</w:t>
            </w:r>
          </w:p>
        </w:tc>
        <w:tc>
          <w:tcPr>
            <w:tcW w:w="1080" w:type="dxa"/>
            <w:tcBorders>
              <w:top w:val="nil"/>
              <w:left w:val="nil"/>
              <w:bottom w:val="single" w:sz="4" w:space="0" w:color="auto"/>
              <w:right w:val="single" w:sz="4" w:space="0" w:color="auto"/>
            </w:tcBorders>
            <w:shd w:val="clear" w:color="auto" w:fill="auto"/>
            <w:noWrap/>
            <w:vAlign w:val="bottom"/>
            <w:hideMark/>
          </w:tcPr>
          <w:p w14:paraId="42CB75C6"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t</w:t>
            </w:r>
          </w:p>
        </w:tc>
        <w:tc>
          <w:tcPr>
            <w:tcW w:w="1080" w:type="dxa"/>
            <w:tcBorders>
              <w:top w:val="nil"/>
              <w:left w:val="nil"/>
              <w:bottom w:val="single" w:sz="4" w:space="0" w:color="auto"/>
              <w:right w:val="single" w:sz="4" w:space="0" w:color="auto"/>
            </w:tcBorders>
            <w:shd w:val="clear" w:color="auto" w:fill="auto"/>
            <w:noWrap/>
            <w:vAlign w:val="bottom"/>
            <w:hideMark/>
          </w:tcPr>
          <w:p w14:paraId="1271F277"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C</w:t>
            </w:r>
          </w:p>
        </w:tc>
        <w:tc>
          <w:tcPr>
            <w:tcW w:w="2640" w:type="dxa"/>
            <w:tcBorders>
              <w:top w:val="nil"/>
              <w:left w:val="nil"/>
              <w:bottom w:val="single" w:sz="4" w:space="0" w:color="auto"/>
              <w:right w:val="single" w:sz="4" w:space="0" w:color="auto"/>
            </w:tcBorders>
            <w:shd w:val="clear" w:color="auto" w:fill="auto"/>
            <w:noWrap/>
            <w:vAlign w:val="bottom"/>
            <w:hideMark/>
          </w:tcPr>
          <w:p w14:paraId="386F8849" w14:textId="77777777" w:rsidR="00DB2691" w:rsidRPr="00F24C65" w:rsidRDefault="00DB2691" w:rsidP="00AC68B9">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E</w:t>
            </w:r>
            <w:r w:rsidRPr="00F24C65">
              <w:rPr>
                <w:rFonts w:ascii="宋体" w:hAnsi="宋体" w:cs="宋体" w:hint="eastAsia"/>
                <w:kern w:val="0"/>
                <w:sz w:val="18"/>
                <w:szCs w:val="18"/>
                <w:vertAlign w:val="subscript"/>
              </w:rPr>
              <w:t>废石</w:t>
            </w:r>
            <w:r w:rsidRPr="00F24C65">
              <w:rPr>
                <w:rFonts w:ascii="宋体" w:hAnsi="宋体" w:cs="宋体" w:hint="eastAsia"/>
                <w:kern w:val="0"/>
                <w:sz w:val="18"/>
                <w:szCs w:val="18"/>
              </w:rPr>
              <w:t>=C×EF</w:t>
            </w:r>
          </w:p>
        </w:tc>
      </w:tr>
      <w:tr w:rsidR="00DB2691" w:rsidRPr="00F24C65" w14:paraId="289CFB1C" w14:textId="77777777" w:rsidTr="00DB2691">
        <w:trPr>
          <w:trHeight w:val="285"/>
          <w:jc w:val="center"/>
        </w:trPr>
        <w:tc>
          <w:tcPr>
            <w:tcW w:w="704" w:type="dxa"/>
            <w:tcBorders>
              <w:top w:val="nil"/>
              <w:left w:val="single" w:sz="4" w:space="0" w:color="auto"/>
              <w:bottom w:val="single" w:sz="4" w:space="0" w:color="auto"/>
              <w:right w:val="single" w:sz="4" w:space="0" w:color="auto"/>
            </w:tcBorders>
          </w:tcPr>
          <w:p w14:paraId="1A475E80"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4</w:t>
            </w:r>
          </w:p>
        </w:tc>
        <w:tc>
          <w:tcPr>
            <w:tcW w:w="2798" w:type="dxa"/>
            <w:tcBorders>
              <w:top w:val="nil"/>
              <w:left w:val="single" w:sz="4" w:space="0" w:color="auto"/>
              <w:bottom w:val="single" w:sz="4" w:space="0" w:color="auto"/>
              <w:right w:val="single" w:sz="4" w:space="0" w:color="auto"/>
            </w:tcBorders>
            <w:shd w:val="clear" w:color="auto" w:fill="auto"/>
            <w:noWrap/>
            <w:vAlign w:val="bottom"/>
            <w:hideMark/>
          </w:tcPr>
          <w:p w14:paraId="3F011B88" w14:textId="77777777"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替代建筑原材料的排放因子</w:t>
            </w:r>
          </w:p>
        </w:tc>
        <w:tc>
          <w:tcPr>
            <w:tcW w:w="1080" w:type="dxa"/>
            <w:tcBorders>
              <w:top w:val="nil"/>
              <w:left w:val="nil"/>
              <w:bottom w:val="single" w:sz="4" w:space="0" w:color="auto"/>
              <w:right w:val="single" w:sz="4" w:space="0" w:color="auto"/>
            </w:tcBorders>
            <w:shd w:val="clear" w:color="auto" w:fill="auto"/>
            <w:noWrap/>
            <w:vAlign w:val="bottom"/>
            <w:hideMark/>
          </w:tcPr>
          <w:p w14:paraId="288A11BD"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tCO</w:t>
            </w:r>
            <w:r w:rsidRPr="00F24C65">
              <w:rPr>
                <w:rFonts w:ascii="宋体" w:hAnsi="宋体" w:cs="宋体" w:hint="eastAsia"/>
                <w:kern w:val="0"/>
                <w:sz w:val="18"/>
                <w:szCs w:val="18"/>
                <w:vertAlign w:val="subscript"/>
              </w:rPr>
              <w:t>2</w:t>
            </w:r>
            <w:r w:rsidRPr="00F24C65">
              <w:rPr>
                <w:rFonts w:ascii="宋体" w:hAnsi="宋体" w:cs="宋体" w:hint="eastAsia"/>
                <w:kern w:val="0"/>
                <w:sz w:val="18"/>
                <w:szCs w:val="18"/>
              </w:rPr>
              <w:t>e/t</w:t>
            </w:r>
          </w:p>
        </w:tc>
        <w:tc>
          <w:tcPr>
            <w:tcW w:w="1080" w:type="dxa"/>
            <w:tcBorders>
              <w:top w:val="nil"/>
              <w:left w:val="nil"/>
              <w:bottom w:val="single" w:sz="4" w:space="0" w:color="auto"/>
              <w:right w:val="single" w:sz="4" w:space="0" w:color="auto"/>
            </w:tcBorders>
            <w:shd w:val="clear" w:color="auto" w:fill="auto"/>
            <w:noWrap/>
            <w:vAlign w:val="bottom"/>
            <w:hideMark/>
          </w:tcPr>
          <w:p w14:paraId="53D757A0"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EF</w:t>
            </w:r>
          </w:p>
        </w:tc>
        <w:tc>
          <w:tcPr>
            <w:tcW w:w="2640" w:type="dxa"/>
            <w:tcBorders>
              <w:top w:val="nil"/>
              <w:left w:val="nil"/>
              <w:bottom w:val="single" w:sz="4" w:space="0" w:color="auto"/>
              <w:right w:val="single" w:sz="4" w:space="0" w:color="auto"/>
            </w:tcBorders>
            <w:shd w:val="clear" w:color="auto" w:fill="auto"/>
            <w:noWrap/>
            <w:vAlign w:val="bottom"/>
            <w:hideMark/>
          </w:tcPr>
          <w:p w14:paraId="07497869" w14:textId="0D7AE4A2" w:rsidR="00DB2691" w:rsidRPr="00F24C65" w:rsidRDefault="00AC68B9" w:rsidP="00AC68B9">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w:t>
            </w:r>
          </w:p>
        </w:tc>
      </w:tr>
    </w:tbl>
    <w:p w14:paraId="295A2608" w14:textId="77777777" w:rsidR="00DB2691" w:rsidRPr="00F24C65" w:rsidRDefault="00DB2691" w:rsidP="00DB2691">
      <w:pPr>
        <w:pStyle w:val="aff5"/>
      </w:pPr>
    </w:p>
    <w:p w14:paraId="0271D7FA" w14:textId="77777777" w:rsidR="00DB2691" w:rsidRPr="00F24C65" w:rsidRDefault="00DB2691" w:rsidP="00DB2691">
      <w:pPr>
        <w:pStyle w:val="Default"/>
        <w:spacing w:beforeLines="50" w:before="156" w:afterLines="50" w:after="156"/>
        <w:jc w:val="both"/>
        <w:rPr>
          <w:rFonts w:ascii="黑体" w:eastAsia="黑体" w:hAnsi="黑体"/>
          <w:b/>
          <w:sz w:val="21"/>
          <w:szCs w:val="21"/>
        </w:rPr>
      </w:pPr>
      <w:r w:rsidRPr="00F24C65">
        <w:rPr>
          <w:rFonts w:ascii="黑体" w:eastAsia="黑体" w:hAnsi="黑体" w:hint="eastAsia"/>
          <w:color w:val="auto"/>
          <w:sz w:val="21"/>
          <w:szCs w:val="21"/>
        </w:rPr>
        <w:t xml:space="preserve">D.2  选矿 </w:t>
      </w:r>
    </w:p>
    <w:p w14:paraId="647747D7" w14:textId="79572941" w:rsidR="00DB2691" w:rsidRPr="00F24C65" w:rsidRDefault="00DB2691" w:rsidP="00DB2691">
      <w:pPr>
        <w:pStyle w:val="aff5"/>
      </w:pPr>
      <w:r w:rsidRPr="00F24C65">
        <w:rPr>
          <w:rFonts w:hint="eastAsia"/>
        </w:rPr>
        <w:t>锌矿石常与铅、铜、镍等其他金属伴生。在锌精矿选矿过程中，如有副产其他金属精矿产品（如铅精矿），推荐按选别工艺流程细分单元过程来进行分配，如把选铅工序分配给铅精矿，选锌工序分配给锌精矿，其他共用工序宜根据精矿价格比例是否大于4来选择经济价值分配或</w:t>
      </w:r>
      <w:r w:rsidR="00257754" w:rsidRPr="00F24C65">
        <w:rPr>
          <w:rFonts w:hint="eastAsia"/>
        </w:rPr>
        <w:t>金属量</w:t>
      </w:r>
      <w:r w:rsidRPr="00F24C65">
        <w:rPr>
          <w:rFonts w:hint="eastAsia"/>
        </w:rPr>
        <w:t>分配。计算示例如表D.2。</w:t>
      </w:r>
    </w:p>
    <w:p w14:paraId="4F0C01E3" w14:textId="77777777" w:rsidR="00DB2691" w:rsidRPr="008E4E4E" w:rsidRDefault="00DB2691" w:rsidP="00DB2691">
      <w:pPr>
        <w:pStyle w:val="aff5"/>
        <w:jc w:val="center"/>
        <w:rPr>
          <w:rFonts w:ascii="黑体" w:eastAsia="黑体" w:hAnsi="黑体"/>
        </w:rPr>
      </w:pPr>
      <w:r w:rsidRPr="008E4E4E">
        <w:rPr>
          <w:rFonts w:ascii="黑体" w:eastAsia="黑体" w:hAnsi="黑体" w:hint="eastAsia"/>
        </w:rPr>
        <w:t>表D.2    选矿单元排放分配计算示例</w:t>
      </w:r>
    </w:p>
    <w:tbl>
      <w:tblPr>
        <w:tblW w:w="5089" w:type="pct"/>
        <w:tblInd w:w="-147" w:type="dxa"/>
        <w:tblCellMar>
          <w:left w:w="0" w:type="dxa"/>
          <w:right w:w="0" w:type="dxa"/>
        </w:tblCellMar>
        <w:tblLook w:val="04A0" w:firstRow="1" w:lastRow="0" w:firstColumn="1" w:lastColumn="0" w:noHBand="0" w:noVBand="1"/>
      </w:tblPr>
      <w:tblGrid>
        <w:gridCol w:w="466"/>
        <w:gridCol w:w="2890"/>
        <w:gridCol w:w="461"/>
        <w:gridCol w:w="463"/>
        <w:gridCol w:w="619"/>
        <w:gridCol w:w="730"/>
        <w:gridCol w:w="2821"/>
      </w:tblGrid>
      <w:tr w:rsidR="00DB2691" w:rsidRPr="00F24C65" w14:paraId="104EA621" w14:textId="77777777" w:rsidTr="00AC68B9">
        <w:trPr>
          <w:trHeight w:val="285"/>
        </w:trPr>
        <w:tc>
          <w:tcPr>
            <w:tcW w:w="276" w:type="pct"/>
            <w:tcBorders>
              <w:top w:val="single" w:sz="4" w:space="0" w:color="auto"/>
              <w:left w:val="single" w:sz="4" w:space="0" w:color="auto"/>
              <w:bottom w:val="single" w:sz="4" w:space="0" w:color="auto"/>
              <w:right w:val="single" w:sz="4" w:space="0" w:color="auto"/>
            </w:tcBorders>
          </w:tcPr>
          <w:p w14:paraId="1AB138D5"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序号</w:t>
            </w:r>
          </w:p>
        </w:tc>
        <w:tc>
          <w:tcPr>
            <w:tcW w:w="1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E1547"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输  出</w:t>
            </w:r>
          </w:p>
        </w:tc>
        <w:tc>
          <w:tcPr>
            <w:tcW w:w="273" w:type="pct"/>
            <w:tcBorders>
              <w:top w:val="single" w:sz="4" w:space="0" w:color="auto"/>
              <w:left w:val="nil"/>
              <w:bottom w:val="single" w:sz="4" w:space="0" w:color="auto"/>
              <w:right w:val="single" w:sz="4" w:space="0" w:color="auto"/>
            </w:tcBorders>
            <w:shd w:val="clear" w:color="auto" w:fill="auto"/>
            <w:noWrap/>
            <w:vAlign w:val="bottom"/>
            <w:hideMark/>
          </w:tcPr>
          <w:p w14:paraId="31E30CBA"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单位</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14:paraId="6E6BFD6E"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质量</w:t>
            </w: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14:paraId="3FE65833"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价格</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02D28475"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价格比值</w:t>
            </w:r>
          </w:p>
        </w:tc>
        <w:tc>
          <w:tcPr>
            <w:tcW w:w="1669" w:type="pct"/>
            <w:tcBorders>
              <w:top w:val="single" w:sz="4" w:space="0" w:color="auto"/>
              <w:left w:val="nil"/>
              <w:bottom w:val="single" w:sz="4" w:space="0" w:color="auto"/>
              <w:right w:val="single" w:sz="4" w:space="0" w:color="auto"/>
            </w:tcBorders>
            <w:shd w:val="clear" w:color="auto" w:fill="auto"/>
            <w:noWrap/>
            <w:vAlign w:val="bottom"/>
            <w:hideMark/>
          </w:tcPr>
          <w:p w14:paraId="61302D81"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GHG排放的分配</w:t>
            </w:r>
          </w:p>
        </w:tc>
      </w:tr>
      <w:tr w:rsidR="00AC68B9" w:rsidRPr="00F24C65" w14:paraId="12A2CDF1" w14:textId="77777777" w:rsidTr="00AC68B9">
        <w:trPr>
          <w:trHeight w:val="285"/>
        </w:trPr>
        <w:tc>
          <w:tcPr>
            <w:tcW w:w="276" w:type="pct"/>
            <w:tcBorders>
              <w:top w:val="nil"/>
              <w:left w:val="single" w:sz="4" w:space="0" w:color="auto"/>
              <w:bottom w:val="single" w:sz="4" w:space="0" w:color="auto"/>
              <w:right w:val="single" w:sz="4" w:space="0" w:color="auto"/>
            </w:tcBorders>
          </w:tcPr>
          <w:p w14:paraId="3447F88F" w14:textId="77777777" w:rsidR="00AC68B9" w:rsidRPr="00F24C65" w:rsidRDefault="00AC68B9" w:rsidP="00AC68B9">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1</w:t>
            </w:r>
          </w:p>
        </w:tc>
        <w:tc>
          <w:tcPr>
            <w:tcW w:w="1710" w:type="pct"/>
            <w:tcBorders>
              <w:top w:val="nil"/>
              <w:left w:val="single" w:sz="4" w:space="0" w:color="auto"/>
              <w:bottom w:val="single" w:sz="4" w:space="0" w:color="auto"/>
              <w:right w:val="single" w:sz="4" w:space="0" w:color="auto"/>
            </w:tcBorders>
            <w:shd w:val="clear" w:color="auto" w:fill="auto"/>
            <w:noWrap/>
            <w:vAlign w:val="bottom"/>
            <w:hideMark/>
          </w:tcPr>
          <w:p w14:paraId="4817651C" w14:textId="77777777" w:rsidR="00AC68B9" w:rsidRPr="00F24C65" w:rsidRDefault="00AC68B9" w:rsidP="00AC68B9">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选矿单元温室气体排放总量</w:t>
            </w:r>
          </w:p>
        </w:tc>
        <w:tc>
          <w:tcPr>
            <w:tcW w:w="273" w:type="pct"/>
            <w:tcBorders>
              <w:top w:val="nil"/>
              <w:left w:val="nil"/>
              <w:bottom w:val="single" w:sz="4" w:space="0" w:color="auto"/>
              <w:right w:val="single" w:sz="4" w:space="0" w:color="auto"/>
            </w:tcBorders>
            <w:shd w:val="clear" w:color="auto" w:fill="auto"/>
            <w:noWrap/>
            <w:vAlign w:val="bottom"/>
            <w:hideMark/>
          </w:tcPr>
          <w:p w14:paraId="448EB0DF" w14:textId="77777777" w:rsidR="00AC68B9" w:rsidRPr="00F24C65" w:rsidRDefault="00AC68B9" w:rsidP="00AC68B9">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tCO</w:t>
            </w:r>
            <w:r w:rsidRPr="00F24C65">
              <w:rPr>
                <w:rFonts w:ascii="宋体" w:hAnsi="宋体" w:cs="宋体" w:hint="eastAsia"/>
                <w:kern w:val="0"/>
                <w:sz w:val="18"/>
                <w:szCs w:val="18"/>
                <w:vertAlign w:val="subscript"/>
              </w:rPr>
              <w:t>2</w:t>
            </w:r>
            <w:r w:rsidRPr="00F24C65">
              <w:rPr>
                <w:rFonts w:ascii="宋体" w:hAnsi="宋体" w:cs="宋体" w:hint="eastAsia"/>
                <w:kern w:val="0"/>
                <w:sz w:val="18"/>
                <w:szCs w:val="18"/>
              </w:rPr>
              <w:t>e</w:t>
            </w:r>
          </w:p>
        </w:tc>
        <w:tc>
          <w:tcPr>
            <w:tcW w:w="274" w:type="pct"/>
            <w:tcBorders>
              <w:top w:val="nil"/>
              <w:left w:val="nil"/>
              <w:bottom w:val="single" w:sz="4" w:space="0" w:color="auto"/>
              <w:right w:val="single" w:sz="4" w:space="0" w:color="auto"/>
            </w:tcBorders>
            <w:shd w:val="clear" w:color="auto" w:fill="auto"/>
            <w:noWrap/>
            <w:vAlign w:val="bottom"/>
            <w:hideMark/>
          </w:tcPr>
          <w:p w14:paraId="312442B7" w14:textId="77777777" w:rsidR="00AC68B9" w:rsidRPr="00F24C65" w:rsidRDefault="00AC68B9" w:rsidP="00AC68B9">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E</w:t>
            </w:r>
          </w:p>
        </w:tc>
        <w:tc>
          <w:tcPr>
            <w:tcW w:w="366" w:type="pct"/>
            <w:tcBorders>
              <w:top w:val="nil"/>
              <w:left w:val="nil"/>
              <w:bottom w:val="single" w:sz="4" w:space="0" w:color="auto"/>
              <w:right w:val="single" w:sz="4" w:space="0" w:color="auto"/>
            </w:tcBorders>
            <w:shd w:val="clear" w:color="auto" w:fill="auto"/>
            <w:noWrap/>
            <w:vAlign w:val="bottom"/>
          </w:tcPr>
          <w:p w14:paraId="572028F1" w14:textId="4A46117A" w:rsidR="00AC68B9" w:rsidRPr="00F24C65" w:rsidRDefault="00AC68B9" w:rsidP="00AC68B9">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w:t>
            </w:r>
          </w:p>
        </w:tc>
        <w:tc>
          <w:tcPr>
            <w:tcW w:w="432" w:type="pct"/>
            <w:tcBorders>
              <w:top w:val="nil"/>
              <w:left w:val="nil"/>
              <w:bottom w:val="single" w:sz="4" w:space="0" w:color="auto"/>
              <w:right w:val="single" w:sz="4" w:space="0" w:color="auto"/>
            </w:tcBorders>
            <w:shd w:val="clear" w:color="auto" w:fill="auto"/>
            <w:noWrap/>
            <w:vAlign w:val="bottom"/>
          </w:tcPr>
          <w:p w14:paraId="07CF83D0" w14:textId="2BDEC69F" w:rsidR="00AC68B9" w:rsidRPr="00F24C65" w:rsidRDefault="00AC68B9" w:rsidP="00AC68B9">
            <w:pPr>
              <w:widowControl/>
              <w:ind w:firstLineChars="0" w:firstLine="0"/>
              <w:jc w:val="left"/>
              <w:rPr>
                <w:rFonts w:ascii="宋体" w:hAnsi="宋体" w:cs="宋体"/>
                <w:kern w:val="0"/>
                <w:sz w:val="18"/>
                <w:szCs w:val="18"/>
              </w:rPr>
            </w:pPr>
          </w:p>
        </w:tc>
        <w:tc>
          <w:tcPr>
            <w:tcW w:w="1669" w:type="pct"/>
            <w:tcBorders>
              <w:top w:val="nil"/>
              <w:left w:val="nil"/>
              <w:bottom w:val="single" w:sz="4" w:space="0" w:color="auto"/>
              <w:right w:val="single" w:sz="4" w:space="0" w:color="auto"/>
            </w:tcBorders>
            <w:shd w:val="clear" w:color="auto" w:fill="auto"/>
            <w:noWrap/>
            <w:vAlign w:val="bottom"/>
            <w:hideMark/>
          </w:tcPr>
          <w:p w14:paraId="3F00895F" w14:textId="77777777" w:rsidR="00AC68B9" w:rsidRPr="00F24C65" w:rsidRDefault="00AC68B9" w:rsidP="00AC68B9">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E=E</w:t>
            </w:r>
            <w:r w:rsidRPr="00F24C65">
              <w:rPr>
                <w:rFonts w:ascii="宋体" w:hAnsi="宋体" w:cs="宋体" w:hint="eastAsia"/>
                <w:kern w:val="0"/>
                <w:sz w:val="18"/>
                <w:szCs w:val="18"/>
                <w:vertAlign w:val="subscript"/>
              </w:rPr>
              <w:t>1</w:t>
            </w:r>
            <w:r w:rsidRPr="00F24C65">
              <w:rPr>
                <w:rFonts w:ascii="宋体" w:hAnsi="宋体" w:cs="宋体" w:hint="eastAsia"/>
                <w:kern w:val="0"/>
                <w:sz w:val="18"/>
                <w:szCs w:val="18"/>
              </w:rPr>
              <w:t>+E</w:t>
            </w:r>
            <w:r w:rsidRPr="00F24C65">
              <w:rPr>
                <w:rFonts w:ascii="宋体" w:hAnsi="宋体" w:cs="宋体" w:hint="eastAsia"/>
                <w:kern w:val="0"/>
                <w:sz w:val="18"/>
                <w:szCs w:val="18"/>
                <w:vertAlign w:val="subscript"/>
              </w:rPr>
              <w:t>2</w:t>
            </w:r>
            <w:r w:rsidRPr="00F24C65">
              <w:rPr>
                <w:rFonts w:ascii="宋体" w:hAnsi="宋体" w:cs="宋体" w:hint="eastAsia"/>
                <w:kern w:val="0"/>
                <w:sz w:val="18"/>
                <w:szCs w:val="18"/>
              </w:rPr>
              <w:t>+E</w:t>
            </w:r>
            <w:r w:rsidRPr="00F24C65">
              <w:rPr>
                <w:rFonts w:ascii="宋体" w:hAnsi="宋体" w:cs="宋体" w:hint="eastAsia"/>
                <w:kern w:val="0"/>
                <w:sz w:val="18"/>
                <w:szCs w:val="18"/>
                <w:vertAlign w:val="subscript"/>
              </w:rPr>
              <w:t>3</w:t>
            </w:r>
          </w:p>
        </w:tc>
      </w:tr>
      <w:tr w:rsidR="00AC68B9" w:rsidRPr="00F24C65" w14:paraId="23642877" w14:textId="77777777" w:rsidTr="00F24C65">
        <w:trPr>
          <w:trHeight w:val="285"/>
        </w:trPr>
        <w:tc>
          <w:tcPr>
            <w:tcW w:w="276" w:type="pct"/>
            <w:tcBorders>
              <w:top w:val="nil"/>
              <w:left w:val="single" w:sz="4" w:space="0" w:color="auto"/>
              <w:bottom w:val="single" w:sz="4" w:space="0" w:color="auto"/>
              <w:right w:val="single" w:sz="4" w:space="0" w:color="auto"/>
            </w:tcBorders>
          </w:tcPr>
          <w:p w14:paraId="0AC35485" w14:textId="77777777" w:rsidR="00AC68B9" w:rsidRPr="00F24C65" w:rsidRDefault="00AC68B9" w:rsidP="00AC68B9">
            <w:pPr>
              <w:widowControl/>
              <w:ind w:firstLineChars="0" w:firstLine="0"/>
              <w:jc w:val="center"/>
              <w:rPr>
                <w:rFonts w:ascii="宋体" w:hAnsi="宋体" w:cs="宋体"/>
                <w:kern w:val="0"/>
                <w:sz w:val="18"/>
                <w:szCs w:val="18"/>
              </w:rPr>
            </w:pPr>
          </w:p>
        </w:tc>
        <w:tc>
          <w:tcPr>
            <w:tcW w:w="1710" w:type="pct"/>
            <w:tcBorders>
              <w:top w:val="nil"/>
              <w:left w:val="single" w:sz="4" w:space="0" w:color="auto"/>
              <w:bottom w:val="single" w:sz="4" w:space="0" w:color="auto"/>
              <w:right w:val="single" w:sz="4" w:space="0" w:color="auto"/>
            </w:tcBorders>
            <w:shd w:val="clear" w:color="auto" w:fill="auto"/>
            <w:noWrap/>
            <w:vAlign w:val="bottom"/>
            <w:hideMark/>
          </w:tcPr>
          <w:p w14:paraId="028E2E1D" w14:textId="77777777" w:rsidR="00AC68B9" w:rsidRPr="00F24C65" w:rsidRDefault="00AC68B9" w:rsidP="00AC68B9">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其中：共用工序（</w:t>
            </w:r>
            <w:proofErr w:type="gramStart"/>
            <w:r w:rsidRPr="00F24C65">
              <w:rPr>
                <w:rFonts w:ascii="宋体" w:hAnsi="宋体" w:cs="宋体" w:hint="eastAsia"/>
                <w:kern w:val="0"/>
                <w:sz w:val="18"/>
                <w:szCs w:val="18"/>
              </w:rPr>
              <w:t>碎磨和</w:t>
            </w:r>
            <w:proofErr w:type="gramEnd"/>
            <w:r w:rsidRPr="00F24C65">
              <w:rPr>
                <w:rFonts w:ascii="宋体" w:hAnsi="宋体" w:cs="宋体" w:hint="eastAsia"/>
                <w:kern w:val="0"/>
                <w:sz w:val="18"/>
                <w:szCs w:val="18"/>
              </w:rPr>
              <w:t>尾矿处置）</w:t>
            </w:r>
          </w:p>
        </w:tc>
        <w:tc>
          <w:tcPr>
            <w:tcW w:w="273" w:type="pct"/>
            <w:tcBorders>
              <w:top w:val="nil"/>
              <w:left w:val="nil"/>
              <w:bottom w:val="single" w:sz="4" w:space="0" w:color="auto"/>
              <w:right w:val="single" w:sz="4" w:space="0" w:color="auto"/>
            </w:tcBorders>
            <w:shd w:val="clear" w:color="auto" w:fill="auto"/>
            <w:noWrap/>
            <w:vAlign w:val="bottom"/>
            <w:hideMark/>
          </w:tcPr>
          <w:p w14:paraId="238BC011" w14:textId="77777777" w:rsidR="00AC68B9" w:rsidRPr="00F24C65" w:rsidRDefault="00AC68B9" w:rsidP="00AC68B9">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tCO</w:t>
            </w:r>
            <w:r w:rsidRPr="00F24C65">
              <w:rPr>
                <w:rFonts w:ascii="宋体" w:hAnsi="宋体" w:cs="宋体" w:hint="eastAsia"/>
                <w:kern w:val="0"/>
                <w:sz w:val="18"/>
                <w:szCs w:val="18"/>
                <w:vertAlign w:val="subscript"/>
              </w:rPr>
              <w:t>2</w:t>
            </w:r>
            <w:r w:rsidRPr="00F24C65">
              <w:rPr>
                <w:rFonts w:ascii="宋体" w:hAnsi="宋体" w:cs="宋体" w:hint="eastAsia"/>
                <w:kern w:val="0"/>
                <w:sz w:val="18"/>
                <w:szCs w:val="18"/>
              </w:rPr>
              <w:t>e</w:t>
            </w:r>
          </w:p>
        </w:tc>
        <w:tc>
          <w:tcPr>
            <w:tcW w:w="274" w:type="pct"/>
            <w:tcBorders>
              <w:top w:val="nil"/>
              <w:left w:val="nil"/>
              <w:bottom w:val="single" w:sz="4" w:space="0" w:color="auto"/>
              <w:right w:val="single" w:sz="4" w:space="0" w:color="auto"/>
            </w:tcBorders>
            <w:shd w:val="clear" w:color="auto" w:fill="auto"/>
            <w:noWrap/>
            <w:vAlign w:val="bottom"/>
            <w:hideMark/>
          </w:tcPr>
          <w:p w14:paraId="43540220" w14:textId="77777777" w:rsidR="00AC68B9" w:rsidRPr="00F24C65" w:rsidRDefault="00AC68B9" w:rsidP="00AC68B9">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E</w:t>
            </w:r>
            <w:r w:rsidRPr="00F24C65">
              <w:rPr>
                <w:rFonts w:ascii="宋体" w:hAnsi="宋体" w:cs="宋体" w:hint="eastAsia"/>
                <w:kern w:val="0"/>
                <w:sz w:val="18"/>
                <w:szCs w:val="18"/>
                <w:vertAlign w:val="subscript"/>
              </w:rPr>
              <w:t>1</w:t>
            </w:r>
          </w:p>
        </w:tc>
        <w:tc>
          <w:tcPr>
            <w:tcW w:w="366" w:type="pct"/>
            <w:tcBorders>
              <w:top w:val="nil"/>
              <w:left w:val="nil"/>
              <w:bottom w:val="single" w:sz="4" w:space="0" w:color="auto"/>
              <w:right w:val="single" w:sz="4" w:space="0" w:color="auto"/>
            </w:tcBorders>
            <w:shd w:val="clear" w:color="auto" w:fill="auto"/>
            <w:noWrap/>
            <w:vAlign w:val="bottom"/>
          </w:tcPr>
          <w:p w14:paraId="08E26E14" w14:textId="7D19530D" w:rsidR="00AC68B9" w:rsidRPr="00F24C65" w:rsidRDefault="00AC68B9" w:rsidP="00AC68B9">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w:t>
            </w:r>
          </w:p>
        </w:tc>
        <w:tc>
          <w:tcPr>
            <w:tcW w:w="432" w:type="pct"/>
            <w:tcBorders>
              <w:top w:val="nil"/>
              <w:left w:val="nil"/>
              <w:bottom w:val="single" w:sz="4" w:space="0" w:color="auto"/>
              <w:right w:val="single" w:sz="4" w:space="0" w:color="auto"/>
            </w:tcBorders>
            <w:shd w:val="clear" w:color="auto" w:fill="auto"/>
            <w:noWrap/>
            <w:vAlign w:val="bottom"/>
          </w:tcPr>
          <w:p w14:paraId="71A5B0AE" w14:textId="0D5053B7" w:rsidR="00AC68B9" w:rsidRPr="00F24C65" w:rsidRDefault="00AC68B9" w:rsidP="00AC68B9">
            <w:pPr>
              <w:widowControl/>
              <w:ind w:firstLineChars="0" w:firstLine="0"/>
              <w:jc w:val="left"/>
              <w:rPr>
                <w:rFonts w:ascii="宋体" w:hAnsi="宋体" w:cs="宋体"/>
                <w:kern w:val="0"/>
                <w:sz w:val="18"/>
                <w:szCs w:val="18"/>
              </w:rPr>
            </w:pPr>
          </w:p>
        </w:tc>
        <w:tc>
          <w:tcPr>
            <w:tcW w:w="1669" w:type="pct"/>
            <w:tcBorders>
              <w:top w:val="nil"/>
              <w:left w:val="nil"/>
              <w:bottom w:val="single" w:sz="4" w:space="0" w:color="auto"/>
              <w:right w:val="single" w:sz="4" w:space="0" w:color="auto"/>
            </w:tcBorders>
            <w:shd w:val="clear" w:color="auto" w:fill="auto"/>
            <w:noWrap/>
          </w:tcPr>
          <w:p w14:paraId="7C7804FC" w14:textId="703B7F6C" w:rsidR="00AC68B9" w:rsidRPr="00F24C65" w:rsidRDefault="00AC68B9" w:rsidP="00AC68B9">
            <w:pPr>
              <w:widowControl/>
              <w:ind w:firstLineChars="0" w:firstLine="0"/>
              <w:jc w:val="center"/>
              <w:rPr>
                <w:rFonts w:ascii="宋体" w:hAnsi="宋体" w:cs="宋体"/>
                <w:kern w:val="0"/>
                <w:sz w:val="18"/>
                <w:szCs w:val="18"/>
              </w:rPr>
            </w:pPr>
            <w:r w:rsidRPr="00F24C65">
              <w:rPr>
                <w:rFonts w:ascii="宋体" w:hAnsi="宋体" w:cs="宋体" w:hint="eastAsia"/>
                <w:i/>
                <w:iCs/>
                <w:kern w:val="0"/>
                <w:sz w:val="18"/>
                <w:szCs w:val="18"/>
              </w:rPr>
              <w:t>—</w:t>
            </w:r>
          </w:p>
        </w:tc>
      </w:tr>
      <w:tr w:rsidR="00AC68B9" w:rsidRPr="00F24C65" w14:paraId="41E46257" w14:textId="77777777" w:rsidTr="00F24C65">
        <w:trPr>
          <w:trHeight w:val="285"/>
        </w:trPr>
        <w:tc>
          <w:tcPr>
            <w:tcW w:w="276" w:type="pct"/>
            <w:tcBorders>
              <w:top w:val="nil"/>
              <w:left w:val="single" w:sz="4" w:space="0" w:color="auto"/>
              <w:bottom w:val="single" w:sz="4" w:space="0" w:color="auto"/>
              <w:right w:val="single" w:sz="4" w:space="0" w:color="auto"/>
            </w:tcBorders>
          </w:tcPr>
          <w:p w14:paraId="54712CE1" w14:textId="77777777" w:rsidR="00AC68B9" w:rsidRPr="00F24C65" w:rsidRDefault="00AC68B9" w:rsidP="00AC68B9">
            <w:pPr>
              <w:widowControl/>
              <w:ind w:firstLineChars="0" w:firstLine="0"/>
              <w:jc w:val="center"/>
              <w:rPr>
                <w:rFonts w:ascii="宋体" w:hAnsi="宋体" w:cs="宋体"/>
                <w:kern w:val="0"/>
                <w:sz w:val="18"/>
                <w:szCs w:val="18"/>
              </w:rPr>
            </w:pPr>
          </w:p>
        </w:tc>
        <w:tc>
          <w:tcPr>
            <w:tcW w:w="1710" w:type="pct"/>
            <w:tcBorders>
              <w:top w:val="nil"/>
              <w:left w:val="single" w:sz="4" w:space="0" w:color="auto"/>
              <w:bottom w:val="single" w:sz="4" w:space="0" w:color="auto"/>
              <w:right w:val="single" w:sz="4" w:space="0" w:color="auto"/>
            </w:tcBorders>
            <w:shd w:val="clear" w:color="auto" w:fill="auto"/>
            <w:noWrap/>
            <w:vAlign w:val="bottom"/>
            <w:hideMark/>
          </w:tcPr>
          <w:p w14:paraId="14D390CD" w14:textId="4F9FDDB0" w:rsidR="00AC68B9" w:rsidRPr="00F24C65" w:rsidRDefault="00AC68B9" w:rsidP="00AC68B9">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 xml:space="preserve">      </w:t>
            </w:r>
            <w:proofErr w:type="gramStart"/>
            <w:r w:rsidRPr="00F24C65">
              <w:rPr>
                <w:rFonts w:ascii="宋体" w:hAnsi="宋体" w:cs="宋体" w:hint="eastAsia"/>
                <w:kern w:val="0"/>
                <w:sz w:val="18"/>
                <w:szCs w:val="18"/>
              </w:rPr>
              <w:t>选锌排放</w:t>
            </w:r>
            <w:proofErr w:type="gramEnd"/>
          </w:p>
        </w:tc>
        <w:tc>
          <w:tcPr>
            <w:tcW w:w="273" w:type="pct"/>
            <w:tcBorders>
              <w:top w:val="nil"/>
              <w:left w:val="nil"/>
              <w:bottom w:val="single" w:sz="4" w:space="0" w:color="auto"/>
              <w:right w:val="single" w:sz="4" w:space="0" w:color="auto"/>
            </w:tcBorders>
            <w:shd w:val="clear" w:color="auto" w:fill="auto"/>
            <w:noWrap/>
            <w:vAlign w:val="bottom"/>
            <w:hideMark/>
          </w:tcPr>
          <w:p w14:paraId="1366D2E1" w14:textId="77777777" w:rsidR="00AC68B9" w:rsidRPr="00F24C65" w:rsidRDefault="00AC68B9" w:rsidP="00AC68B9">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tCO</w:t>
            </w:r>
            <w:r w:rsidRPr="00F24C65">
              <w:rPr>
                <w:rFonts w:ascii="宋体" w:hAnsi="宋体" w:cs="宋体" w:hint="eastAsia"/>
                <w:kern w:val="0"/>
                <w:sz w:val="18"/>
                <w:szCs w:val="18"/>
                <w:vertAlign w:val="subscript"/>
              </w:rPr>
              <w:t>2</w:t>
            </w:r>
            <w:r w:rsidRPr="00F24C65">
              <w:rPr>
                <w:rFonts w:ascii="宋体" w:hAnsi="宋体" w:cs="宋体" w:hint="eastAsia"/>
                <w:kern w:val="0"/>
                <w:sz w:val="18"/>
                <w:szCs w:val="18"/>
              </w:rPr>
              <w:t>e</w:t>
            </w:r>
          </w:p>
        </w:tc>
        <w:tc>
          <w:tcPr>
            <w:tcW w:w="274" w:type="pct"/>
            <w:tcBorders>
              <w:top w:val="nil"/>
              <w:left w:val="nil"/>
              <w:bottom w:val="single" w:sz="4" w:space="0" w:color="auto"/>
              <w:right w:val="single" w:sz="4" w:space="0" w:color="auto"/>
            </w:tcBorders>
            <w:shd w:val="clear" w:color="auto" w:fill="auto"/>
            <w:noWrap/>
            <w:vAlign w:val="bottom"/>
            <w:hideMark/>
          </w:tcPr>
          <w:p w14:paraId="6AB4C360" w14:textId="77777777" w:rsidR="00AC68B9" w:rsidRPr="00F24C65" w:rsidRDefault="00AC68B9" w:rsidP="00AC68B9">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E</w:t>
            </w:r>
            <w:r w:rsidRPr="00F24C65">
              <w:rPr>
                <w:rFonts w:ascii="宋体" w:hAnsi="宋体" w:cs="宋体" w:hint="eastAsia"/>
                <w:kern w:val="0"/>
                <w:sz w:val="18"/>
                <w:szCs w:val="18"/>
                <w:vertAlign w:val="subscript"/>
              </w:rPr>
              <w:t>2</w:t>
            </w:r>
          </w:p>
        </w:tc>
        <w:tc>
          <w:tcPr>
            <w:tcW w:w="366" w:type="pct"/>
            <w:tcBorders>
              <w:top w:val="nil"/>
              <w:left w:val="nil"/>
              <w:bottom w:val="single" w:sz="4" w:space="0" w:color="auto"/>
              <w:right w:val="single" w:sz="4" w:space="0" w:color="auto"/>
            </w:tcBorders>
            <w:shd w:val="clear" w:color="auto" w:fill="auto"/>
            <w:noWrap/>
            <w:vAlign w:val="bottom"/>
          </w:tcPr>
          <w:p w14:paraId="33B81836" w14:textId="4F9422D7" w:rsidR="00AC68B9" w:rsidRPr="00F24C65" w:rsidRDefault="00AC68B9" w:rsidP="00AC68B9">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w:t>
            </w:r>
          </w:p>
        </w:tc>
        <w:tc>
          <w:tcPr>
            <w:tcW w:w="432" w:type="pct"/>
            <w:tcBorders>
              <w:top w:val="nil"/>
              <w:left w:val="nil"/>
              <w:bottom w:val="single" w:sz="4" w:space="0" w:color="auto"/>
              <w:right w:val="single" w:sz="4" w:space="0" w:color="auto"/>
            </w:tcBorders>
            <w:shd w:val="clear" w:color="auto" w:fill="auto"/>
            <w:noWrap/>
            <w:vAlign w:val="bottom"/>
          </w:tcPr>
          <w:p w14:paraId="38859D65" w14:textId="1D12C708" w:rsidR="00AC68B9" w:rsidRPr="00F24C65" w:rsidRDefault="00AC68B9" w:rsidP="00AC68B9">
            <w:pPr>
              <w:widowControl/>
              <w:ind w:firstLineChars="0" w:firstLine="0"/>
              <w:jc w:val="left"/>
              <w:rPr>
                <w:rFonts w:ascii="宋体" w:hAnsi="宋体" w:cs="宋体"/>
                <w:kern w:val="0"/>
                <w:sz w:val="18"/>
                <w:szCs w:val="18"/>
              </w:rPr>
            </w:pPr>
          </w:p>
        </w:tc>
        <w:tc>
          <w:tcPr>
            <w:tcW w:w="1669" w:type="pct"/>
            <w:tcBorders>
              <w:top w:val="nil"/>
              <w:left w:val="nil"/>
              <w:bottom w:val="single" w:sz="4" w:space="0" w:color="auto"/>
              <w:right w:val="single" w:sz="4" w:space="0" w:color="auto"/>
            </w:tcBorders>
            <w:shd w:val="clear" w:color="auto" w:fill="auto"/>
            <w:noWrap/>
          </w:tcPr>
          <w:p w14:paraId="78F3F3FE" w14:textId="35944686" w:rsidR="00AC68B9" w:rsidRPr="00F24C65" w:rsidRDefault="00AC68B9" w:rsidP="00AC68B9">
            <w:pPr>
              <w:widowControl/>
              <w:ind w:firstLineChars="0" w:firstLine="0"/>
              <w:jc w:val="center"/>
              <w:rPr>
                <w:rFonts w:ascii="宋体" w:hAnsi="宋体" w:cs="宋体"/>
                <w:kern w:val="0"/>
                <w:sz w:val="18"/>
                <w:szCs w:val="18"/>
              </w:rPr>
            </w:pPr>
            <w:r w:rsidRPr="00F24C65">
              <w:rPr>
                <w:rFonts w:ascii="宋体" w:hAnsi="宋体" w:cs="宋体" w:hint="eastAsia"/>
                <w:i/>
                <w:iCs/>
                <w:kern w:val="0"/>
                <w:sz w:val="18"/>
                <w:szCs w:val="18"/>
              </w:rPr>
              <w:t>—</w:t>
            </w:r>
          </w:p>
        </w:tc>
      </w:tr>
      <w:tr w:rsidR="00AC68B9" w:rsidRPr="00F24C65" w14:paraId="154966A7" w14:textId="77777777" w:rsidTr="00F24C65">
        <w:trPr>
          <w:trHeight w:val="285"/>
        </w:trPr>
        <w:tc>
          <w:tcPr>
            <w:tcW w:w="276" w:type="pct"/>
            <w:tcBorders>
              <w:top w:val="nil"/>
              <w:left w:val="single" w:sz="4" w:space="0" w:color="auto"/>
              <w:bottom w:val="single" w:sz="4" w:space="0" w:color="auto"/>
              <w:right w:val="single" w:sz="4" w:space="0" w:color="auto"/>
            </w:tcBorders>
          </w:tcPr>
          <w:p w14:paraId="719D823D" w14:textId="77777777" w:rsidR="00AC68B9" w:rsidRPr="00F24C65" w:rsidRDefault="00AC68B9" w:rsidP="00AC68B9">
            <w:pPr>
              <w:widowControl/>
              <w:ind w:firstLineChars="0" w:firstLine="0"/>
              <w:jc w:val="center"/>
              <w:rPr>
                <w:rFonts w:ascii="宋体" w:hAnsi="宋体" w:cs="宋体"/>
                <w:kern w:val="0"/>
                <w:sz w:val="18"/>
                <w:szCs w:val="18"/>
              </w:rPr>
            </w:pPr>
          </w:p>
        </w:tc>
        <w:tc>
          <w:tcPr>
            <w:tcW w:w="1710" w:type="pct"/>
            <w:tcBorders>
              <w:top w:val="nil"/>
              <w:left w:val="single" w:sz="4" w:space="0" w:color="auto"/>
              <w:bottom w:val="single" w:sz="4" w:space="0" w:color="auto"/>
              <w:right w:val="single" w:sz="4" w:space="0" w:color="auto"/>
            </w:tcBorders>
            <w:shd w:val="clear" w:color="auto" w:fill="auto"/>
            <w:noWrap/>
            <w:vAlign w:val="bottom"/>
            <w:hideMark/>
          </w:tcPr>
          <w:p w14:paraId="429A47CF" w14:textId="51612BA8" w:rsidR="00AC68B9" w:rsidRPr="00F24C65" w:rsidRDefault="00AC68B9" w:rsidP="00AC68B9">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 xml:space="preserve">      </w:t>
            </w:r>
            <w:proofErr w:type="gramStart"/>
            <w:r w:rsidRPr="00F24C65">
              <w:rPr>
                <w:rFonts w:ascii="宋体" w:hAnsi="宋体" w:cs="宋体" w:hint="eastAsia"/>
                <w:kern w:val="0"/>
                <w:sz w:val="18"/>
                <w:szCs w:val="18"/>
              </w:rPr>
              <w:t>选铅排放</w:t>
            </w:r>
            <w:proofErr w:type="gramEnd"/>
          </w:p>
        </w:tc>
        <w:tc>
          <w:tcPr>
            <w:tcW w:w="273" w:type="pct"/>
            <w:tcBorders>
              <w:top w:val="nil"/>
              <w:left w:val="nil"/>
              <w:bottom w:val="single" w:sz="4" w:space="0" w:color="auto"/>
              <w:right w:val="single" w:sz="4" w:space="0" w:color="auto"/>
            </w:tcBorders>
            <w:shd w:val="clear" w:color="auto" w:fill="auto"/>
            <w:noWrap/>
            <w:vAlign w:val="bottom"/>
            <w:hideMark/>
          </w:tcPr>
          <w:p w14:paraId="33C1AE89" w14:textId="77777777" w:rsidR="00AC68B9" w:rsidRPr="00F24C65" w:rsidRDefault="00AC68B9" w:rsidP="00AC68B9">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tCO</w:t>
            </w:r>
            <w:r w:rsidRPr="00F24C65">
              <w:rPr>
                <w:rFonts w:ascii="宋体" w:hAnsi="宋体" w:cs="宋体" w:hint="eastAsia"/>
                <w:kern w:val="0"/>
                <w:sz w:val="18"/>
                <w:szCs w:val="18"/>
                <w:vertAlign w:val="subscript"/>
              </w:rPr>
              <w:t>2</w:t>
            </w:r>
            <w:r w:rsidRPr="00F24C65">
              <w:rPr>
                <w:rFonts w:ascii="宋体" w:hAnsi="宋体" w:cs="宋体" w:hint="eastAsia"/>
                <w:kern w:val="0"/>
                <w:sz w:val="18"/>
                <w:szCs w:val="18"/>
              </w:rPr>
              <w:t>e</w:t>
            </w:r>
          </w:p>
        </w:tc>
        <w:tc>
          <w:tcPr>
            <w:tcW w:w="274" w:type="pct"/>
            <w:tcBorders>
              <w:top w:val="nil"/>
              <w:left w:val="nil"/>
              <w:bottom w:val="single" w:sz="4" w:space="0" w:color="auto"/>
              <w:right w:val="single" w:sz="4" w:space="0" w:color="auto"/>
            </w:tcBorders>
            <w:shd w:val="clear" w:color="auto" w:fill="auto"/>
            <w:noWrap/>
            <w:vAlign w:val="bottom"/>
            <w:hideMark/>
          </w:tcPr>
          <w:p w14:paraId="28518B8C" w14:textId="77777777" w:rsidR="00AC68B9" w:rsidRPr="00F24C65" w:rsidRDefault="00AC68B9" w:rsidP="00AC68B9">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E</w:t>
            </w:r>
            <w:r w:rsidRPr="00F24C65">
              <w:rPr>
                <w:rFonts w:ascii="宋体" w:hAnsi="宋体" w:cs="宋体" w:hint="eastAsia"/>
                <w:kern w:val="0"/>
                <w:sz w:val="18"/>
                <w:szCs w:val="18"/>
                <w:vertAlign w:val="subscript"/>
              </w:rPr>
              <w:t>3</w:t>
            </w:r>
          </w:p>
        </w:tc>
        <w:tc>
          <w:tcPr>
            <w:tcW w:w="366" w:type="pct"/>
            <w:tcBorders>
              <w:top w:val="nil"/>
              <w:left w:val="nil"/>
              <w:bottom w:val="single" w:sz="4" w:space="0" w:color="auto"/>
              <w:right w:val="single" w:sz="4" w:space="0" w:color="auto"/>
            </w:tcBorders>
            <w:shd w:val="clear" w:color="auto" w:fill="auto"/>
            <w:noWrap/>
            <w:vAlign w:val="bottom"/>
          </w:tcPr>
          <w:p w14:paraId="5B63422A" w14:textId="01097B89" w:rsidR="00AC68B9" w:rsidRPr="00F24C65" w:rsidRDefault="00AC68B9" w:rsidP="00AC68B9">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w:t>
            </w:r>
          </w:p>
        </w:tc>
        <w:tc>
          <w:tcPr>
            <w:tcW w:w="432" w:type="pct"/>
            <w:tcBorders>
              <w:top w:val="nil"/>
              <w:left w:val="nil"/>
              <w:bottom w:val="single" w:sz="4" w:space="0" w:color="auto"/>
              <w:right w:val="single" w:sz="4" w:space="0" w:color="auto"/>
            </w:tcBorders>
            <w:shd w:val="clear" w:color="auto" w:fill="auto"/>
            <w:noWrap/>
            <w:vAlign w:val="bottom"/>
          </w:tcPr>
          <w:p w14:paraId="09EE29F7" w14:textId="28E6EEEC" w:rsidR="00AC68B9" w:rsidRPr="00F24C65" w:rsidRDefault="00AC68B9" w:rsidP="00AC68B9">
            <w:pPr>
              <w:widowControl/>
              <w:ind w:firstLineChars="0" w:firstLine="0"/>
              <w:jc w:val="left"/>
              <w:rPr>
                <w:rFonts w:ascii="宋体" w:hAnsi="宋体" w:cs="宋体"/>
                <w:kern w:val="0"/>
                <w:sz w:val="18"/>
                <w:szCs w:val="18"/>
              </w:rPr>
            </w:pPr>
          </w:p>
        </w:tc>
        <w:tc>
          <w:tcPr>
            <w:tcW w:w="1669" w:type="pct"/>
            <w:tcBorders>
              <w:top w:val="nil"/>
              <w:left w:val="nil"/>
              <w:bottom w:val="single" w:sz="4" w:space="0" w:color="auto"/>
              <w:right w:val="single" w:sz="4" w:space="0" w:color="auto"/>
            </w:tcBorders>
            <w:shd w:val="clear" w:color="auto" w:fill="auto"/>
            <w:noWrap/>
          </w:tcPr>
          <w:p w14:paraId="10CCA101" w14:textId="146258ED" w:rsidR="00AC68B9" w:rsidRPr="00F24C65" w:rsidRDefault="00AC68B9" w:rsidP="00AC68B9">
            <w:pPr>
              <w:widowControl/>
              <w:ind w:firstLineChars="0" w:firstLine="0"/>
              <w:jc w:val="center"/>
              <w:rPr>
                <w:rFonts w:ascii="宋体" w:hAnsi="宋体" w:cs="宋体"/>
                <w:kern w:val="0"/>
                <w:sz w:val="18"/>
                <w:szCs w:val="18"/>
              </w:rPr>
            </w:pPr>
            <w:r w:rsidRPr="00F24C65">
              <w:rPr>
                <w:rFonts w:ascii="宋体" w:hAnsi="宋体" w:cs="宋体" w:hint="eastAsia"/>
                <w:i/>
                <w:iCs/>
                <w:kern w:val="0"/>
                <w:sz w:val="18"/>
                <w:szCs w:val="18"/>
              </w:rPr>
              <w:t>—</w:t>
            </w:r>
          </w:p>
        </w:tc>
      </w:tr>
      <w:tr w:rsidR="00AC68B9" w:rsidRPr="00F24C65" w14:paraId="0E551AB3" w14:textId="77777777" w:rsidTr="00AC68B9">
        <w:trPr>
          <w:trHeight w:val="285"/>
        </w:trPr>
        <w:tc>
          <w:tcPr>
            <w:tcW w:w="276" w:type="pct"/>
            <w:tcBorders>
              <w:top w:val="nil"/>
              <w:left w:val="single" w:sz="4" w:space="0" w:color="auto"/>
              <w:bottom w:val="single" w:sz="4" w:space="0" w:color="auto"/>
              <w:right w:val="single" w:sz="4" w:space="0" w:color="auto"/>
            </w:tcBorders>
          </w:tcPr>
          <w:p w14:paraId="013BBE47" w14:textId="77777777" w:rsidR="00AC68B9" w:rsidRPr="00F24C65" w:rsidRDefault="00AC68B9" w:rsidP="00DB2691">
            <w:pPr>
              <w:widowControl/>
              <w:ind w:firstLineChars="0" w:firstLine="0"/>
              <w:jc w:val="center"/>
              <w:rPr>
                <w:rFonts w:ascii="宋体" w:hAnsi="宋体" w:cs="宋体"/>
                <w:kern w:val="0"/>
                <w:sz w:val="18"/>
                <w:szCs w:val="18"/>
              </w:rPr>
            </w:pPr>
          </w:p>
        </w:tc>
        <w:tc>
          <w:tcPr>
            <w:tcW w:w="1710" w:type="pct"/>
            <w:tcBorders>
              <w:top w:val="nil"/>
              <w:left w:val="single" w:sz="4" w:space="0" w:color="auto"/>
              <w:bottom w:val="single" w:sz="4" w:space="0" w:color="auto"/>
              <w:right w:val="single" w:sz="4" w:space="0" w:color="auto"/>
            </w:tcBorders>
            <w:shd w:val="clear" w:color="auto" w:fill="auto"/>
            <w:noWrap/>
            <w:vAlign w:val="bottom"/>
          </w:tcPr>
          <w:p w14:paraId="6BFF4E0E" w14:textId="17B39CFC" w:rsidR="00AC68B9" w:rsidRPr="00F24C65" w:rsidRDefault="00AC68B9"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w:t>
            </w:r>
          </w:p>
        </w:tc>
        <w:tc>
          <w:tcPr>
            <w:tcW w:w="273" w:type="pct"/>
            <w:tcBorders>
              <w:top w:val="nil"/>
              <w:left w:val="nil"/>
              <w:bottom w:val="single" w:sz="4" w:space="0" w:color="auto"/>
              <w:right w:val="single" w:sz="4" w:space="0" w:color="auto"/>
            </w:tcBorders>
            <w:shd w:val="clear" w:color="auto" w:fill="auto"/>
            <w:noWrap/>
            <w:vAlign w:val="bottom"/>
          </w:tcPr>
          <w:p w14:paraId="3C626BFE" w14:textId="77777777" w:rsidR="00AC68B9" w:rsidRPr="00F24C65" w:rsidRDefault="00AC68B9" w:rsidP="00DB2691">
            <w:pPr>
              <w:widowControl/>
              <w:ind w:firstLineChars="0" w:firstLine="0"/>
              <w:jc w:val="center"/>
              <w:rPr>
                <w:rFonts w:ascii="宋体" w:hAnsi="宋体" w:cs="宋体"/>
                <w:kern w:val="0"/>
                <w:sz w:val="18"/>
                <w:szCs w:val="18"/>
              </w:rPr>
            </w:pPr>
          </w:p>
        </w:tc>
        <w:tc>
          <w:tcPr>
            <w:tcW w:w="274" w:type="pct"/>
            <w:tcBorders>
              <w:top w:val="nil"/>
              <w:left w:val="nil"/>
              <w:bottom w:val="single" w:sz="4" w:space="0" w:color="auto"/>
              <w:right w:val="single" w:sz="4" w:space="0" w:color="auto"/>
            </w:tcBorders>
            <w:shd w:val="clear" w:color="auto" w:fill="auto"/>
            <w:noWrap/>
            <w:vAlign w:val="bottom"/>
          </w:tcPr>
          <w:p w14:paraId="26D5CCDC" w14:textId="77777777" w:rsidR="00AC68B9" w:rsidRPr="00F24C65" w:rsidRDefault="00AC68B9" w:rsidP="00DB2691">
            <w:pPr>
              <w:widowControl/>
              <w:ind w:firstLineChars="0" w:firstLine="0"/>
              <w:jc w:val="center"/>
              <w:rPr>
                <w:rFonts w:ascii="宋体" w:hAnsi="宋体" w:cs="宋体"/>
                <w:kern w:val="0"/>
                <w:sz w:val="18"/>
                <w:szCs w:val="18"/>
              </w:rPr>
            </w:pPr>
          </w:p>
        </w:tc>
        <w:tc>
          <w:tcPr>
            <w:tcW w:w="366" w:type="pct"/>
            <w:tcBorders>
              <w:top w:val="nil"/>
              <w:left w:val="nil"/>
              <w:bottom w:val="single" w:sz="4" w:space="0" w:color="auto"/>
              <w:right w:val="single" w:sz="4" w:space="0" w:color="auto"/>
            </w:tcBorders>
            <w:shd w:val="clear" w:color="auto" w:fill="auto"/>
            <w:noWrap/>
            <w:vAlign w:val="bottom"/>
          </w:tcPr>
          <w:p w14:paraId="7320E8BD" w14:textId="77777777" w:rsidR="00AC68B9" w:rsidRPr="00F24C65" w:rsidRDefault="00AC68B9" w:rsidP="00DB2691">
            <w:pPr>
              <w:widowControl/>
              <w:ind w:firstLineChars="0" w:firstLine="0"/>
              <w:jc w:val="center"/>
              <w:rPr>
                <w:rFonts w:ascii="宋体" w:hAnsi="宋体" w:cs="宋体"/>
                <w:kern w:val="0"/>
                <w:sz w:val="18"/>
                <w:szCs w:val="18"/>
              </w:rPr>
            </w:pPr>
          </w:p>
        </w:tc>
        <w:tc>
          <w:tcPr>
            <w:tcW w:w="432" w:type="pct"/>
            <w:tcBorders>
              <w:top w:val="nil"/>
              <w:left w:val="nil"/>
              <w:bottom w:val="single" w:sz="4" w:space="0" w:color="auto"/>
              <w:right w:val="single" w:sz="4" w:space="0" w:color="auto"/>
            </w:tcBorders>
            <w:shd w:val="clear" w:color="auto" w:fill="auto"/>
            <w:noWrap/>
            <w:vAlign w:val="bottom"/>
          </w:tcPr>
          <w:p w14:paraId="508D8C2D" w14:textId="77777777" w:rsidR="00AC68B9" w:rsidRPr="00F24C65" w:rsidRDefault="00AC68B9" w:rsidP="00DB2691">
            <w:pPr>
              <w:widowControl/>
              <w:ind w:firstLineChars="0" w:firstLine="0"/>
              <w:jc w:val="left"/>
              <w:rPr>
                <w:rFonts w:ascii="宋体" w:hAnsi="宋体" w:cs="宋体"/>
                <w:kern w:val="0"/>
                <w:sz w:val="18"/>
                <w:szCs w:val="18"/>
              </w:rPr>
            </w:pPr>
          </w:p>
        </w:tc>
        <w:tc>
          <w:tcPr>
            <w:tcW w:w="1669" w:type="pct"/>
            <w:tcBorders>
              <w:top w:val="nil"/>
              <w:left w:val="nil"/>
              <w:bottom w:val="single" w:sz="4" w:space="0" w:color="auto"/>
              <w:right w:val="single" w:sz="4" w:space="0" w:color="auto"/>
            </w:tcBorders>
            <w:shd w:val="clear" w:color="auto" w:fill="auto"/>
            <w:noWrap/>
            <w:vAlign w:val="bottom"/>
          </w:tcPr>
          <w:p w14:paraId="61477B61" w14:textId="77777777" w:rsidR="00AC68B9" w:rsidRPr="00F24C65" w:rsidRDefault="00AC68B9" w:rsidP="00DB2691">
            <w:pPr>
              <w:widowControl/>
              <w:ind w:firstLineChars="0" w:firstLine="0"/>
              <w:jc w:val="left"/>
              <w:rPr>
                <w:rFonts w:ascii="宋体" w:hAnsi="宋体" w:cs="宋体"/>
                <w:kern w:val="0"/>
                <w:sz w:val="18"/>
                <w:szCs w:val="18"/>
              </w:rPr>
            </w:pPr>
          </w:p>
        </w:tc>
      </w:tr>
      <w:tr w:rsidR="00DB2691" w:rsidRPr="00F24C65" w14:paraId="0758D164" w14:textId="77777777" w:rsidTr="00AC68B9">
        <w:trPr>
          <w:trHeight w:val="345"/>
        </w:trPr>
        <w:tc>
          <w:tcPr>
            <w:tcW w:w="276" w:type="pct"/>
            <w:tcBorders>
              <w:top w:val="nil"/>
              <w:left w:val="single" w:sz="4" w:space="0" w:color="auto"/>
              <w:bottom w:val="single" w:sz="4" w:space="0" w:color="auto"/>
              <w:right w:val="single" w:sz="4" w:space="0" w:color="auto"/>
            </w:tcBorders>
          </w:tcPr>
          <w:p w14:paraId="3BF3CC7D"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2</w:t>
            </w:r>
          </w:p>
        </w:tc>
        <w:tc>
          <w:tcPr>
            <w:tcW w:w="1710" w:type="pct"/>
            <w:tcBorders>
              <w:top w:val="nil"/>
              <w:left w:val="single" w:sz="4" w:space="0" w:color="auto"/>
              <w:bottom w:val="single" w:sz="4" w:space="0" w:color="auto"/>
              <w:right w:val="single" w:sz="4" w:space="0" w:color="auto"/>
            </w:tcBorders>
            <w:shd w:val="clear" w:color="auto" w:fill="auto"/>
            <w:noWrap/>
            <w:vAlign w:val="bottom"/>
            <w:hideMark/>
          </w:tcPr>
          <w:p w14:paraId="12F8BD9E" w14:textId="56C1759D" w:rsidR="00DB2691" w:rsidRPr="00F24C65" w:rsidRDefault="00903088" w:rsidP="00DB2691">
            <w:pPr>
              <w:widowControl/>
              <w:ind w:firstLineChars="0" w:firstLine="0"/>
              <w:jc w:val="left"/>
              <w:rPr>
                <w:rFonts w:ascii="宋体" w:hAnsi="宋体" w:cs="宋体"/>
                <w:kern w:val="0"/>
                <w:sz w:val="18"/>
                <w:szCs w:val="18"/>
              </w:rPr>
            </w:pPr>
            <w:proofErr w:type="gramStart"/>
            <w:r w:rsidRPr="00F24C65">
              <w:rPr>
                <w:rFonts w:ascii="宋体" w:hAnsi="宋体" w:cs="宋体" w:hint="eastAsia"/>
                <w:kern w:val="0"/>
                <w:sz w:val="18"/>
                <w:szCs w:val="18"/>
              </w:rPr>
              <w:t>锌</w:t>
            </w:r>
            <w:proofErr w:type="gramEnd"/>
            <w:r w:rsidR="00DB2691" w:rsidRPr="00F24C65">
              <w:rPr>
                <w:rFonts w:ascii="宋体" w:hAnsi="宋体" w:cs="宋体" w:hint="eastAsia"/>
                <w:kern w:val="0"/>
                <w:sz w:val="18"/>
                <w:szCs w:val="18"/>
              </w:rPr>
              <w:t>精矿</w:t>
            </w:r>
          </w:p>
        </w:tc>
        <w:tc>
          <w:tcPr>
            <w:tcW w:w="273" w:type="pct"/>
            <w:tcBorders>
              <w:top w:val="nil"/>
              <w:left w:val="nil"/>
              <w:bottom w:val="single" w:sz="4" w:space="0" w:color="auto"/>
              <w:right w:val="single" w:sz="4" w:space="0" w:color="auto"/>
            </w:tcBorders>
            <w:shd w:val="clear" w:color="auto" w:fill="auto"/>
            <w:noWrap/>
            <w:vAlign w:val="bottom"/>
            <w:hideMark/>
          </w:tcPr>
          <w:p w14:paraId="6B8F0095"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t</w:t>
            </w:r>
          </w:p>
        </w:tc>
        <w:tc>
          <w:tcPr>
            <w:tcW w:w="274" w:type="pct"/>
            <w:tcBorders>
              <w:top w:val="nil"/>
              <w:left w:val="nil"/>
              <w:bottom w:val="single" w:sz="4" w:space="0" w:color="auto"/>
              <w:right w:val="single" w:sz="4" w:space="0" w:color="auto"/>
            </w:tcBorders>
            <w:shd w:val="clear" w:color="auto" w:fill="auto"/>
            <w:noWrap/>
            <w:vAlign w:val="bottom"/>
            <w:hideMark/>
          </w:tcPr>
          <w:p w14:paraId="68163815"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A</w:t>
            </w:r>
          </w:p>
        </w:tc>
        <w:tc>
          <w:tcPr>
            <w:tcW w:w="366" w:type="pct"/>
            <w:tcBorders>
              <w:top w:val="nil"/>
              <w:left w:val="nil"/>
              <w:bottom w:val="single" w:sz="4" w:space="0" w:color="auto"/>
              <w:right w:val="single" w:sz="4" w:space="0" w:color="auto"/>
            </w:tcBorders>
            <w:shd w:val="clear" w:color="auto" w:fill="auto"/>
            <w:noWrap/>
            <w:vAlign w:val="bottom"/>
            <w:hideMark/>
          </w:tcPr>
          <w:p w14:paraId="37726375"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P</w:t>
            </w:r>
            <w:r w:rsidRPr="00F24C65">
              <w:rPr>
                <w:rFonts w:ascii="宋体" w:hAnsi="宋体" w:cs="宋体" w:hint="eastAsia"/>
                <w:kern w:val="0"/>
                <w:sz w:val="18"/>
                <w:szCs w:val="18"/>
                <w:vertAlign w:val="subscript"/>
              </w:rPr>
              <w:t>1</w:t>
            </w:r>
          </w:p>
        </w:tc>
        <w:tc>
          <w:tcPr>
            <w:tcW w:w="43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A5E5393"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P</w:t>
            </w:r>
            <w:r w:rsidRPr="00F24C65">
              <w:rPr>
                <w:rFonts w:ascii="宋体" w:hAnsi="宋体" w:cs="宋体" w:hint="eastAsia"/>
                <w:kern w:val="0"/>
                <w:sz w:val="18"/>
                <w:szCs w:val="18"/>
                <w:vertAlign w:val="subscript"/>
              </w:rPr>
              <w:t>2</w:t>
            </w:r>
            <w:r w:rsidRPr="00F24C65">
              <w:rPr>
                <w:rFonts w:ascii="宋体" w:hAnsi="宋体" w:cs="宋体" w:hint="eastAsia"/>
                <w:kern w:val="0"/>
                <w:sz w:val="18"/>
                <w:szCs w:val="18"/>
              </w:rPr>
              <w:t>∶P</w:t>
            </w:r>
            <w:r w:rsidRPr="00F24C65">
              <w:rPr>
                <w:rFonts w:ascii="宋体" w:hAnsi="宋体" w:cs="宋体" w:hint="eastAsia"/>
                <w:kern w:val="0"/>
                <w:sz w:val="18"/>
                <w:szCs w:val="18"/>
                <w:vertAlign w:val="subscript"/>
              </w:rPr>
              <w:t>1</w:t>
            </w:r>
            <w:r w:rsidRPr="00F24C65">
              <w:rPr>
                <w:rFonts w:ascii="宋体" w:hAnsi="宋体" w:cs="宋体" w:hint="eastAsia"/>
                <w:kern w:val="0"/>
                <w:sz w:val="18"/>
                <w:szCs w:val="18"/>
              </w:rPr>
              <w:t>&gt;4</w:t>
            </w:r>
          </w:p>
        </w:tc>
        <w:tc>
          <w:tcPr>
            <w:tcW w:w="1669" w:type="pct"/>
            <w:tcBorders>
              <w:top w:val="nil"/>
              <w:left w:val="nil"/>
              <w:bottom w:val="single" w:sz="4" w:space="0" w:color="auto"/>
              <w:right w:val="single" w:sz="4" w:space="0" w:color="auto"/>
            </w:tcBorders>
            <w:shd w:val="clear" w:color="auto" w:fill="auto"/>
            <w:noWrap/>
            <w:vAlign w:val="bottom"/>
            <w:hideMark/>
          </w:tcPr>
          <w:p w14:paraId="4FB90099" w14:textId="35D3C05E"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E</w:t>
            </w:r>
            <w:r w:rsidR="00903088" w:rsidRPr="00F24C65">
              <w:rPr>
                <w:rFonts w:ascii="宋体" w:hAnsi="宋体" w:cs="宋体" w:hint="eastAsia"/>
                <w:kern w:val="0"/>
                <w:sz w:val="18"/>
                <w:szCs w:val="18"/>
                <w:vertAlign w:val="subscript"/>
              </w:rPr>
              <w:t>锌</w:t>
            </w:r>
            <w:r w:rsidRPr="00F24C65">
              <w:rPr>
                <w:rFonts w:ascii="宋体" w:hAnsi="宋体" w:cs="宋体" w:hint="eastAsia"/>
                <w:kern w:val="0"/>
                <w:sz w:val="18"/>
                <w:szCs w:val="18"/>
                <w:vertAlign w:val="subscript"/>
              </w:rPr>
              <w:t>精矿</w:t>
            </w:r>
            <w:r w:rsidRPr="00F24C65">
              <w:rPr>
                <w:rFonts w:ascii="宋体" w:hAnsi="宋体" w:cs="宋体" w:hint="eastAsia"/>
                <w:kern w:val="0"/>
                <w:sz w:val="18"/>
                <w:szCs w:val="18"/>
              </w:rPr>
              <w:t>=E</w:t>
            </w:r>
            <w:r w:rsidRPr="00F24C65">
              <w:rPr>
                <w:rFonts w:ascii="宋体" w:hAnsi="宋体" w:cs="宋体" w:hint="eastAsia"/>
                <w:kern w:val="0"/>
                <w:sz w:val="18"/>
                <w:szCs w:val="18"/>
                <w:vertAlign w:val="subscript"/>
              </w:rPr>
              <w:t>1</w:t>
            </w:r>
            <w:r w:rsidRPr="00F24C65">
              <w:rPr>
                <w:rFonts w:ascii="宋体" w:hAnsi="宋体" w:cs="宋体" w:hint="eastAsia"/>
                <w:kern w:val="0"/>
                <w:sz w:val="18"/>
                <w:szCs w:val="18"/>
              </w:rPr>
              <w:t>×(A×P</w:t>
            </w:r>
            <w:r w:rsidRPr="00F24C65">
              <w:rPr>
                <w:rFonts w:ascii="宋体" w:hAnsi="宋体" w:cs="宋体" w:hint="eastAsia"/>
                <w:kern w:val="0"/>
                <w:sz w:val="18"/>
                <w:szCs w:val="18"/>
                <w:vertAlign w:val="subscript"/>
              </w:rPr>
              <w:t>1</w:t>
            </w:r>
            <w:r w:rsidRPr="00F24C65">
              <w:rPr>
                <w:rFonts w:ascii="宋体" w:hAnsi="宋体" w:cs="宋体" w:hint="eastAsia"/>
                <w:kern w:val="0"/>
                <w:sz w:val="18"/>
                <w:szCs w:val="18"/>
              </w:rPr>
              <w:t>)/(A×P</w:t>
            </w:r>
            <w:r w:rsidRPr="00F24C65">
              <w:rPr>
                <w:rFonts w:ascii="宋体" w:hAnsi="宋体" w:cs="宋体" w:hint="eastAsia"/>
                <w:kern w:val="0"/>
                <w:sz w:val="18"/>
                <w:szCs w:val="18"/>
                <w:vertAlign w:val="subscript"/>
              </w:rPr>
              <w:t>1</w:t>
            </w:r>
            <w:r w:rsidRPr="00F24C65">
              <w:rPr>
                <w:rFonts w:ascii="宋体" w:hAnsi="宋体" w:cs="宋体" w:hint="eastAsia"/>
                <w:kern w:val="0"/>
                <w:sz w:val="18"/>
                <w:szCs w:val="18"/>
              </w:rPr>
              <w:t>+B×P</w:t>
            </w:r>
            <w:r w:rsidRPr="00F24C65">
              <w:rPr>
                <w:rFonts w:ascii="宋体" w:hAnsi="宋体" w:cs="宋体" w:hint="eastAsia"/>
                <w:kern w:val="0"/>
                <w:sz w:val="18"/>
                <w:szCs w:val="18"/>
                <w:vertAlign w:val="subscript"/>
              </w:rPr>
              <w:t>2</w:t>
            </w:r>
            <w:r w:rsidRPr="00F24C65">
              <w:rPr>
                <w:rFonts w:ascii="宋体" w:hAnsi="宋体" w:cs="宋体" w:hint="eastAsia"/>
                <w:kern w:val="0"/>
                <w:sz w:val="18"/>
                <w:szCs w:val="18"/>
              </w:rPr>
              <w:t>)+E</w:t>
            </w:r>
            <w:r w:rsidRPr="00F24C65">
              <w:rPr>
                <w:rFonts w:ascii="宋体" w:hAnsi="宋体" w:cs="宋体" w:hint="eastAsia"/>
                <w:kern w:val="0"/>
                <w:sz w:val="18"/>
                <w:szCs w:val="18"/>
                <w:vertAlign w:val="subscript"/>
              </w:rPr>
              <w:t>2</w:t>
            </w:r>
          </w:p>
        </w:tc>
      </w:tr>
      <w:tr w:rsidR="00DB2691" w:rsidRPr="00F24C65" w14:paraId="1D57D8AE" w14:textId="77777777" w:rsidTr="00AC68B9">
        <w:trPr>
          <w:trHeight w:val="345"/>
        </w:trPr>
        <w:tc>
          <w:tcPr>
            <w:tcW w:w="276" w:type="pct"/>
            <w:tcBorders>
              <w:top w:val="nil"/>
              <w:left w:val="single" w:sz="4" w:space="0" w:color="auto"/>
              <w:bottom w:val="single" w:sz="4" w:space="0" w:color="auto"/>
              <w:right w:val="single" w:sz="4" w:space="0" w:color="auto"/>
            </w:tcBorders>
          </w:tcPr>
          <w:p w14:paraId="75659AB4"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3</w:t>
            </w:r>
          </w:p>
        </w:tc>
        <w:tc>
          <w:tcPr>
            <w:tcW w:w="1710" w:type="pct"/>
            <w:tcBorders>
              <w:top w:val="nil"/>
              <w:left w:val="single" w:sz="4" w:space="0" w:color="auto"/>
              <w:bottom w:val="single" w:sz="4" w:space="0" w:color="auto"/>
              <w:right w:val="single" w:sz="4" w:space="0" w:color="auto"/>
            </w:tcBorders>
            <w:shd w:val="clear" w:color="auto" w:fill="auto"/>
            <w:noWrap/>
            <w:vAlign w:val="bottom"/>
            <w:hideMark/>
          </w:tcPr>
          <w:p w14:paraId="55ECE021" w14:textId="54D662C9"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铅精矿</w:t>
            </w:r>
          </w:p>
        </w:tc>
        <w:tc>
          <w:tcPr>
            <w:tcW w:w="273" w:type="pct"/>
            <w:tcBorders>
              <w:top w:val="nil"/>
              <w:left w:val="nil"/>
              <w:bottom w:val="single" w:sz="4" w:space="0" w:color="auto"/>
              <w:right w:val="single" w:sz="4" w:space="0" w:color="auto"/>
            </w:tcBorders>
            <w:shd w:val="clear" w:color="auto" w:fill="auto"/>
            <w:noWrap/>
            <w:vAlign w:val="bottom"/>
            <w:hideMark/>
          </w:tcPr>
          <w:p w14:paraId="7B5F2BD3"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t</w:t>
            </w:r>
          </w:p>
        </w:tc>
        <w:tc>
          <w:tcPr>
            <w:tcW w:w="274" w:type="pct"/>
            <w:tcBorders>
              <w:top w:val="nil"/>
              <w:left w:val="nil"/>
              <w:bottom w:val="single" w:sz="4" w:space="0" w:color="auto"/>
              <w:right w:val="single" w:sz="4" w:space="0" w:color="auto"/>
            </w:tcBorders>
            <w:shd w:val="clear" w:color="auto" w:fill="auto"/>
            <w:noWrap/>
            <w:vAlign w:val="bottom"/>
            <w:hideMark/>
          </w:tcPr>
          <w:p w14:paraId="0D2135B1"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B</w:t>
            </w:r>
          </w:p>
        </w:tc>
        <w:tc>
          <w:tcPr>
            <w:tcW w:w="366" w:type="pct"/>
            <w:tcBorders>
              <w:top w:val="nil"/>
              <w:left w:val="nil"/>
              <w:bottom w:val="single" w:sz="4" w:space="0" w:color="auto"/>
              <w:right w:val="single" w:sz="4" w:space="0" w:color="auto"/>
            </w:tcBorders>
            <w:shd w:val="clear" w:color="auto" w:fill="auto"/>
            <w:noWrap/>
            <w:vAlign w:val="bottom"/>
            <w:hideMark/>
          </w:tcPr>
          <w:p w14:paraId="4E157A7A"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P</w:t>
            </w:r>
            <w:r w:rsidRPr="00F24C65">
              <w:rPr>
                <w:rFonts w:ascii="宋体" w:hAnsi="宋体" w:cs="宋体" w:hint="eastAsia"/>
                <w:kern w:val="0"/>
                <w:sz w:val="18"/>
                <w:szCs w:val="18"/>
                <w:vertAlign w:val="subscript"/>
              </w:rPr>
              <w:t>2</w:t>
            </w:r>
          </w:p>
        </w:tc>
        <w:tc>
          <w:tcPr>
            <w:tcW w:w="432" w:type="pct"/>
            <w:vMerge/>
            <w:tcBorders>
              <w:top w:val="nil"/>
              <w:left w:val="single" w:sz="4" w:space="0" w:color="auto"/>
              <w:bottom w:val="single" w:sz="4" w:space="0" w:color="auto"/>
              <w:right w:val="single" w:sz="4" w:space="0" w:color="auto"/>
            </w:tcBorders>
            <w:vAlign w:val="center"/>
            <w:hideMark/>
          </w:tcPr>
          <w:p w14:paraId="2908767C" w14:textId="77777777" w:rsidR="00DB2691" w:rsidRPr="00F24C65" w:rsidRDefault="00DB2691" w:rsidP="00DB2691">
            <w:pPr>
              <w:widowControl/>
              <w:ind w:firstLineChars="0" w:firstLine="0"/>
              <w:jc w:val="left"/>
              <w:rPr>
                <w:rFonts w:ascii="宋体" w:hAnsi="宋体" w:cs="宋体"/>
                <w:kern w:val="0"/>
                <w:sz w:val="18"/>
                <w:szCs w:val="18"/>
              </w:rPr>
            </w:pPr>
          </w:p>
        </w:tc>
        <w:tc>
          <w:tcPr>
            <w:tcW w:w="1669" w:type="pct"/>
            <w:tcBorders>
              <w:top w:val="nil"/>
              <w:left w:val="nil"/>
              <w:bottom w:val="single" w:sz="4" w:space="0" w:color="auto"/>
              <w:right w:val="single" w:sz="4" w:space="0" w:color="auto"/>
            </w:tcBorders>
            <w:shd w:val="clear" w:color="auto" w:fill="auto"/>
            <w:noWrap/>
            <w:vAlign w:val="bottom"/>
            <w:hideMark/>
          </w:tcPr>
          <w:p w14:paraId="44B6368F" w14:textId="77777777"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E</w:t>
            </w:r>
            <w:proofErr w:type="gramStart"/>
            <w:r w:rsidRPr="00F24C65">
              <w:rPr>
                <w:rFonts w:ascii="宋体" w:hAnsi="宋体" w:cs="宋体" w:hint="eastAsia"/>
                <w:kern w:val="0"/>
                <w:sz w:val="18"/>
                <w:szCs w:val="18"/>
                <w:vertAlign w:val="subscript"/>
              </w:rPr>
              <w:t>钼</w:t>
            </w:r>
            <w:proofErr w:type="gramEnd"/>
            <w:r w:rsidRPr="00F24C65">
              <w:rPr>
                <w:rFonts w:ascii="宋体" w:hAnsi="宋体" w:cs="宋体" w:hint="eastAsia"/>
                <w:kern w:val="0"/>
                <w:sz w:val="18"/>
                <w:szCs w:val="18"/>
                <w:vertAlign w:val="subscript"/>
              </w:rPr>
              <w:t>精矿</w:t>
            </w:r>
            <w:r w:rsidRPr="00F24C65">
              <w:rPr>
                <w:rFonts w:ascii="宋体" w:hAnsi="宋体" w:cs="宋体" w:hint="eastAsia"/>
                <w:kern w:val="0"/>
                <w:sz w:val="18"/>
                <w:szCs w:val="18"/>
              </w:rPr>
              <w:t>=E</w:t>
            </w:r>
            <w:r w:rsidRPr="00F24C65">
              <w:rPr>
                <w:rFonts w:ascii="宋体" w:hAnsi="宋体" w:cs="宋体" w:hint="eastAsia"/>
                <w:kern w:val="0"/>
                <w:sz w:val="18"/>
                <w:szCs w:val="18"/>
                <w:vertAlign w:val="subscript"/>
              </w:rPr>
              <w:t>1</w:t>
            </w:r>
            <w:r w:rsidRPr="00F24C65">
              <w:rPr>
                <w:rFonts w:ascii="宋体" w:hAnsi="宋体" w:cs="宋体" w:hint="eastAsia"/>
                <w:kern w:val="0"/>
                <w:sz w:val="18"/>
                <w:szCs w:val="18"/>
              </w:rPr>
              <w:t>×(B×P</w:t>
            </w:r>
            <w:r w:rsidRPr="00F24C65">
              <w:rPr>
                <w:rFonts w:ascii="宋体" w:hAnsi="宋体" w:cs="宋体" w:hint="eastAsia"/>
                <w:kern w:val="0"/>
                <w:sz w:val="18"/>
                <w:szCs w:val="18"/>
                <w:vertAlign w:val="subscript"/>
              </w:rPr>
              <w:t>2</w:t>
            </w:r>
            <w:r w:rsidRPr="00F24C65">
              <w:rPr>
                <w:rFonts w:ascii="宋体" w:hAnsi="宋体" w:cs="宋体" w:hint="eastAsia"/>
                <w:kern w:val="0"/>
                <w:sz w:val="18"/>
                <w:szCs w:val="18"/>
              </w:rPr>
              <w:t>)/(A×P</w:t>
            </w:r>
            <w:r w:rsidRPr="00F24C65">
              <w:rPr>
                <w:rFonts w:ascii="宋体" w:hAnsi="宋体" w:cs="宋体" w:hint="eastAsia"/>
                <w:kern w:val="0"/>
                <w:sz w:val="18"/>
                <w:szCs w:val="18"/>
                <w:vertAlign w:val="subscript"/>
              </w:rPr>
              <w:t>1</w:t>
            </w:r>
            <w:r w:rsidRPr="00F24C65">
              <w:rPr>
                <w:rFonts w:ascii="宋体" w:hAnsi="宋体" w:cs="宋体" w:hint="eastAsia"/>
                <w:kern w:val="0"/>
                <w:sz w:val="18"/>
                <w:szCs w:val="18"/>
              </w:rPr>
              <w:t>+B×P</w:t>
            </w:r>
            <w:r w:rsidRPr="00F24C65">
              <w:rPr>
                <w:rFonts w:ascii="宋体" w:hAnsi="宋体" w:cs="宋体" w:hint="eastAsia"/>
                <w:kern w:val="0"/>
                <w:sz w:val="18"/>
                <w:szCs w:val="18"/>
                <w:vertAlign w:val="subscript"/>
              </w:rPr>
              <w:t>2</w:t>
            </w:r>
            <w:r w:rsidRPr="00F24C65">
              <w:rPr>
                <w:rFonts w:ascii="宋体" w:hAnsi="宋体" w:cs="宋体" w:hint="eastAsia"/>
                <w:kern w:val="0"/>
                <w:sz w:val="18"/>
                <w:szCs w:val="18"/>
              </w:rPr>
              <w:t>)+E</w:t>
            </w:r>
            <w:r w:rsidRPr="00F24C65">
              <w:rPr>
                <w:rFonts w:ascii="宋体" w:hAnsi="宋体" w:cs="宋体" w:hint="eastAsia"/>
                <w:kern w:val="0"/>
                <w:sz w:val="18"/>
                <w:szCs w:val="18"/>
                <w:vertAlign w:val="subscript"/>
              </w:rPr>
              <w:t>3</w:t>
            </w:r>
          </w:p>
        </w:tc>
      </w:tr>
      <w:tr w:rsidR="00AC68B9" w:rsidRPr="00F24C65" w14:paraId="3C5E02E9" w14:textId="77777777" w:rsidTr="00AC68B9">
        <w:trPr>
          <w:trHeight w:val="345"/>
        </w:trPr>
        <w:tc>
          <w:tcPr>
            <w:tcW w:w="276" w:type="pct"/>
            <w:tcBorders>
              <w:top w:val="single" w:sz="4" w:space="0" w:color="auto"/>
              <w:left w:val="single" w:sz="4" w:space="0" w:color="auto"/>
              <w:bottom w:val="single" w:sz="4" w:space="0" w:color="auto"/>
              <w:right w:val="single" w:sz="4" w:space="0" w:color="auto"/>
            </w:tcBorders>
          </w:tcPr>
          <w:p w14:paraId="1F156E19" w14:textId="77777777" w:rsidR="00AC68B9" w:rsidRPr="00F24C65" w:rsidRDefault="00AC68B9" w:rsidP="00DB2691">
            <w:pPr>
              <w:widowControl/>
              <w:ind w:firstLineChars="0" w:firstLine="0"/>
              <w:jc w:val="center"/>
              <w:rPr>
                <w:rFonts w:ascii="宋体" w:hAnsi="宋体" w:cs="宋体"/>
                <w:kern w:val="0"/>
                <w:sz w:val="18"/>
                <w:szCs w:val="18"/>
              </w:rPr>
            </w:pPr>
          </w:p>
        </w:tc>
        <w:tc>
          <w:tcPr>
            <w:tcW w:w="17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2D729A" w14:textId="1DAC7049" w:rsidR="00AC68B9" w:rsidRPr="00F24C65" w:rsidRDefault="00AC68B9"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w:t>
            </w:r>
          </w:p>
        </w:tc>
        <w:tc>
          <w:tcPr>
            <w:tcW w:w="273" w:type="pct"/>
            <w:tcBorders>
              <w:top w:val="single" w:sz="4" w:space="0" w:color="auto"/>
              <w:left w:val="nil"/>
              <w:bottom w:val="single" w:sz="4" w:space="0" w:color="auto"/>
              <w:right w:val="single" w:sz="4" w:space="0" w:color="auto"/>
            </w:tcBorders>
            <w:shd w:val="clear" w:color="auto" w:fill="auto"/>
            <w:noWrap/>
            <w:vAlign w:val="bottom"/>
          </w:tcPr>
          <w:p w14:paraId="2E92364B" w14:textId="77777777" w:rsidR="00AC68B9" w:rsidRPr="00F24C65" w:rsidRDefault="00AC68B9" w:rsidP="00DB2691">
            <w:pPr>
              <w:widowControl/>
              <w:ind w:firstLineChars="0" w:firstLine="0"/>
              <w:jc w:val="center"/>
              <w:rPr>
                <w:rFonts w:ascii="宋体" w:hAnsi="宋体" w:cs="宋体"/>
                <w:kern w:val="0"/>
                <w:sz w:val="18"/>
                <w:szCs w:val="18"/>
              </w:rPr>
            </w:pPr>
          </w:p>
        </w:tc>
        <w:tc>
          <w:tcPr>
            <w:tcW w:w="274" w:type="pct"/>
            <w:tcBorders>
              <w:top w:val="single" w:sz="4" w:space="0" w:color="auto"/>
              <w:left w:val="nil"/>
              <w:bottom w:val="single" w:sz="4" w:space="0" w:color="auto"/>
              <w:right w:val="single" w:sz="4" w:space="0" w:color="auto"/>
            </w:tcBorders>
            <w:shd w:val="clear" w:color="auto" w:fill="auto"/>
            <w:noWrap/>
            <w:vAlign w:val="bottom"/>
          </w:tcPr>
          <w:p w14:paraId="3A39A580" w14:textId="77777777" w:rsidR="00AC68B9" w:rsidRPr="00F24C65" w:rsidRDefault="00AC68B9" w:rsidP="00DB2691">
            <w:pPr>
              <w:widowControl/>
              <w:ind w:firstLineChars="0" w:firstLine="0"/>
              <w:jc w:val="center"/>
              <w:rPr>
                <w:rFonts w:ascii="宋体" w:hAnsi="宋体" w:cs="宋体"/>
                <w:kern w:val="0"/>
                <w:sz w:val="18"/>
                <w:szCs w:val="18"/>
              </w:rPr>
            </w:pPr>
          </w:p>
        </w:tc>
        <w:tc>
          <w:tcPr>
            <w:tcW w:w="366" w:type="pct"/>
            <w:tcBorders>
              <w:top w:val="single" w:sz="4" w:space="0" w:color="auto"/>
              <w:left w:val="nil"/>
              <w:bottom w:val="single" w:sz="4" w:space="0" w:color="auto"/>
              <w:right w:val="single" w:sz="4" w:space="0" w:color="auto"/>
            </w:tcBorders>
            <w:shd w:val="clear" w:color="auto" w:fill="auto"/>
            <w:noWrap/>
            <w:vAlign w:val="bottom"/>
          </w:tcPr>
          <w:p w14:paraId="508EF990" w14:textId="77777777" w:rsidR="00AC68B9" w:rsidRPr="00F24C65" w:rsidRDefault="00AC68B9" w:rsidP="00DB2691">
            <w:pPr>
              <w:widowControl/>
              <w:ind w:firstLineChars="0" w:firstLine="0"/>
              <w:jc w:val="center"/>
              <w:rPr>
                <w:rFonts w:ascii="宋体" w:hAnsi="宋体" w:cs="宋体"/>
                <w:kern w:val="0"/>
                <w:sz w:val="18"/>
                <w:szCs w:val="18"/>
              </w:rPr>
            </w:pPr>
          </w:p>
        </w:tc>
        <w:tc>
          <w:tcPr>
            <w:tcW w:w="432" w:type="pct"/>
            <w:tcBorders>
              <w:top w:val="single" w:sz="4" w:space="0" w:color="auto"/>
              <w:left w:val="single" w:sz="4" w:space="0" w:color="auto"/>
              <w:bottom w:val="single" w:sz="4" w:space="0" w:color="auto"/>
              <w:right w:val="single" w:sz="4" w:space="0" w:color="auto"/>
            </w:tcBorders>
            <w:vAlign w:val="center"/>
          </w:tcPr>
          <w:p w14:paraId="1808EFE4" w14:textId="77777777" w:rsidR="00AC68B9" w:rsidRPr="00F24C65" w:rsidRDefault="00AC68B9" w:rsidP="00DB2691">
            <w:pPr>
              <w:widowControl/>
              <w:ind w:firstLineChars="0" w:firstLine="0"/>
              <w:jc w:val="left"/>
              <w:rPr>
                <w:rFonts w:ascii="宋体" w:hAnsi="宋体" w:cs="宋体"/>
                <w:kern w:val="0"/>
                <w:sz w:val="18"/>
                <w:szCs w:val="18"/>
              </w:rPr>
            </w:pPr>
          </w:p>
        </w:tc>
        <w:tc>
          <w:tcPr>
            <w:tcW w:w="1669" w:type="pct"/>
            <w:tcBorders>
              <w:top w:val="single" w:sz="4" w:space="0" w:color="auto"/>
              <w:left w:val="nil"/>
              <w:bottom w:val="single" w:sz="4" w:space="0" w:color="auto"/>
              <w:right w:val="single" w:sz="4" w:space="0" w:color="auto"/>
            </w:tcBorders>
            <w:shd w:val="clear" w:color="auto" w:fill="auto"/>
            <w:noWrap/>
            <w:vAlign w:val="bottom"/>
          </w:tcPr>
          <w:p w14:paraId="29E7CADB" w14:textId="77777777" w:rsidR="00AC68B9" w:rsidRPr="00F24C65" w:rsidRDefault="00AC68B9" w:rsidP="00DB2691">
            <w:pPr>
              <w:widowControl/>
              <w:ind w:firstLineChars="0" w:firstLine="0"/>
              <w:jc w:val="left"/>
              <w:rPr>
                <w:rFonts w:ascii="宋体" w:hAnsi="宋体" w:cs="宋体"/>
                <w:kern w:val="0"/>
                <w:sz w:val="18"/>
                <w:szCs w:val="18"/>
              </w:rPr>
            </w:pPr>
          </w:p>
        </w:tc>
      </w:tr>
    </w:tbl>
    <w:p w14:paraId="4E203EB0" w14:textId="77777777" w:rsidR="00DB2691" w:rsidRPr="00F24C65" w:rsidRDefault="00DB2691" w:rsidP="00DB2691">
      <w:pPr>
        <w:pStyle w:val="aff5"/>
      </w:pPr>
      <w:r w:rsidRPr="00F24C65">
        <w:rPr>
          <w:rFonts w:hint="eastAsia"/>
        </w:rPr>
        <w:t>选矿产出的尾矿如果被销售作为建筑原材料时，可参照表D.1的示例进行分配计算。</w:t>
      </w:r>
    </w:p>
    <w:p w14:paraId="4611B79C" w14:textId="77777777" w:rsidR="00DB2691" w:rsidRPr="00F24C65" w:rsidRDefault="00DB2691" w:rsidP="00DB2691">
      <w:pPr>
        <w:pStyle w:val="Default"/>
        <w:spacing w:beforeLines="50" w:before="156" w:afterLines="50" w:after="156"/>
        <w:jc w:val="both"/>
        <w:rPr>
          <w:rFonts w:ascii="黑体" w:eastAsia="黑体" w:hAnsi="黑体"/>
          <w:b/>
          <w:sz w:val="21"/>
          <w:szCs w:val="21"/>
        </w:rPr>
      </w:pPr>
      <w:r w:rsidRPr="00F24C65">
        <w:rPr>
          <w:rFonts w:ascii="黑体" w:eastAsia="黑体" w:hAnsi="黑体" w:hint="eastAsia"/>
          <w:color w:val="auto"/>
          <w:sz w:val="21"/>
          <w:szCs w:val="21"/>
        </w:rPr>
        <w:t xml:space="preserve">D.3  冶炼 </w:t>
      </w:r>
    </w:p>
    <w:p w14:paraId="30BDB510" w14:textId="770904B1" w:rsidR="00DB2691" w:rsidRPr="00F24C65" w:rsidRDefault="00DB2691" w:rsidP="00090993">
      <w:pPr>
        <w:pStyle w:val="Default"/>
        <w:spacing w:beforeLines="50" w:before="156" w:afterLines="50" w:after="156"/>
        <w:jc w:val="both"/>
        <w:rPr>
          <w:rFonts w:ascii="黑体" w:eastAsia="黑体" w:hAnsi="黑体"/>
          <w:color w:val="auto"/>
          <w:sz w:val="21"/>
          <w:szCs w:val="21"/>
        </w:rPr>
      </w:pPr>
      <w:r w:rsidRPr="00F24C65">
        <w:rPr>
          <w:rFonts w:ascii="黑体" w:eastAsia="黑体" w:hAnsi="黑体" w:hint="eastAsia"/>
          <w:color w:val="auto"/>
          <w:sz w:val="21"/>
          <w:szCs w:val="21"/>
        </w:rPr>
        <w:t>D.3.1 烟气制硫酸</w:t>
      </w:r>
      <w:r w:rsidR="00AC68B9" w:rsidRPr="00F24C65">
        <w:rPr>
          <w:rFonts w:ascii="黑体" w:eastAsia="黑体" w:hAnsi="黑体" w:hint="eastAsia"/>
          <w:color w:val="auto"/>
          <w:sz w:val="21"/>
          <w:szCs w:val="21"/>
        </w:rPr>
        <w:t>/制硫磺</w:t>
      </w:r>
    </w:p>
    <w:p w14:paraId="0FE04C63" w14:textId="62F2F93D" w:rsidR="00DB2691" w:rsidRPr="00F24C65" w:rsidRDefault="00DB2691" w:rsidP="00DB2691">
      <w:pPr>
        <w:pStyle w:val="aff5"/>
      </w:pPr>
      <w:r w:rsidRPr="00F24C65">
        <w:rPr>
          <w:rFonts w:hint="eastAsia"/>
        </w:rPr>
        <w:t>硫酸</w:t>
      </w:r>
      <w:r w:rsidR="00AC68B9" w:rsidRPr="00F24C65">
        <w:rPr>
          <w:rFonts w:hint="eastAsia"/>
        </w:rPr>
        <w:t>/硫磺</w:t>
      </w:r>
      <w:r w:rsidRPr="00F24C65">
        <w:rPr>
          <w:rFonts w:hint="eastAsia"/>
        </w:rPr>
        <w:t>：建议优先采用细分过程的分配方法，即将制酸单元（从收尘后的烟气开始，到产出硫酸产品为止，包括污酸处理和酸性废水处理）的输入和输出全部分配给硫酸产品。如果报告主体没有建立分车间的统计而无法获得制酸单元的输入输出，方可采用系统扩展方法。</w:t>
      </w:r>
    </w:p>
    <w:p w14:paraId="73D1635E" w14:textId="2C43A837" w:rsidR="00DB2691" w:rsidRPr="00F24C65" w:rsidRDefault="00DB2691" w:rsidP="00090993">
      <w:pPr>
        <w:pStyle w:val="Default"/>
        <w:spacing w:beforeLines="50" w:before="156" w:afterLines="50" w:after="156"/>
        <w:jc w:val="both"/>
        <w:rPr>
          <w:rFonts w:ascii="黑体" w:eastAsia="黑体" w:hAnsi="黑体"/>
          <w:color w:val="auto"/>
          <w:sz w:val="21"/>
          <w:szCs w:val="21"/>
        </w:rPr>
      </w:pPr>
      <w:r w:rsidRPr="00F24C65">
        <w:rPr>
          <w:rFonts w:ascii="黑体" w:eastAsia="黑体" w:hAnsi="黑体" w:hint="eastAsia"/>
          <w:color w:val="auto"/>
          <w:sz w:val="21"/>
          <w:szCs w:val="21"/>
        </w:rPr>
        <w:lastRenderedPageBreak/>
        <w:t>D.3.</w:t>
      </w:r>
      <w:r w:rsidR="00090993" w:rsidRPr="00F24C65">
        <w:rPr>
          <w:rFonts w:ascii="黑体" w:eastAsia="黑体" w:hAnsi="黑体"/>
          <w:color w:val="auto"/>
          <w:sz w:val="21"/>
          <w:szCs w:val="21"/>
        </w:rPr>
        <w:t xml:space="preserve">2 </w:t>
      </w:r>
      <w:r w:rsidR="00090993" w:rsidRPr="00F24C65">
        <w:rPr>
          <w:rFonts w:ascii="黑体" w:eastAsia="黑体" w:hAnsi="黑体" w:hint="eastAsia"/>
          <w:color w:val="auto"/>
          <w:sz w:val="21"/>
          <w:szCs w:val="21"/>
        </w:rPr>
        <w:t>湿法冶炼渣</w:t>
      </w:r>
    </w:p>
    <w:p w14:paraId="42DE01A9" w14:textId="06F86A67" w:rsidR="00DB2691" w:rsidRPr="00F24C65" w:rsidRDefault="00090993" w:rsidP="00F740A4">
      <w:pPr>
        <w:pStyle w:val="aff5"/>
      </w:pPr>
      <w:r w:rsidRPr="00F24C65">
        <w:rPr>
          <w:rFonts w:hint="eastAsia"/>
        </w:rPr>
        <w:t>锌湿法冶炼过程产生置换渣</w:t>
      </w:r>
      <w:r w:rsidR="00F740A4" w:rsidRPr="00F24C65">
        <w:rPr>
          <w:rFonts w:hint="eastAsia"/>
        </w:rPr>
        <w:t>等可通过综合利用提出</w:t>
      </w:r>
      <w:r w:rsidR="00F740A4" w:rsidRPr="00F24C65">
        <w:t>金、银、镓、锗、铟、汞等有价金属</w:t>
      </w:r>
      <w:r w:rsidR="00DB2691" w:rsidRPr="00F24C65">
        <w:rPr>
          <w:rFonts w:hint="eastAsia"/>
        </w:rPr>
        <w:t>，这些</w:t>
      </w:r>
      <w:r w:rsidR="00764AED" w:rsidRPr="00F24C65">
        <w:rPr>
          <w:rFonts w:hint="eastAsia"/>
        </w:rPr>
        <w:t>共生产品</w:t>
      </w:r>
      <w:r w:rsidR="00DB2691" w:rsidRPr="00F24C65">
        <w:rPr>
          <w:rFonts w:hint="eastAsia"/>
        </w:rPr>
        <w:t>价格通常与</w:t>
      </w:r>
      <w:r w:rsidR="00903088" w:rsidRPr="00F24C65">
        <w:rPr>
          <w:rFonts w:hint="eastAsia"/>
        </w:rPr>
        <w:t>锌锭</w:t>
      </w:r>
      <w:r w:rsidR="00DB2691" w:rsidRPr="00F24C65">
        <w:rPr>
          <w:rFonts w:hint="eastAsia"/>
        </w:rPr>
        <w:t>产品价格差异较大（价格比例大于4），推荐按经济价值进行分配。</w:t>
      </w:r>
    </w:p>
    <w:p w14:paraId="59F29B9E" w14:textId="31A324F2" w:rsidR="00DB2691" w:rsidRPr="00F24C65" w:rsidRDefault="00DB2691" w:rsidP="00DB2691">
      <w:pPr>
        <w:pStyle w:val="Default"/>
        <w:spacing w:beforeLines="50" w:before="156" w:afterLines="50" w:after="156"/>
        <w:jc w:val="both"/>
        <w:rPr>
          <w:rFonts w:ascii="黑体" w:eastAsia="黑体" w:hAnsi="黑体"/>
          <w:b/>
          <w:sz w:val="21"/>
          <w:szCs w:val="21"/>
        </w:rPr>
      </w:pPr>
      <w:r w:rsidRPr="00F24C65">
        <w:rPr>
          <w:rFonts w:ascii="黑体" w:eastAsia="黑体" w:hAnsi="黑体" w:hint="eastAsia"/>
          <w:color w:val="auto"/>
          <w:sz w:val="21"/>
          <w:szCs w:val="21"/>
        </w:rPr>
        <w:t xml:space="preserve">D.4  </w:t>
      </w:r>
      <w:proofErr w:type="gramStart"/>
      <w:r w:rsidR="00E93EBB" w:rsidRPr="00F24C65">
        <w:rPr>
          <w:rFonts w:ascii="黑体" w:eastAsia="黑体" w:hAnsi="黑体" w:hint="eastAsia"/>
          <w:color w:val="auto"/>
          <w:sz w:val="21"/>
          <w:szCs w:val="21"/>
        </w:rPr>
        <w:t>锌</w:t>
      </w:r>
      <w:proofErr w:type="gramEnd"/>
      <w:r w:rsidR="00E93EBB" w:rsidRPr="00F24C65">
        <w:rPr>
          <w:rFonts w:ascii="黑体" w:eastAsia="黑体" w:hAnsi="黑体" w:hint="eastAsia"/>
          <w:color w:val="auto"/>
          <w:sz w:val="21"/>
          <w:szCs w:val="21"/>
        </w:rPr>
        <w:t>二次物料</w:t>
      </w:r>
      <w:r w:rsidRPr="00F24C65">
        <w:rPr>
          <w:rFonts w:ascii="黑体" w:eastAsia="黑体" w:hAnsi="黑体" w:hint="eastAsia"/>
          <w:color w:val="auto"/>
          <w:sz w:val="21"/>
          <w:szCs w:val="21"/>
        </w:rPr>
        <w:t xml:space="preserve"> </w:t>
      </w:r>
    </w:p>
    <w:p w14:paraId="4B48D377" w14:textId="285DCE44" w:rsidR="00DB2691" w:rsidRPr="00F24C65" w:rsidRDefault="00DB2691" w:rsidP="00DB2691">
      <w:pPr>
        <w:pStyle w:val="aff5"/>
      </w:pPr>
      <w:r w:rsidRPr="00F24C65">
        <w:rPr>
          <w:rFonts w:hint="eastAsia"/>
        </w:rPr>
        <w:t>消费前</w:t>
      </w:r>
      <w:r w:rsidR="00E93EBB" w:rsidRPr="00F24C65">
        <w:rPr>
          <w:rFonts w:hint="eastAsia"/>
        </w:rPr>
        <w:t>锌二次物料</w:t>
      </w:r>
      <w:r w:rsidRPr="00F24C65">
        <w:rPr>
          <w:rFonts w:hint="eastAsia"/>
        </w:rPr>
        <w:t>：工业生产产生的</w:t>
      </w:r>
      <w:r w:rsidR="00E93EBB" w:rsidRPr="00F24C65">
        <w:rPr>
          <w:rFonts w:hint="eastAsia"/>
        </w:rPr>
        <w:t>锌二次物料</w:t>
      </w:r>
      <w:r w:rsidRPr="00F24C65">
        <w:rPr>
          <w:rFonts w:hint="eastAsia"/>
        </w:rPr>
        <w:t>，如性质未发生明显改变（如加工产生的边角料），宜按废料在废料供应企业</w:t>
      </w:r>
      <w:r w:rsidR="00F740A4" w:rsidRPr="00F24C65">
        <w:rPr>
          <w:rFonts w:hint="eastAsia"/>
        </w:rPr>
        <w:t>锌</w:t>
      </w:r>
      <w:r w:rsidRPr="00F24C65">
        <w:rPr>
          <w:rFonts w:hint="eastAsia"/>
        </w:rPr>
        <w:t>原料的占比进行分配，进入使用该废料的产品系统中；如性质发生改变（如</w:t>
      </w:r>
      <w:r w:rsidR="00F740A4" w:rsidRPr="00F24C65">
        <w:rPr>
          <w:rFonts w:hint="eastAsia"/>
        </w:rPr>
        <w:t>锌冶炼用氧化锌富集物</w:t>
      </w:r>
      <w:r w:rsidRPr="00F24C65">
        <w:rPr>
          <w:rFonts w:hint="eastAsia"/>
        </w:rPr>
        <w:t>），宜按这部分废料的经济价值占比进行分配，并计入其下游使用该废料的产品系统中。</w:t>
      </w:r>
    </w:p>
    <w:p w14:paraId="43E5589E" w14:textId="2E79F84C" w:rsidR="00DB2691" w:rsidRPr="00F24C65" w:rsidRDefault="00DB2691" w:rsidP="00DB2691">
      <w:pPr>
        <w:pStyle w:val="aff5"/>
      </w:pPr>
      <w:r w:rsidRPr="00F24C65">
        <w:rPr>
          <w:rFonts w:hint="eastAsia"/>
        </w:rPr>
        <w:t>消费后</w:t>
      </w:r>
      <w:r w:rsidR="00E93EBB" w:rsidRPr="00F24C65">
        <w:rPr>
          <w:rFonts w:hint="eastAsia"/>
        </w:rPr>
        <w:t>锌二次物料</w:t>
      </w:r>
      <w:r w:rsidRPr="00F24C65">
        <w:rPr>
          <w:rFonts w:hint="eastAsia"/>
        </w:rPr>
        <w:t>：废料回收主要是受回收材料的经济性驱动，为简化处理，终端产品生命末期处理和回收的排放可全部分配给后续使用回收废料的产品系统，即回收产品承担了生命末期处理和回收的排放。上一个产品系统不承担回收处理的排放，也不享受可回收材料的碳信用抵扣。</w:t>
      </w:r>
    </w:p>
    <w:p w14:paraId="50857DD0" w14:textId="77777777" w:rsidR="00DB2691" w:rsidRPr="00F24C65" w:rsidRDefault="00DB2691" w:rsidP="00DB2691">
      <w:pPr>
        <w:pStyle w:val="Default"/>
        <w:spacing w:beforeLines="50" w:before="156" w:afterLines="50" w:after="156"/>
        <w:jc w:val="both"/>
        <w:rPr>
          <w:rFonts w:ascii="黑体" w:eastAsia="黑体" w:hAnsi="黑体"/>
          <w:b/>
          <w:sz w:val="21"/>
          <w:szCs w:val="21"/>
        </w:rPr>
      </w:pPr>
      <w:r w:rsidRPr="00F24C65">
        <w:rPr>
          <w:rFonts w:ascii="黑体" w:eastAsia="黑体" w:hAnsi="黑体" w:hint="eastAsia"/>
          <w:color w:val="auto"/>
          <w:sz w:val="21"/>
          <w:szCs w:val="21"/>
        </w:rPr>
        <w:t xml:space="preserve">D.5  运输 </w:t>
      </w:r>
    </w:p>
    <w:p w14:paraId="2C387B4A" w14:textId="77777777" w:rsidR="00DB2691" w:rsidRPr="00F24C65" w:rsidRDefault="00DB2691" w:rsidP="00DB2691">
      <w:pPr>
        <w:pStyle w:val="aff5"/>
      </w:pPr>
      <w:r w:rsidRPr="00F24C65">
        <w:rPr>
          <w:rFonts w:hint="eastAsia"/>
        </w:rPr>
        <w:t>两种物料一起运输时</w:t>
      </w:r>
      <w:r w:rsidRPr="00F24C65">
        <w:t>，则应基于重量或体积（</w:t>
      </w:r>
      <w:r w:rsidRPr="00F24C65">
        <w:rPr>
          <w:rFonts w:hint="eastAsia"/>
        </w:rPr>
        <w:t>以</w:t>
      </w:r>
      <w:r w:rsidRPr="00F24C65">
        <w:t>制约因素</w:t>
      </w:r>
      <w:r w:rsidRPr="00F24C65">
        <w:rPr>
          <w:rFonts w:hint="eastAsia"/>
        </w:rPr>
        <w:t>为主</w:t>
      </w:r>
      <w:r w:rsidRPr="00F24C65">
        <w:t>）来对运输产生的温室气体排放进行分配。</w:t>
      </w:r>
      <w:r w:rsidRPr="00F24C65">
        <w:rPr>
          <w:rFonts w:hint="eastAsia"/>
        </w:rPr>
        <w:t>计算示例如表D.4。</w:t>
      </w:r>
    </w:p>
    <w:p w14:paraId="0DDEA0D9" w14:textId="77777777" w:rsidR="00DB2691" w:rsidRPr="008E4E4E" w:rsidRDefault="00DB2691" w:rsidP="00DB2691">
      <w:pPr>
        <w:pStyle w:val="aff5"/>
        <w:jc w:val="center"/>
        <w:rPr>
          <w:rFonts w:ascii="黑体" w:eastAsia="黑体" w:hAnsi="黑体"/>
        </w:rPr>
      </w:pPr>
      <w:r w:rsidRPr="008E4E4E">
        <w:rPr>
          <w:rFonts w:ascii="黑体" w:eastAsia="黑体" w:hAnsi="黑体" w:hint="eastAsia"/>
        </w:rPr>
        <w:t>表D.4    运输单元排放分配计算示例</w:t>
      </w:r>
    </w:p>
    <w:tbl>
      <w:tblPr>
        <w:tblW w:w="7900" w:type="dxa"/>
        <w:tblLook w:val="04A0" w:firstRow="1" w:lastRow="0" w:firstColumn="1" w:lastColumn="0" w:noHBand="0" w:noVBand="1"/>
      </w:tblPr>
      <w:tblGrid>
        <w:gridCol w:w="3100"/>
        <w:gridCol w:w="1080"/>
        <w:gridCol w:w="1080"/>
        <w:gridCol w:w="2640"/>
      </w:tblGrid>
      <w:tr w:rsidR="00DB2691" w:rsidRPr="00F24C65" w14:paraId="787D9ADE" w14:textId="77777777" w:rsidTr="00DB2691">
        <w:trPr>
          <w:trHeight w:val="285"/>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D6BF1"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输  出</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3B2BE7D"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单位</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B429542"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质量</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1464C245"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GHG排放的分配</w:t>
            </w:r>
          </w:p>
        </w:tc>
      </w:tr>
      <w:tr w:rsidR="00DB2691" w:rsidRPr="00F24C65" w14:paraId="3F699FCF" w14:textId="77777777" w:rsidTr="00DB2691">
        <w:trPr>
          <w:trHeight w:val="28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05AB33A2" w14:textId="77777777"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运输单元温室气体排放量</w:t>
            </w:r>
          </w:p>
        </w:tc>
        <w:tc>
          <w:tcPr>
            <w:tcW w:w="1080" w:type="dxa"/>
            <w:tcBorders>
              <w:top w:val="nil"/>
              <w:left w:val="nil"/>
              <w:bottom w:val="single" w:sz="4" w:space="0" w:color="auto"/>
              <w:right w:val="single" w:sz="4" w:space="0" w:color="auto"/>
            </w:tcBorders>
            <w:shd w:val="clear" w:color="auto" w:fill="auto"/>
            <w:noWrap/>
            <w:vAlign w:val="bottom"/>
            <w:hideMark/>
          </w:tcPr>
          <w:p w14:paraId="13E8806E"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tCO</w:t>
            </w:r>
            <w:r w:rsidRPr="00F24C65">
              <w:rPr>
                <w:rFonts w:ascii="宋体" w:hAnsi="宋体" w:cs="宋体" w:hint="eastAsia"/>
                <w:kern w:val="0"/>
                <w:sz w:val="18"/>
                <w:szCs w:val="18"/>
                <w:vertAlign w:val="subscript"/>
              </w:rPr>
              <w:t>2</w:t>
            </w:r>
            <w:r w:rsidRPr="00F24C65">
              <w:rPr>
                <w:rFonts w:ascii="宋体" w:hAnsi="宋体" w:cs="宋体" w:hint="eastAsia"/>
                <w:kern w:val="0"/>
                <w:sz w:val="18"/>
                <w:szCs w:val="18"/>
              </w:rPr>
              <w:t>e</w:t>
            </w:r>
          </w:p>
        </w:tc>
        <w:tc>
          <w:tcPr>
            <w:tcW w:w="1080" w:type="dxa"/>
            <w:tcBorders>
              <w:top w:val="nil"/>
              <w:left w:val="nil"/>
              <w:bottom w:val="single" w:sz="4" w:space="0" w:color="auto"/>
              <w:right w:val="single" w:sz="4" w:space="0" w:color="auto"/>
            </w:tcBorders>
            <w:shd w:val="clear" w:color="auto" w:fill="auto"/>
            <w:noWrap/>
            <w:vAlign w:val="bottom"/>
            <w:hideMark/>
          </w:tcPr>
          <w:p w14:paraId="5993C6BD"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E</w:t>
            </w:r>
          </w:p>
        </w:tc>
        <w:tc>
          <w:tcPr>
            <w:tcW w:w="2640" w:type="dxa"/>
            <w:tcBorders>
              <w:top w:val="nil"/>
              <w:left w:val="nil"/>
              <w:bottom w:val="single" w:sz="4" w:space="0" w:color="auto"/>
              <w:right w:val="single" w:sz="4" w:space="0" w:color="auto"/>
            </w:tcBorders>
            <w:shd w:val="clear" w:color="auto" w:fill="auto"/>
            <w:noWrap/>
            <w:vAlign w:val="bottom"/>
            <w:hideMark/>
          </w:tcPr>
          <w:p w14:paraId="153C2524" w14:textId="65716341" w:rsidR="00DB2691" w:rsidRPr="00F24C65" w:rsidRDefault="00AC68B9" w:rsidP="00AC68B9">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w:t>
            </w:r>
          </w:p>
        </w:tc>
      </w:tr>
      <w:tr w:rsidR="00DB2691" w:rsidRPr="00F24C65" w14:paraId="1E3C34AE" w14:textId="77777777" w:rsidTr="00DB2691">
        <w:trPr>
          <w:trHeight w:val="34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522497D9" w14:textId="77777777"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共同运输物料1</w:t>
            </w:r>
          </w:p>
        </w:tc>
        <w:tc>
          <w:tcPr>
            <w:tcW w:w="1080" w:type="dxa"/>
            <w:tcBorders>
              <w:top w:val="nil"/>
              <w:left w:val="nil"/>
              <w:bottom w:val="single" w:sz="4" w:space="0" w:color="auto"/>
              <w:right w:val="single" w:sz="4" w:space="0" w:color="auto"/>
            </w:tcBorders>
            <w:shd w:val="clear" w:color="auto" w:fill="auto"/>
            <w:noWrap/>
            <w:vAlign w:val="bottom"/>
            <w:hideMark/>
          </w:tcPr>
          <w:p w14:paraId="60E23CE4"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t</w:t>
            </w:r>
          </w:p>
        </w:tc>
        <w:tc>
          <w:tcPr>
            <w:tcW w:w="1080" w:type="dxa"/>
            <w:tcBorders>
              <w:top w:val="nil"/>
              <w:left w:val="nil"/>
              <w:bottom w:val="single" w:sz="4" w:space="0" w:color="auto"/>
              <w:right w:val="single" w:sz="4" w:space="0" w:color="auto"/>
            </w:tcBorders>
            <w:shd w:val="clear" w:color="auto" w:fill="auto"/>
            <w:noWrap/>
            <w:vAlign w:val="bottom"/>
            <w:hideMark/>
          </w:tcPr>
          <w:p w14:paraId="6246E798"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A</w:t>
            </w:r>
          </w:p>
        </w:tc>
        <w:tc>
          <w:tcPr>
            <w:tcW w:w="2640" w:type="dxa"/>
            <w:tcBorders>
              <w:top w:val="nil"/>
              <w:left w:val="nil"/>
              <w:bottom w:val="single" w:sz="4" w:space="0" w:color="auto"/>
              <w:right w:val="single" w:sz="4" w:space="0" w:color="auto"/>
            </w:tcBorders>
            <w:shd w:val="clear" w:color="auto" w:fill="auto"/>
            <w:noWrap/>
            <w:vAlign w:val="bottom"/>
            <w:hideMark/>
          </w:tcPr>
          <w:p w14:paraId="552F9A38"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E</w:t>
            </w:r>
            <w:r w:rsidRPr="00F24C65">
              <w:rPr>
                <w:rFonts w:ascii="宋体" w:hAnsi="宋体" w:cs="宋体" w:hint="eastAsia"/>
                <w:kern w:val="0"/>
                <w:sz w:val="18"/>
                <w:szCs w:val="18"/>
                <w:vertAlign w:val="subscript"/>
              </w:rPr>
              <w:t>物料1</w:t>
            </w:r>
            <w:r w:rsidRPr="00F24C65">
              <w:rPr>
                <w:rFonts w:ascii="宋体" w:hAnsi="宋体" w:cs="宋体" w:hint="eastAsia"/>
                <w:kern w:val="0"/>
                <w:sz w:val="18"/>
                <w:szCs w:val="18"/>
              </w:rPr>
              <w:t>=E×A/(A+B)</w:t>
            </w:r>
          </w:p>
        </w:tc>
      </w:tr>
      <w:tr w:rsidR="00DB2691" w:rsidRPr="00F24C65" w14:paraId="3560C2E7" w14:textId="77777777" w:rsidTr="00DB2691">
        <w:trPr>
          <w:trHeight w:val="34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06BDC4FE" w14:textId="77777777" w:rsidR="00DB2691" w:rsidRPr="00F24C65" w:rsidRDefault="00DB2691" w:rsidP="00DB2691">
            <w:pPr>
              <w:widowControl/>
              <w:ind w:firstLineChars="0" w:firstLine="0"/>
              <w:jc w:val="left"/>
              <w:rPr>
                <w:rFonts w:ascii="宋体" w:hAnsi="宋体" w:cs="宋体"/>
                <w:kern w:val="0"/>
                <w:sz w:val="18"/>
                <w:szCs w:val="18"/>
              </w:rPr>
            </w:pPr>
            <w:r w:rsidRPr="00F24C65">
              <w:rPr>
                <w:rFonts w:ascii="宋体" w:hAnsi="宋体" w:cs="宋体" w:hint="eastAsia"/>
                <w:kern w:val="0"/>
                <w:sz w:val="18"/>
                <w:szCs w:val="18"/>
              </w:rPr>
              <w:t>共同运输物料2</w:t>
            </w:r>
          </w:p>
        </w:tc>
        <w:tc>
          <w:tcPr>
            <w:tcW w:w="1080" w:type="dxa"/>
            <w:tcBorders>
              <w:top w:val="nil"/>
              <w:left w:val="nil"/>
              <w:bottom w:val="single" w:sz="4" w:space="0" w:color="auto"/>
              <w:right w:val="single" w:sz="4" w:space="0" w:color="auto"/>
            </w:tcBorders>
            <w:shd w:val="clear" w:color="auto" w:fill="auto"/>
            <w:noWrap/>
            <w:vAlign w:val="bottom"/>
            <w:hideMark/>
          </w:tcPr>
          <w:p w14:paraId="393AE637"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t</w:t>
            </w:r>
          </w:p>
        </w:tc>
        <w:tc>
          <w:tcPr>
            <w:tcW w:w="1080" w:type="dxa"/>
            <w:tcBorders>
              <w:top w:val="nil"/>
              <w:left w:val="nil"/>
              <w:bottom w:val="single" w:sz="4" w:space="0" w:color="auto"/>
              <w:right w:val="single" w:sz="4" w:space="0" w:color="auto"/>
            </w:tcBorders>
            <w:shd w:val="clear" w:color="auto" w:fill="auto"/>
            <w:noWrap/>
            <w:vAlign w:val="bottom"/>
            <w:hideMark/>
          </w:tcPr>
          <w:p w14:paraId="239EB0B0"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B</w:t>
            </w:r>
          </w:p>
        </w:tc>
        <w:tc>
          <w:tcPr>
            <w:tcW w:w="2640" w:type="dxa"/>
            <w:tcBorders>
              <w:top w:val="nil"/>
              <w:left w:val="nil"/>
              <w:bottom w:val="single" w:sz="4" w:space="0" w:color="auto"/>
              <w:right w:val="single" w:sz="4" w:space="0" w:color="auto"/>
            </w:tcBorders>
            <w:shd w:val="clear" w:color="auto" w:fill="auto"/>
            <w:noWrap/>
            <w:vAlign w:val="bottom"/>
            <w:hideMark/>
          </w:tcPr>
          <w:p w14:paraId="19ED0836" w14:textId="77777777" w:rsidR="00DB2691" w:rsidRPr="00F24C65" w:rsidRDefault="00DB2691" w:rsidP="00DB2691">
            <w:pPr>
              <w:widowControl/>
              <w:ind w:firstLineChars="0" w:firstLine="0"/>
              <w:jc w:val="center"/>
              <w:rPr>
                <w:rFonts w:ascii="宋体" w:hAnsi="宋体" w:cs="宋体"/>
                <w:kern w:val="0"/>
                <w:sz w:val="18"/>
                <w:szCs w:val="18"/>
              </w:rPr>
            </w:pPr>
            <w:r w:rsidRPr="00F24C65">
              <w:rPr>
                <w:rFonts w:ascii="宋体" w:hAnsi="宋体" w:cs="宋体" w:hint="eastAsia"/>
                <w:kern w:val="0"/>
                <w:sz w:val="18"/>
                <w:szCs w:val="18"/>
              </w:rPr>
              <w:t>E</w:t>
            </w:r>
            <w:r w:rsidRPr="00F24C65">
              <w:rPr>
                <w:rFonts w:ascii="宋体" w:hAnsi="宋体" w:cs="宋体" w:hint="eastAsia"/>
                <w:kern w:val="0"/>
                <w:sz w:val="18"/>
                <w:szCs w:val="18"/>
                <w:vertAlign w:val="subscript"/>
              </w:rPr>
              <w:t>物料2</w:t>
            </w:r>
            <w:r w:rsidRPr="00F24C65">
              <w:rPr>
                <w:rFonts w:ascii="宋体" w:hAnsi="宋体" w:cs="宋体" w:hint="eastAsia"/>
                <w:kern w:val="0"/>
                <w:sz w:val="18"/>
                <w:szCs w:val="18"/>
              </w:rPr>
              <w:t>=E×B/(A+B)</w:t>
            </w:r>
          </w:p>
        </w:tc>
      </w:tr>
    </w:tbl>
    <w:p w14:paraId="164BBF5A" w14:textId="77777777" w:rsidR="00DB2691" w:rsidRPr="00F24C65" w:rsidRDefault="00DB2691" w:rsidP="00DB2691">
      <w:pPr>
        <w:ind w:firstLine="420"/>
        <w:rPr>
          <w:rFonts w:ascii="宋体" w:hAnsi="宋体"/>
        </w:rPr>
      </w:pPr>
    </w:p>
    <w:p w14:paraId="6BE6932D" w14:textId="77777777" w:rsidR="00DB2691" w:rsidRPr="00F24C65" w:rsidRDefault="00DB2691" w:rsidP="00DB2691">
      <w:pPr>
        <w:pStyle w:val="aff5"/>
        <w:sectPr w:rsidR="00DB2691" w:rsidRPr="00F24C65" w:rsidSect="00545B5F">
          <w:pgSz w:w="11906" w:h="16838"/>
          <w:pgMar w:top="1440" w:right="1797" w:bottom="1440" w:left="1797" w:header="851" w:footer="992" w:gutter="0"/>
          <w:cols w:space="425"/>
          <w:docGrid w:type="lines" w:linePitch="312"/>
        </w:sectPr>
      </w:pPr>
    </w:p>
    <w:p w14:paraId="04E5246A" w14:textId="77777777" w:rsidR="00DB2691" w:rsidRPr="00F24C65" w:rsidRDefault="00DB2691" w:rsidP="00DB2691">
      <w:pPr>
        <w:pStyle w:val="2"/>
        <w:spacing w:beforeLines="0" w:before="0" w:afterLines="0" w:after="0"/>
        <w:ind w:firstLine="420"/>
        <w:jc w:val="center"/>
        <w:rPr>
          <w:rFonts w:ascii="宋体" w:hAnsi="宋体"/>
          <w:szCs w:val="21"/>
        </w:rPr>
      </w:pPr>
      <w:bookmarkStart w:id="147" w:name="_Toc171946726"/>
      <w:bookmarkStart w:id="148" w:name="_Toc172899194"/>
      <w:bookmarkStart w:id="149" w:name="_Toc174972481"/>
      <w:r w:rsidRPr="00F24C65">
        <w:rPr>
          <w:rFonts w:ascii="宋体" w:hAnsi="宋体" w:hint="eastAsia"/>
          <w:szCs w:val="21"/>
        </w:rPr>
        <w:lastRenderedPageBreak/>
        <w:t>附</w:t>
      </w:r>
      <w:r w:rsidRPr="00F24C65">
        <w:rPr>
          <w:rFonts w:ascii="宋体" w:hAnsi="宋体" w:hint="eastAsia"/>
          <w:szCs w:val="21"/>
        </w:rPr>
        <w:t xml:space="preserve">  </w:t>
      </w:r>
      <w:r w:rsidRPr="00F24C65">
        <w:rPr>
          <w:rFonts w:ascii="宋体" w:hAnsi="宋体" w:hint="eastAsia"/>
          <w:szCs w:val="21"/>
        </w:rPr>
        <w:t>录</w:t>
      </w:r>
      <w:r w:rsidRPr="00F24C65">
        <w:rPr>
          <w:rFonts w:ascii="宋体" w:hAnsi="宋体" w:hint="eastAsia"/>
          <w:szCs w:val="21"/>
        </w:rPr>
        <w:t xml:space="preserve"> </w:t>
      </w:r>
      <w:r w:rsidRPr="00F24C65">
        <w:rPr>
          <w:rFonts w:ascii="宋体" w:hAnsi="宋体"/>
          <w:szCs w:val="21"/>
        </w:rPr>
        <w:t xml:space="preserve"> </w:t>
      </w:r>
      <w:r w:rsidRPr="00F24C65">
        <w:rPr>
          <w:rFonts w:ascii="宋体" w:hAnsi="宋体" w:hint="eastAsia"/>
          <w:szCs w:val="21"/>
        </w:rPr>
        <w:t>E</w:t>
      </w:r>
      <w:bookmarkEnd w:id="147"/>
      <w:bookmarkEnd w:id="148"/>
      <w:bookmarkEnd w:id="149"/>
    </w:p>
    <w:p w14:paraId="65B2BC6A" w14:textId="77777777" w:rsidR="00DB2691" w:rsidRPr="00F24C65" w:rsidRDefault="00DB2691" w:rsidP="00DB2691">
      <w:pPr>
        <w:pStyle w:val="2"/>
        <w:spacing w:beforeLines="0" w:before="0" w:afterLines="0" w:after="0"/>
        <w:ind w:firstLine="420"/>
        <w:jc w:val="center"/>
        <w:rPr>
          <w:rFonts w:ascii="宋体" w:hAnsi="宋体"/>
          <w:szCs w:val="21"/>
        </w:rPr>
      </w:pPr>
      <w:bookmarkStart w:id="150" w:name="_Toc170221211"/>
      <w:bookmarkStart w:id="151" w:name="_Toc171370785"/>
      <w:bookmarkStart w:id="152" w:name="_Toc171946727"/>
      <w:bookmarkStart w:id="153" w:name="_Toc172899195"/>
      <w:bookmarkStart w:id="154" w:name="_Toc174972482"/>
      <w:r w:rsidRPr="00F24C65">
        <w:rPr>
          <w:rFonts w:ascii="宋体" w:hAnsi="宋体" w:hint="eastAsia"/>
          <w:szCs w:val="21"/>
        </w:rPr>
        <w:t>（资料性）</w:t>
      </w:r>
      <w:bookmarkEnd w:id="150"/>
      <w:bookmarkEnd w:id="151"/>
      <w:bookmarkEnd w:id="152"/>
      <w:bookmarkEnd w:id="153"/>
      <w:bookmarkEnd w:id="154"/>
    </w:p>
    <w:p w14:paraId="14F31A68" w14:textId="77777777" w:rsidR="00DB2691" w:rsidRPr="00F24C65" w:rsidRDefault="00DB2691" w:rsidP="00DB2691">
      <w:pPr>
        <w:pStyle w:val="2"/>
        <w:spacing w:beforeLines="0" w:before="0" w:afterLines="0" w:after="0"/>
        <w:ind w:firstLine="420"/>
        <w:jc w:val="center"/>
        <w:rPr>
          <w:rFonts w:ascii="宋体" w:hAnsi="宋体"/>
          <w:szCs w:val="21"/>
        </w:rPr>
      </w:pPr>
      <w:bookmarkStart w:id="155" w:name="_Toc170221212"/>
      <w:bookmarkStart w:id="156" w:name="_Toc171370786"/>
      <w:bookmarkStart w:id="157" w:name="_Toc171946728"/>
      <w:bookmarkStart w:id="158" w:name="_Toc172899196"/>
      <w:bookmarkStart w:id="159" w:name="_Toc174972483"/>
      <w:r w:rsidRPr="00F24C65">
        <w:rPr>
          <w:rFonts w:ascii="宋体" w:hAnsi="宋体" w:hint="eastAsia"/>
          <w:szCs w:val="21"/>
        </w:rPr>
        <w:t>产品碳足迹报告（模板）</w:t>
      </w:r>
      <w:bookmarkEnd w:id="155"/>
      <w:bookmarkEnd w:id="156"/>
      <w:bookmarkEnd w:id="157"/>
      <w:bookmarkEnd w:id="158"/>
      <w:bookmarkEnd w:id="159"/>
    </w:p>
    <w:p w14:paraId="4D48D0D6" w14:textId="77777777" w:rsidR="00DB2691" w:rsidRPr="00F24C65" w:rsidRDefault="00DB2691" w:rsidP="00DB2691">
      <w:pPr>
        <w:pStyle w:val="afff1"/>
        <w:jc w:val="center"/>
        <w:rPr>
          <w:rFonts w:ascii="宋体" w:eastAsia="黑体" w:hAnsi="宋体" w:cs="黑体"/>
          <w:kern w:val="0"/>
          <w:szCs w:val="21"/>
        </w:rPr>
      </w:pPr>
    </w:p>
    <w:p w14:paraId="7D807F66" w14:textId="77777777" w:rsidR="00DB2691" w:rsidRPr="00F24C65" w:rsidRDefault="00DB2691" w:rsidP="00DB2691">
      <w:pPr>
        <w:pStyle w:val="afff1"/>
        <w:jc w:val="center"/>
        <w:rPr>
          <w:rFonts w:ascii="宋体" w:eastAsia="黑体" w:hAnsi="宋体" w:cs="黑体"/>
          <w:kern w:val="0"/>
          <w:szCs w:val="21"/>
        </w:rPr>
      </w:pPr>
    </w:p>
    <w:p w14:paraId="45A46E35" w14:textId="77777777" w:rsidR="00DB2691" w:rsidRPr="00F24C65" w:rsidRDefault="00DB2691" w:rsidP="00DB2691">
      <w:pPr>
        <w:pStyle w:val="afff1"/>
        <w:jc w:val="center"/>
        <w:rPr>
          <w:rFonts w:ascii="宋体" w:eastAsia="黑体" w:hAnsi="宋体" w:cs="黑体"/>
          <w:kern w:val="0"/>
          <w:szCs w:val="21"/>
        </w:rPr>
      </w:pPr>
    </w:p>
    <w:p w14:paraId="5024AE5C" w14:textId="77777777" w:rsidR="00DB2691" w:rsidRPr="00F24C65" w:rsidRDefault="00DB2691" w:rsidP="00DB2691">
      <w:pPr>
        <w:pStyle w:val="afff1"/>
        <w:jc w:val="center"/>
        <w:rPr>
          <w:rFonts w:ascii="宋体" w:eastAsia="黑体" w:hAnsi="宋体" w:cs="黑体"/>
          <w:kern w:val="0"/>
          <w:szCs w:val="21"/>
        </w:rPr>
      </w:pPr>
    </w:p>
    <w:p w14:paraId="2A41E7B9" w14:textId="77777777" w:rsidR="00DB2691" w:rsidRPr="00F24C65" w:rsidRDefault="00DB2691" w:rsidP="00DB2691">
      <w:pPr>
        <w:pStyle w:val="afff1"/>
        <w:jc w:val="center"/>
        <w:rPr>
          <w:rFonts w:ascii="宋体" w:hAnsi="宋体"/>
          <w:szCs w:val="21"/>
        </w:rPr>
      </w:pPr>
    </w:p>
    <w:p w14:paraId="3D63780D" w14:textId="539182CA" w:rsidR="00DB2691" w:rsidRPr="00F24C65" w:rsidRDefault="00DB2691" w:rsidP="00DB2691">
      <w:pPr>
        <w:autoSpaceDE w:val="0"/>
        <w:autoSpaceDN w:val="0"/>
        <w:ind w:firstLine="560"/>
        <w:jc w:val="center"/>
        <w:rPr>
          <w:rFonts w:ascii="宋体" w:eastAsia="黑体" w:hAnsi="宋体" w:cs="黑体"/>
          <w:kern w:val="0"/>
          <w:sz w:val="28"/>
          <w:szCs w:val="28"/>
        </w:rPr>
      </w:pPr>
      <w:r w:rsidRPr="00F24C65">
        <w:rPr>
          <w:rFonts w:ascii="宋体" w:eastAsia="黑体" w:hAnsi="宋体" w:cs="黑体" w:hint="eastAsia"/>
          <w:kern w:val="0"/>
          <w:sz w:val="28"/>
          <w:szCs w:val="28"/>
        </w:rPr>
        <w:t>产品碳足迹报告</w:t>
      </w:r>
      <w:r w:rsidRPr="00F24C65">
        <w:rPr>
          <w:rFonts w:ascii="宋体" w:eastAsia="黑体" w:hAnsi="宋体" w:cs="黑体"/>
          <w:kern w:val="0"/>
          <w:sz w:val="28"/>
          <w:szCs w:val="28"/>
        </w:rPr>
        <w:t xml:space="preserve"> </w:t>
      </w:r>
    </w:p>
    <w:p w14:paraId="2C016E61" w14:textId="77777777" w:rsidR="00DB2691" w:rsidRPr="00F24C65" w:rsidRDefault="00DB2691" w:rsidP="00DB2691">
      <w:pPr>
        <w:pStyle w:val="afff1"/>
        <w:rPr>
          <w:rFonts w:ascii="宋体" w:hAnsi="宋体"/>
        </w:rPr>
      </w:pPr>
    </w:p>
    <w:p w14:paraId="4DF4490B" w14:textId="77777777" w:rsidR="00DB2691" w:rsidRPr="00F24C65" w:rsidRDefault="00DB2691" w:rsidP="00DB2691">
      <w:pPr>
        <w:pStyle w:val="afff1"/>
        <w:rPr>
          <w:rFonts w:ascii="宋体" w:hAnsi="宋体"/>
        </w:rPr>
      </w:pPr>
    </w:p>
    <w:p w14:paraId="2FA3019D" w14:textId="77777777" w:rsidR="00DB2691" w:rsidRPr="00F24C65" w:rsidRDefault="00DB2691" w:rsidP="00DB2691">
      <w:pPr>
        <w:pStyle w:val="afff1"/>
        <w:rPr>
          <w:rFonts w:ascii="宋体" w:hAnsi="宋体"/>
        </w:rPr>
      </w:pPr>
    </w:p>
    <w:p w14:paraId="1B81BCFA" w14:textId="77777777" w:rsidR="00DB2691" w:rsidRPr="00F24C65" w:rsidRDefault="00DB2691" w:rsidP="00F24C65">
      <w:pPr>
        <w:pStyle w:val="afff1"/>
        <w:spacing w:line="360" w:lineRule="auto"/>
        <w:rPr>
          <w:rFonts w:ascii="宋体" w:hAnsi="宋体"/>
          <w:u w:val="single"/>
        </w:rPr>
      </w:pPr>
      <w:r w:rsidRPr="00F24C65">
        <w:rPr>
          <w:rFonts w:ascii="宋体" w:hAnsi="宋体" w:hint="eastAsia"/>
        </w:rPr>
        <w:t>产品名称：</w:t>
      </w:r>
      <w:r w:rsidRPr="00F24C65">
        <w:rPr>
          <w:rFonts w:ascii="宋体" w:hAnsi="宋体" w:hint="eastAsia"/>
          <w:u w:val="single"/>
        </w:rPr>
        <w:t xml:space="preserve"> </w:t>
      </w:r>
      <w:r w:rsidRPr="00F24C65">
        <w:rPr>
          <w:rFonts w:ascii="宋体" w:hAnsi="宋体"/>
          <w:u w:val="single"/>
        </w:rPr>
        <w:t xml:space="preserve">                    </w:t>
      </w:r>
    </w:p>
    <w:p w14:paraId="5B3B8D99" w14:textId="77777777" w:rsidR="00DB2691" w:rsidRPr="00F24C65" w:rsidRDefault="00DB2691" w:rsidP="00F24C65">
      <w:pPr>
        <w:pStyle w:val="afff1"/>
        <w:spacing w:line="360" w:lineRule="auto"/>
        <w:rPr>
          <w:rFonts w:ascii="宋体" w:hAnsi="宋体"/>
          <w:u w:val="single"/>
        </w:rPr>
      </w:pPr>
      <w:r w:rsidRPr="00F24C65">
        <w:rPr>
          <w:rFonts w:ascii="宋体" w:hAnsi="宋体" w:hint="eastAsia"/>
        </w:rPr>
        <w:t>产品规格等级：</w:t>
      </w:r>
      <w:r w:rsidRPr="00F24C65">
        <w:rPr>
          <w:rFonts w:ascii="宋体" w:hAnsi="宋体" w:hint="eastAsia"/>
          <w:u w:val="single"/>
        </w:rPr>
        <w:t xml:space="preserve"> </w:t>
      </w:r>
      <w:r w:rsidRPr="00F24C65">
        <w:rPr>
          <w:rFonts w:ascii="宋体" w:hAnsi="宋体"/>
          <w:u w:val="single"/>
        </w:rPr>
        <w:t xml:space="preserve">                </w:t>
      </w:r>
    </w:p>
    <w:p w14:paraId="16B40B10" w14:textId="77777777" w:rsidR="00DB2691" w:rsidRPr="00F24C65" w:rsidRDefault="00DB2691" w:rsidP="00F24C65">
      <w:pPr>
        <w:pStyle w:val="afff1"/>
        <w:spacing w:line="360" w:lineRule="auto"/>
        <w:rPr>
          <w:rFonts w:ascii="宋体" w:hAnsi="宋体"/>
          <w:u w:val="single"/>
        </w:rPr>
      </w:pPr>
      <w:r w:rsidRPr="00F24C65">
        <w:rPr>
          <w:rFonts w:ascii="宋体" w:hAnsi="宋体" w:hint="eastAsia"/>
        </w:rPr>
        <w:t>声明单位：</w:t>
      </w:r>
      <w:r w:rsidRPr="00F24C65">
        <w:rPr>
          <w:rFonts w:ascii="宋体" w:hAnsi="宋体" w:hint="eastAsia"/>
          <w:u w:val="single"/>
        </w:rPr>
        <w:t xml:space="preserve"> </w:t>
      </w:r>
      <w:r w:rsidRPr="00F24C65">
        <w:rPr>
          <w:rFonts w:ascii="宋体" w:hAnsi="宋体"/>
          <w:u w:val="single"/>
        </w:rPr>
        <w:t xml:space="preserve">                    </w:t>
      </w:r>
    </w:p>
    <w:p w14:paraId="14192E8C" w14:textId="77777777" w:rsidR="00DB2691" w:rsidRPr="00F24C65" w:rsidRDefault="00DB2691" w:rsidP="00F24C65">
      <w:pPr>
        <w:pStyle w:val="afff1"/>
        <w:spacing w:line="360" w:lineRule="auto"/>
        <w:rPr>
          <w:rFonts w:ascii="宋体" w:hAnsi="宋体"/>
          <w:u w:val="single"/>
        </w:rPr>
      </w:pPr>
      <w:r w:rsidRPr="00F24C65">
        <w:rPr>
          <w:rFonts w:ascii="宋体" w:hAnsi="宋体" w:hint="eastAsia"/>
        </w:rPr>
        <w:t>生产单位：</w:t>
      </w:r>
      <w:r w:rsidRPr="00F24C65">
        <w:rPr>
          <w:rFonts w:ascii="宋体" w:hAnsi="宋体" w:hint="eastAsia"/>
          <w:u w:val="single"/>
        </w:rPr>
        <w:t xml:space="preserve"> </w:t>
      </w:r>
      <w:r w:rsidRPr="00F24C65">
        <w:rPr>
          <w:rFonts w:ascii="宋体" w:hAnsi="宋体"/>
          <w:u w:val="single"/>
        </w:rPr>
        <w:t xml:space="preserve">                    </w:t>
      </w:r>
    </w:p>
    <w:p w14:paraId="251B5A26" w14:textId="77777777" w:rsidR="00DB2691" w:rsidRPr="00F24C65" w:rsidRDefault="00DB2691" w:rsidP="00F24C65">
      <w:pPr>
        <w:pStyle w:val="afff1"/>
        <w:spacing w:line="360" w:lineRule="auto"/>
        <w:rPr>
          <w:rFonts w:ascii="宋体" w:hAnsi="宋体"/>
          <w:u w:val="single"/>
        </w:rPr>
      </w:pPr>
      <w:r w:rsidRPr="00F24C65">
        <w:rPr>
          <w:rFonts w:ascii="宋体" w:hAnsi="宋体" w:hint="eastAsia"/>
        </w:rPr>
        <w:t>评价机构：</w:t>
      </w:r>
      <w:r w:rsidRPr="00F24C65">
        <w:rPr>
          <w:rFonts w:ascii="宋体" w:hAnsi="宋体" w:hint="eastAsia"/>
          <w:u w:val="single"/>
        </w:rPr>
        <w:t xml:space="preserve"> </w:t>
      </w:r>
      <w:r w:rsidRPr="00F24C65">
        <w:rPr>
          <w:rFonts w:ascii="宋体" w:hAnsi="宋体"/>
          <w:u w:val="single"/>
        </w:rPr>
        <w:t xml:space="preserve">                    </w:t>
      </w:r>
    </w:p>
    <w:p w14:paraId="255E1A81" w14:textId="77777777" w:rsidR="00DB2691" w:rsidRPr="00F24C65" w:rsidRDefault="00DB2691" w:rsidP="00DB2691">
      <w:pPr>
        <w:pStyle w:val="afff1"/>
        <w:rPr>
          <w:rFonts w:ascii="宋体" w:hAnsi="宋体"/>
          <w:u w:val="single"/>
        </w:rPr>
      </w:pPr>
    </w:p>
    <w:p w14:paraId="262B9145" w14:textId="77777777" w:rsidR="00DB2691" w:rsidRPr="00F24C65" w:rsidRDefault="00DB2691" w:rsidP="00DB2691">
      <w:pPr>
        <w:pStyle w:val="afff1"/>
        <w:rPr>
          <w:rFonts w:ascii="宋体" w:hAnsi="宋体"/>
          <w:u w:val="single"/>
        </w:rPr>
      </w:pPr>
    </w:p>
    <w:p w14:paraId="7070C5B3" w14:textId="77777777" w:rsidR="00DB2691" w:rsidRPr="00F24C65" w:rsidRDefault="00DB2691" w:rsidP="00DB2691">
      <w:pPr>
        <w:autoSpaceDE w:val="0"/>
        <w:autoSpaceDN w:val="0"/>
        <w:spacing w:before="1920"/>
        <w:ind w:right="90" w:firstLineChars="142" w:firstLine="398"/>
        <w:jc w:val="right"/>
        <w:rPr>
          <w:rFonts w:ascii="宋体" w:eastAsia="黑体" w:hAnsi="宋体" w:cs="黑体"/>
          <w:kern w:val="0"/>
          <w:sz w:val="28"/>
          <w:szCs w:val="28"/>
          <w:u w:val="single"/>
        </w:rPr>
      </w:pPr>
      <w:r w:rsidRPr="00F24C65">
        <w:rPr>
          <w:rFonts w:ascii="宋体" w:eastAsia="黑体" w:hAnsi="宋体" w:cs="黑体" w:hint="eastAsia"/>
          <w:kern w:val="0"/>
          <w:sz w:val="28"/>
          <w:szCs w:val="28"/>
        </w:rPr>
        <w:t>报告主体：</w:t>
      </w:r>
      <w:r w:rsidRPr="00F24C65">
        <w:rPr>
          <w:rFonts w:ascii="宋体" w:eastAsia="黑体" w:hAnsi="宋体" w:cs="黑体" w:hint="eastAsia"/>
          <w:kern w:val="0"/>
          <w:sz w:val="28"/>
          <w:szCs w:val="28"/>
          <w:u w:val="single"/>
        </w:rPr>
        <w:t xml:space="preserve"> </w:t>
      </w:r>
      <w:r w:rsidRPr="00F24C65">
        <w:rPr>
          <w:rFonts w:ascii="宋体" w:eastAsia="黑体" w:hAnsi="宋体" w:cs="黑体"/>
          <w:kern w:val="0"/>
          <w:sz w:val="28"/>
          <w:szCs w:val="28"/>
          <w:u w:val="single"/>
        </w:rPr>
        <w:t xml:space="preserve">         </w:t>
      </w:r>
      <w:r w:rsidRPr="00F24C65">
        <w:rPr>
          <w:rFonts w:ascii="宋体" w:eastAsia="黑体" w:hAnsi="宋体" w:cs="黑体" w:hint="eastAsia"/>
          <w:kern w:val="0"/>
          <w:sz w:val="28"/>
          <w:szCs w:val="28"/>
        </w:rPr>
        <w:t>（盖章）</w:t>
      </w:r>
    </w:p>
    <w:p w14:paraId="315D68BA" w14:textId="77777777" w:rsidR="00DB2691" w:rsidRPr="00F24C65" w:rsidRDefault="00DB2691" w:rsidP="00DB2691">
      <w:pPr>
        <w:autoSpaceDE w:val="0"/>
        <w:autoSpaceDN w:val="0"/>
        <w:ind w:leftChars="202" w:left="424" w:right="90" w:firstLineChars="0" w:firstLine="0"/>
        <w:jc w:val="right"/>
        <w:rPr>
          <w:rFonts w:ascii="宋体" w:eastAsia="黑体" w:hAnsi="宋体" w:cs="黑体"/>
          <w:kern w:val="0"/>
          <w:sz w:val="28"/>
          <w:szCs w:val="28"/>
        </w:rPr>
      </w:pPr>
      <w:r w:rsidRPr="00F24C65">
        <w:rPr>
          <w:rFonts w:ascii="宋体" w:eastAsia="黑体" w:hAnsi="宋体" w:cs="黑体" w:hint="eastAsia"/>
          <w:kern w:val="0"/>
          <w:sz w:val="28"/>
          <w:szCs w:val="28"/>
        </w:rPr>
        <w:t>评价机构（如有）：</w:t>
      </w:r>
      <w:r w:rsidRPr="00F24C65">
        <w:rPr>
          <w:rFonts w:ascii="宋体" w:eastAsia="黑体" w:hAnsi="宋体" w:cs="黑体" w:hint="eastAsia"/>
          <w:kern w:val="0"/>
          <w:sz w:val="28"/>
          <w:szCs w:val="28"/>
          <w:u w:val="single"/>
        </w:rPr>
        <w:t xml:space="preserve"> </w:t>
      </w:r>
      <w:r w:rsidRPr="00F24C65">
        <w:rPr>
          <w:rFonts w:ascii="宋体" w:eastAsia="黑体" w:hAnsi="宋体" w:cs="黑体"/>
          <w:kern w:val="0"/>
          <w:sz w:val="28"/>
          <w:szCs w:val="28"/>
          <w:u w:val="single"/>
        </w:rPr>
        <w:t xml:space="preserve">         </w:t>
      </w:r>
      <w:r w:rsidRPr="00F24C65">
        <w:rPr>
          <w:rFonts w:ascii="宋体" w:eastAsia="黑体" w:hAnsi="宋体" w:cs="黑体" w:hint="eastAsia"/>
          <w:kern w:val="0"/>
          <w:sz w:val="28"/>
          <w:szCs w:val="28"/>
        </w:rPr>
        <w:t>（盖章）</w:t>
      </w:r>
      <w:r w:rsidRPr="00F24C65">
        <w:rPr>
          <w:rFonts w:ascii="宋体" w:eastAsia="黑体" w:hAnsi="宋体" w:cs="黑体" w:hint="eastAsia"/>
          <w:kern w:val="0"/>
          <w:sz w:val="28"/>
          <w:szCs w:val="28"/>
        </w:rPr>
        <w:t xml:space="preserve"> </w:t>
      </w:r>
      <w:r w:rsidRPr="00F24C65">
        <w:rPr>
          <w:rFonts w:ascii="宋体" w:eastAsia="黑体" w:hAnsi="宋体" w:cs="黑体"/>
          <w:kern w:val="0"/>
          <w:sz w:val="28"/>
          <w:szCs w:val="28"/>
        </w:rPr>
        <w:t xml:space="preserve">      </w:t>
      </w:r>
    </w:p>
    <w:p w14:paraId="6787756B" w14:textId="77777777" w:rsidR="00DB2691" w:rsidRPr="00F24C65" w:rsidRDefault="00DB2691" w:rsidP="00DB2691">
      <w:pPr>
        <w:autoSpaceDE w:val="0"/>
        <w:autoSpaceDN w:val="0"/>
        <w:spacing w:before="120"/>
        <w:ind w:right="90" w:firstLineChars="952" w:firstLine="2666"/>
        <w:jc w:val="right"/>
        <w:rPr>
          <w:rFonts w:ascii="宋体" w:eastAsia="黑体" w:hAnsi="宋体" w:cs="黑体"/>
          <w:kern w:val="0"/>
          <w:sz w:val="28"/>
          <w:szCs w:val="28"/>
        </w:rPr>
        <w:sectPr w:rsidR="00DB2691" w:rsidRPr="00F24C65">
          <w:pgSz w:w="11906" w:h="16838"/>
          <w:pgMar w:top="1440" w:right="1797" w:bottom="1440" w:left="1797" w:header="851" w:footer="992" w:gutter="0"/>
          <w:cols w:space="720"/>
          <w:titlePg/>
          <w:docGrid w:type="lines" w:linePitch="312"/>
        </w:sectPr>
      </w:pPr>
      <w:r w:rsidRPr="00F24C65">
        <w:rPr>
          <w:rFonts w:ascii="宋体" w:eastAsia="黑体" w:hAnsi="宋体" w:cs="黑体" w:hint="eastAsia"/>
          <w:kern w:val="0"/>
          <w:sz w:val="28"/>
          <w:szCs w:val="28"/>
        </w:rPr>
        <w:t>日期：</w:t>
      </w:r>
      <w:r w:rsidRPr="00F24C65">
        <w:rPr>
          <w:rFonts w:ascii="宋体" w:eastAsia="黑体" w:hAnsi="宋体" w:cs="黑体"/>
          <w:kern w:val="0"/>
          <w:sz w:val="28"/>
          <w:szCs w:val="28"/>
        </w:rPr>
        <w:t xml:space="preserve"> </w:t>
      </w:r>
      <w:r w:rsidRPr="00F24C65">
        <w:rPr>
          <w:rFonts w:ascii="宋体" w:eastAsia="黑体" w:hAnsi="宋体" w:cs="黑体" w:hint="eastAsia"/>
          <w:kern w:val="0"/>
          <w:sz w:val="28"/>
          <w:szCs w:val="28"/>
        </w:rPr>
        <w:t>年</w:t>
      </w:r>
      <w:r w:rsidRPr="00F24C65">
        <w:rPr>
          <w:rFonts w:ascii="宋体" w:eastAsia="黑体" w:hAnsi="宋体" w:cs="黑体"/>
          <w:kern w:val="0"/>
          <w:sz w:val="28"/>
          <w:szCs w:val="28"/>
        </w:rPr>
        <w:t xml:space="preserve">  </w:t>
      </w:r>
      <w:r w:rsidRPr="00F24C65">
        <w:rPr>
          <w:rFonts w:ascii="宋体" w:eastAsia="黑体" w:hAnsi="宋体" w:cs="黑体" w:hint="eastAsia"/>
          <w:kern w:val="0"/>
          <w:sz w:val="28"/>
          <w:szCs w:val="28"/>
        </w:rPr>
        <w:t>月</w:t>
      </w:r>
      <w:r w:rsidRPr="00F24C65">
        <w:rPr>
          <w:rFonts w:ascii="宋体" w:eastAsia="黑体" w:hAnsi="宋体" w:cs="黑体" w:hint="eastAsia"/>
          <w:kern w:val="0"/>
          <w:sz w:val="28"/>
          <w:szCs w:val="28"/>
        </w:rPr>
        <w:t xml:space="preserve"> </w:t>
      </w:r>
      <w:r w:rsidRPr="00F24C65">
        <w:rPr>
          <w:rFonts w:ascii="宋体" w:eastAsia="黑体" w:hAnsi="宋体" w:cs="黑体"/>
          <w:kern w:val="0"/>
          <w:sz w:val="28"/>
          <w:szCs w:val="28"/>
        </w:rPr>
        <w:t xml:space="preserve"> </w:t>
      </w:r>
      <w:r w:rsidRPr="00F24C65">
        <w:rPr>
          <w:rFonts w:ascii="宋体" w:eastAsia="黑体" w:hAnsi="宋体" w:cs="黑体" w:hint="eastAsia"/>
          <w:kern w:val="0"/>
          <w:sz w:val="28"/>
          <w:szCs w:val="28"/>
        </w:rPr>
        <w:t>日</w:t>
      </w:r>
    </w:p>
    <w:p w14:paraId="10045EC1" w14:textId="77777777" w:rsidR="00AC68B9" w:rsidRPr="00F24C65" w:rsidRDefault="00AC68B9" w:rsidP="00AC68B9">
      <w:pPr>
        <w:pStyle w:val="Default"/>
        <w:ind w:firstLine="420"/>
        <w:jc w:val="both"/>
        <w:rPr>
          <w:rFonts w:ascii="宋体" w:eastAsia="黑体" w:hAnsi="宋体" w:cs="黑体"/>
          <w:color w:val="auto"/>
          <w:sz w:val="21"/>
          <w:szCs w:val="21"/>
        </w:rPr>
      </w:pPr>
      <w:r w:rsidRPr="00F24C65">
        <w:rPr>
          <w:rFonts w:ascii="宋体" w:eastAsia="黑体" w:hAnsi="宋体" w:cs="黑体" w:hint="eastAsia"/>
          <w:color w:val="auto"/>
          <w:sz w:val="21"/>
          <w:szCs w:val="21"/>
        </w:rPr>
        <w:lastRenderedPageBreak/>
        <w:t>一、基本情况</w:t>
      </w:r>
    </w:p>
    <w:p w14:paraId="12B3C332" w14:textId="77777777" w:rsidR="00AC68B9" w:rsidRPr="00F24C65" w:rsidRDefault="00AC68B9" w:rsidP="00AC68B9">
      <w:pPr>
        <w:pStyle w:val="Default"/>
        <w:spacing w:beforeLines="50" w:before="156" w:afterLines="50" w:after="156"/>
        <w:ind w:firstLine="420"/>
        <w:jc w:val="both"/>
        <w:rPr>
          <w:rFonts w:ascii="宋体" w:eastAsia="黑体" w:hAnsi="宋体"/>
          <w:color w:val="auto"/>
          <w:sz w:val="21"/>
          <w:szCs w:val="21"/>
        </w:rPr>
      </w:pPr>
      <w:r w:rsidRPr="00F24C65">
        <w:rPr>
          <w:rFonts w:ascii="宋体" w:eastAsia="黑体" w:hAnsi="宋体" w:hint="eastAsia"/>
          <w:color w:val="auto"/>
          <w:sz w:val="21"/>
          <w:szCs w:val="21"/>
        </w:rPr>
        <w:t>1</w:t>
      </w:r>
      <w:r w:rsidRPr="00F24C65">
        <w:rPr>
          <w:rFonts w:ascii="宋体" w:eastAsia="黑体" w:hAnsi="宋体"/>
          <w:color w:val="auto"/>
          <w:sz w:val="21"/>
          <w:szCs w:val="21"/>
        </w:rPr>
        <w:t xml:space="preserve">.1  </w:t>
      </w:r>
      <w:r w:rsidRPr="00F24C65">
        <w:rPr>
          <w:rFonts w:ascii="宋体" w:eastAsia="黑体" w:hAnsi="宋体" w:hint="eastAsia"/>
          <w:color w:val="auto"/>
          <w:sz w:val="21"/>
          <w:szCs w:val="21"/>
        </w:rPr>
        <w:t>生产者信息</w:t>
      </w:r>
    </w:p>
    <w:p w14:paraId="155407AB" w14:textId="77777777" w:rsidR="00AC68B9" w:rsidRPr="00F24C65" w:rsidRDefault="00AC68B9" w:rsidP="00AC68B9">
      <w:pPr>
        <w:pStyle w:val="Default"/>
        <w:spacing w:line="360" w:lineRule="auto"/>
        <w:ind w:firstLine="420"/>
        <w:jc w:val="both"/>
        <w:rPr>
          <w:rFonts w:ascii="宋体" w:eastAsia="宋体" w:hAnsi="宋体"/>
          <w:color w:val="auto"/>
          <w:sz w:val="21"/>
          <w:szCs w:val="21"/>
        </w:rPr>
      </w:pPr>
      <w:r w:rsidRPr="00F24C65">
        <w:rPr>
          <w:rFonts w:ascii="宋体" w:eastAsia="宋体" w:hAnsi="宋体" w:hint="eastAsia"/>
          <w:color w:val="auto"/>
          <w:sz w:val="21"/>
          <w:szCs w:val="21"/>
        </w:rPr>
        <w:t>生产者名称</w:t>
      </w:r>
      <w:r w:rsidRPr="00F24C65">
        <w:rPr>
          <w:rFonts w:ascii="宋体" w:eastAsia="宋体" w:hAnsi="宋体"/>
          <w:color w:val="auto"/>
          <w:sz w:val="21"/>
          <w:szCs w:val="21"/>
        </w:rPr>
        <w:t>：</w:t>
      </w:r>
      <w:r w:rsidRPr="00F24C65">
        <w:rPr>
          <w:rFonts w:ascii="宋体" w:eastAsia="宋体" w:hAnsi="宋体" w:hint="eastAsia"/>
          <w:color w:val="auto"/>
          <w:sz w:val="21"/>
          <w:szCs w:val="21"/>
          <w:u w:val="single"/>
        </w:rPr>
        <w:t xml:space="preserve"> </w:t>
      </w:r>
      <w:r w:rsidRPr="00F24C65">
        <w:rPr>
          <w:rFonts w:ascii="宋体" w:eastAsia="宋体" w:hAnsi="宋体"/>
          <w:color w:val="auto"/>
          <w:sz w:val="21"/>
          <w:szCs w:val="21"/>
          <w:u w:val="single"/>
        </w:rPr>
        <w:t xml:space="preserve">                      </w:t>
      </w:r>
    </w:p>
    <w:p w14:paraId="53B6EEEE" w14:textId="77777777" w:rsidR="00AC68B9" w:rsidRPr="00F24C65" w:rsidRDefault="00AC68B9" w:rsidP="00AC68B9">
      <w:pPr>
        <w:pStyle w:val="Default"/>
        <w:spacing w:line="360" w:lineRule="auto"/>
        <w:ind w:firstLine="420"/>
        <w:jc w:val="both"/>
        <w:rPr>
          <w:rFonts w:ascii="宋体" w:eastAsia="宋体" w:hAnsi="宋体"/>
          <w:color w:val="auto"/>
          <w:sz w:val="21"/>
          <w:szCs w:val="21"/>
        </w:rPr>
      </w:pPr>
      <w:r w:rsidRPr="00F24C65">
        <w:rPr>
          <w:rFonts w:ascii="宋体" w:eastAsia="宋体" w:hAnsi="宋体" w:hint="eastAsia"/>
          <w:color w:val="auto"/>
          <w:sz w:val="21"/>
          <w:szCs w:val="21"/>
        </w:rPr>
        <w:t>社会信用代码：</w:t>
      </w:r>
      <w:r w:rsidRPr="00F24C65">
        <w:rPr>
          <w:rFonts w:ascii="宋体" w:eastAsia="宋体" w:hAnsi="宋体" w:hint="eastAsia"/>
          <w:color w:val="auto"/>
          <w:sz w:val="21"/>
          <w:szCs w:val="21"/>
          <w:u w:val="single"/>
        </w:rPr>
        <w:t xml:space="preserve"> </w:t>
      </w:r>
      <w:r w:rsidRPr="00F24C65">
        <w:rPr>
          <w:rFonts w:ascii="宋体" w:eastAsia="宋体" w:hAnsi="宋体"/>
          <w:color w:val="auto"/>
          <w:sz w:val="21"/>
          <w:szCs w:val="21"/>
          <w:u w:val="single"/>
        </w:rPr>
        <w:t xml:space="preserve">                  </w:t>
      </w:r>
      <w:r w:rsidRPr="00F24C65">
        <w:rPr>
          <w:rFonts w:ascii="宋体" w:eastAsia="宋体" w:hAnsi="宋体" w:hint="eastAsia"/>
          <w:color w:val="auto"/>
          <w:sz w:val="21"/>
          <w:szCs w:val="21"/>
        </w:rPr>
        <w:t xml:space="preserve"> </w:t>
      </w:r>
      <w:r w:rsidRPr="00F24C65">
        <w:rPr>
          <w:rFonts w:ascii="宋体" w:eastAsia="宋体" w:hAnsi="宋体"/>
          <w:color w:val="auto"/>
          <w:sz w:val="21"/>
          <w:szCs w:val="21"/>
        </w:rPr>
        <w:t xml:space="preserve">                     </w:t>
      </w:r>
    </w:p>
    <w:p w14:paraId="2BF90910" w14:textId="77777777" w:rsidR="00AC68B9" w:rsidRPr="00F24C65" w:rsidRDefault="00AC68B9" w:rsidP="00AC68B9">
      <w:pPr>
        <w:pStyle w:val="Default"/>
        <w:spacing w:line="360" w:lineRule="auto"/>
        <w:ind w:firstLine="420"/>
        <w:jc w:val="both"/>
        <w:rPr>
          <w:rFonts w:ascii="宋体" w:eastAsia="宋体" w:hAnsi="宋体"/>
          <w:color w:val="auto"/>
          <w:sz w:val="21"/>
          <w:szCs w:val="21"/>
        </w:rPr>
      </w:pPr>
      <w:r w:rsidRPr="00F24C65">
        <w:rPr>
          <w:rFonts w:ascii="宋体" w:eastAsia="宋体" w:hAnsi="宋体"/>
          <w:color w:val="auto"/>
          <w:sz w:val="21"/>
          <w:szCs w:val="21"/>
        </w:rPr>
        <w:t>地</w:t>
      </w:r>
      <w:r w:rsidRPr="00F24C65">
        <w:rPr>
          <w:rFonts w:ascii="宋体" w:eastAsia="宋体" w:hAnsi="宋体" w:hint="eastAsia"/>
          <w:color w:val="auto"/>
          <w:sz w:val="21"/>
          <w:szCs w:val="21"/>
        </w:rPr>
        <w:t xml:space="preserve"> </w:t>
      </w:r>
      <w:r w:rsidRPr="00F24C65">
        <w:rPr>
          <w:rFonts w:ascii="宋体" w:eastAsia="宋体" w:hAnsi="宋体"/>
          <w:color w:val="auto"/>
          <w:sz w:val="21"/>
          <w:szCs w:val="21"/>
        </w:rPr>
        <w:t xml:space="preserve"> 址：</w:t>
      </w:r>
      <w:r w:rsidRPr="00F24C65">
        <w:rPr>
          <w:rFonts w:ascii="宋体" w:eastAsia="宋体" w:hAnsi="宋体" w:hint="eastAsia"/>
          <w:color w:val="auto"/>
          <w:sz w:val="21"/>
          <w:szCs w:val="21"/>
          <w:u w:val="single"/>
        </w:rPr>
        <w:t xml:space="preserve"> </w:t>
      </w:r>
      <w:r w:rsidRPr="00F24C65">
        <w:rPr>
          <w:rFonts w:ascii="宋体" w:eastAsia="宋体" w:hAnsi="宋体"/>
          <w:color w:val="auto"/>
          <w:sz w:val="21"/>
          <w:szCs w:val="21"/>
          <w:u w:val="single"/>
        </w:rPr>
        <w:t xml:space="preserve">                      </w:t>
      </w:r>
      <w:r w:rsidRPr="00F24C65">
        <w:rPr>
          <w:rFonts w:ascii="宋体" w:eastAsia="宋体" w:hAnsi="宋体"/>
          <w:color w:val="auto"/>
          <w:sz w:val="21"/>
          <w:szCs w:val="21"/>
        </w:rPr>
        <w:t xml:space="preserve"> </w:t>
      </w:r>
    </w:p>
    <w:p w14:paraId="0BDD742C" w14:textId="77777777" w:rsidR="00AC68B9" w:rsidRPr="00F24C65" w:rsidRDefault="00AC68B9" w:rsidP="00AC68B9">
      <w:pPr>
        <w:pStyle w:val="Default"/>
        <w:spacing w:line="360" w:lineRule="auto"/>
        <w:ind w:firstLine="420"/>
        <w:jc w:val="both"/>
        <w:rPr>
          <w:rFonts w:ascii="宋体" w:eastAsia="宋体" w:hAnsi="宋体"/>
          <w:color w:val="auto"/>
          <w:sz w:val="21"/>
          <w:szCs w:val="21"/>
        </w:rPr>
      </w:pPr>
      <w:r w:rsidRPr="00F24C65">
        <w:rPr>
          <w:rFonts w:ascii="宋体" w:eastAsia="宋体" w:hAnsi="宋体"/>
          <w:color w:val="auto"/>
          <w:sz w:val="21"/>
          <w:szCs w:val="21"/>
        </w:rPr>
        <w:t>法定代表人：</w:t>
      </w:r>
      <w:r w:rsidRPr="00F24C65">
        <w:rPr>
          <w:rFonts w:ascii="宋体" w:eastAsia="宋体" w:hAnsi="宋体" w:hint="eastAsia"/>
          <w:color w:val="auto"/>
          <w:sz w:val="21"/>
          <w:szCs w:val="21"/>
          <w:u w:val="single"/>
        </w:rPr>
        <w:t xml:space="preserve"> </w:t>
      </w:r>
      <w:r w:rsidRPr="00F24C65">
        <w:rPr>
          <w:rFonts w:ascii="宋体" w:eastAsia="宋体" w:hAnsi="宋体"/>
          <w:color w:val="auto"/>
          <w:sz w:val="21"/>
          <w:szCs w:val="21"/>
          <w:u w:val="single"/>
        </w:rPr>
        <w:t xml:space="preserve">                    </w:t>
      </w:r>
      <w:r w:rsidRPr="00F24C65">
        <w:rPr>
          <w:rFonts w:ascii="宋体" w:eastAsia="宋体" w:hAnsi="宋体"/>
          <w:color w:val="auto"/>
          <w:sz w:val="21"/>
          <w:szCs w:val="21"/>
        </w:rPr>
        <w:t xml:space="preserve"> </w:t>
      </w:r>
    </w:p>
    <w:p w14:paraId="49BE68CB" w14:textId="77777777" w:rsidR="00AC68B9" w:rsidRPr="00F24C65" w:rsidRDefault="00AC68B9" w:rsidP="00AC68B9">
      <w:pPr>
        <w:pStyle w:val="Default"/>
        <w:spacing w:line="360" w:lineRule="auto"/>
        <w:ind w:firstLine="420"/>
        <w:jc w:val="both"/>
        <w:rPr>
          <w:rFonts w:ascii="宋体" w:eastAsia="宋体" w:hAnsi="宋体"/>
          <w:color w:val="auto"/>
          <w:sz w:val="21"/>
          <w:szCs w:val="21"/>
        </w:rPr>
      </w:pPr>
      <w:r w:rsidRPr="00F24C65">
        <w:rPr>
          <w:rFonts w:ascii="宋体" w:eastAsia="宋体" w:hAnsi="宋体"/>
          <w:color w:val="auto"/>
          <w:sz w:val="21"/>
          <w:szCs w:val="21"/>
        </w:rPr>
        <w:t>授权人（联系人）：</w:t>
      </w:r>
      <w:r w:rsidRPr="00F24C65">
        <w:rPr>
          <w:rFonts w:ascii="宋体" w:eastAsia="宋体" w:hAnsi="宋体" w:hint="eastAsia"/>
          <w:color w:val="auto"/>
          <w:sz w:val="21"/>
          <w:szCs w:val="21"/>
          <w:u w:val="single"/>
        </w:rPr>
        <w:t xml:space="preserve"> </w:t>
      </w:r>
      <w:r w:rsidRPr="00F24C65">
        <w:rPr>
          <w:rFonts w:ascii="宋体" w:eastAsia="宋体" w:hAnsi="宋体"/>
          <w:color w:val="auto"/>
          <w:sz w:val="21"/>
          <w:szCs w:val="21"/>
          <w:u w:val="single"/>
        </w:rPr>
        <w:t xml:space="preserve">              </w:t>
      </w:r>
      <w:r w:rsidRPr="00F24C65">
        <w:rPr>
          <w:rFonts w:ascii="宋体" w:eastAsia="宋体" w:hAnsi="宋体"/>
          <w:color w:val="auto"/>
          <w:sz w:val="21"/>
          <w:szCs w:val="21"/>
        </w:rPr>
        <w:t xml:space="preserve"> </w:t>
      </w:r>
    </w:p>
    <w:p w14:paraId="28C6FF0D" w14:textId="77777777" w:rsidR="00AC68B9" w:rsidRPr="00F24C65" w:rsidRDefault="00AC68B9" w:rsidP="00AC68B9">
      <w:pPr>
        <w:pStyle w:val="Default"/>
        <w:spacing w:line="360" w:lineRule="auto"/>
        <w:ind w:firstLine="420"/>
        <w:jc w:val="both"/>
        <w:rPr>
          <w:rFonts w:ascii="宋体" w:eastAsia="宋体" w:hAnsi="宋体"/>
          <w:color w:val="auto"/>
          <w:sz w:val="21"/>
          <w:szCs w:val="21"/>
        </w:rPr>
      </w:pPr>
      <w:r w:rsidRPr="00F24C65">
        <w:rPr>
          <w:rFonts w:ascii="宋体" w:eastAsia="宋体" w:hAnsi="宋体"/>
          <w:color w:val="auto"/>
          <w:sz w:val="21"/>
          <w:szCs w:val="21"/>
        </w:rPr>
        <w:t>联系电话：</w:t>
      </w:r>
      <w:r w:rsidRPr="00F24C65">
        <w:rPr>
          <w:rFonts w:ascii="宋体" w:eastAsia="宋体" w:hAnsi="宋体" w:hint="eastAsia"/>
          <w:color w:val="auto"/>
          <w:sz w:val="21"/>
          <w:szCs w:val="21"/>
          <w:u w:val="single"/>
        </w:rPr>
        <w:t xml:space="preserve"> </w:t>
      </w:r>
      <w:r w:rsidRPr="00F24C65">
        <w:rPr>
          <w:rFonts w:ascii="宋体" w:eastAsia="宋体" w:hAnsi="宋体"/>
          <w:color w:val="auto"/>
          <w:sz w:val="21"/>
          <w:szCs w:val="21"/>
          <w:u w:val="single"/>
        </w:rPr>
        <w:t xml:space="preserve">                      </w:t>
      </w:r>
    </w:p>
    <w:p w14:paraId="75335E40" w14:textId="77777777" w:rsidR="00AC68B9" w:rsidRPr="00F24C65" w:rsidRDefault="00AC68B9" w:rsidP="00AC68B9">
      <w:pPr>
        <w:pStyle w:val="Default"/>
        <w:spacing w:line="360" w:lineRule="auto"/>
        <w:ind w:firstLine="420"/>
        <w:jc w:val="both"/>
        <w:rPr>
          <w:rFonts w:ascii="宋体" w:eastAsia="宋体" w:hAnsi="宋体"/>
          <w:color w:val="auto"/>
          <w:sz w:val="21"/>
          <w:szCs w:val="21"/>
        </w:rPr>
      </w:pPr>
      <w:r w:rsidRPr="00F24C65">
        <w:rPr>
          <w:rFonts w:ascii="宋体" w:eastAsia="宋体" w:hAnsi="宋体" w:hint="eastAsia"/>
          <w:color w:val="auto"/>
          <w:sz w:val="21"/>
          <w:szCs w:val="21"/>
        </w:rPr>
        <w:t>电子邮箱：</w:t>
      </w:r>
      <w:r w:rsidRPr="00F24C65">
        <w:rPr>
          <w:rFonts w:ascii="宋体" w:eastAsia="宋体" w:hAnsi="宋体" w:hint="eastAsia"/>
          <w:color w:val="auto"/>
          <w:sz w:val="21"/>
          <w:szCs w:val="21"/>
          <w:u w:val="single"/>
        </w:rPr>
        <w:t xml:space="preserve"> </w:t>
      </w:r>
      <w:r w:rsidRPr="00F24C65">
        <w:rPr>
          <w:rFonts w:ascii="宋体" w:eastAsia="宋体" w:hAnsi="宋体"/>
          <w:color w:val="auto"/>
          <w:sz w:val="21"/>
          <w:szCs w:val="21"/>
          <w:u w:val="single"/>
        </w:rPr>
        <w:t xml:space="preserve">                      </w:t>
      </w:r>
    </w:p>
    <w:p w14:paraId="4EB3B6DC" w14:textId="77777777" w:rsidR="00AC68B9" w:rsidRPr="00F24C65" w:rsidRDefault="00AC68B9" w:rsidP="00AC68B9">
      <w:pPr>
        <w:pStyle w:val="Default"/>
        <w:spacing w:line="360" w:lineRule="auto"/>
        <w:ind w:firstLine="420"/>
        <w:jc w:val="both"/>
        <w:rPr>
          <w:rFonts w:ascii="宋体" w:eastAsia="宋体" w:hAnsi="宋体"/>
          <w:color w:val="auto"/>
          <w:sz w:val="21"/>
          <w:szCs w:val="21"/>
        </w:rPr>
      </w:pPr>
      <w:r w:rsidRPr="00F24C65">
        <w:rPr>
          <w:rFonts w:ascii="宋体" w:eastAsia="宋体" w:hAnsi="宋体" w:hint="eastAsia"/>
          <w:color w:val="auto"/>
          <w:sz w:val="21"/>
          <w:szCs w:val="21"/>
        </w:rPr>
        <w:t>企业概况：</w:t>
      </w:r>
      <w:r w:rsidRPr="00F24C65">
        <w:rPr>
          <w:rFonts w:ascii="宋体" w:eastAsia="宋体" w:hAnsi="宋体" w:hint="eastAsia"/>
          <w:color w:val="auto"/>
          <w:sz w:val="21"/>
          <w:szCs w:val="21"/>
          <w:u w:val="single"/>
        </w:rPr>
        <w:t xml:space="preserve"> </w:t>
      </w:r>
      <w:r w:rsidRPr="00F24C65">
        <w:rPr>
          <w:rFonts w:ascii="宋体" w:eastAsia="宋体" w:hAnsi="宋体"/>
          <w:color w:val="auto"/>
          <w:sz w:val="21"/>
          <w:szCs w:val="21"/>
          <w:u w:val="single"/>
        </w:rPr>
        <w:t xml:space="preserve">                      </w:t>
      </w:r>
    </w:p>
    <w:p w14:paraId="5F7AE844" w14:textId="77777777" w:rsidR="00AC68B9" w:rsidRPr="00F24C65" w:rsidRDefault="00AC68B9" w:rsidP="00AC68B9">
      <w:pPr>
        <w:pStyle w:val="Default"/>
        <w:spacing w:beforeLines="50" w:before="156" w:afterLines="50" w:after="156"/>
        <w:ind w:firstLine="420"/>
        <w:jc w:val="both"/>
        <w:rPr>
          <w:rFonts w:ascii="宋体" w:eastAsia="黑体" w:hAnsi="宋体"/>
          <w:color w:val="auto"/>
          <w:sz w:val="21"/>
          <w:szCs w:val="21"/>
        </w:rPr>
      </w:pPr>
      <w:r w:rsidRPr="00F24C65">
        <w:rPr>
          <w:rFonts w:ascii="宋体" w:eastAsia="黑体" w:hAnsi="宋体"/>
          <w:color w:val="auto"/>
          <w:sz w:val="21"/>
          <w:szCs w:val="21"/>
        </w:rPr>
        <w:t xml:space="preserve">1.2  </w:t>
      </w:r>
      <w:r w:rsidRPr="00F24C65">
        <w:rPr>
          <w:rFonts w:ascii="宋体" w:eastAsia="黑体" w:hAnsi="宋体" w:hint="eastAsia"/>
          <w:color w:val="auto"/>
          <w:sz w:val="21"/>
          <w:szCs w:val="21"/>
        </w:rPr>
        <w:t>产品信息</w:t>
      </w:r>
    </w:p>
    <w:p w14:paraId="092D6A73" w14:textId="77777777" w:rsidR="00AC68B9" w:rsidRPr="00F24C65" w:rsidRDefault="00AC68B9" w:rsidP="00AC68B9">
      <w:pPr>
        <w:pStyle w:val="Default"/>
        <w:spacing w:line="360" w:lineRule="auto"/>
        <w:ind w:firstLine="420"/>
        <w:jc w:val="both"/>
        <w:rPr>
          <w:rFonts w:ascii="宋体" w:eastAsia="宋体" w:hAnsi="宋体"/>
          <w:color w:val="auto"/>
          <w:sz w:val="21"/>
          <w:szCs w:val="21"/>
        </w:rPr>
      </w:pPr>
      <w:r w:rsidRPr="00F24C65">
        <w:rPr>
          <w:rFonts w:ascii="宋体" w:eastAsia="宋体" w:hAnsi="宋体"/>
          <w:color w:val="auto"/>
          <w:sz w:val="21"/>
          <w:szCs w:val="21"/>
        </w:rPr>
        <w:t>产品名称：</w:t>
      </w:r>
      <w:r w:rsidRPr="00F24C65">
        <w:rPr>
          <w:rFonts w:ascii="宋体" w:eastAsia="宋体" w:hAnsi="宋体" w:hint="eastAsia"/>
          <w:color w:val="auto"/>
          <w:sz w:val="21"/>
          <w:szCs w:val="21"/>
          <w:u w:val="single"/>
        </w:rPr>
        <w:t xml:space="preserve"> </w:t>
      </w:r>
      <w:r w:rsidRPr="00F24C65">
        <w:rPr>
          <w:rFonts w:ascii="宋体" w:eastAsia="宋体" w:hAnsi="宋体"/>
          <w:color w:val="auto"/>
          <w:sz w:val="21"/>
          <w:szCs w:val="21"/>
          <w:u w:val="single"/>
        </w:rPr>
        <w:t xml:space="preserve">                      </w:t>
      </w:r>
    </w:p>
    <w:p w14:paraId="2E5966EA" w14:textId="77777777" w:rsidR="00AC68B9" w:rsidRPr="00F24C65" w:rsidRDefault="00AC68B9" w:rsidP="00AC68B9">
      <w:pPr>
        <w:pStyle w:val="Default"/>
        <w:spacing w:line="360" w:lineRule="auto"/>
        <w:ind w:firstLine="420"/>
        <w:jc w:val="both"/>
        <w:rPr>
          <w:rFonts w:ascii="宋体" w:eastAsia="宋体" w:hAnsi="宋体"/>
          <w:color w:val="auto"/>
          <w:sz w:val="21"/>
          <w:szCs w:val="21"/>
        </w:rPr>
      </w:pPr>
      <w:r w:rsidRPr="00F24C65">
        <w:rPr>
          <w:rFonts w:ascii="宋体" w:eastAsia="宋体" w:hAnsi="宋体" w:hint="eastAsia"/>
          <w:color w:val="auto"/>
          <w:sz w:val="21"/>
          <w:szCs w:val="21"/>
        </w:rPr>
        <w:t>规格及等级：</w:t>
      </w:r>
      <w:r w:rsidRPr="00F24C65">
        <w:rPr>
          <w:rFonts w:ascii="宋体" w:eastAsia="宋体" w:hAnsi="宋体" w:hint="eastAsia"/>
          <w:color w:val="auto"/>
          <w:sz w:val="21"/>
          <w:szCs w:val="21"/>
          <w:u w:val="single"/>
        </w:rPr>
        <w:t xml:space="preserve"> </w:t>
      </w:r>
      <w:r w:rsidRPr="00F24C65">
        <w:rPr>
          <w:rFonts w:ascii="宋体" w:eastAsia="宋体" w:hAnsi="宋体"/>
          <w:color w:val="auto"/>
          <w:sz w:val="21"/>
          <w:szCs w:val="21"/>
          <w:u w:val="single"/>
        </w:rPr>
        <w:t xml:space="preserve">                    </w:t>
      </w:r>
      <w:r w:rsidRPr="00F24C65">
        <w:rPr>
          <w:rFonts w:ascii="宋体" w:eastAsia="宋体" w:hAnsi="宋体"/>
          <w:color w:val="auto"/>
          <w:sz w:val="21"/>
          <w:szCs w:val="21"/>
        </w:rPr>
        <w:t xml:space="preserve"> </w:t>
      </w:r>
    </w:p>
    <w:p w14:paraId="36CDEE22" w14:textId="77777777" w:rsidR="00AC68B9" w:rsidRPr="00F24C65" w:rsidRDefault="00AC68B9" w:rsidP="00AC68B9">
      <w:pPr>
        <w:pStyle w:val="Default"/>
        <w:spacing w:line="360" w:lineRule="auto"/>
        <w:ind w:firstLine="420"/>
        <w:jc w:val="both"/>
        <w:rPr>
          <w:rFonts w:ascii="宋体" w:eastAsia="宋体" w:hAnsi="宋体"/>
          <w:color w:val="auto"/>
          <w:sz w:val="21"/>
          <w:szCs w:val="21"/>
        </w:rPr>
      </w:pPr>
      <w:r w:rsidRPr="00F24C65">
        <w:rPr>
          <w:rFonts w:ascii="宋体" w:eastAsia="宋体" w:hAnsi="宋体"/>
          <w:color w:val="auto"/>
          <w:sz w:val="21"/>
          <w:szCs w:val="21"/>
        </w:rPr>
        <w:t>产品介绍：</w:t>
      </w:r>
      <w:r w:rsidRPr="00F24C65">
        <w:rPr>
          <w:rFonts w:ascii="宋体" w:eastAsia="宋体" w:hAnsi="宋体" w:hint="eastAsia"/>
          <w:color w:val="auto"/>
          <w:sz w:val="21"/>
          <w:szCs w:val="21"/>
          <w:u w:val="single"/>
        </w:rPr>
        <w:t xml:space="preserve"> </w:t>
      </w:r>
      <w:r w:rsidRPr="00F24C65">
        <w:rPr>
          <w:rFonts w:ascii="宋体" w:eastAsia="宋体" w:hAnsi="宋体"/>
          <w:color w:val="auto"/>
          <w:sz w:val="21"/>
          <w:szCs w:val="21"/>
          <w:u w:val="single"/>
        </w:rPr>
        <w:t xml:space="preserve">                      </w:t>
      </w:r>
    </w:p>
    <w:p w14:paraId="15356100" w14:textId="77777777" w:rsidR="00AC68B9" w:rsidRPr="00F24C65" w:rsidRDefault="00AC68B9" w:rsidP="00AC68B9">
      <w:pPr>
        <w:pStyle w:val="Default"/>
        <w:spacing w:line="360" w:lineRule="auto"/>
        <w:ind w:firstLine="420"/>
        <w:jc w:val="both"/>
        <w:rPr>
          <w:rFonts w:ascii="宋体" w:eastAsia="宋体" w:hAnsi="宋体"/>
          <w:color w:val="auto"/>
          <w:sz w:val="21"/>
          <w:szCs w:val="21"/>
        </w:rPr>
      </w:pPr>
      <w:r w:rsidRPr="00F24C65">
        <w:rPr>
          <w:rFonts w:ascii="宋体" w:eastAsia="宋体" w:hAnsi="宋体"/>
          <w:color w:val="auto"/>
          <w:sz w:val="21"/>
          <w:szCs w:val="21"/>
        </w:rPr>
        <w:t>产品</w:t>
      </w:r>
      <w:r w:rsidRPr="00F24C65">
        <w:rPr>
          <w:rFonts w:ascii="宋体" w:eastAsia="宋体" w:hAnsi="宋体" w:hint="eastAsia"/>
          <w:color w:val="auto"/>
          <w:sz w:val="21"/>
          <w:szCs w:val="21"/>
        </w:rPr>
        <w:t>图片</w:t>
      </w:r>
      <w:r w:rsidRPr="00F24C65">
        <w:rPr>
          <w:rFonts w:ascii="宋体" w:eastAsia="宋体" w:hAnsi="宋体"/>
          <w:color w:val="auto"/>
          <w:sz w:val="21"/>
          <w:szCs w:val="21"/>
        </w:rPr>
        <w:t>：</w:t>
      </w:r>
      <w:r w:rsidRPr="00F24C65">
        <w:rPr>
          <w:rFonts w:ascii="宋体" w:eastAsia="宋体" w:hAnsi="宋体" w:hint="eastAsia"/>
          <w:color w:val="auto"/>
          <w:sz w:val="21"/>
          <w:szCs w:val="21"/>
          <w:u w:val="single"/>
        </w:rPr>
        <w:t xml:space="preserve"> </w:t>
      </w:r>
      <w:r w:rsidRPr="00F24C65">
        <w:rPr>
          <w:rFonts w:ascii="宋体" w:eastAsia="宋体" w:hAnsi="宋体"/>
          <w:color w:val="auto"/>
          <w:sz w:val="21"/>
          <w:szCs w:val="21"/>
          <w:u w:val="single"/>
        </w:rPr>
        <w:t xml:space="preserve">                      </w:t>
      </w:r>
    </w:p>
    <w:p w14:paraId="3BD6FDE3" w14:textId="77777777" w:rsidR="00AC68B9" w:rsidRPr="00F24C65" w:rsidRDefault="00AC68B9" w:rsidP="00AC68B9">
      <w:pPr>
        <w:pStyle w:val="Default"/>
        <w:spacing w:beforeLines="50" w:before="156" w:afterLines="50" w:after="156"/>
        <w:ind w:firstLine="420"/>
        <w:jc w:val="both"/>
        <w:rPr>
          <w:rFonts w:ascii="宋体" w:eastAsia="黑体" w:hAnsi="宋体"/>
          <w:color w:val="auto"/>
          <w:sz w:val="21"/>
          <w:szCs w:val="21"/>
        </w:rPr>
      </w:pPr>
      <w:r w:rsidRPr="00F24C65">
        <w:rPr>
          <w:rFonts w:ascii="宋体" w:eastAsia="黑体" w:hAnsi="宋体"/>
          <w:color w:val="auto"/>
          <w:sz w:val="21"/>
          <w:szCs w:val="21"/>
        </w:rPr>
        <w:t xml:space="preserve">1.3  </w:t>
      </w:r>
      <w:r w:rsidRPr="00F24C65">
        <w:rPr>
          <w:rFonts w:ascii="宋体" w:eastAsia="黑体" w:hAnsi="宋体" w:hint="eastAsia"/>
          <w:color w:val="auto"/>
          <w:sz w:val="21"/>
          <w:szCs w:val="21"/>
        </w:rPr>
        <w:t>量化方法</w:t>
      </w:r>
    </w:p>
    <w:p w14:paraId="41D6D2D8" w14:textId="77777777" w:rsidR="00AC68B9" w:rsidRPr="00F24C65" w:rsidRDefault="00AC68B9" w:rsidP="00AC68B9">
      <w:pPr>
        <w:pStyle w:val="Default"/>
        <w:spacing w:line="360" w:lineRule="auto"/>
        <w:ind w:firstLine="420"/>
        <w:jc w:val="both"/>
        <w:rPr>
          <w:rFonts w:ascii="宋体" w:eastAsia="宋体" w:hAnsi="宋体"/>
          <w:color w:val="auto"/>
          <w:sz w:val="21"/>
          <w:szCs w:val="21"/>
        </w:rPr>
      </w:pPr>
      <w:r w:rsidRPr="00F24C65">
        <w:rPr>
          <w:rFonts w:ascii="宋体" w:eastAsia="宋体" w:hAnsi="宋体" w:hint="eastAsia"/>
          <w:color w:val="auto"/>
          <w:sz w:val="21"/>
          <w:szCs w:val="21"/>
        </w:rPr>
        <w:t>依据标准</w:t>
      </w:r>
      <w:r w:rsidRPr="00F24C65">
        <w:rPr>
          <w:rFonts w:ascii="宋体" w:eastAsia="宋体" w:hAnsi="宋体"/>
          <w:color w:val="auto"/>
          <w:sz w:val="21"/>
          <w:szCs w:val="21"/>
        </w:rPr>
        <w:t>：</w:t>
      </w:r>
      <w:r w:rsidRPr="00F24C65">
        <w:rPr>
          <w:rFonts w:ascii="宋体" w:eastAsia="宋体" w:hAnsi="宋体" w:hint="eastAsia"/>
          <w:color w:val="auto"/>
          <w:sz w:val="21"/>
          <w:szCs w:val="21"/>
          <w:u w:val="single"/>
        </w:rPr>
        <w:t xml:space="preserve"> </w:t>
      </w:r>
      <w:r w:rsidRPr="00F24C65">
        <w:rPr>
          <w:rFonts w:ascii="宋体" w:eastAsia="宋体" w:hAnsi="宋体"/>
          <w:color w:val="auto"/>
          <w:sz w:val="21"/>
          <w:szCs w:val="21"/>
          <w:u w:val="single"/>
        </w:rPr>
        <w:t xml:space="preserve">                      </w:t>
      </w:r>
    </w:p>
    <w:p w14:paraId="69637917" w14:textId="77777777" w:rsidR="00AC68B9" w:rsidRPr="00F24C65" w:rsidRDefault="00AC68B9" w:rsidP="00AC68B9">
      <w:pPr>
        <w:pStyle w:val="Default"/>
        <w:ind w:firstLine="420"/>
        <w:jc w:val="both"/>
        <w:rPr>
          <w:rFonts w:ascii="宋体" w:eastAsia="黑体" w:hAnsi="宋体" w:cs="黑体"/>
          <w:color w:val="auto"/>
          <w:sz w:val="21"/>
          <w:szCs w:val="21"/>
        </w:rPr>
      </w:pPr>
      <w:r w:rsidRPr="00F24C65">
        <w:rPr>
          <w:rFonts w:ascii="宋体" w:eastAsia="黑体" w:hAnsi="宋体" w:cs="黑体" w:hint="eastAsia"/>
          <w:color w:val="auto"/>
          <w:sz w:val="21"/>
          <w:szCs w:val="21"/>
        </w:rPr>
        <w:t>二、量化目的</w:t>
      </w:r>
    </w:p>
    <w:p w14:paraId="28295248" w14:textId="77777777" w:rsidR="00AC68B9" w:rsidRPr="00F24C65" w:rsidRDefault="00AC68B9" w:rsidP="00AC68B9">
      <w:pPr>
        <w:pStyle w:val="Default"/>
        <w:spacing w:line="360" w:lineRule="auto"/>
        <w:ind w:firstLine="420"/>
        <w:jc w:val="both"/>
        <w:rPr>
          <w:rFonts w:ascii="宋体" w:eastAsia="宋体" w:hAnsi="宋体"/>
          <w:color w:val="auto"/>
          <w:sz w:val="21"/>
          <w:szCs w:val="21"/>
        </w:rPr>
      </w:pPr>
      <w:r w:rsidRPr="00F24C65">
        <w:rPr>
          <w:rFonts w:ascii="宋体" w:eastAsia="宋体" w:hAnsi="宋体" w:hint="eastAsia"/>
          <w:color w:val="auto"/>
          <w:sz w:val="21"/>
          <w:szCs w:val="21"/>
        </w:rPr>
        <w:t>____________________________</w:t>
      </w:r>
    </w:p>
    <w:p w14:paraId="54464F59" w14:textId="77777777" w:rsidR="00AC68B9" w:rsidRPr="00F24C65" w:rsidRDefault="00AC68B9" w:rsidP="00AC68B9">
      <w:pPr>
        <w:pStyle w:val="Default"/>
        <w:ind w:firstLine="420"/>
        <w:jc w:val="both"/>
        <w:rPr>
          <w:rFonts w:ascii="宋体" w:eastAsia="黑体" w:hAnsi="宋体" w:cs="黑体"/>
          <w:color w:val="auto"/>
          <w:sz w:val="21"/>
          <w:szCs w:val="21"/>
        </w:rPr>
      </w:pPr>
      <w:r w:rsidRPr="00F24C65">
        <w:rPr>
          <w:rFonts w:ascii="宋体" w:eastAsia="黑体" w:hAnsi="宋体" w:cs="黑体" w:hint="eastAsia"/>
          <w:color w:val="auto"/>
          <w:sz w:val="21"/>
          <w:szCs w:val="21"/>
        </w:rPr>
        <w:t>三、量化范围</w:t>
      </w:r>
      <w:r w:rsidRPr="00F24C65">
        <w:rPr>
          <w:rFonts w:ascii="宋体" w:eastAsia="黑体" w:hAnsi="宋体" w:cs="黑体"/>
          <w:color w:val="auto"/>
          <w:sz w:val="21"/>
          <w:szCs w:val="21"/>
        </w:rPr>
        <w:t xml:space="preserve"> </w:t>
      </w:r>
    </w:p>
    <w:p w14:paraId="285EF634" w14:textId="77777777" w:rsidR="00AC68B9" w:rsidRPr="00F24C65" w:rsidRDefault="00AC68B9" w:rsidP="00AC68B9">
      <w:pPr>
        <w:pStyle w:val="Default"/>
        <w:spacing w:beforeLines="50" w:before="156" w:afterLines="50" w:after="156"/>
        <w:ind w:firstLine="420"/>
        <w:jc w:val="both"/>
        <w:rPr>
          <w:rFonts w:ascii="宋体" w:eastAsia="黑体" w:hAnsi="宋体"/>
          <w:color w:val="auto"/>
          <w:sz w:val="21"/>
          <w:szCs w:val="21"/>
        </w:rPr>
      </w:pPr>
      <w:r w:rsidRPr="00F24C65">
        <w:rPr>
          <w:rFonts w:ascii="宋体" w:eastAsia="黑体" w:hAnsi="宋体"/>
          <w:color w:val="auto"/>
          <w:sz w:val="21"/>
          <w:szCs w:val="21"/>
        </w:rPr>
        <w:t xml:space="preserve">3.1  </w:t>
      </w:r>
      <w:r w:rsidRPr="00F24C65">
        <w:rPr>
          <w:rFonts w:ascii="宋体" w:eastAsia="黑体" w:hAnsi="宋体" w:hint="eastAsia"/>
          <w:color w:val="auto"/>
          <w:sz w:val="21"/>
          <w:szCs w:val="21"/>
        </w:rPr>
        <w:t>声明</w:t>
      </w:r>
      <w:r w:rsidRPr="00F24C65">
        <w:rPr>
          <w:rFonts w:ascii="宋体" w:eastAsia="黑体" w:hAnsi="宋体"/>
          <w:color w:val="auto"/>
          <w:sz w:val="21"/>
          <w:szCs w:val="21"/>
        </w:rPr>
        <w:t>单位</w:t>
      </w:r>
      <w:r w:rsidRPr="00F24C65">
        <w:rPr>
          <w:rFonts w:ascii="宋体" w:eastAsia="黑体" w:hAnsi="宋体"/>
          <w:color w:val="auto"/>
          <w:sz w:val="21"/>
          <w:szCs w:val="21"/>
        </w:rPr>
        <w:t xml:space="preserve"> </w:t>
      </w:r>
    </w:p>
    <w:p w14:paraId="5E17FFCE" w14:textId="77777777" w:rsidR="00AC68B9" w:rsidRPr="00F24C65" w:rsidRDefault="00AC68B9" w:rsidP="00AC68B9">
      <w:pPr>
        <w:pStyle w:val="Default"/>
        <w:spacing w:line="360" w:lineRule="auto"/>
        <w:ind w:firstLineChars="200" w:firstLine="420"/>
        <w:jc w:val="both"/>
        <w:rPr>
          <w:rFonts w:ascii="宋体" w:eastAsia="宋体" w:hAnsi="宋体"/>
          <w:color w:val="auto"/>
          <w:sz w:val="21"/>
          <w:szCs w:val="21"/>
        </w:rPr>
      </w:pPr>
      <w:r w:rsidRPr="00F24C65">
        <w:rPr>
          <w:rFonts w:ascii="宋体" w:eastAsia="宋体" w:hAnsi="宋体" w:hint="eastAsia"/>
          <w:color w:val="auto"/>
          <w:sz w:val="21"/>
          <w:szCs w:val="21"/>
        </w:rPr>
        <w:t>以</w:t>
      </w:r>
      <w:r w:rsidRPr="00F24C65">
        <w:rPr>
          <w:rFonts w:ascii="宋体" w:eastAsia="宋体" w:hAnsi="宋体" w:hint="eastAsia"/>
          <w:color w:val="auto"/>
          <w:sz w:val="21"/>
          <w:szCs w:val="21"/>
          <w:u w:val="single"/>
        </w:rPr>
        <w:t xml:space="preserve"> </w:t>
      </w:r>
      <w:r w:rsidRPr="00F24C65">
        <w:rPr>
          <w:rFonts w:ascii="宋体" w:eastAsia="宋体" w:hAnsi="宋体"/>
          <w:color w:val="auto"/>
          <w:sz w:val="21"/>
          <w:szCs w:val="21"/>
          <w:u w:val="single"/>
        </w:rPr>
        <w:t xml:space="preserve">             </w:t>
      </w:r>
      <w:r w:rsidRPr="00F24C65">
        <w:rPr>
          <w:rFonts w:ascii="宋体" w:eastAsia="宋体" w:hAnsi="宋体" w:hint="eastAsia"/>
          <w:color w:val="auto"/>
          <w:sz w:val="21"/>
          <w:szCs w:val="21"/>
        </w:rPr>
        <w:t>为声明单位</w:t>
      </w:r>
    </w:p>
    <w:p w14:paraId="59BD76A6" w14:textId="77777777" w:rsidR="00AC68B9" w:rsidRPr="00F24C65" w:rsidRDefault="00AC68B9" w:rsidP="00AC68B9">
      <w:pPr>
        <w:pStyle w:val="Default"/>
        <w:spacing w:beforeLines="50" w:before="156" w:afterLines="50" w:after="156"/>
        <w:ind w:firstLine="420"/>
        <w:jc w:val="both"/>
        <w:rPr>
          <w:rFonts w:ascii="宋体" w:eastAsia="黑体" w:hAnsi="宋体"/>
          <w:color w:val="auto"/>
          <w:sz w:val="21"/>
          <w:szCs w:val="21"/>
        </w:rPr>
      </w:pPr>
      <w:r w:rsidRPr="00F24C65">
        <w:rPr>
          <w:rFonts w:ascii="宋体" w:eastAsia="黑体" w:hAnsi="宋体"/>
          <w:color w:val="auto"/>
          <w:sz w:val="21"/>
          <w:szCs w:val="21"/>
        </w:rPr>
        <w:t xml:space="preserve">3.2  </w:t>
      </w:r>
      <w:r w:rsidRPr="00F24C65">
        <w:rPr>
          <w:rFonts w:ascii="宋体" w:eastAsia="黑体" w:hAnsi="宋体"/>
          <w:color w:val="auto"/>
          <w:sz w:val="21"/>
          <w:szCs w:val="21"/>
        </w:rPr>
        <w:t>系统边界</w:t>
      </w:r>
      <w:r w:rsidRPr="00F24C65">
        <w:rPr>
          <w:rFonts w:ascii="宋体" w:eastAsia="黑体" w:hAnsi="宋体"/>
          <w:color w:val="auto"/>
          <w:sz w:val="21"/>
          <w:szCs w:val="21"/>
        </w:rPr>
        <w:t xml:space="preserve"> (</w:t>
      </w:r>
      <w:r w:rsidRPr="00F24C65">
        <w:rPr>
          <w:rFonts w:ascii="宋体" w:eastAsia="黑体" w:hAnsi="宋体"/>
          <w:color w:val="auto"/>
          <w:sz w:val="21"/>
          <w:szCs w:val="21"/>
        </w:rPr>
        <w:t>包括但不限于对生命周期阶段描述</w:t>
      </w:r>
      <w:r w:rsidRPr="00F24C65">
        <w:rPr>
          <w:rFonts w:ascii="宋体" w:eastAsia="黑体" w:hAnsi="宋体" w:hint="eastAsia"/>
          <w:color w:val="auto"/>
          <w:sz w:val="21"/>
          <w:szCs w:val="21"/>
        </w:rPr>
        <w:t>)</w:t>
      </w:r>
    </w:p>
    <w:p w14:paraId="547D9EF6" w14:textId="77777777" w:rsidR="00AC68B9" w:rsidRPr="00F24C65" w:rsidRDefault="00AC68B9" w:rsidP="00AC68B9">
      <w:pPr>
        <w:pStyle w:val="Default"/>
        <w:spacing w:line="360" w:lineRule="auto"/>
        <w:ind w:firstLine="420"/>
        <w:jc w:val="both"/>
        <w:rPr>
          <w:rFonts w:ascii="宋体" w:eastAsia="宋体" w:hAnsi="宋体"/>
          <w:color w:val="auto"/>
          <w:sz w:val="21"/>
          <w:szCs w:val="21"/>
          <w:u w:val="single"/>
        </w:rPr>
      </w:pPr>
      <w:r w:rsidRPr="00F24C65">
        <w:rPr>
          <w:rFonts w:ascii="宋体" w:eastAsia="宋体" w:hAnsi="宋体"/>
          <w:color w:val="auto"/>
          <w:sz w:val="21"/>
          <w:szCs w:val="21"/>
        </w:rPr>
        <w:t>对</w:t>
      </w:r>
      <w:r w:rsidRPr="00F24C65">
        <w:rPr>
          <w:rFonts w:ascii="宋体" w:eastAsia="宋体" w:hAnsi="宋体"/>
          <w:color w:val="auto"/>
          <w:sz w:val="21"/>
          <w:szCs w:val="21"/>
          <w:u w:val="single"/>
        </w:rPr>
        <w:t xml:space="preserve">     </w:t>
      </w:r>
      <w:r w:rsidRPr="00F24C65">
        <w:rPr>
          <w:rFonts w:ascii="宋体" w:eastAsia="宋体" w:hAnsi="宋体"/>
          <w:color w:val="auto"/>
          <w:sz w:val="21"/>
          <w:szCs w:val="21"/>
        </w:rPr>
        <w:t>碳足迹的计算涵盖了从</w:t>
      </w:r>
      <w:r w:rsidRPr="00F24C65">
        <w:rPr>
          <w:rFonts w:ascii="宋体" w:eastAsia="宋体" w:hAnsi="宋体"/>
          <w:color w:val="auto"/>
          <w:sz w:val="21"/>
          <w:szCs w:val="21"/>
          <w:u w:val="single"/>
        </w:rPr>
        <w:t xml:space="preserve">      </w:t>
      </w:r>
      <w:r w:rsidRPr="00F24C65">
        <w:rPr>
          <w:rFonts w:ascii="宋体" w:eastAsia="宋体" w:hAnsi="宋体"/>
          <w:color w:val="auto"/>
          <w:sz w:val="21"/>
          <w:szCs w:val="21"/>
        </w:rPr>
        <w:t>到</w:t>
      </w:r>
      <w:r w:rsidRPr="00F24C65">
        <w:rPr>
          <w:rFonts w:ascii="宋体" w:eastAsia="宋体" w:hAnsi="宋体" w:hint="eastAsia"/>
          <w:color w:val="auto"/>
          <w:sz w:val="21"/>
          <w:szCs w:val="21"/>
          <w:u w:val="single"/>
        </w:rPr>
        <w:t xml:space="preserve"> </w:t>
      </w:r>
      <w:r w:rsidRPr="00F24C65">
        <w:rPr>
          <w:rFonts w:ascii="宋体" w:eastAsia="宋体" w:hAnsi="宋体"/>
          <w:color w:val="auto"/>
          <w:sz w:val="21"/>
          <w:szCs w:val="21"/>
          <w:u w:val="single"/>
        </w:rPr>
        <w:t xml:space="preserve">     </w:t>
      </w:r>
      <w:r w:rsidRPr="00F24C65">
        <w:rPr>
          <w:rFonts w:ascii="宋体" w:eastAsia="宋体" w:hAnsi="宋体"/>
          <w:color w:val="auto"/>
          <w:sz w:val="21"/>
          <w:szCs w:val="21"/>
        </w:rPr>
        <w:t>生命周期的各个阶段，属于“从摇篮到大门”模式，确定生命周期包括以下：</w:t>
      </w:r>
      <w:r w:rsidRPr="00F24C65">
        <w:rPr>
          <w:rFonts w:ascii="宋体" w:eastAsia="宋体" w:hAnsi="宋体" w:hint="eastAsia"/>
          <w:color w:val="auto"/>
          <w:sz w:val="21"/>
          <w:szCs w:val="21"/>
          <w:u w:val="single"/>
        </w:rPr>
        <w:t xml:space="preserve">                                       </w:t>
      </w:r>
    </w:p>
    <w:p w14:paraId="72482958" w14:textId="77777777" w:rsidR="00AC68B9" w:rsidRPr="00F24C65" w:rsidRDefault="00AC68B9" w:rsidP="00AC68B9">
      <w:pPr>
        <w:pStyle w:val="Default"/>
        <w:spacing w:line="360" w:lineRule="auto"/>
        <w:ind w:firstLine="420"/>
        <w:jc w:val="both"/>
        <w:rPr>
          <w:rFonts w:ascii="宋体" w:eastAsia="宋体" w:hAnsi="宋体"/>
          <w:color w:val="auto"/>
          <w:sz w:val="21"/>
          <w:szCs w:val="21"/>
        </w:rPr>
      </w:pPr>
      <w:r w:rsidRPr="00F24C65">
        <w:rPr>
          <w:rFonts w:ascii="宋体" w:eastAsia="宋体" w:hAnsi="宋体"/>
          <w:color w:val="auto"/>
          <w:sz w:val="21"/>
          <w:szCs w:val="21"/>
        </w:rPr>
        <w:t>据此建立系统边界图，如图</w:t>
      </w:r>
      <w:r w:rsidRPr="00F24C65">
        <w:rPr>
          <w:rFonts w:ascii="宋体" w:eastAsia="宋体" w:hAnsi="宋体" w:hint="eastAsia"/>
          <w:color w:val="auto"/>
          <w:sz w:val="21"/>
          <w:szCs w:val="21"/>
        </w:rPr>
        <w:t>E</w:t>
      </w:r>
      <w:r w:rsidRPr="00F24C65">
        <w:rPr>
          <w:rFonts w:ascii="宋体" w:eastAsia="宋体" w:hAnsi="宋体"/>
          <w:color w:val="auto"/>
          <w:sz w:val="21"/>
          <w:szCs w:val="21"/>
        </w:rPr>
        <w:t xml:space="preserve">.1： </w:t>
      </w:r>
    </w:p>
    <w:p w14:paraId="5566F6F9" w14:textId="77777777" w:rsidR="00AC68B9" w:rsidRPr="00F24C65" w:rsidRDefault="00AC68B9" w:rsidP="00AC68B9">
      <w:pPr>
        <w:pStyle w:val="Default"/>
        <w:spacing w:line="360" w:lineRule="auto"/>
        <w:ind w:firstLine="420"/>
        <w:jc w:val="both"/>
        <w:rPr>
          <w:rFonts w:ascii="宋体" w:eastAsia="宋体" w:hAnsi="宋体"/>
          <w:color w:val="auto"/>
          <w:sz w:val="21"/>
          <w:szCs w:val="21"/>
          <w:u w:val="single"/>
        </w:rPr>
      </w:pPr>
      <w:r w:rsidRPr="00F24C65">
        <w:rPr>
          <w:rFonts w:ascii="宋体" w:eastAsia="宋体" w:hAnsi="宋体" w:hint="eastAsia"/>
          <w:color w:val="auto"/>
          <w:sz w:val="21"/>
          <w:szCs w:val="21"/>
        </w:rPr>
        <w:t xml:space="preserve"> </w:t>
      </w:r>
      <w:r w:rsidRPr="00F24C65">
        <w:rPr>
          <w:rFonts w:ascii="宋体" w:eastAsia="宋体" w:hAnsi="宋体"/>
          <w:color w:val="auto"/>
          <w:sz w:val="21"/>
          <w:szCs w:val="21"/>
        </w:rPr>
        <w:t xml:space="preserve">                           </w:t>
      </w:r>
      <w:r w:rsidRPr="00F24C65">
        <w:rPr>
          <w:rFonts w:ascii="宋体" w:eastAsia="宋体" w:hAnsi="宋体" w:hint="eastAsia"/>
          <w:color w:val="auto"/>
          <w:sz w:val="21"/>
          <w:szCs w:val="21"/>
          <w:u w:val="single"/>
        </w:rPr>
        <w:t xml:space="preserve">                   </w:t>
      </w:r>
    </w:p>
    <w:p w14:paraId="6A1D9EC6" w14:textId="77777777" w:rsidR="00AC68B9" w:rsidRPr="00F24C65" w:rsidRDefault="00AC68B9" w:rsidP="00AC68B9">
      <w:pPr>
        <w:pStyle w:val="aff5"/>
        <w:spacing w:beforeLines="50" w:before="156" w:afterLines="50" w:after="156" w:line="360" w:lineRule="auto"/>
        <w:ind w:firstLine="422"/>
        <w:jc w:val="center"/>
        <w:rPr>
          <w:b/>
        </w:rPr>
      </w:pPr>
      <w:r w:rsidRPr="00F24C65">
        <w:rPr>
          <w:b/>
        </w:rPr>
        <w:t xml:space="preserve">图 </w:t>
      </w:r>
      <w:r w:rsidRPr="00F24C65">
        <w:rPr>
          <w:rFonts w:hint="eastAsia"/>
          <w:b/>
        </w:rPr>
        <w:t>E</w:t>
      </w:r>
      <w:r w:rsidRPr="00F24C65">
        <w:rPr>
          <w:b/>
        </w:rPr>
        <w:t xml:space="preserve">.1 </w:t>
      </w:r>
      <w:r w:rsidRPr="00F24C65">
        <w:rPr>
          <w:rFonts w:hint="eastAsia"/>
          <w:b/>
        </w:rPr>
        <w:t xml:space="preserve"> ________产品碳足迹量化</w:t>
      </w:r>
      <w:r w:rsidRPr="00F24C65">
        <w:rPr>
          <w:b/>
        </w:rPr>
        <w:t>系统边界图</w:t>
      </w:r>
    </w:p>
    <w:p w14:paraId="0D60F67D" w14:textId="77777777" w:rsidR="00AC68B9" w:rsidRPr="00F24C65" w:rsidRDefault="00AC68B9" w:rsidP="00AC68B9">
      <w:pPr>
        <w:pStyle w:val="Default"/>
        <w:spacing w:beforeLines="50" w:before="156" w:afterLines="50" w:after="156"/>
        <w:ind w:firstLine="420"/>
        <w:jc w:val="both"/>
        <w:rPr>
          <w:rFonts w:ascii="宋体" w:eastAsia="黑体" w:hAnsi="宋体"/>
          <w:color w:val="auto"/>
          <w:sz w:val="21"/>
          <w:szCs w:val="21"/>
        </w:rPr>
      </w:pPr>
      <w:r w:rsidRPr="00F24C65">
        <w:rPr>
          <w:rFonts w:ascii="宋体" w:eastAsia="黑体" w:hAnsi="宋体"/>
          <w:color w:val="auto"/>
          <w:sz w:val="21"/>
          <w:szCs w:val="21"/>
        </w:rPr>
        <w:lastRenderedPageBreak/>
        <w:t xml:space="preserve">3.3  </w:t>
      </w:r>
      <w:r w:rsidRPr="00F24C65">
        <w:rPr>
          <w:rFonts w:ascii="宋体" w:eastAsia="黑体" w:hAnsi="宋体" w:hint="eastAsia"/>
          <w:color w:val="auto"/>
          <w:sz w:val="21"/>
          <w:szCs w:val="21"/>
        </w:rPr>
        <w:t>取舍准则</w:t>
      </w:r>
    </w:p>
    <w:p w14:paraId="5BDCC3BE" w14:textId="77777777" w:rsidR="00AC68B9" w:rsidRPr="00F24C65" w:rsidRDefault="00AC68B9" w:rsidP="00AC68B9">
      <w:pPr>
        <w:pStyle w:val="Default"/>
        <w:spacing w:line="360" w:lineRule="auto"/>
        <w:ind w:firstLineChars="200" w:firstLine="420"/>
        <w:rPr>
          <w:rFonts w:ascii="宋体" w:eastAsia="宋体" w:hAnsi="宋体"/>
          <w:color w:val="auto"/>
          <w:sz w:val="21"/>
          <w:szCs w:val="21"/>
        </w:rPr>
      </w:pPr>
      <w:r w:rsidRPr="00F24C65">
        <w:rPr>
          <w:rFonts w:ascii="宋体" w:eastAsia="宋体" w:hAnsi="宋体" w:hint="eastAsia"/>
          <w:color w:val="auto"/>
          <w:sz w:val="21"/>
          <w:szCs w:val="21"/>
        </w:rPr>
        <w:t>采用的取舍准则以</w:t>
      </w:r>
      <w:r w:rsidRPr="00F24C65">
        <w:rPr>
          <w:rFonts w:ascii="宋体" w:eastAsia="宋体" w:hAnsi="宋体" w:hint="eastAsia"/>
          <w:color w:val="auto"/>
          <w:sz w:val="21"/>
          <w:szCs w:val="21"/>
          <w:u w:val="single"/>
        </w:rPr>
        <w:t xml:space="preserve">              </w:t>
      </w:r>
      <w:r w:rsidRPr="00F24C65">
        <w:rPr>
          <w:rFonts w:ascii="宋体" w:eastAsia="宋体" w:hAnsi="宋体" w:hint="eastAsia"/>
          <w:color w:val="auto"/>
          <w:sz w:val="21"/>
          <w:szCs w:val="21"/>
        </w:rPr>
        <w:t>为依据，具体规则如下：</w:t>
      </w:r>
    </w:p>
    <w:p w14:paraId="3F4E41EA" w14:textId="77777777" w:rsidR="00AC68B9" w:rsidRPr="00F24C65" w:rsidRDefault="00AC68B9" w:rsidP="00AC68B9">
      <w:pPr>
        <w:pStyle w:val="Default"/>
        <w:spacing w:beforeLines="50" w:before="156" w:afterLines="50" w:after="156"/>
        <w:ind w:firstLine="420"/>
        <w:jc w:val="both"/>
        <w:rPr>
          <w:rFonts w:ascii="宋体" w:eastAsia="黑体" w:hAnsi="宋体"/>
          <w:color w:val="auto"/>
          <w:sz w:val="21"/>
          <w:szCs w:val="21"/>
        </w:rPr>
      </w:pPr>
      <w:r w:rsidRPr="00F24C65">
        <w:rPr>
          <w:rFonts w:ascii="宋体" w:eastAsia="黑体" w:hAnsi="宋体"/>
          <w:color w:val="auto"/>
          <w:sz w:val="21"/>
          <w:szCs w:val="21"/>
        </w:rPr>
        <w:t xml:space="preserve">3.4  </w:t>
      </w:r>
      <w:r w:rsidRPr="00F24C65">
        <w:rPr>
          <w:rFonts w:ascii="宋体" w:eastAsia="黑体" w:hAnsi="宋体" w:hint="eastAsia"/>
          <w:color w:val="auto"/>
          <w:sz w:val="21"/>
          <w:szCs w:val="21"/>
        </w:rPr>
        <w:t>时间范围</w:t>
      </w:r>
    </w:p>
    <w:p w14:paraId="38438B72" w14:textId="77777777" w:rsidR="00AC68B9" w:rsidRPr="00F24C65" w:rsidRDefault="00AC68B9" w:rsidP="00AC68B9">
      <w:pPr>
        <w:pStyle w:val="Default"/>
        <w:spacing w:line="360" w:lineRule="auto"/>
        <w:ind w:firstLine="420"/>
        <w:rPr>
          <w:rFonts w:ascii="宋体" w:eastAsia="宋体" w:hAnsi="宋体"/>
          <w:color w:val="auto"/>
          <w:sz w:val="21"/>
          <w:szCs w:val="21"/>
        </w:rPr>
      </w:pPr>
      <w:r w:rsidRPr="00F24C65">
        <w:rPr>
          <w:rFonts w:ascii="宋体" w:eastAsia="宋体" w:hAnsi="宋体" w:hint="eastAsia"/>
          <w:color w:val="auto"/>
          <w:sz w:val="21"/>
          <w:szCs w:val="21"/>
          <w:u w:val="single"/>
        </w:rPr>
        <w:t xml:space="preserve"> </w:t>
      </w:r>
      <w:r w:rsidRPr="00F24C65">
        <w:rPr>
          <w:rFonts w:ascii="宋体" w:eastAsia="宋体" w:hAnsi="宋体"/>
          <w:color w:val="auto"/>
          <w:sz w:val="21"/>
          <w:szCs w:val="21"/>
          <w:u w:val="single"/>
        </w:rPr>
        <w:t xml:space="preserve">      </w:t>
      </w:r>
      <w:r w:rsidRPr="00F24C65">
        <w:rPr>
          <w:rFonts w:ascii="宋体" w:eastAsia="宋体" w:hAnsi="宋体" w:hint="eastAsia"/>
          <w:color w:val="auto"/>
          <w:sz w:val="21"/>
          <w:szCs w:val="21"/>
        </w:rPr>
        <w:t>年度</w:t>
      </w:r>
    </w:p>
    <w:p w14:paraId="12495B4D" w14:textId="77777777" w:rsidR="00AC68B9" w:rsidRPr="00F24C65" w:rsidRDefault="00AC68B9" w:rsidP="00AC68B9">
      <w:pPr>
        <w:pStyle w:val="Default"/>
        <w:ind w:firstLine="420"/>
        <w:jc w:val="both"/>
        <w:rPr>
          <w:rFonts w:ascii="宋体" w:eastAsia="黑体" w:hAnsi="宋体" w:cs="黑体"/>
          <w:color w:val="auto"/>
          <w:sz w:val="21"/>
          <w:szCs w:val="21"/>
        </w:rPr>
      </w:pPr>
      <w:r w:rsidRPr="00F24C65">
        <w:rPr>
          <w:rFonts w:ascii="宋体" w:eastAsia="黑体" w:hAnsi="宋体" w:cs="黑体" w:hint="eastAsia"/>
          <w:color w:val="auto"/>
          <w:sz w:val="21"/>
          <w:szCs w:val="21"/>
        </w:rPr>
        <w:t>四、清单分析</w:t>
      </w:r>
    </w:p>
    <w:p w14:paraId="23404602" w14:textId="77777777" w:rsidR="00AC68B9" w:rsidRPr="00F24C65" w:rsidRDefault="00AC68B9" w:rsidP="00AC68B9">
      <w:pPr>
        <w:pStyle w:val="Default"/>
        <w:spacing w:beforeLines="50" w:before="156" w:afterLines="50" w:after="156"/>
        <w:ind w:firstLine="420"/>
        <w:jc w:val="both"/>
        <w:rPr>
          <w:rFonts w:ascii="宋体" w:eastAsia="黑体" w:hAnsi="宋体"/>
          <w:color w:val="auto"/>
          <w:sz w:val="21"/>
          <w:szCs w:val="21"/>
        </w:rPr>
      </w:pPr>
      <w:r w:rsidRPr="00F24C65">
        <w:rPr>
          <w:rFonts w:ascii="宋体" w:eastAsia="黑体" w:hAnsi="宋体"/>
          <w:color w:val="auto"/>
          <w:sz w:val="21"/>
          <w:szCs w:val="21"/>
        </w:rPr>
        <w:t xml:space="preserve">4.1  </w:t>
      </w:r>
      <w:r w:rsidRPr="00F24C65">
        <w:rPr>
          <w:rFonts w:ascii="宋体" w:eastAsia="黑体" w:hAnsi="宋体"/>
          <w:color w:val="auto"/>
          <w:sz w:val="21"/>
          <w:szCs w:val="21"/>
        </w:rPr>
        <w:t>数据收集</w:t>
      </w:r>
      <w:r w:rsidRPr="00F24C65">
        <w:rPr>
          <w:rFonts w:ascii="宋体" w:eastAsia="黑体" w:hAnsi="宋体" w:hint="eastAsia"/>
          <w:color w:val="auto"/>
          <w:sz w:val="21"/>
          <w:szCs w:val="21"/>
        </w:rPr>
        <w:t>程序</w:t>
      </w:r>
      <w:r w:rsidRPr="00F24C65">
        <w:rPr>
          <w:rFonts w:ascii="宋体" w:eastAsia="黑体" w:hAnsi="宋体"/>
          <w:color w:val="auto"/>
          <w:sz w:val="21"/>
          <w:szCs w:val="21"/>
        </w:rPr>
        <w:t xml:space="preserve"> </w:t>
      </w:r>
    </w:p>
    <w:p w14:paraId="73CA7492" w14:textId="77777777" w:rsidR="00AC68B9" w:rsidRPr="00F24C65" w:rsidRDefault="00AC68B9" w:rsidP="00AC68B9">
      <w:pPr>
        <w:pStyle w:val="Default"/>
        <w:spacing w:beforeLines="50" w:before="156" w:afterLines="50" w:after="156"/>
        <w:ind w:firstLine="420"/>
        <w:jc w:val="both"/>
        <w:rPr>
          <w:rFonts w:ascii="宋体" w:eastAsia="黑体" w:hAnsi="宋体"/>
          <w:color w:val="auto"/>
          <w:sz w:val="21"/>
          <w:szCs w:val="21"/>
        </w:rPr>
      </w:pPr>
      <w:r w:rsidRPr="00F24C65">
        <w:rPr>
          <w:rFonts w:ascii="宋体" w:eastAsia="黑体" w:hAnsi="宋体"/>
          <w:color w:val="auto"/>
          <w:sz w:val="21"/>
          <w:szCs w:val="21"/>
        </w:rPr>
        <w:t xml:space="preserve">4.2  </w:t>
      </w:r>
      <w:r w:rsidRPr="00F24C65">
        <w:rPr>
          <w:rFonts w:ascii="宋体" w:eastAsia="黑体" w:hAnsi="宋体"/>
          <w:color w:val="auto"/>
          <w:sz w:val="21"/>
          <w:szCs w:val="21"/>
        </w:rPr>
        <w:t>单元过程的定性和定量描述</w:t>
      </w:r>
      <w:r w:rsidRPr="00F24C65">
        <w:rPr>
          <w:rFonts w:ascii="宋体" w:eastAsia="黑体" w:hAnsi="宋体"/>
          <w:color w:val="auto"/>
          <w:sz w:val="21"/>
          <w:szCs w:val="21"/>
        </w:rPr>
        <w:t xml:space="preserve"> </w:t>
      </w:r>
    </w:p>
    <w:p w14:paraId="38E6E792" w14:textId="77777777" w:rsidR="00AC68B9" w:rsidRPr="00F24C65" w:rsidRDefault="00AC68B9" w:rsidP="00AC68B9">
      <w:pPr>
        <w:pStyle w:val="Default"/>
        <w:spacing w:beforeLines="50" w:before="156" w:afterLines="50" w:after="156"/>
        <w:ind w:firstLine="420"/>
        <w:jc w:val="both"/>
        <w:rPr>
          <w:rFonts w:ascii="宋体" w:eastAsia="黑体" w:hAnsi="宋体"/>
          <w:color w:val="auto"/>
          <w:sz w:val="21"/>
          <w:szCs w:val="21"/>
        </w:rPr>
      </w:pPr>
      <w:r w:rsidRPr="00F24C65">
        <w:rPr>
          <w:rFonts w:ascii="宋体" w:eastAsia="黑体" w:hAnsi="宋体"/>
          <w:color w:val="auto"/>
          <w:sz w:val="21"/>
          <w:szCs w:val="21"/>
        </w:rPr>
        <w:t xml:space="preserve">4.3  </w:t>
      </w:r>
      <w:r w:rsidRPr="00F24C65">
        <w:rPr>
          <w:rFonts w:ascii="宋体" w:eastAsia="黑体" w:hAnsi="宋体" w:hint="eastAsia"/>
          <w:color w:val="auto"/>
          <w:sz w:val="21"/>
          <w:szCs w:val="21"/>
        </w:rPr>
        <w:t>数据说明</w:t>
      </w:r>
      <w:r w:rsidRPr="00F24C65">
        <w:rPr>
          <w:rFonts w:ascii="宋体" w:eastAsia="黑体" w:hAnsi="宋体"/>
          <w:color w:val="auto"/>
          <w:sz w:val="21"/>
          <w:szCs w:val="21"/>
        </w:rPr>
        <w:t xml:space="preserve"> </w:t>
      </w:r>
      <w:r w:rsidRPr="00F24C65">
        <w:rPr>
          <w:rFonts w:ascii="宋体" w:eastAsia="黑体" w:hAnsi="宋体"/>
          <w:color w:val="auto"/>
          <w:sz w:val="21"/>
          <w:szCs w:val="21"/>
        </w:rPr>
        <w:t>（具体数据</w:t>
      </w:r>
      <w:r w:rsidRPr="00F24C65">
        <w:rPr>
          <w:rFonts w:ascii="宋体" w:eastAsia="黑体" w:hAnsi="宋体" w:hint="eastAsia"/>
          <w:color w:val="auto"/>
          <w:sz w:val="21"/>
          <w:szCs w:val="21"/>
        </w:rPr>
        <w:t>列表参照附录</w:t>
      </w:r>
      <w:r w:rsidRPr="00F24C65">
        <w:rPr>
          <w:rFonts w:ascii="宋体" w:eastAsia="黑体" w:hAnsi="宋体" w:hint="eastAsia"/>
          <w:color w:val="auto"/>
          <w:sz w:val="21"/>
          <w:szCs w:val="21"/>
        </w:rPr>
        <w:t>A</w:t>
      </w:r>
      <w:r w:rsidRPr="00F24C65">
        <w:rPr>
          <w:rFonts w:ascii="宋体" w:eastAsia="黑体" w:hAnsi="宋体"/>
          <w:color w:val="auto"/>
          <w:sz w:val="21"/>
          <w:szCs w:val="21"/>
        </w:rPr>
        <w:t>）</w:t>
      </w:r>
    </w:p>
    <w:p w14:paraId="0D4EA07D" w14:textId="77777777" w:rsidR="00AC68B9" w:rsidRPr="00F24C65" w:rsidRDefault="00AC68B9" w:rsidP="00AC68B9">
      <w:pPr>
        <w:pStyle w:val="Default"/>
        <w:spacing w:line="360" w:lineRule="auto"/>
        <w:ind w:firstLine="420"/>
        <w:jc w:val="both"/>
        <w:rPr>
          <w:rFonts w:ascii="宋体" w:eastAsia="宋体" w:hAnsi="宋体"/>
          <w:color w:val="auto"/>
          <w:sz w:val="21"/>
          <w:szCs w:val="21"/>
        </w:rPr>
      </w:pPr>
      <w:r w:rsidRPr="00F24C65">
        <w:rPr>
          <w:rFonts w:ascii="宋体" w:eastAsia="宋体" w:hAnsi="宋体" w:hint="eastAsia"/>
          <w:color w:val="auto"/>
          <w:sz w:val="21"/>
          <w:szCs w:val="21"/>
        </w:rPr>
        <w:t>初级</w:t>
      </w:r>
      <w:r w:rsidRPr="00F24C65">
        <w:rPr>
          <w:rFonts w:ascii="宋体" w:eastAsia="宋体" w:hAnsi="宋体"/>
          <w:color w:val="auto"/>
          <w:sz w:val="21"/>
          <w:szCs w:val="21"/>
        </w:rPr>
        <w:t xml:space="preserve">数据： </w:t>
      </w:r>
    </w:p>
    <w:p w14:paraId="1C6F83B9" w14:textId="77777777" w:rsidR="00AC68B9" w:rsidRPr="00F24C65" w:rsidRDefault="00AC68B9" w:rsidP="00AC68B9">
      <w:pPr>
        <w:pStyle w:val="Default"/>
        <w:spacing w:line="360" w:lineRule="auto"/>
        <w:ind w:firstLine="420"/>
        <w:jc w:val="both"/>
        <w:rPr>
          <w:rFonts w:ascii="宋体" w:eastAsia="宋体" w:hAnsi="宋体"/>
          <w:color w:val="auto"/>
          <w:sz w:val="21"/>
          <w:szCs w:val="21"/>
        </w:rPr>
      </w:pPr>
      <w:r w:rsidRPr="00F24C65">
        <w:rPr>
          <w:rFonts w:ascii="宋体" w:eastAsia="宋体" w:hAnsi="宋体" w:hint="eastAsia"/>
          <w:color w:val="auto"/>
          <w:sz w:val="21"/>
          <w:szCs w:val="21"/>
        </w:rPr>
        <w:t>次级数据</w:t>
      </w:r>
      <w:r w:rsidRPr="00F24C65">
        <w:rPr>
          <w:rFonts w:ascii="宋体" w:eastAsia="宋体" w:hAnsi="宋体"/>
          <w:color w:val="auto"/>
          <w:sz w:val="21"/>
          <w:szCs w:val="21"/>
        </w:rPr>
        <w:t>：</w:t>
      </w:r>
    </w:p>
    <w:p w14:paraId="7D1D1F67" w14:textId="77777777" w:rsidR="00AC68B9" w:rsidRPr="00F24C65" w:rsidRDefault="00AC68B9" w:rsidP="00AC68B9">
      <w:pPr>
        <w:pStyle w:val="Default"/>
        <w:spacing w:line="360" w:lineRule="auto"/>
        <w:ind w:firstLine="420"/>
        <w:jc w:val="both"/>
        <w:rPr>
          <w:rFonts w:ascii="宋体" w:eastAsia="宋体" w:hAnsi="宋体"/>
          <w:color w:val="auto"/>
          <w:sz w:val="21"/>
          <w:szCs w:val="21"/>
        </w:rPr>
      </w:pPr>
      <w:r w:rsidRPr="00F24C65">
        <w:rPr>
          <w:rFonts w:ascii="宋体" w:eastAsia="宋体" w:hAnsi="宋体"/>
          <w:color w:val="auto"/>
          <w:sz w:val="21"/>
          <w:szCs w:val="21"/>
        </w:rPr>
        <w:t>软件与数据库：</w:t>
      </w:r>
    </w:p>
    <w:p w14:paraId="614AB265" w14:textId="77777777" w:rsidR="00AC68B9" w:rsidRPr="00F24C65" w:rsidRDefault="00AC68B9" w:rsidP="00AC68B9">
      <w:pPr>
        <w:pStyle w:val="Default"/>
        <w:spacing w:beforeLines="50" w:before="156" w:afterLines="50" w:after="156"/>
        <w:ind w:firstLine="420"/>
        <w:jc w:val="both"/>
        <w:rPr>
          <w:rFonts w:ascii="宋体" w:eastAsia="黑体" w:hAnsi="宋体"/>
          <w:color w:val="auto"/>
          <w:sz w:val="21"/>
          <w:szCs w:val="21"/>
        </w:rPr>
      </w:pPr>
      <w:r w:rsidRPr="00F24C65">
        <w:rPr>
          <w:rFonts w:ascii="宋体" w:eastAsia="黑体" w:hAnsi="宋体"/>
          <w:color w:val="auto"/>
          <w:sz w:val="21"/>
          <w:szCs w:val="21"/>
        </w:rPr>
        <w:t xml:space="preserve">4.4  </w:t>
      </w:r>
      <w:r w:rsidRPr="00F24C65">
        <w:rPr>
          <w:rFonts w:ascii="宋体" w:eastAsia="黑体" w:hAnsi="宋体"/>
          <w:color w:val="auto"/>
          <w:sz w:val="21"/>
          <w:szCs w:val="21"/>
        </w:rPr>
        <w:t>分配原则与程序</w:t>
      </w:r>
      <w:r w:rsidRPr="00F24C65">
        <w:rPr>
          <w:rFonts w:ascii="宋体" w:eastAsia="黑体" w:hAnsi="宋体"/>
          <w:color w:val="auto"/>
          <w:sz w:val="21"/>
          <w:szCs w:val="21"/>
        </w:rPr>
        <w:t xml:space="preserve"> </w:t>
      </w:r>
    </w:p>
    <w:p w14:paraId="09AAAFD3" w14:textId="77777777" w:rsidR="00AC68B9" w:rsidRPr="00F24C65" w:rsidRDefault="00AC68B9" w:rsidP="00AC68B9">
      <w:pPr>
        <w:pStyle w:val="Default"/>
        <w:spacing w:line="360" w:lineRule="auto"/>
        <w:ind w:firstLine="420"/>
        <w:jc w:val="both"/>
        <w:rPr>
          <w:rFonts w:ascii="宋体" w:eastAsia="宋体" w:hAnsi="宋体"/>
          <w:color w:val="auto"/>
          <w:sz w:val="21"/>
          <w:szCs w:val="21"/>
        </w:rPr>
      </w:pPr>
      <w:r w:rsidRPr="00F24C65">
        <w:rPr>
          <w:rFonts w:ascii="宋体" w:eastAsia="宋体" w:hAnsi="宋体"/>
          <w:color w:val="auto"/>
          <w:sz w:val="21"/>
          <w:szCs w:val="21"/>
        </w:rPr>
        <w:t xml:space="preserve">分配依据： </w:t>
      </w:r>
    </w:p>
    <w:p w14:paraId="7427F10A" w14:textId="77777777" w:rsidR="00AC68B9" w:rsidRPr="00F24C65" w:rsidRDefault="00AC68B9" w:rsidP="00AC68B9">
      <w:pPr>
        <w:pStyle w:val="Default"/>
        <w:spacing w:line="360" w:lineRule="auto"/>
        <w:ind w:firstLine="420"/>
        <w:jc w:val="both"/>
        <w:rPr>
          <w:rFonts w:ascii="宋体" w:eastAsia="宋体" w:hAnsi="宋体"/>
          <w:color w:val="auto"/>
          <w:sz w:val="21"/>
          <w:szCs w:val="21"/>
        </w:rPr>
      </w:pPr>
      <w:r w:rsidRPr="00F24C65">
        <w:rPr>
          <w:rFonts w:ascii="宋体" w:eastAsia="宋体" w:hAnsi="宋体"/>
          <w:color w:val="auto"/>
          <w:sz w:val="21"/>
          <w:szCs w:val="21"/>
        </w:rPr>
        <w:t xml:space="preserve">分配程序： </w:t>
      </w:r>
    </w:p>
    <w:p w14:paraId="3B570019" w14:textId="77777777" w:rsidR="00AC68B9" w:rsidRPr="00F24C65" w:rsidRDefault="00AC68B9" w:rsidP="00AC68B9">
      <w:pPr>
        <w:pStyle w:val="Default"/>
        <w:spacing w:line="360" w:lineRule="auto"/>
        <w:ind w:firstLine="420"/>
        <w:jc w:val="both"/>
        <w:rPr>
          <w:rFonts w:ascii="宋体" w:eastAsia="宋体" w:hAnsi="宋体"/>
          <w:color w:val="auto"/>
          <w:sz w:val="21"/>
          <w:szCs w:val="21"/>
        </w:rPr>
      </w:pPr>
      <w:r w:rsidRPr="00F24C65">
        <w:rPr>
          <w:rFonts w:ascii="宋体" w:eastAsia="宋体" w:hAnsi="宋体"/>
          <w:color w:val="auto"/>
          <w:sz w:val="21"/>
          <w:szCs w:val="21"/>
        </w:rPr>
        <w:t>具体分配情况如下：</w:t>
      </w:r>
    </w:p>
    <w:p w14:paraId="13AB957A" w14:textId="77777777" w:rsidR="00AC68B9" w:rsidRPr="00F24C65" w:rsidRDefault="00AC68B9" w:rsidP="00AC68B9">
      <w:pPr>
        <w:pStyle w:val="Default"/>
        <w:spacing w:beforeLines="50" w:before="156" w:afterLines="50" w:after="156"/>
        <w:ind w:firstLine="420"/>
        <w:jc w:val="both"/>
        <w:rPr>
          <w:rFonts w:ascii="宋体" w:eastAsia="黑体" w:hAnsi="宋体"/>
          <w:color w:val="auto"/>
          <w:sz w:val="21"/>
          <w:szCs w:val="21"/>
        </w:rPr>
      </w:pPr>
      <w:r w:rsidRPr="00F24C65">
        <w:rPr>
          <w:rFonts w:ascii="宋体" w:eastAsia="黑体" w:hAnsi="宋体"/>
          <w:color w:val="auto"/>
          <w:sz w:val="21"/>
          <w:szCs w:val="21"/>
        </w:rPr>
        <w:t xml:space="preserve">4.5  </w:t>
      </w:r>
      <w:r w:rsidRPr="00F24C65">
        <w:rPr>
          <w:rFonts w:ascii="宋体" w:eastAsia="黑体" w:hAnsi="宋体" w:hint="eastAsia"/>
          <w:color w:val="auto"/>
          <w:sz w:val="21"/>
          <w:szCs w:val="21"/>
        </w:rPr>
        <w:t>清单计算及结果</w:t>
      </w:r>
    </w:p>
    <w:p w14:paraId="38922D5B" w14:textId="77777777" w:rsidR="00AC68B9" w:rsidRPr="00F24C65" w:rsidRDefault="00AC68B9" w:rsidP="00AC68B9">
      <w:pPr>
        <w:pStyle w:val="Default"/>
        <w:spacing w:line="360" w:lineRule="auto"/>
        <w:ind w:firstLine="420"/>
        <w:jc w:val="both"/>
        <w:rPr>
          <w:rFonts w:ascii="宋体" w:eastAsia="宋体" w:hAnsi="宋体"/>
          <w:color w:val="auto"/>
        </w:rPr>
      </w:pPr>
      <w:r w:rsidRPr="00F24C65">
        <w:rPr>
          <w:rFonts w:ascii="宋体" w:eastAsia="宋体" w:hAnsi="宋体" w:hint="eastAsia"/>
          <w:color w:val="auto"/>
        </w:rPr>
        <w:t xml:space="preserve">    生命周期各个阶段碳排放计算说明见表E.1。</w:t>
      </w:r>
    </w:p>
    <w:p w14:paraId="5AE2D333" w14:textId="77777777" w:rsidR="00AC68B9" w:rsidRPr="008E4E4E" w:rsidRDefault="00AC68B9" w:rsidP="00AC68B9">
      <w:pPr>
        <w:pStyle w:val="aff5"/>
        <w:spacing w:line="360" w:lineRule="auto"/>
        <w:ind w:firstLineChars="0" w:firstLine="0"/>
        <w:jc w:val="center"/>
        <w:rPr>
          <w:rFonts w:ascii="黑体" w:eastAsia="黑体" w:hAnsi="黑体"/>
        </w:rPr>
      </w:pPr>
      <w:r w:rsidRPr="008E4E4E">
        <w:rPr>
          <w:rFonts w:ascii="黑体" w:eastAsia="黑体" w:hAnsi="黑体" w:cs="黑体" w:hint="eastAsia"/>
          <w:szCs w:val="21"/>
        </w:rPr>
        <w:t>表E.1  生命周期碳排放清单说明</w:t>
      </w:r>
    </w:p>
    <w:tbl>
      <w:tblPr>
        <w:tblStyle w:val="afb"/>
        <w:tblW w:w="5000" w:type="pct"/>
        <w:tblLook w:val="04A0" w:firstRow="1" w:lastRow="0" w:firstColumn="1" w:lastColumn="0" w:noHBand="0" w:noVBand="1"/>
      </w:tblPr>
      <w:tblGrid>
        <w:gridCol w:w="1902"/>
        <w:gridCol w:w="1352"/>
        <w:gridCol w:w="1352"/>
        <w:gridCol w:w="3696"/>
      </w:tblGrid>
      <w:tr w:rsidR="00AC68B9" w:rsidRPr="00F24C65" w14:paraId="30637A61" w14:textId="77777777" w:rsidTr="00F24C65">
        <w:tc>
          <w:tcPr>
            <w:tcW w:w="1146" w:type="pct"/>
            <w:vAlign w:val="center"/>
          </w:tcPr>
          <w:p w14:paraId="4ACD2EE2" w14:textId="77777777" w:rsidR="00AC68B9" w:rsidRPr="00F24C65" w:rsidRDefault="00AC68B9" w:rsidP="00EC7AAD">
            <w:pPr>
              <w:pStyle w:val="Default"/>
              <w:jc w:val="center"/>
              <w:rPr>
                <w:rFonts w:ascii="宋体" w:eastAsia="宋体" w:hAnsi="宋体"/>
                <w:color w:val="auto"/>
                <w:sz w:val="21"/>
                <w:szCs w:val="21"/>
              </w:rPr>
            </w:pPr>
            <w:r w:rsidRPr="00F24C65">
              <w:rPr>
                <w:rFonts w:ascii="宋体" w:eastAsia="宋体" w:hAnsi="宋体" w:hint="eastAsia"/>
                <w:color w:val="auto"/>
                <w:sz w:val="21"/>
                <w:szCs w:val="21"/>
              </w:rPr>
              <w:t>生命周期阶段</w:t>
            </w:r>
          </w:p>
        </w:tc>
        <w:tc>
          <w:tcPr>
            <w:tcW w:w="814" w:type="pct"/>
            <w:vAlign w:val="center"/>
          </w:tcPr>
          <w:p w14:paraId="3C8C6865" w14:textId="77777777" w:rsidR="00AC68B9" w:rsidRPr="00F24C65" w:rsidRDefault="00AC68B9" w:rsidP="00EC7AAD">
            <w:pPr>
              <w:pStyle w:val="Default"/>
              <w:jc w:val="center"/>
              <w:rPr>
                <w:rFonts w:ascii="宋体" w:eastAsia="宋体" w:hAnsi="宋体"/>
                <w:color w:val="auto"/>
                <w:sz w:val="21"/>
                <w:szCs w:val="21"/>
              </w:rPr>
            </w:pPr>
            <w:r w:rsidRPr="00F24C65">
              <w:rPr>
                <w:rFonts w:ascii="宋体" w:eastAsia="宋体" w:hAnsi="宋体" w:hint="eastAsia"/>
                <w:color w:val="auto"/>
                <w:sz w:val="21"/>
                <w:szCs w:val="21"/>
              </w:rPr>
              <w:t>活动数据</w:t>
            </w:r>
          </w:p>
        </w:tc>
        <w:tc>
          <w:tcPr>
            <w:tcW w:w="814" w:type="pct"/>
            <w:vAlign w:val="center"/>
          </w:tcPr>
          <w:p w14:paraId="718DD1CA" w14:textId="77777777" w:rsidR="00AC68B9" w:rsidRPr="00F24C65" w:rsidRDefault="00AC68B9" w:rsidP="00EC7AAD">
            <w:pPr>
              <w:pStyle w:val="Default"/>
              <w:jc w:val="center"/>
              <w:rPr>
                <w:rFonts w:ascii="宋体" w:eastAsia="宋体" w:hAnsi="宋体"/>
                <w:color w:val="auto"/>
                <w:sz w:val="21"/>
                <w:szCs w:val="21"/>
              </w:rPr>
            </w:pPr>
            <w:r w:rsidRPr="00F24C65">
              <w:rPr>
                <w:rFonts w:ascii="宋体" w:eastAsia="宋体" w:hAnsi="宋体" w:hint="eastAsia"/>
                <w:color w:val="auto"/>
                <w:sz w:val="21"/>
                <w:szCs w:val="21"/>
              </w:rPr>
              <w:t>排放因子</w:t>
            </w:r>
          </w:p>
        </w:tc>
        <w:tc>
          <w:tcPr>
            <w:tcW w:w="2226" w:type="pct"/>
            <w:vAlign w:val="center"/>
          </w:tcPr>
          <w:p w14:paraId="68B6302F" w14:textId="77777777" w:rsidR="00AC68B9" w:rsidRPr="00F24C65" w:rsidRDefault="00AC68B9" w:rsidP="00EC7AAD">
            <w:pPr>
              <w:pStyle w:val="Default"/>
              <w:jc w:val="center"/>
              <w:rPr>
                <w:rFonts w:ascii="宋体" w:eastAsia="宋体" w:hAnsi="宋体"/>
                <w:color w:val="auto"/>
                <w:sz w:val="21"/>
                <w:szCs w:val="21"/>
              </w:rPr>
            </w:pPr>
            <w:r w:rsidRPr="00F24C65">
              <w:rPr>
                <w:rFonts w:ascii="宋体" w:eastAsia="宋体" w:hAnsi="宋体" w:hint="eastAsia"/>
                <w:color w:val="auto"/>
                <w:sz w:val="21"/>
                <w:szCs w:val="21"/>
              </w:rPr>
              <w:t>温室气体量（kg/声明单位）</w:t>
            </w:r>
          </w:p>
        </w:tc>
      </w:tr>
      <w:tr w:rsidR="00AC68B9" w:rsidRPr="00F24C65" w14:paraId="12BD609F" w14:textId="77777777" w:rsidTr="00F24C65">
        <w:tc>
          <w:tcPr>
            <w:tcW w:w="1146" w:type="pct"/>
            <w:vMerge w:val="restart"/>
            <w:vAlign w:val="center"/>
          </w:tcPr>
          <w:p w14:paraId="735AA604" w14:textId="77777777" w:rsidR="00AC68B9" w:rsidRPr="00F24C65" w:rsidRDefault="00AC68B9" w:rsidP="00EC7AAD">
            <w:pPr>
              <w:pStyle w:val="Default"/>
              <w:jc w:val="center"/>
              <w:rPr>
                <w:rFonts w:ascii="宋体" w:eastAsia="宋体" w:hAnsi="宋体"/>
                <w:color w:val="auto"/>
                <w:sz w:val="21"/>
                <w:szCs w:val="21"/>
              </w:rPr>
            </w:pPr>
            <w:r w:rsidRPr="00F24C65">
              <w:rPr>
                <w:rFonts w:ascii="宋体" w:eastAsia="宋体" w:hAnsi="宋体" w:hint="eastAsia"/>
                <w:color w:val="auto"/>
                <w:sz w:val="21"/>
                <w:szCs w:val="21"/>
              </w:rPr>
              <w:t>原材料获取</w:t>
            </w:r>
          </w:p>
        </w:tc>
        <w:tc>
          <w:tcPr>
            <w:tcW w:w="814" w:type="pct"/>
            <w:vAlign w:val="center"/>
          </w:tcPr>
          <w:p w14:paraId="779FCBEE" w14:textId="5D7B3361" w:rsidR="00AC68B9" w:rsidRPr="00F24C65" w:rsidRDefault="00EC7AAD" w:rsidP="00EC7AAD">
            <w:pPr>
              <w:pStyle w:val="Default"/>
              <w:jc w:val="center"/>
              <w:rPr>
                <w:rFonts w:ascii="宋体" w:eastAsia="宋体" w:hAnsi="宋体"/>
                <w:color w:val="auto"/>
                <w:sz w:val="21"/>
                <w:szCs w:val="21"/>
              </w:rPr>
            </w:pPr>
            <w:r w:rsidRPr="00F24C65">
              <w:rPr>
                <w:rFonts w:ascii="宋体" w:eastAsia="宋体" w:hAnsi="宋体" w:hint="eastAsia"/>
                <w:color w:val="auto"/>
                <w:sz w:val="21"/>
                <w:szCs w:val="21"/>
              </w:rPr>
              <w:t>电力</w:t>
            </w:r>
          </w:p>
        </w:tc>
        <w:tc>
          <w:tcPr>
            <w:tcW w:w="814" w:type="pct"/>
            <w:vAlign w:val="center"/>
          </w:tcPr>
          <w:p w14:paraId="485F59A1" w14:textId="77777777" w:rsidR="00AC68B9" w:rsidRPr="00F24C65" w:rsidRDefault="00AC68B9" w:rsidP="00EC7AAD">
            <w:pPr>
              <w:pStyle w:val="Default"/>
              <w:jc w:val="center"/>
              <w:rPr>
                <w:rFonts w:ascii="宋体" w:eastAsia="宋体" w:hAnsi="宋体"/>
                <w:color w:val="auto"/>
                <w:sz w:val="21"/>
                <w:szCs w:val="21"/>
              </w:rPr>
            </w:pPr>
          </w:p>
        </w:tc>
        <w:tc>
          <w:tcPr>
            <w:tcW w:w="2226" w:type="pct"/>
            <w:vAlign w:val="center"/>
          </w:tcPr>
          <w:p w14:paraId="0CFE4C2F" w14:textId="77777777" w:rsidR="00AC68B9" w:rsidRPr="00F24C65" w:rsidRDefault="00AC68B9" w:rsidP="00EC7AAD">
            <w:pPr>
              <w:pStyle w:val="Default"/>
              <w:jc w:val="center"/>
              <w:rPr>
                <w:rFonts w:ascii="宋体" w:eastAsia="宋体" w:hAnsi="宋体"/>
                <w:color w:val="auto"/>
                <w:sz w:val="21"/>
                <w:szCs w:val="21"/>
              </w:rPr>
            </w:pPr>
          </w:p>
        </w:tc>
      </w:tr>
      <w:tr w:rsidR="00AC68B9" w:rsidRPr="00F24C65" w14:paraId="065980F7" w14:textId="77777777" w:rsidTr="00F24C65">
        <w:tc>
          <w:tcPr>
            <w:tcW w:w="1146" w:type="pct"/>
            <w:vMerge/>
            <w:vAlign w:val="center"/>
          </w:tcPr>
          <w:p w14:paraId="06307A6C" w14:textId="77777777" w:rsidR="00AC68B9" w:rsidRPr="00F24C65" w:rsidRDefault="00AC68B9" w:rsidP="00EC7AAD">
            <w:pPr>
              <w:pStyle w:val="Default"/>
              <w:jc w:val="center"/>
              <w:rPr>
                <w:rFonts w:ascii="宋体" w:eastAsia="宋体" w:hAnsi="宋体"/>
                <w:color w:val="auto"/>
                <w:sz w:val="21"/>
                <w:szCs w:val="21"/>
              </w:rPr>
            </w:pPr>
          </w:p>
        </w:tc>
        <w:tc>
          <w:tcPr>
            <w:tcW w:w="814" w:type="pct"/>
            <w:vAlign w:val="center"/>
          </w:tcPr>
          <w:p w14:paraId="0CD53FBA" w14:textId="31894EC0" w:rsidR="00AC68B9" w:rsidRPr="00F24C65" w:rsidRDefault="00EC7AAD" w:rsidP="00EC7AAD">
            <w:pPr>
              <w:pStyle w:val="Default"/>
              <w:jc w:val="center"/>
              <w:rPr>
                <w:rFonts w:ascii="宋体" w:eastAsia="宋体" w:hAnsi="宋体"/>
                <w:color w:val="auto"/>
                <w:sz w:val="21"/>
                <w:szCs w:val="21"/>
              </w:rPr>
            </w:pPr>
            <w:r w:rsidRPr="00F24C65">
              <w:rPr>
                <w:rFonts w:ascii="宋体" w:eastAsia="宋体" w:hAnsi="宋体" w:hint="eastAsia"/>
                <w:color w:val="auto"/>
                <w:sz w:val="21"/>
                <w:szCs w:val="21"/>
              </w:rPr>
              <w:t>……</w:t>
            </w:r>
          </w:p>
        </w:tc>
        <w:tc>
          <w:tcPr>
            <w:tcW w:w="814" w:type="pct"/>
            <w:vAlign w:val="center"/>
          </w:tcPr>
          <w:p w14:paraId="6BFA88C7" w14:textId="77777777" w:rsidR="00AC68B9" w:rsidRPr="00F24C65" w:rsidRDefault="00AC68B9" w:rsidP="00EC7AAD">
            <w:pPr>
              <w:pStyle w:val="Default"/>
              <w:jc w:val="center"/>
              <w:rPr>
                <w:rFonts w:ascii="宋体" w:eastAsia="宋体" w:hAnsi="宋体"/>
                <w:color w:val="auto"/>
                <w:sz w:val="21"/>
                <w:szCs w:val="21"/>
              </w:rPr>
            </w:pPr>
          </w:p>
        </w:tc>
        <w:tc>
          <w:tcPr>
            <w:tcW w:w="2226" w:type="pct"/>
            <w:vAlign w:val="center"/>
          </w:tcPr>
          <w:p w14:paraId="055E1BB4" w14:textId="77777777" w:rsidR="00AC68B9" w:rsidRPr="00F24C65" w:rsidRDefault="00AC68B9" w:rsidP="00EC7AAD">
            <w:pPr>
              <w:pStyle w:val="Default"/>
              <w:jc w:val="center"/>
              <w:rPr>
                <w:rFonts w:ascii="宋体" w:eastAsia="宋体" w:hAnsi="宋体"/>
                <w:color w:val="auto"/>
                <w:sz w:val="21"/>
                <w:szCs w:val="21"/>
              </w:rPr>
            </w:pPr>
          </w:p>
        </w:tc>
      </w:tr>
      <w:tr w:rsidR="00AC68B9" w:rsidRPr="00F24C65" w14:paraId="3F386F2B" w14:textId="77777777" w:rsidTr="00F24C65">
        <w:tc>
          <w:tcPr>
            <w:tcW w:w="1146" w:type="pct"/>
            <w:vMerge/>
            <w:vAlign w:val="center"/>
          </w:tcPr>
          <w:p w14:paraId="32B53C87" w14:textId="77777777" w:rsidR="00AC68B9" w:rsidRPr="00F24C65" w:rsidRDefault="00AC68B9" w:rsidP="00EC7AAD">
            <w:pPr>
              <w:pStyle w:val="Default"/>
              <w:jc w:val="center"/>
              <w:rPr>
                <w:rFonts w:ascii="宋体" w:eastAsia="宋体" w:hAnsi="宋体"/>
                <w:color w:val="auto"/>
                <w:sz w:val="21"/>
                <w:szCs w:val="21"/>
              </w:rPr>
            </w:pPr>
          </w:p>
        </w:tc>
        <w:tc>
          <w:tcPr>
            <w:tcW w:w="814" w:type="pct"/>
            <w:vAlign w:val="center"/>
          </w:tcPr>
          <w:p w14:paraId="6DDFD4BE" w14:textId="13CABF72" w:rsidR="00AC68B9" w:rsidRPr="00F24C65" w:rsidRDefault="00EC7AAD" w:rsidP="00EC7AAD">
            <w:pPr>
              <w:pStyle w:val="Default"/>
              <w:jc w:val="center"/>
              <w:rPr>
                <w:rFonts w:ascii="宋体" w:eastAsia="宋体" w:hAnsi="宋体"/>
                <w:color w:val="auto"/>
                <w:sz w:val="21"/>
                <w:szCs w:val="21"/>
              </w:rPr>
            </w:pPr>
            <w:r w:rsidRPr="00F24C65">
              <w:rPr>
                <w:rFonts w:ascii="宋体" w:eastAsia="宋体" w:hAnsi="宋体" w:hint="eastAsia"/>
                <w:color w:val="auto"/>
                <w:sz w:val="21"/>
                <w:szCs w:val="21"/>
              </w:rPr>
              <w:t>直接温室气体排放</w:t>
            </w:r>
          </w:p>
        </w:tc>
        <w:tc>
          <w:tcPr>
            <w:tcW w:w="814" w:type="pct"/>
            <w:vAlign w:val="center"/>
          </w:tcPr>
          <w:p w14:paraId="3EF164B9" w14:textId="77777777" w:rsidR="00AC68B9" w:rsidRPr="00F24C65" w:rsidRDefault="00AC68B9" w:rsidP="00EC7AAD">
            <w:pPr>
              <w:pStyle w:val="Default"/>
              <w:jc w:val="center"/>
              <w:rPr>
                <w:rFonts w:ascii="宋体" w:eastAsia="宋体" w:hAnsi="宋体"/>
                <w:color w:val="auto"/>
                <w:sz w:val="21"/>
                <w:szCs w:val="21"/>
              </w:rPr>
            </w:pPr>
          </w:p>
        </w:tc>
        <w:tc>
          <w:tcPr>
            <w:tcW w:w="2226" w:type="pct"/>
            <w:vAlign w:val="center"/>
          </w:tcPr>
          <w:p w14:paraId="4DB1F608" w14:textId="77777777" w:rsidR="00AC68B9" w:rsidRPr="00F24C65" w:rsidRDefault="00AC68B9" w:rsidP="00EC7AAD">
            <w:pPr>
              <w:pStyle w:val="Default"/>
              <w:jc w:val="center"/>
              <w:rPr>
                <w:rFonts w:ascii="宋体" w:eastAsia="宋体" w:hAnsi="宋体"/>
                <w:color w:val="auto"/>
                <w:sz w:val="21"/>
                <w:szCs w:val="21"/>
              </w:rPr>
            </w:pPr>
          </w:p>
        </w:tc>
      </w:tr>
      <w:tr w:rsidR="00AC68B9" w:rsidRPr="00F24C65" w14:paraId="0F5E7750" w14:textId="77777777" w:rsidTr="00F24C65">
        <w:tc>
          <w:tcPr>
            <w:tcW w:w="1146" w:type="pct"/>
            <w:vMerge w:val="restart"/>
            <w:vAlign w:val="center"/>
          </w:tcPr>
          <w:p w14:paraId="730D8B6D" w14:textId="77777777" w:rsidR="00AC68B9" w:rsidRPr="00F24C65" w:rsidRDefault="00AC68B9" w:rsidP="00EC7AAD">
            <w:pPr>
              <w:pStyle w:val="Default"/>
              <w:jc w:val="center"/>
              <w:rPr>
                <w:rFonts w:ascii="宋体" w:eastAsia="宋体" w:hAnsi="宋体"/>
                <w:color w:val="auto"/>
                <w:sz w:val="21"/>
                <w:szCs w:val="21"/>
              </w:rPr>
            </w:pPr>
            <w:r w:rsidRPr="00F24C65">
              <w:rPr>
                <w:rFonts w:ascii="宋体" w:eastAsia="宋体" w:hAnsi="宋体" w:hint="eastAsia"/>
                <w:color w:val="auto"/>
                <w:sz w:val="21"/>
                <w:szCs w:val="21"/>
              </w:rPr>
              <w:t>生产</w:t>
            </w:r>
          </w:p>
        </w:tc>
        <w:tc>
          <w:tcPr>
            <w:tcW w:w="814" w:type="pct"/>
            <w:vAlign w:val="center"/>
          </w:tcPr>
          <w:p w14:paraId="69AAC763" w14:textId="77777777" w:rsidR="00AC68B9" w:rsidRPr="00F24C65" w:rsidRDefault="00AC68B9" w:rsidP="00EC7AAD">
            <w:pPr>
              <w:pStyle w:val="Default"/>
              <w:jc w:val="center"/>
              <w:rPr>
                <w:rFonts w:ascii="宋体" w:eastAsia="宋体" w:hAnsi="宋体"/>
                <w:color w:val="auto"/>
                <w:sz w:val="21"/>
                <w:szCs w:val="21"/>
              </w:rPr>
            </w:pPr>
          </w:p>
        </w:tc>
        <w:tc>
          <w:tcPr>
            <w:tcW w:w="814" w:type="pct"/>
            <w:vAlign w:val="center"/>
          </w:tcPr>
          <w:p w14:paraId="57B0054B" w14:textId="77777777" w:rsidR="00AC68B9" w:rsidRPr="00F24C65" w:rsidRDefault="00AC68B9" w:rsidP="00EC7AAD">
            <w:pPr>
              <w:pStyle w:val="Default"/>
              <w:jc w:val="center"/>
              <w:rPr>
                <w:rFonts w:ascii="宋体" w:eastAsia="宋体" w:hAnsi="宋体"/>
                <w:color w:val="auto"/>
                <w:sz w:val="21"/>
                <w:szCs w:val="21"/>
              </w:rPr>
            </w:pPr>
          </w:p>
        </w:tc>
        <w:tc>
          <w:tcPr>
            <w:tcW w:w="2226" w:type="pct"/>
            <w:vAlign w:val="center"/>
          </w:tcPr>
          <w:p w14:paraId="16C7F068" w14:textId="77777777" w:rsidR="00AC68B9" w:rsidRPr="00F24C65" w:rsidRDefault="00AC68B9" w:rsidP="00EC7AAD">
            <w:pPr>
              <w:pStyle w:val="Default"/>
              <w:jc w:val="center"/>
              <w:rPr>
                <w:rFonts w:ascii="宋体" w:eastAsia="宋体" w:hAnsi="宋体"/>
                <w:color w:val="auto"/>
                <w:sz w:val="21"/>
                <w:szCs w:val="21"/>
              </w:rPr>
            </w:pPr>
          </w:p>
        </w:tc>
      </w:tr>
      <w:tr w:rsidR="00AC68B9" w:rsidRPr="00F24C65" w14:paraId="4B57E38A" w14:textId="77777777" w:rsidTr="00F24C65">
        <w:tc>
          <w:tcPr>
            <w:tcW w:w="1146" w:type="pct"/>
            <w:vMerge/>
            <w:vAlign w:val="center"/>
          </w:tcPr>
          <w:p w14:paraId="3613EE03" w14:textId="77777777" w:rsidR="00AC68B9" w:rsidRPr="00F24C65" w:rsidRDefault="00AC68B9" w:rsidP="00EC7AAD">
            <w:pPr>
              <w:pStyle w:val="Default"/>
              <w:jc w:val="center"/>
              <w:rPr>
                <w:rFonts w:ascii="宋体" w:eastAsia="宋体" w:hAnsi="宋体"/>
                <w:color w:val="auto"/>
                <w:sz w:val="21"/>
                <w:szCs w:val="21"/>
              </w:rPr>
            </w:pPr>
          </w:p>
        </w:tc>
        <w:tc>
          <w:tcPr>
            <w:tcW w:w="814" w:type="pct"/>
            <w:vAlign w:val="center"/>
          </w:tcPr>
          <w:p w14:paraId="359EBA8A" w14:textId="77777777" w:rsidR="00AC68B9" w:rsidRPr="00F24C65" w:rsidRDefault="00AC68B9" w:rsidP="00EC7AAD">
            <w:pPr>
              <w:pStyle w:val="Default"/>
              <w:jc w:val="center"/>
              <w:rPr>
                <w:rFonts w:ascii="宋体" w:eastAsia="宋体" w:hAnsi="宋体"/>
                <w:color w:val="auto"/>
                <w:sz w:val="21"/>
                <w:szCs w:val="21"/>
              </w:rPr>
            </w:pPr>
          </w:p>
        </w:tc>
        <w:tc>
          <w:tcPr>
            <w:tcW w:w="814" w:type="pct"/>
            <w:vAlign w:val="center"/>
          </w:tcPr>
          <w:p w14:paraId="2567049F" w14:textId="77777777" w:rsidR="00AC68B9" w:rsidRPr="00F24C65" w:rsidRDefault="00AC68B9" w:rsidP="00EC7AAD">
            <w:pPr>
              <w:pStyle w:val="Default"/>
              <w:jc w:val="center"/>
              <w:rPr>
                <w:rFonts w:ascii="宋体" w:eastAsia="宋体" w:hAnsi="宋体"/>
                <w:color w:val="auto"/>
                <w:sz w:val="21"/>
                <w:szCs w:val="21"/>
              </w:rPr>
            </w:pPr>
          </w:p>
        </w:tc>
        <w:tc>
          <w:tcPr>
            <w:tcW w:w="2226" w:type="pct"/>
            <w:vAlign w:val="center"/>
          </w:tcPr>
          <w:p w14:paraId="7C28FBFC" w14:textId="77777777" w:rsidR="00AC68B9" w:rsidRPr="00F24C65" w:rsidRDefault="00AC68B9" w:rsidP="00EC7AAD">
            <w:pPr>
              <w:pStyle w:val="Default"/>
              <w:jc w:val="center"/>
              <w:rPr>
                <w:rFonts w:ascii="宋体" w:eastAsia="宋体" w:hAnsi="宋体"/>
                <w:color w:val="auto"/>
                <w:sz w:val="21"/>
                <w:szCs w:val="21"/>
              </w:rPr>
            </w:pPr>
          </w:p>
        </w:tc>
      </w:tr>
      <w:tr w:rsidR="00AC68B9" w:rsidRPr="00F24C65" w14:paraId="0975A2C0" w14:textId="77777777" w:rsidTr="00F24C65">
        <w:tc>
          <w:tcPr>
            <w:tcW w:w="1146" w:type="pct"/>
            <w:vMerge/>
            <w:vAlign w:val="center"/>
          </w:tcPr>
          <w:p w14:paraId="05C0FBAE" w14:textId="77777777" w:rsidR="00AC68B9" w:rsidRPr="00F24C65" w:rsidRDefault="00AC68B9" w:rsidP="00EC7AAD">
            <w:pPr>
              <w:pStyle w:val="Default"/>
              <w:jc w:val="center"/>
              <w:rPr>
                <w:rFonts w:ascii="宋体" w:eastAsia="宋体" w:hAnsi="宋体"/>
                <w:color w:val="auto"/>
                <w:sz w:val="21"/>
                <w:szCs w:val="21"/>
              </w:rPr>
            </w:pPr>
          </w:p>
        </w:tc>
        <w:tc>
          <w:tcPr>
            <w:tcW w:w="814" w:type="pct"/>
            <w:vAlign w:val="center"/>
          </w:tcPr>
          <w:p w14:paraId="5783EDD1" w14:textId="77777777" w:rsidR="00AC68B9" w:rsidRPr="00F24C65" w:rsidRDefault="00AC68B9" w:rsidP="00EC7AAD">
            <w:pPr>
              <w:pStyle w:val="Default"/>
              <w:jc w:val="center"/>
              <w:rPr>
                <w:rFonts w:ascii="宋体" w:eastAsia="宋体" w:hAnsi="宋体"/>
                <w:color w:val="auto"/>
                <w:sz w:val="21"/>
                <w:szCs w:val="21"/>
              </w:rPr>
            </w:pPr>
          </w:p>
        </w:tc>
        <w:tc>
          <w:tcPr>
            <w:tcW w:w="814" w:type="pct"/>
            <w:vAlign w:val="center"/>
          </w:tcPr>
          <w:p w14:paraId="7B47602F" w14:textId="77777777" w:rsidR="00AC68B9" w:rsidRPr="00F24C65" w:rsidRDefault="00AC68B9" w:rsidP="00EC7AAD">
            <w:pPr>
              <w:pStyle w:val="Default"/>
              <w:jc w:val="center"/>
              <w:rPr>
                <w:rFonts w:ascii="宋体" w:eastAsia="宋体" w:hAnsi="宋体"/>
                <w:color w:val="auto"/>
                <w:sz w:val="21"/>
                <w:szCs w:val="21"/>
              </w:rPr>
            </w:pPr>
          </w:p>
        </w:tc>
        <w:tc>
          <w:tcPr>
            <w:tcW w:w="2226" w:type="pct"/>
            <w:vAlign w:val="center"/>
          </w:tcPr>
          <w:p w14:paraId="7C41F58A" w14:textId="77777777" w:rsidR="00AC68B9" w:rsidRPr="00F24C65" w:rsidRDefault="00AC68B9" w:rsidP="00EC7AAD">
            <w:pPr>
              <w:pStyle w:val="Default"/>
              <w:jc w:val="center"/>
              <w:rPr>
                <w:rFonts w:ascii="宋体" w:eastAsia="宋体" w:hAnsi="宋体"/>
                <w:color w:val="auto"/>
                <w:sz w:val="21"/>
                <w:szCs w:val="21"/>
              </w:rPr>
            </w:pPr>
          </w:p>
        </w:tc>
      </w:tr>
    </w:tbl>
    <w:p w14:paraId="00F15DB8" w14:textId="77777777" w:rsidR="00AC68B9" w:rsidRPr="00F24C65" w:rsidRDefault="00AC68B9" w:rsidP="00AC68B9">
      <w:pPr>
        <w:pStyle w:val="Default"/>
        <w:spacing w:line="360" w:lineRule="auto"/>
        <w:ind w:firstLine="420"/>
        <w:rPr>
          <w:rFonts w:ascii="宋体" w:eastAsia="宋体" w:hAnsi="宋体"/>
          <w:color w:val="auto"/>
        </w:rPr>
      </w:pPr>
    </w:p>
    <w:p w14:paraId="46A517A3" w14:textId="77777777" w:rsidR="00AC68B9" w:rsidRPr="00F24C65" w:rsidRDefault="00AC68B9" w:rsidP="00AC68B9">
      <w:pPr>
        <w:pStyle w:val="Default"/>
        <w:spacing w:beforeLines="50" w:before="156" w:afterLines="50" w:after="156"/>
        <w:ind w:firstLine="420"/>
        <w:jc w:val="both"/>
        <w:rPr>
          <w:rFonts w:ascii="宋体" w:eastAsia="黑体" w:hAnsi="宋体"/>
          <w:color w:val="auto"/>
          <w:sz w:val="21"/>
          <w:szCs w:val="21"/>
        </w:rPr>
      </w:pPr>
      <w:r w:rsidRPr="00F24C65">
        <w:rPr>
          <w:rFonts w:ascii="宋体" w:eastAsia="黑体" w:hAnsi="宋体"/>
          <w:color w:val="auto"/>
          <w:sz w:val="21"/>
          <w:szCs w:val="21"/>
        </w:rPr>
        <w:t xml:space="preserve">4.6  </w:t>
      </w:r>
      <w:r w:rsidRPr="00F24C65">
        <w:rPr>
          <w:rFonts w:ascii="宋体" w:eastAsia="黑体" w:hAnsi="宋体"/>
          <w:color w:val="auto"/>
          <w:sz w:val="21"/>
          <w:szCs w:val="21"/>
        </w:rPr>
        <w:t>数据质量评价</w:t>
      </w:r>
    </w:p>
    <w:p w14:paraId="4688A01B" w14:textId="77777777" w:rsidR="00AC68B9" w:rsidRPr="00F24C65" w:rsidRDefault="00AC68B9" w:rsidP="00AC68B9">
      <w:pPr>
        <w:pStyle w:val="Default"/>
        <w:spacing w:line="360" w:lineRule="auto"/>
        <w:ind w:firstLine="420"/>
        <w:jc w:val="both"/>
        <w:rPr>
          <w:rFonts w:ascii="宋体" w:eastAsia="宋体" w:hAnsi="宋体"/>
          <w:color w:val="auto"/>
          <w:sz w:val="21"/>
          <w:szCs w:val="21"/>
        </w:rPr>
      </w:pPr>
      <w:r w:rsidRPr="00F24C65">
        <w:rPr>
          <w:rFonts w:ascii="宋体" w:eastAsia="宋体" w:hAnsi="宋体"/>
          <w:color w:val="auto"/>
          <w:sz w:val="21"/>
          <w:szCs w:val="21"/>
        </w:rPr>
        <w:t>数据质量评估的目的是判断计算结果和结论的可信度，并指出提高数据质量的关键因素。</w:t>
      </w:r>
      <w:proofErr w:type="gramStart"/>
      <w:r w:rsidRPr="00F24C65">
        <w:rPr>
          <w:rFonts w:ascii="宋体" w:eastAsia="宋体" w:hAnsi="宋体"/>
          <w:color w:val="auto"/>
          <w:sz w:val="21"/>
          <w:szCs w:val="21"/>
        </w:rPr>
        <w:t>本评价</w:t>
      </w:r>
      <w:proofErr w:type="gramEnd"/>
      <w:r w:rsidRPr="00F24C65">
        <w:rPr>
          <w:rFonts w:ascii="宋体" w:eastAsia="宋体" w:hAnsi="宋体"/>
          <w:color w:val="auto"/>
          <w:sz w:val="21"/>
          <w:szCs w:val="21"/>
        </w:rPr>
        <w:t>数据质量可从定性和定量两个方面进行管控和评估，具体评价内容包括：</w:t>
      </w:r>
      <w:r w:rsidRPr="00F24C65">
        <w:rPr>
          <w:rFonts w:ascii="宋体" w:eastAsia="宋体" w:hAnsi="宋体" w:hint="eastAsia"/>
          <w:color w:val="auto"/>
          <w:sz w:val="21"/>
          <w:szCs w:val="21"/>
        </w:rPr>
        <w:t>数据可靠性（来源）、数据代表性（</w:t>
      </w:r>
      <w:r w:rsidRPr="00F24C65">
        <w:rPr>
          <w:rFonts w:ascii="宋体" w:eastAsia="宋体" w:hAnsi="宋体"/>
          <w:color w:val="auto"/>
          <w:sz w:val="21"/>
          <w:szCs w:val="21"/>
        </w:rPr>
        <w:t>时间、地理、技术</w:t>
      </w:r>
      <w:r w:rsidRPr="00F24C65">
        <w:rPr>
          <w:rFonts w:ascii="宋体" w:eastAsia="宋体" w:hAnsi="宋体" w:hint="eastAsia"/>
          <w:color w:val="auto"/>
          <w:sz w:val="21"/>
          <w:szCs w:val="21"/>
        </w:rPr>
        <w:t>）</w:t>
      </w:r>
      <w:r w:rsidRPr="00F24C65">
        <w:rPr>
          <w:rFonts w:ascii="宋体" w:eastAsia="宋体" w:hAnsi="宋体"/>
          <w:color w:val="auto"/>
          <w:sz w:val="21"/>
          <w:szCs w:val="21"/>
        </w:rPr>
        <w:t>、准确</w:t>
      </w:r>
      <w:r w:rsidRPr="00F24C65">
        <w:rPr>
          <w:rFonts w:ascii="宋体" w:eastAsia="宋体" w:hAnsi="宋体" w:hint="eastAsia"/>
          <w:color w:val="auto"/>
          <w:sz w:val="21"/>
          <w:szCs w:val="21"/>
        </w:rPr>
        <w:t>度</w:t>
      </w:r>
      <w:r w:rsidRPr="00F24C65">
        <w:rPr>
          <w:rFonts w:ascii="宋体" w:eastAsia="宋体" w:hAnsi="宋体"/>
          <w:color w:val="auto"/>
          <w:sz w:val="21"/>
          <w:szCs w:val="21"/>
        </w:rPr>
        <w:t>、完整性（说明缺失数据处理方案）。</w:t>
      </w:r>
    </w:p>
    <w:p w14:paraId="02731397" w14:textId="77777777" w:rsidR="00AC68B9" w:rsidRPr="00F24C65" w:rsidRDefault="00AC68B9" w:rsidP="00AC68B9">
      <w:pPr>
        <w:pStyle w:val="Default"/>
        <w:spacing w:beforeLines="100" w:before="312" w:afterLines="100" w:after="312"/>
        <w:ind w:firstLine="420"/>
        <w:jc w:val="both"/>
        <w:rPr>
          <w:rFonts w:ascii="宋体" w:eastAsia="黑体" w:hAnsi="宋体" w:cs="黑体"/>
          <w:color w:val="auto"/>
          <w:sz w:val="21"/>
          <w:szCs w:val="21"/>
        </w:rPr>
      </w:pPr>
      <w:r w:rsidRPr="00F24C65">
        <w:rPr>
          <w:rFonts w:ascii="宋体" w:eastAsia="黑体" w:hAnsi="宋体" w:cs="黑体" w:hint="eastAsia"/>
          <w:color w:val="auto"/>
          <w:sz w:val="21"/>
          <w:szCs w:val="21"/>
        </w:rPr>
        <w:lastRenderedPageBreak/>
        <w:t>五、影响评价</w:t>
      </w:r>
    </w:p>
    <w:p w14:paraId="13C32AED" w14:textId="77777777" w:rsidR="00AC68B9" w:rsidRPr="00F24C65" w:rsidRDefault="00AC68B9" w:rsidP="00AC68B9">
      <w:pPr>
        <w:pStyle w:val="Default"/>
        <w:spacing w:beforeLines="50" w:before="156" w:afterLines="50" w:after="156"/>
        <w:ind w:firstLine="420"/>
        <w:jc w:val="both"/>
        <w:rPr>
          <w:rFonts w:ascii="宋体" w:eastAsia="黑体" w:hAnsi="宋体"/>
          <w:color w:val="auto"/>
          <w:sz w:val="21"/>
          <w:szCs w:val="21"/>
        </w:rPr>
      </w:pPr>
      <w:r w:rsidRPr="00F24C65">
        <w:rPr>
          <w:rFonts w:ascii="宋体" w:eastAsia="黑体" w:hAnsi="宋体"/>
          <w:color w:val="auto"/>
          <w:sz w:val="21"/>
          <w:szCs w:val="21"/>
        </w:rPr>
        <w:t xml:space="preserve">5.1  </w:t>
      </w:r>
      <w:r w:rsidRPr="00F24C65">
        <w:rPr>
          <w:rFonts w:ascii="宋体" w:eastAsia="黑体" w:hAnsi="宋体" w:hint="eastAsia"/>
          <w:color w:val="auto"/>
          <w:sz w:val="21"/>
          <w:szCs w:val="21"/>
        </w:rPr>
        <w:t>特征化因子的选择</w:t>
      </w:r>
      <w:r w:rsidRPr="00F24C65">
        <w:rPr>
          <w:rFonts w:ascii="宋体" w:eastAsia="黑体" w:hAnsi="宋体"/>
          <w:color w:val="auto"/>
          <w:sz w:val="21"/>
          <w:szCs w:val="21"/>
        </w:rPr>
        <w:t xml:space="preserve"> </w:t>
      </w:r>
    </w:p>
    <w:p w14:paraId="415279E0" w14:textId="77777777" w:rsidR="00AC68B9" w:rsidRPr="00F24C65" w:rsidRDefault="00AC68B9" w:rsidP="00AC68B9">
      <w:pPr>
        <w:pStyle w:val="Default"/>
        <w:spacing w:line="360" w:lineRule="auto"/>
        <w:ind w:firstLineChars="200" w:firstLine="420"/>
        <w:jc w:val="both"/>
        <w:rPr>
          <w:rFonts w:ascii="宋体" w:eastAsia="宋体" w:hAnsi="宋体"/>
          <w:color w:val="auto"/>
          <w:sz w:val="21"/>
          <w:szCs w:val="21"/>
        </w:rPr>
      </w:pPr>
      <w:r w:rsidRPr="00F24C65">
        <w:rPr>
          <w:rFonts w:ascii="宋体" w:eastAsia="宋体" w:hAnsi="宋体" w:hint="eastAsia"/>
          <w:color w:val="auto"/>
          <w:sz w:val="21"/>
          <w:szCs w:val="21"/>
        </w:rPr>
        <w:t>一般选择政府间气候变化专门委员会（IPCC）最新给出的100年全球变暖潜势（GWP）。</w:t>
      </w:r>
    </w:p>
    <w:p w14:paraId="141A6490" w14:textId="77777777" w:rsidR="00AC68B9" w:rsidRPr="00F24C65" w:rsidRDefault="00AC68B9" w:rsidP="00AC68B9">
      <w:pPr>
        <w:pStyle w:val="Default"/>
        <w:spacing w:beforeLines="50" w:before="156" w:afterLines="50" w:after="156"/>
        <w:ind w:firstLine="420"/>
        <w:jc w:val="both"/>
        <w:rPr>
          <w:rFonts w:ascii="宋体" w:eastAsia="黑体" w:hAnsi="宋体"/>
          <w:color w:val="auto"/>
          <w:sz w:val="21"/>
          <w:szCs w:val="21"/>
        </w:rPr>
      </w:pPr>
      <w:r w:rsidRPr="00F24C65">
        <w:rPr>
          <w:rFonts w:ascii="宋体" w:eastAsia="黑体" w:hAnsi="宋体"/>
          <w:color w:val="auto"/>
          <w:sz w:val="21"/>
          <w:szCs w:val="21"/>
        </w:rPr>
        <w:t xml:space="preserve">5.2  </w:t>
      </w:r>
      <w:r w:rsidRPr="00F24C65">
        <w:rPr>
          <w:rFonts w:ascii="宋体" w:eastAsia="黑体" w:hAnsi="宋体" w:hint="eastAsia"/>
          <w:color w:val="auto"/>
          <w:sz w:val="21"/>
          <w:szCs w:val="21"/>
        </w:rPr>
        <w:t>产品碳足迹结果计算</w:t>
      </w:r>
      <w:r w:rsidRPr="00F24C65">
        <w:rPr>
          <w:rFonts w:ascii="宋体" w:eastAsia="黑体" w:hAnsi="宋体"/>
          <w:color w:val="auto"/>
          <w:sz w:val="21"/>
          <w:szCs w:val="21"/>
        </w:rPr>
        <w:t xml:space="preserve"> </w:t>
      </w:r>
    </w:p>
    <w:p w14:paraId="5390A827" w14:textId="77777777" w:rsidR="00AC68B9" w:rsidRPr="00F24C65" w:rsidRDefault="00AC68B9" w:rsidP="00AC68B9">
      <w:pPr>
        <w:pStyle w:val="Default"/>
        <w:spacing w:line="360" w:lineRule="auto"/>
        <w:ind w:firstLineChars="200" w:firstLine="420"/>
        <w:jc w:val="both"/>
        <w:rPr>
          <w:rFonts w:ascii="宋体" w:eastAsia="宋体" w:hAnsi="宋体"/>
          <w:color w:val="auto"/>
          <w:sz w:val="21"/>
          <w:szCs w:val="21"/>
        </w:rPr>
      </w:pPr>
      <w:r w:rsidRPr="00F24C65">
        <w:rPr>
          <w:rFonts w:ascii="宋体" w:eastAsia="宋体" w:hAnsi="宋体" w:hint="eastAsia"/>
          <w:color w:val="auto"/>
          <w:sz w:val="21"/>
          <w:szCs w:val="21"/>
        </w:rPr>
        <w:t>针对生命周期各阶段，逐个单元进行计算并汇总。</w:t>
      </w:r>
      <w:r w:rsidRPr="00F24C65">
        <w:rPr>
          <w:rFonts w:ascii="宋体" w:eastAsia="宋体" w:hAnsi="宋体"/>
          <w:color w:val="auto"/>
          <w:sz w:val="21"/>
          <w:szCs w:val="21"/>
        </w:rPr>
        <w:t xml:space="preserve"> </w:t>
      </w:r>
    </w:p>
    <w:p w14:paraId="6F8FB0B7" w14:textId="77777777" w:rsidR="00AC68B9" w:rsidRPr="00F24C65" w:rsidRDefault="00AC68B9" w:rsidP="00AC68B9">
      <w:pPr>
        <w:pStyle w:val="Default"/>
        <w:spacing w:beforeLines="100" w:before="312" w:afterLines="100" w:after="312"/>
        <w:ind w:firstLine="420"/>
        <w:jc w:val="both"/>
        <w:rPr>
          <w:rFonts w:ascii="宋体" w:eastAsia="黑体" w:hAnsi="宋体" w:cs="黑体"/>
          <w:color w:val="auto"/>
          <w:sz w:val="21"/>
          <w:szCs w:val="21"/>
        </w:rPr>
      </w:pPr>
      <w:r w:rsidRPr="00F24C65">
        <w:rPr>
          <w:rFonts w:ascii="宋体" w:eastAsia="黑体" w:hAnsi="宋体" w:cs="黑体" w:hint="eastAsia"/>
          <w:color w:val="auto"/>
          <w:sz w:val="21"/>
          <w:szCs w:val="21"/>
        </w:rPr>
        <w:t>六、结果解释</w:t>
      </w:r>
    </w:p>
    <w:p w14:paraId="767B406F" w14:textId="77777777" w:rsidR="00AC68B9" w:rsidRPr="00F24C65" w:rsidRDefault="00AC68B9" w:rsidP="00AC68B9">
      <w:pPr>
        <w:pStyle w:val="Default"/>
        <w:spacing w:beforeLines="50" w:before="156" w:afterLines="50" w:after="156"/>
        <w:ind w:firstLine="420"/>
        <w:jc w:val="both"/>
        <w:rPr>
          <w:rFonts w:ascii="宋体" w:eastAsia="黑体" w:hAnsi="宋体"/>
          <w:color w:val="auto"/>
          <w:sz w:val="21"/>
          <w:szCs w:val="21"/>
        </w:rPr>
      </w:pPr>
      <w:r w:rsidRPr="00F24C65">
        <w:rPr>
          <w:rFonts w:ascii="宋体" w:eastAsia="黑体" w:hAnsi="宋体"/>
          <w:color w:val="auto"/>
          <w:sz w:val="21"/>
          <w:szCs w:val="21"/>
        </w:rPr>
        <w:t xml:space="preserve">6.1  </w:t>
      </w:r>
      <w:r w:rsidRPr="00F24C65">
        <w:rPr>
          <w:rFonts w:ascii="宋体" w:eastAsia="黑体" w:hAnsi="宋体" w:hint="eastAsia"/>
          <w:color w:val="auto"/>
          <w:sz w:val="21"/>
          <w:szCs w:val="21"/>
        </w:rPr>
        <w:t>结果说明</w:t>
      </w:r>
    </w:p>
    <w:p w14:paraId="7163C826" w14:textId="77777777" w:rsidR="00AC68B9" w:rsidRPr="00F24C65" w:rsidRDefault="00AC68B9" w:rsidP="00AC68B9">
      <w:pPr>
        <w:pStyle w:val="Default"/>
        <w:spacing w:line="360" w:lineRule="auto"/>
        <w:ind w:firstLineChars="200" w:firstLine="420"/>
        <w:jc w:val="both"/>
        <w:rPr>
          <w:rFonts w:ascii="宋体" w:eastAsia="宋体" w:hAnsi="宋体"/>
          <w:color w:val="auto"/>
          <w:sz w:val="21"/>
          <w:szCs w:val="21"/>
        </w:rPr>
      </w:pPr>
      <w:r w:rsidRPr="00F24C65">
        <w:rPr>
          <w:rFonts w:ascii="宋体" w:eastAsia="宋体" w:hAnsi="宋体"/>
          <w:color w:val="auto"/>
          <w:sz w:val="21"/>
          <w:szCs w:val="21"/>
          <w:u w:val="single"/>
        </w:rPr>
        <w:t xml:space="preserve">  </w:t>
      </w:r>
      <w:r w:rsidRPr="00F24C65">
        <w:rPr>
          <w:rFonts w:ascii="宋体" w:eastAsia="宋体" w:hAnsi="宋体" w:hint="eastAsia"/>
          <w:color w:val="auto"/>
          <w:sz w:val="21"/>
          <w:szCs w:val="21"/>
          <w:u w:val="single"/>
        </w:rPr>
        <w:t>X</w:t>
      </w:r>
      <w:r w:rsidRPr="00F24C65">
        <w:rPr>
          <w:rFonts w:ascii="宋体" w:eastAsia="宋体" w:hAnsi="宋体"/>
          <w:color w:val="auto"/>
          <w:sz w:val="21"/>
          <w:szCs w:val="21"/>
          <w:u w:val="single"/>
        </w:rPr>
        <w:t xml:space="preserve">XX   </w:t>
      </w:r>
      <w:r w:rsidRPr="00F24C65">
        <w:rPr>
          <w:rFonts w:ascii="宋体" w:eastAsia="宋体" w:hAnsi="宋体"/>
          <w:color w:val="auto"/>
          <w:sz w:val="21"/>
          <w:szCs w:val="21"/>
        </w:rPr>
        <w:t>（每</w:t>
      </w:r>
      <w:r w:rsidRPr="00F24C65">
        <w:rPr>
          <w:rFonts w:ascii="宋体" w:eastAsia="宋体" w:hAnsi="宋体" w:hint="eastAsia"/>
          <w:color w:val="auto"/>
          <w:sz w:val="21"/>
          <w:szCs w:val="21"/>
        </w:rPr>
        <w:t>声明</w:t>
      </w:r>
      <w:r w:rsidRPr="00F24C65">
        <w:rPr>
          <w:rFonts w:ascii="宋体" w:eastAsia="宋体" w:hAnsi="宋体"/>
          <w:color w:val="auto"/>
          <w:sz w:val="21"/>
          <w:szCs w:val="21"/>
        </w:rPr>
        <w:t>单位的产品）从</w:t>
      </w:r>
      <w:r w:rsidRPr="00F24C65">
        <w:rPr>
          <w:rFonts w:ascii="宋体" w:eastAsia="宋体" w:hAnsi="宋体"/>
          <w:color w:val="auto"/>
          <w:sz w:val="21"/>
          <w:szCs w:val="21"/>
          <w:u w:val="single"/>
        </w:rPr>
        <w:t xml:space="preserve">      </w:t>
      </w:r>
      <w:r w:rsidRPr="00F24C65">
        <w:rPr>
          <w:rFonts w:ascii="宋体" w:eastAsia="宋体" w:hAnsi="宋体"/>
          <w:color w:val="auto"/>
          <w:sz w:val="21"/>
          <w:szCs w:val="21"/>
        </w:rPr>
        <w:t>（填写某生命周期阶段</w:t>
      </w:r>
      <w:proofErr w:type="gramStart"/>
      <w:r w:rsidRPr="00F24C65">
        <w:rPr>
          <w:rFonts w:ascii="宋体" w:eastAsia="宋体" w:hAnsi="宋体"/>
          <w:color w:val="auto"/>
          <w:sz w:val="21"/>
          <w:szCs w:val="21"/>
        </w:rPr>
        <w:t>阶段</w:t>
      </w:r>
      <w:proofErr w:type="gramEnd"/>
      <w:r w:rsidRPr="00F24C65">
        <w:rPr>
          <w:rFonts w:ascii="宋体" w:eastAsia="宋体" w:hAnsi="宋体"/>
          <w:color w:val="auto"/>
          <w:sz w:val="21"/>
          <w:szCs w:val="21"/>
        </w:rPr>
        <w:t>）到</w:t>
      </w:r>
      <w:r w:rsidRPr="00F24C65">
        <w:rPr>
          <w:rFonts w:ascii="宋体" w:eastAsia="宋体" w:hAnsi="宋体"/>
          <w:color w:val="auto"/>
          <w:sz w:val="21"/>
          <w:szCs w:val="21"/>
          <w:u w:val="single"/>
        </w:rPr>
        <w:t xml:space="preserve"> XXX      </w:t>
      </w:r>
      <w:r w:rsidRPr="00F24C65">
        <w:rPr>
          <w:rFonts w:ascii="宋体" w:eastAsia="宋体" w:hAnsi="宋体"/>
          <w:color w:val="auto"/>
          <w:sz w:val="21"/>
          <w:szCs w:val="21"/>
        </w:rPr>
        <w:t>（填写某生命周期阶段）生命周期碳足迹为</w:t>
      </w:r>
      <w:r w:rsidRPr="00F24C65">
        <w:rPr>
          <w:rFonts w:ascii="宋体" w:eastAsia="宋体" w:hAnsi="宋体"/>
          <w:color w:val="auto"/>
          <w:sz w:val="21"/>
          <w:szCs w:val="21"/>
          <w:u w:val="single"/>
        </w:rPr>
        <w:t xml:space="preserve">      </w:t>
      </w:r>
      <w:r w:rsidRPr="00F24C65">
        <w:rPr>
          <w:rFonts w:ascii="宋体" w:eastAsia="宋体" w:hAnsi="宋体"/>
          <w:color w:val="auto"/>
          <w:sz w:val="21"/>
          <w:szCs w:val="21"/>
        </w:rPr>
        <w:t>kgCO</w:t>
      </w:r>
      <w:r w:rsidRPr="00F24C65">
        <w:rPr>
          <w:rFonts w:ascii="宋体" w:eastAsia="宋体" w:hAnsi="宋体"/>
          <w:color w:val="auto"/>
          <w:sz w:val="21"/>
          <w:szCs w:val="21"/>
          <w:vertAlign w:val="subscript"/>
        </w:rPr>
        <w:t>2</w:t>
      </w:r>
      <w:r w:rsidRPr="00F24C65">
        <w:rPr>
          <w:rFonts w:ascii="宋体" w:eastAsia="宋体" w:hAnsi="宋体"/>
          <w:color w:val="auto"/>
          <w:sz w:val="21"/>
          <w:szCs w:val="21"/>
        </w:rPr>
        <w:t>e。各生命周期阶段的温室气体排放情况如表</w:t>
      </w:r>
      <w:r w:rsidRPr="00F24C65">
        <w:rPr>
          <w:rFonts w:ascii="宋体" w:eastAsia="宋体" w:hAnsi="宋体" w:hint="eastAsia"/>
          <w:color w:val="auto"/>
          <w:sz w:val="21"/>
          <w:szCs w:val="21"/>
        </w:rPr>
        <w:t>E</w:t>
      </w:r>
      <w:r w:rsidRPr="00F24C65">
        <w:rPr>
          <w:rFonts w:ascii="宋体" w:eastAsia="宋体" w:hAnsi="宋体"/>
          <w:color w:val="auto"/>
          <w:sz w:val="21"/>
          <w:szCs w:val="21"/>
        </w:rPr>
        <w:t xml:space="preserve">.2和图 </w:t>
      </w:r>
      <w:r w:rsidRPr="00F24C65">
        <w:rPr>
          <w:rFonts w:ascii="宋体" w:eastAsia="宋体" w:hAnsi="宋体" w:hint="eastAsia"/>
          <w:color w:val="auto"/>
          <w:sz w:val="21"/>
          <w:szCs w:val="21"/>
        </w:rPr>
        <w:t>E</w:t>
      </w:r>
      <w:r w:rsidRPr="00F24C65">
        <w:rPr>
          <w:rFonts w:ascii="宋体" w:eastAsia="宋体" w:hAnsi="宋体"/>
          <w:color w:val="auto"/>
          <w:sz w:val="21"/>
          <w:szCs w:val="21"/>
        </w:rPr>
        <w:t>.2 所示。</w:t>
      </w:r>
    </w:p>
    <w:p w14:paraId="1C025451" w14:textId="77777777" w:rsidR="00AC68B9" w:rsidRPr="008E4E4E" w:rsidRDefault="00AC68B9" w:rsidP="00AC68B9">
      <w:pPr>
        <w:pStyle w:val="aff5"/>
        <w:spacing w:line="360" w:lineRule="auto"/>
        <w:ind w:firstLineChars="0" w:firstLine="0"/>
        <w:jc w:val="center"/>
        <w:rPr>
          <w:rFonts w:ascii="黑体" w:eastAsia="黑体" w:hAnsi="黑体" w:cs="黑体"/>
          <w:szCs w:val="21"/>
        </w:rPr>
      </w:pPr>
      <w:r w:rsidRPr="008E4E4E">
        <w:rPr>
          <w:rFonts w:ascii="黑体" w:eastAsia="黑体" w:hAnsi="黑体" w:cs="黑体" w:hint="eastAsia"/>
          <w:szCs w:val="21"/>
        </w:rPr>
        <w:t>表E</w:t>
      </w:r>
      <w:r w:rsidRPr="008E4E4E">
        <w:rPr>
          <w:rFonts w:ascii="黑体" w:eastAsia="黑体" w:hAnsi="黑体" w:cs="黑体"/>
          <w:szCs w:val="21"/>
        </w:rPr>
        <w:t>.2</w:t>
      </w:r>
      <w:r w:rsidRPr="008E4E4E">
        <w:rPr>
          <w:rFonts w:ascii="黑体" w:eastAsia="黑体" w:hAnsi="黑体" w:cs="黑体" w:hint="eastAsia"/>
          <w:szCs w:val="21"/>
        </w:rPr>
        <w:t xml:space="preserve"> </w:t>
      </w:r>
      <w:r w:rsidRPr="008E4E4E">
        <w:rPr>
          <w:rFonts w:ascii="黑体" w:eastAsia="黑体" w:hAnsi="黑体" w:cs="黑体"/>
          <w:szCs w:val="21"/>
        </w:rPr>
        <w:t xml:space="preserve"> </w:t>
      </w:r>
      <w:r w:rsidRPr="008E4E4E">
        <w:rPr>
          <w:rFonts w:ascii="黑体" w:eastAsia="黑体" w:hAnsi="黑体" w:cs="黑体" w:hint="eastAsia"/>
          <w:szCs w:val="21"/>
        </w:rPr>
        <w:t>_______“摇篮-大门”碳排放情况</w:t>
      </w:r>
    </w:p>
    <w:tbl>
      <w:tblPr>
        <w:tblW w:w="8675" w:type="dxa"/>
        <w:jc w:val="center"/>
        <w:tblLayout w:type="fixed"/>
        <w:tblLook w:val="04A0" w:firstRow="1" w:lastRow="0" w:firstColumn="1" w:lastColumn="0" w:noHBand="0" w:noVBand="1"/>
      </w:tblPr>
      <w:tblGrid>
        <w:gridCol w:w="1129"/>
        <w:gridCol w:w="2694"/>
        <w:gridCol w:w="3260"/>
        <w:gridCol w:w="1592"/>
      </w:tblGrid>
      <w:tr w:rsidR="00AC68B9" w:rsidRPr="00F24C65" w14:paraId="3D43BB56" w14:textId="77777777" w:rsidTr="00F24C65">
        <w:trPr>
          <w:trHeight w:val="273"/>
          <w:jc w:val="center"/>
        </w:trPr>
        <w:tc>
          <w:tcPr>
            <w:tcW w:w="1129" w:type="dxa"/>
            <w:tcBorders>
              <w:top w:val="single" w:sz="4" w:space="0" w:color="auto"/>
              <w:left w:val="single" w:sz="4" w:space="0" w:color="auto"/>
              <w:bottom w:val="single" w:sz="4" w:space="0" w:color="auto"/>
              <w:right w:val="single" w:sz="4" w:space="0" w:color="auto"/>
            </w:tcBorders>
            <w:noWrap/>
            <w:vAlign w:val="bottom"/>
          </w:tcPr>
          <w:p w14:paraId="20695A4E" w14:textId="77777777" w:rsidR="00AC68B9" w:rsidRPr="00F24C65" w:rsidRDefault="00AC68B9" w:rsidP="00EC7AAD">
            <w:pPr>
              <w:ind w:left="420" w:firstLineChars="0" w:firstLine="0"/>
              <w:rPr>
                <w:rFonts w:ascii="宋体" w:hAnsi="宋体"/>
              </w:rPr>
            </w:pPr>
            <w:r w:rsidRPr="00F24C65">
              <w:rPr>
                <w:rFonts w:ascii="宋体" w:hAnsi="宋体" w:hint="eastAsia"/>
              </w:rPr>
              <w:t>产品</w:t>
            </w:r>
          </w:p>
        </w:tc>
        <w:tc>
          <w:tcPr>
            <w:tcW w:w="2694" w:type="dxa"/>
            <w:tcBorders>
              <w:top w:val="single" w:sz="4" w:space="0" w:color="auto"/>
              <w:left w:val="nil"/>
              <w:bottom w:val="single" w:sz="4" w:space="0" w:color="auto"/>
              <w:right w:val="single" w:sz="4" w:space="0" w:color="auto"/>
            </w:tcBorders>
            <w:noWrap/>
            <w:vAlign w:val="bottom"/>
          </w:tcPr>
          <w:p w14:paraId="04BA22A1" w14:textId="77777777" w:rsidR="00AC68B9" w:rsidRPr="00F24C65" w:rsidRDefault="00AC68B9" w:rsidP="00EC7AAD">
            <w:pPr>
              <w:ind w:firstLineChars="0" w:firstLine="0"/>
              <w:jc w:val="center"/>
              <w:rPr>
                <w:rFonts w:ascii="宋体" w:hAnsi="宋体"/>
              </w:rPr>
            </w:pPr>
            <w:r w:rsidRPr="00F24C65">
              <w:rPr>
                <w:rFonts w:ascii="宋体" w:hAnsi="宋体" w:hint="eastAsia"/>
              </w:rPr>
              <w:t>生命周期阶段</w:t>
            </w:r>
          </w:p>
        </w:tc>
        <w:tc>
          <w:tcPr>
            <w:tcW w:w="3260" w:type="dxa"/>
            <w:tcBorders>
              <w:top w:val="single" w:sz="4" w:space="0" w:color="auto"/>
              <w:left w:val="nil"/>
              <w:bottom w:val="single" w:sz="4" w:space="0" w:color="auto"/>
              <w:right w:val="single" w:sz="4" w:space="0" w:color="auto"/>
            </w:tcBorders>
            <w:noWrap/>
            <w:vAlign w:val="bottom"/>
          </w:tcPr>
          <w:p w14:paraId="73CF281E" w14:textId="77777777" w:rsidR="00AC68B9" w:rsidRPr="00F24C65" w:rsidRDefault="00AC68B9" w:rsidP="00EC7AAD">
            <w:pPr>
              <w:ind w:firstLineChars="0" w:firstLine="0"/>
              <w:jc w:val="center"/>
              <w:rPr>
                <w:rFonts w:ascii="宋体" w:hAnsi="宋体"/>
              </w:rPr>
            </w:pPr>
            <w:r w:rsidRPr="00F24C65">
              <w:rPr>
                <w:rFonts w:ascii="宋体" w:hAnsi="宋体" w:hint="eastAsia"/>
              </w:rPr>
              <w:t>碳足迹（kg CO</w:t>
            </w:r>
            <w:r w:rsidRPr="00F24C65">
              <w:rPr>
                <w:rFonts w:ascii="宋体" w:hAnsi="宋体" w:hint="eastAsia"/>
                <w:vertAlign w:val="subscript"/>
              </w:rPr>
              <w:t>2</w:t>
            </w:r>
            <w:r w:rsidRPr="00F24C65">
              <w:rPr>
                <w:rFonts w:ascii="宋体" w:hAnsi="宋体" w:hint="eastAsia"/>
              </w:rPr>
              <w:t>e/t 声明单位）</w:t>
            </w:r>
          </w:p>
        </w:tc>
        <w:tc>
          <w:tcPr>
            <w:tcW w:w="1592" w:type="dxa"/>
            <w:tcBorders>
              <w:top w:val="single" w:sz="4" w:space="0" w:color="auto"/>
              <w:left w:val="nil"/>
              <w:bottom w:val="single" w:sz="4" w:space="0" w:color="auto"/>
              <w:right w:val="single" w:sz="4" w:space="0" w:color="auto"/>
            </w:tcBorders>
            <w:noWrap/>
            <w:vAlign w:val="bottom"/>
          </w:tcPr>
          <w:p w14:paraId="6D42F87D" w14:textId="77777777" w:rsidR="00AC68B9" w:rsidRPr="00F24C65" w:rsidRDefault="00AC68B9" w:rsidP="00EC7AAD">
            <w:pPr>
              <w:ind w:firstLineChars="0" w:firstLine="0"/>
              <w:jc w:val="center"/>
              <w:rPr>
                <w:rFonts w:ascii="宋体" w:hAnsi="宋体"/>
              </w:rPr>
            </w:pPr>
            <w:r w:rsidRPr="00F24C65">
              <w:rPr>
                <w:rFonts w:ascii="宋体" w:hAnsi="宋体" w:hint="eastAsia"/>
              </w:rPr>
              <w:t>百分比（%）</w:t>
            </w:r>
          </w:p>
        </w:tc>
      </w:tr>
      <w:tr w:rsidR="00AC68B9" w:rsidRPr="00F24C65" w14:paraId="7B785308" w14:textId="77777777" w:rsidTr="00F24C65">
        <w:trPr>
          <w:trHeight w:val="273"/>
          <w:jc w:val="center"/>
        </w:trPr>
        <w:tc>
          <w:tcPr>
            <w:tcW w:w="1129" w:type="dxa"/>
            <w:tcBorders>
              <w:top w:val="single" w:sz="4" w:space="0" w:color="auto"/>
              <w:left w:val="single" w:sz="4" w:space="0" w:color="auto"/>
              <w:bottom w:val="single" w:sz="4" w:space="0" w:color="auto"/>
              <w:right w:val="single" w:sz="4" w:space="0" w:color="auto"/>
            </w:tcBorders>
            <w:noWrap/>
            <w:vAlign w:val="bottom"/>
          </w:tcPr>
          <w:p w14:paraId="6A76A9AE" w14:textId="77777777" w:rsidR="00AC68B9" w:rsidRPr="00F24C65" w:rsidRDefault="00AC68B9" w:rsidP="00EC7AAD">
            <w:pPr>
              <w:ind w:left="420" w:firstLineChars="0" w:firstLine="0"/>
              <w:rPr>
                <w:rFonts w:ascii="宋体" w:hAnsi="宋体"/>
              </w:rPr>
            </w:pPr>
          </w:p>
        </w:tc>
        <w:tc>
          <w:tcPr>
            <w:tcW w:w="2694" w:type="dxa"/>
            <w:tcBorders>
              <w:top w:val="single" w:sz="4" w:space="0" w:color="auto"/>
              <w:left w:val="nil"/>
              <w:bottom w:val="single" w:sz="4" w:space="0" w:color="auto"/>
              <w:right w:val="single" w:sz="4" w:space="0" w:color="auto"/>
            </w:tcBorders>
            <w:noWrap/>
            <w:vAlign w:val="bottom"/>
          </w:tcPr>
          <w:p w14:paraId="65587770" w14:textId="77777777" w:rsidR="00AC68B9" w:rsidRPr="00F24C65" w:rsidRDefault="00AC68B9" w:rsidP="00EC7AAD">
            <w:pPr>
              <w:ind w:firstLineChars="0" w:firstLine="0"/>
              <w:jc w:val="center"/>
              <w:rPr>
                <w:rFonts w:ascii="宋体" w:hAnsi="宋体"/>
              </w:rPr>
            </w:pPr>
          </w:p>
        </w:tc>
        <w:tc>
          <w:tcPr>
            <w:tcW w:w="3260" w:type="dxa"/>
            <w:tcBorders>
              <w:top w:val="single" w:sz="4" w:space="0" w:color="auto"/>
              <w:left w:val="nil"/>
              <w:bottom w:val="single" w:sz="4" w:space="0" w:color="auto"/>
              <w:right w:val="single" w:sz="4" w:space="0" w:color="auto"/>
            </w:tcBorders>
            <w:noWrap/>
            <w:vAlign w:val="bottom"/>
          </w:tcPr>
          <w:p w14:paraId="0DEAEDDD" w14:textId="77777777" w:rsidR="00AC68B9" w:rsidRPr="00F24C65" w:rsidRDefault="00AC68B9" w:rsidP="00EC7AAD">
            <w:pPr>
              <w:ind w:firstLineChars="0" w:firstLine="0"/>
              <w:jc w:val="center"/>
              <w:rPr>
                <w:rFonts w:ascii="宋体" w:hAnsi="宋体"/>
              </w:rPr>
            </w:pPr>
          </w:p>
        </w:tc>
        <w:tc>
          <w:tcPr>
            <w:tcW w:w="1592" w:type="dxa"/>
            <w:tcBorders>
              <w:top w:val="single" w:sz="4" w:space="0" w:color="auto"/>
              <w:left w:val="nil"/>
              <w:bottom w:val="single" w:sz="4" w:space="0" w:color="auto"/>
              <w:right w:val="single" w:sz="4" w:space="0" w:color="auto"/>
            </w:tcBorders>
            <w:noWrap/>
            <w:vAlign w:val="bottom"/>
          </w:tcPr>
          <w:p w14:paraId="08B3F987" w14:textId="77777777" w:rsidR="00AC68B9" w:rsidRPr="00F24C65" w:rsidRDefault="00AC68B9" w:rsidP="00EC7AAD">
            <w:pPr>
              <w:ind w:firstLineChars="0" w:firstLine="0"/>
              <w:jc w:val="center"/>
              <w:rPr>
                <w:rFonts w:ascii="宋体" w:hAnsi="宋体"/>
              </w:rPr>
            </w:pPr>
          </w:p>
        </w:tc>
      </w:tr>
      <w:tr w:rsidR="00AC68B9" w:rsidRPr="00F24C65" w14:paraId="4D02E41F" w14:textId="77777777" w:rsidTr="00F24C65">
        <w:trPr>
          <w:trHeight w:val="273"/>
          <w:jc w:val="center"/>
        </w:trPr>
        <w:tc>
          <w:tcPr>
            <w:tcW w:w="1129" w:type="dxa"/>
            <w:tcBorders>
              <w:top w:val="single" w:sz="4" w:space="0" w:color="auto"/>
              <w:left w:val="single" w:sz="4" w:space="0" w:color="auto"/>
              <w:bottom w:val="single" w:sz="4" w:space="0" w:color="auto"/>
              <w:right w:val="single" w:sz="4" w:space="0" w:color="auto"/>
            </w:tcBorders>
            <w:noWrap/>
            <w:vAlign w:val="bottom"/>
          </w:tcPr>
          <w:p w14:paraId="52165370" w14:textId="77777777" w:rsidR="00AC68B9" w:rsidRPr="00F24C65" w:rsidRDefault="00AC68B9" w:rsidP="00EC7AAD">
            <w:pPr>
              <w:ind w:left="420" w:firstLineChars="0" w:firstLine="0"/>
              <w:rPr>
                <w:rFonts w:ascii="宋体" w:hAnsi="宋体"/>
              </w:rPr>
            </w:pPr>
          </w:p>
        </w:tc>
        <w:tc>
          <w:tcPr>
            <w:tcW w:w="2694" w:type="dxa"/>
            <w:tcBorders>
              <w:top w:val="single" w:sz="4" w:space="0" w:color="auto"/>
              <w:left w:val="nil"/>
              <w:bottom w:val="single" w:sz="4" w:space="0" w:color="auto"/>
              <w:right w:val="single" w:sz="4" w:space="0" w:color="auto"/>
            </w:tcBorders>
            <w:noWrap/>
            <w:vAlign w:val="bottom"/>
          </w:tcPr>
          <w:p w14:paraId="3D8BE181" w14:textId="77777777" w:rsidR="00AC68B9" w:rsidRPr="00F24C65" w:rsidRDefault="00AC68B9" w:rsidP="00EC7AAD">
            <w:pPr>
              <w:ind w:firstLineChars="0" w:firstLine="0"/>
              <w:jc w:val="center"/>
              <w:rPr>
                <w:rFonts w:ascii="宋体" w:hAnsi="宋体"/>
              </w:rPr>
            </w:pPr>
          </w:p>
        </w:tc>
        <w:tc>
          <w:tcPr>
            <w:tcW w:w="3260" w:type="dxa"/>
            <w:tcBorders>
              <w:top w:val="single" w:sz="4" w:space="0" w:color="auto"/>
              <w:left w:val="nil"/>
              <w:bottom w:val="single" w:sz="4" w:space="0" w:color="auto"/>
              <w:right w:val="single" w:sz="4" w:space="0" w:color="auto"/>
            </w:tcBorders>
            <w:noWrap/>
            <w:vAlign w:val="bottom"/>
          </w:tcPr>
          <w:p w14:paraId="3A56E855" w14:textId="77777777" w:rsidR="00AC68B9" w:rsidRPr="00F24C65" w:rsidRDefault="00AC68B9" w:rsidP="00EC7AAD">
            <w:pPr>
              <w:ind w:firstLineChars="0" w:firstLine="0"/>
              <w:jc w:val="center"/>
              <w:rPr>
                <w:rFonts w:ascii="宋体" w:hAnsi="宋体"/>
              </w:rPr>
            </w:pPr>
          </w:p>
        </w:tc>
        <w:tc>
          <w:tcPr>
            <w:tcW w:w="1592" w:type="dxa"/>
            <w:tcBorders>
              <w:top w:val="single" w:sz="4" w:space="0" w:color="auto"/>
              <w:left w:val="nil"/>
              <w:bottom w:val="single" w:sz="4" w:space="0" w:color="auto"/>
              <w:right w:val="single" w:sz="4" w:space="0" w:color="auto"/>
            </w:tcBorders>
            <w:noWrap/>
            <w:vAlign w:val="bottom"/>
          </w:tcPr>
          <w:p w14:paraId="331BCFE2" w14:textId="77777777" w:rsidR="00AC68B9" w:rsidRPr="00F24C65" w:rsidRDefault="00AC68B9" w:rsidP="00EC7AAD">
            <w:pPr>
              <w:ind w:firstLineChars="0" w:firstLine="0"/>
              <w:jc w:val="center"/>
              <w:rPr>
                <w:rFonts w:ascii="宋体" w:hAnsi="宋体"/>
              </w:rPr>
            </w:pPr>
          </w:p>
        </w:tc>
      </w:tr>
    </w:tbl>
    <w:p w14:paraId="02F65CFF" w14:textId="77777777" w:rsidR="00AC68B9" w:rsidRPr="00F24C65" w:rsidRDefault="00AC68B9" w:rsidP="00AC68B9">
      <w:pPr>
        <w:pStyle w:val="aff5"/>
        <w:spacing w:line="360" w:lineRule="auto"/>
        <w:ind w:firstLineChars="0" w:firstLine="0"/>
        <w:jc w:val="center"/>
        <w:rPr>
          <w:rFonts w:eastAsia="黑体" w:cs="黑体"/>
          <w:szCs w:val="21"/>
        </w:rPr>
      </w:pPr>
    </w:p>
    <w:p w14:paraId="405A4D0C" w14:textId="77777777" w:rsidR="00AC68B9" w:rsidRPr="00F24C65" w:rsidRDefault="00AC68B9" w:rsidP="00AC68B9">
      <w:pPr>
        <w:pStyle w:val="aff5"/>
        <w:spacing w:line="360" w:lineRule="auto"/>
        <w:ind w:firstLineChars="0" w:firstLine="0"/>
        <w:jc w:val="center"/>
        <w:rPr>
          <w:rFonts w:eastAsia="黑体" w:cs="黑体"/>
          <w:szCs w:val="21"/>
        </w:rPr>
      </w:pPr>
      <w:r w:rsidRPr="00F24C65">
        <w:rPr>
          <w:rFonts w:eastAsia="黑体" w:cs="黑体" w:hint="eastAsia"/>
          <w:szCs w:val="21"/>
        </w:rPr>
        <w:t>___________________________________________</w:t>
      </w:r>
    </w:p>
    <w:p w14:paraId="634A97DB" w14:textId="77777777" w:rsidR="00AC68B9" w:rsidRPr="008E4E4E" w:rsidRDefault="00AC68B9" w:rsidP="00AC68B9">
      <w:pPr>
        <w:pStyle w:val="aff5"/>
        <w:spacing w:line="360" w:lineRule="auto"/>
        <w:ind w:firstLineChars="0" w:firstLine="0"/>
        <w:jc w:val="center"/>
        <w:rPr>
          <w:rFonts w:ascii="黑体" w:eastAsia="黑体" w:hAnsi="黑体" w:cs="黑体"/>
          <w:szCs w:val="21"/>
        </w:rPr>
      </w:pPr>
      <w:r w:rsidRPr="008E4E4E">
        <w:rPr>
          <w:rFonts w:ascii="黑体" w:eastAsia="黑体" w:hAnsi="黑体" w:cs="黑体" w:hint="eastAsia"/>
          <w:szCs w:val="21"/>
        </w:rPr>
        <w:t>图E</w:t>
      </w:r>
      <w:r w:rsidRPr="008E4E4E">
        <w:rPr>
          <w:rFonts w:ascii="黑体" w:eastAsia="黑体" w:hAnsi="黑体" w:cs="黑体"/>
          <w:szCs w:val="21"/>
        </w:rPr>
        <w:t>.</w:t>
      </w:r>
      <w:r w:rsidRPr="008E4E4E">
        <w:rPr>
          <w:rFonts w:ascii="黑体" w:eastAsia="黑体" w:hAnsi="黑体" w:cs="黑体" w:hint="eastAsia"/>
          <w:szCs w:val="21"/>
        </w:rPr>
        <w:t xml:space="preserve">2 </w:t>
      </w:r>
      <w:r w:rsidRPr="008E4E4E">
        <w:rPr>
          <w:rFonts w:ascii="黑体" w:eastAsia="黑体" w:hAnsi="黑体" w:cs="黑体"/>
          <w:szCs w:val="21"/>
        </w:rPr>
        <w:t xml:space="preserve"> </w:t>
      </w:r>
      <w:r w:rsidRPr="008E4E4E">
        <w:rPr>
          <w:rFonts w:ascii="黑体" w:eastAsia="黑体" w:hAnsi="黑体" w:cs="黑体" w:hint="eastAsia"/>
          <w:szCs w:val="21"/>
        </w:rPr>
        <w:t>______各生命周期阶段碳排放分布图</w:t>
      </w:r>
    </w:p>
    <w:p w14:paraId="3FB09CE0" w14:textId="77777777" w:rsidR="00AC68B9" w:rsidRPr="00F24C65" w:rsidRDefault="00AC68B9" w:rsidP="00AC68B9">
      <w:pPr>
        <w:pStyle w:val="aff5"/>
        <w:spacing w:line="360" w:lineRule="auto"/>
        <w:ind w:firstLineChars="0" w:firstLine="0"/>
        <w:rPr>
          <w:rFonts w:eastAsia="黑体" w:cs="黑体"/>
          <w:szCs w:val="21"/>
        </w:rPr>
      </w:pPr>
      <w:r w:rsidRPr="00F24C65">
        <w:rPr>
          <w:rFonts w:eastAsia="黑体" w:cs="黑体" w:hint="eastAsia"/>
          <w:szCs w:val="21"/>
        </w:rPr>
        <w:t>注：具体产品生命周期阶段碳排放分布图一般以饼状图或是柱形图表示各生命周期阶段的碳排放情况。</w:t>
      </w:r>
      <w:r w:rsidRPr="00F24C65">
        <w:rPr>
          <w:rFonts w:eastAsia="黑体" w:cs="黑体"/>
          <w:szCs w:val="21"/>
        </w:rPr>
        <w:cr/>
      </w:r>
    </w:p>
    <w:p w14:paraId="757F21ED" w14:textId="77777777" w:rsidR="00AC68B9" w:rsidRPr="00F24C65" w:rsidRDefault="00AC68B9" w:rsidP="00AC68B9">
      <w:pPr>
        <w:pStyle w:val="Default"/>
        <w:spacing w:beforeLines="50" w:before="156" w:afterLines="50" w:after="156"/>
        <w:ind w:firstLine="420"/>
        <w:jc w:val="both"/>
        <w:rPr>
          <w:rFonts w:ascii="宋体" w:eastAsia="黑体" w:hAnsi="宋体"/>
          <w:color w:val="auto"/>
          <w:sz w:val="21"/>
          <w:szCs w:val="21"/>
        </w:rPr>
      </w:pPr>
      <w:r w:rsidRPr="00F24C65">
        <w:rPr>
          <w:rFonts w:ascii="宋体" w:eastAsia="黑体" w:hAnsi="宋体" w:hint="eastAsia"/>
          <w:color w:val="auto"/>
          <w:sz w:val="21"/>
          <w:szCs w:val="21"/>
        </w:rPr>
        <w:t xml:space="preserve">6.2  </w:t>
      </w:r>
      <w:r w:rsidRPr="00F24C65">
        <w:rPr>
          <w:rFonts w:ascii="宋体" w:eastAsia="黑体" w:hAnsi="宋体" w:hint="eastAsia"/>
          <w:color w:val="auto"/>
          <w:sz w:val="21"/>
          <w:szCs w:val="21"/>
        </w:rPr>
        <w:t>假设和局限性说明（可选项）</w:t>
      </w:r>
    </w:p>
    <w:p w14:paraId="29457829" w14:textId="77777777" w:rsidR="00AC68B9" w:rsidRPr="00F24C65" w:rsidRDefault="00AC68B9" w:rsidP="00AC68B9">
      <w:pPr>
        <w:pStyle w:val="aff5"/>
        <w:spacing w:line="360" w:lineRule="auto"/>
        <w:jc w:val="left"/>
        <w:rPr>
          <w:szCs w:val="21"/>
        </w:rPr>
      </w:pPr>
      <w:r w:rsidRPr="00F24C65">
        <w:rPr>
          <w:szCs w:val="21"/>
        </w:rPr>
        <w:t xml:space="preserve">结合量化情况，对范围、数据选择、情景设定等相关的假设和局限进行说明。 </w:t>
      </w:r>
    </w:p>
    <w:p w14:paraId="2ED1F447" w14:textId="691F887F" w:rsidR="00DB2691" w:rsidRPr="00F24C65" w:rsidRDefault="00AC68B9" w:rsidP="00AC68B9">
      <w:pPr>
        <w:pStyle w:val="Default"/>
        <w:spacing w:beforeLines="50" w:before="156" w:afterLines="50" w:after="156"/>
        <w:jc w:val="both"/>
        <w:rPr>
          <w:rFonts w:ascii="宋体" w:eastAsia="黑体" w:hAnsi="宋体"/>
          <w:color w:val="auto"/>
          <w:sz w:val="21"/>
          <w:szCs w:val="21"/>
        </w:rPr>
      </w:pPr>
      <w:r w:rsidRPr="00F24C65">
        <w:rPr>
          <w:rFonts w:ascii="宋体" w:eastAsia="黑体" w:hAnsi="宋体"/>
          <w:color w:val="auto"/>
          <w:sz w:val="21"/>
          <w:szCs w:val="21"/>
        </w:rPr>
        <w:t xml:space="preserve">6.3  </w:t>
      </w:r>
      <w:r w:rsidRPr="00F24C65">
        <w:rPr>
          <w:rFonts w:ascii="宋体" w:eastAsia="黑体" w:hAnsi="宋体"/>
          <w:color w:val="auto"/>
          <w:sz w:val="21"/>
          <w:szCs w:val="21"/>
        </w:rPr>
        <w:t>改进建议</w:t>
      </w:r>
    </w:p>
    <w:p w14:paraId="5C21F61A" w14:textId="0542BA02" w:rsidR="00DB2691" w:rsidRPr="00F24C65" w:rsidRDefault="00DB2691" w:rsidP="00DB2691">
      <w:pPr>
        <w:pStyle w:val="aff5"/>
      </w:pPr>
    </w:p>
    <w:bookmarkEnd w:id="140"/>
    <w:p w14:paraId="316AE2B2" w14:textId="77777777" w:rsidR="00111144" w:rsidRPr="00F24C65" w:rsidRDefault="00111144" w:rsidP="00111144">
      <w:pPr>
        <w:widowControl/>
        <w:ind w:firstLine="420"/>
        <w:jc w:val="left"/>
        <w:rPr>
          <w:rFonts w:ascii="宋体" w:eastAsia="黑体" w:hAnsi="宋体"/>
          <w:bCs/>
          <w:szCs w:val="21"/>
        </w:rPr>
        <w:sectPr w:rsidR="00111144" w:rsidRPr="00F24C65" w:rsidSect="00545B5F">
          <w:pgSz w:w="11906" w:h="16838"/>
          <w:pgMar w:top="1440" w:right="1797" w:bottom="1440" w:left="1797" w:header="851" w:footer="992" w:gutter="0"/>
          <w:cols w:space="425"/>
          <w:docGrid w:type="lines" w:linePitch="312"/>
        </w:sectPr>
      </w:pPr>
    </w:p>
    <w:p w14:paraId="6C878B39" w14:textId="6B6FA440" w:rsidR="00111144" w:rsidRPr="00F24C65" w:rsidRDefault="00111144" w:rsidP="00896D44">
      <w:pPr>
        <w:pStyle w:val="1"/>
        <w:spacing w:beforeLines="0" w:before="0" w:afterLines="0" w:after="0"/>
        <w:jc w:val="center"/>
        <w:rPr>
          <w:rFonts w:ascii="宋体" w:hAnsi="宋体"/>
        </w:rPr>
      </w:pPr>
      <w:bookmarkStart w:id="160" w:name="_Toc161425603"/>
      <w:bookmarkStart w:id="161" w:name="_Toc174972484"/>
      <w:r w:rsidRPr="00F24C65">
        <w:rPr>
          <w:rFonts w:ascii="宋体" w:hAnsi="宋体"/>
        </w:rPr>
        <w:lastRenderedPageBreak/>
        <w:t>附</w:t>
      </w:r>
      <w:r w:rsidRPr="00F24C65">
        <w:rPr>
          <w:rFonts w:ascii="宋体" w:hAnsi="宋体"/>
        </w:rPr>
        <w:t xml:space="preserve">  </w:t>
      </w:r>
      <w:r w:rsidRPr="00F24C65">
        <w:rPr>
          <w:rFonts w:ascii="宋体" w:hAnsi="宋体"/>
        </w:rPr>
        <w:t>录</w:t>
      </w:r>
      <w:r w:rsidRPr="00F24C65">
        <w:rPr>
          <w:rFonts w:ascii="宋体" w:hAnsi="宋体"/>
        </w:rPr>
        <w:t xml:space="preserve">  </w:t>
      </w:r>
      <w:bookmarkEnd w:id="160"/>
      <w:r w:rsidR="00DB2691" w:rsidRPr="00F24C65">
        <w:rPr>
          <w:rFonts w:ascii="宋体" w:hAnsi="宋体"/>
        </w:rPr>
        <w:t>F</w:t>
      </w:r>
      <w:bookmarkEnd w:id="161"/>
    </w:p>
    <w:p w14:paraId="26F4EB44" w14:textId="77777777" w:rsidR="00111144" w:rsidRPr="00F24C65" w:rsidRDefault="00111144" w:rsidP="00DB2691">
      <w:pPr>
        <w:pStyle w:val="1"/>
        <w:spacing w:beforeLines="0" w:before="0" w:afterLines="0" w:after="0"/>
        <w:jc w:val="center"/>
        <w:rPr>
          <w:rFonts w:ascii="宋体" w:hAnsi="宋体"/>
        </w:rPr>
      </w:pPr>
      <w:bookmarkStart w:id="162" w:name="_Toc174972485"/>
      <w:r w:rsidRPr="00F24C65">
        <w:rPr>
          <w:rFonts w:ascii="宋体" w:hAnsi="宋体"/>
        </w:rPr>
        <w:t>（资料性）</w:t>
      </w:r>
      <w:bookmarkEnd w:id="162"/>
    </w:p>
    <w:p w14:paraId="1CF2565D" w14:textId="77777777" w:rsidR="00111144" w:rsidRPr="00F24C65" w:rsidRDefault="00111144" w:rsidP="00DB2691">
      <w:pPr>
        <w:pStyle w:val="1"/>
        <w:spacing w:beforeLines="0" w:before="0" w:afterLines="0" w:after="0"/>
        <w:jc w:val="center"/>
        <w:rPr>
          <w:rFonts w:ascii="宋体" w:hAnsi="宋体"/>
        </w:rPr>
      </w:pPr>
      <w:bookmarkStart w:id="163" w:name="_Toc174972486"/>
      <w:r w:rsidRPr="00F24C65">
        <w:rPr>
          <w:rFonts w:ascii="宋体" w:hAnsi="宋体"/>
        </w:rPr>
        <w:t>全球增温潜势</w:t>
      </w:r>
      <w:bookmarkEnd w:id="163"/>
    </w:p>
    <w:p w14:paraId="17E7EC47" w14:textId="77777777" w:rsidR="00111144" w:rsidRPr="00F24C65" w:rsidRDefault="00111144" w:rsidP="00111144">
      <w:pPr>
        <w:widowControl/>
        <w:tabs>
          <w:tab w:val="center" w:pos="4201"/>
          <w:tab w:val="right" w:leader="dot" w:pos="9298"/>
        </w:tabs>
        <w:autoSpaceDE w:val="0"/>
        <w:autoSpaceDN w:val="0"/>
        <w:ind w:firstLine="420"/>
        <w:rPr>
          <w:rFonts w:ascii="宋体" w:hAnsi="宋体"/>
          <w:kern w:val="0"/>
          <w:szCs w:val="20"/>
        </w:rPr>
      </w:pPr>
    </w:p>
    <w:p w14:paraId="37602600" w14:textId="09008EB9" w:rsidR="00111144" w:rsidRPr="00F24C65" w:rsidRDefault="00111144" w:rsidP="00111144">
      <w:pPr>
        <w:widowControl/>
        <w:tabs>
          <w:tab w:val="center" w:pos="4201"/>
          <w:tab w:val="right" w:leader="dot" w:pos="9298"/>
        </w:tabs>
        <w:autoSpaceDE w:val="0"/>
        <w:autoSpaceDN w:val="0"/>
        <w:ind w:firstLine="420"/>
        <w:rPr>
          <w:rFonts w:ascii="宋体" w:hAnsi="宋体"/>
          <w:kern w:val="0"/>
          <w:szCs w:val="20"/>
        </w:rPr>
      </w:pPr>
      <w:r w:rsidRPr="00F24C65">
        <w:rPr>
          <w:rFonts w:ascii="宋体" w:hAnsi="宋体"/>
          <w:kern w:val="0"/>
          <w:szCs w:val="20"/>
        </w:rPr>
        <w:t>在计算用于GHG全球增温潜势值时，须参照表</w:t>
      </w:r>
      <w:r w:rsidR="008E4E4E">
        <w:rPr>
          <w:rFonts w:ascii="宋体" w:hAnsi="宋体"/>
          <w:kern w:val="0"/>
          <w:szCs w:val="20"/>
        </w:rPr>
        <w:t>E</w:t>
      </w:r>
      <w:r w:rsidRPr="00F24C65">
        <w:rPr>
          <w:rFonts w:ascii="宋体" w:hAnsi="宋体"/>
          <w:kern w:val="0"/>
          <w:szCs w:val="20"/>
        </w:rPr>
        <w:t>.1中的规定。</w:t>
      </w:r>
    </w:p>
    <w:p w14:paraId="7E9EAF67" w14:textId="4E259E2D" w:rsidR="00111144" w:rsidRPr="008E4E4E" w:rsidRDefault="00111144" w:rsidP="00111144">
      <w:pPr>
        <w:widowControl/>
        <w:tabs>
          <w:tab w:val="center" w:pos="4201"/>
          <w:tab w:val="right" w:leader="dot" w:pos="9298"/>
        </w:tabs>
        <w:autoSpaceDE w:val="0"/>
        <w:autoSpaceDN w:val="0"/>
        <w:ind w:firstLine="420"/>
        <w:jc w:val="center"/>
        <w:rPr>
          <w:rFonts w:ascii="黑体" w:eastAsia="黑体" w:hAnsi="黑体"/>
          <w:kern w:val="0"/>
          <w:szCs w:val="20"/>
        </w:rPr>
      </w:pPr>
      <w:r w:rsidRPr="008E4E4E">
        <w:rPr>
          <w:rFonts w:ascii="黑体" w:eastAsia="黑体" w:hAnsi="黑体"/>
          <w:kern w:val="0"/>
          <w:szCs w:val="20"/>
        </w:rPr>
        <w:t>表</w:t>
      </w:r>
      <w:r w:rsidR="008E4E4E">
        <w:rPr>
          <w:rFonts w:ascii="黑体" w:eastAsia="黑体" w:hAnsi="黑体"/>
          <w:kern w:val="0"/>
          <w:szCs w:val="20"/>
        </w:rPr>
        <w:t>E</w:t>
      </w:r>
      <w:r w:rsidRPr="008E4E4E">
        <w:rPr>
          <w:rFonts w:ascii="黑体" w:eastAsia="黑体" w:hAnsi="黑体"/>
          <w:kern w:val="0"/>
          <w:szCs w:val="20"/>
        </w:rPr>
        <w:t>.1  部分温室气体的全球变暖潜势</w:t>
      </w:r>
    </w:p>
    <w:tbl>
      <w:tblPr>
        <w:tblW w:w="5000" w:type="pct"/>
        <w:tblCellMar>
          <w:left w:w="0" w:type="dxa"/>
          <w:right w:w="0" w:type="dxa"/>
        </w:tblCellMar>
        <w:tblLook w:val="04A0" w:firstRow="1" w:lastRow="0" w:firstColumn="1" w:lastColumn="0" w:noHBand="0" w:noVBand="1"/>
      </w:tblPr>
      <w:tblGrid>
        <w:gridCol w:w="3255"/>
        <w:gridCol w:w="2129"/>
        <w:gridCol w:w="2912"/>
      </w:tblGrid>
      <w:tr w:rsidR="00111144" w:rsidRPr="00F24C65" w14:paraId="6F7E3862" w14:textId="77777777" w:rsidTr="00545B5F">
        <w:trPr>
          <w:trHeight w:val="276"/>
        </w:trPr>
        <w:tc>
          <w:tcPr>
            <w:tcW w:w="1962" w:type="pct"/>
            <w:tcBorders>
              <w:top w:val="single" w:sz="4" w:space="0" w:color="auto"/>
              <w:left w:val="single" w:sz="4" w:space="0" w:color="auto"/>
              <w:bottom w:val="single" w:sz="4" w:space="0" w:color="auto"/>
              <w:right w:val="single" w:sz="4" w:space="0" w:color="auto"/>
            </w:tcBorders>
            <w:noWrap/>
            <w:vAlign w:val="bottom"/>
            <w:hideMark/>
          </w:tcPr>
          <w:p w14:paraId="28BC07B8"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气体名称</w:t>
            </w:r>
          </w:p>
        </w:tc>
        <w:tc>
          <w:tcPr>
            <w:tcW w:w="1283" w:type="pct"/>
            <w:tcBorders>
              <w:top w:val="single" w:sz="4" w:space="0" w:color="auto"/>
              <w:left w:val="nil"/>
              <w:bottom w:val="single" w:sz="4" w:space="0" w:color="auto"/>
              <w:right w:val="single" w:sz="4" w:space="0" w:color="auto"/>
            </w:tcBorders>
            <w:noWrap/>
            <w:vAlign w:val="bottom"/>
            <w:hideMark/>
          </w:tcPr>
          <w:p w14:paraId="5080D6B7"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化学分子式</w:t>
            </w:r>
          </w:p>
        </w:tc>
        <w:tc>
          <w:tcPr>
            <w:tcW w:w="1755" w:type="pct"/>
            <w:tcBorders>
              <w:top w:val="single" w:sz="4" w:space="0" w:color="auto"/>
              <w:left w:val="nil"/>
              <w:bottom w:val="single" w:sz="4" w:space="0" w:color="auto"/>
              <w:right w:val="single" w:sz="4" w:space="0" w:color="auto"/>
            </w:tcBorders>
            <w:noWrap/>
            <w:vAlign w:val="bottom"/>
            <w:hideMark/>
          </w:tcPr>
          <w:p w14:paraId="79B9FF25"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100年的GWP（截至出版时）</w:t>
            </w:r>
          </w:p>
        </w:tc>
      </w:tr>
      <w:tr w:rsidR="00111144" w:rsidRPr="00F24C65" w14:paraId="597CDE77"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5845F0E0"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二氧化碳</w:t>
            </w:r>
          </w:p>
        </w:tc>
        <w:tc>
          <w:tcPr>
            <w:tcW w:w="1283" w:type="pct"/>
            <w:tcBorders>
              <w:top w:val="nil"/>
              <w:left w:val="nil"/>
              <w:bottom w:val="single" w:sz="4" w:space="0" w:color="auto"/>
              <w:right w:val="single" w:sz="4" w:space="0" w:color="auto"/>
            </w:tcBorders>
            <w:noWrap/>
            <w:vAlign w:val="bottom"/>
            <w:hideMark/>
          </w:tcPr>
          <w:p w14:paraId="0E36A329"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CO</w:t>
            </w:r>
            <w:r w:rsidRPr="00F24C65">
              <w:rPr>
                <w:rFonts w:ascii="宋体" w:hAnsi="宋体"/>
                <w:color w:val="000000"/>
                <w:kern w:val="0"/>
                <w:szCs w:val="21"/>
                <w:vertAlign w:val="subscript"/>
              </w:rPr>
              <w:t>2</w:t>
            </w:r>
          </w:p>
        </w:tc>
        <w:tc>
          <w:tcPr>
            <w:tcW w:w="1755" w:type="pct"/>
            <w:tcBorders>
              <w:top w:val="nil"/>
              <w:left w:val="nil"/>
              <w:bottom w:val="single" w:sz="4" w:space="0" w:color="auto"/>
              <w:right w:val="single" w:sz="4" w:space="0" w:color="auto"/>
            </w:tcBorders>
            <w:noWrap/>
            <w:vAlign w:val="bottom"/>
            <w:hideMark/>
          </w:tcPr>
          <w:p w14:paraId="611E10F1"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1</w:t>
            </w:r>
          </w:p>
        </w:tc>
      </w:tr>
      <w:tr w:rsidR="00111144" w:rsidRPr="00F24C65" w14:paraId="5B6F70FD"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266F712B"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甲烷</w:t>
            </w:r>
          </w:p>
        </w:tc>
        <w:tc>
          <w:tcPr>
            <w:tcW w:w="1283" w:type="pct"/>
            <w:tcBorders>
              <w:top w:val="nil"/>
              <w:left w:val="nil"/>
              <w:bottom w:val="single" w:sz="4" w:space="0" w:color="auto"/>
              <w:right w:val="single" w:sz="4" w:space="0" w:color="auto"/>
            </w:tcBorders>
            <w:noWrap/>
            <w:vAlign w:val="bottom"/>
            <w:hideMark/>
          </w:tcPr>
          <w:p w14:paraId="1C5554B7"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CH</w:t>
            </w:r>
            <w:r w:rsidRPr="00F24C65">
              <w:rPr>
                <w:rFonts w:ascii="宋体" w:hAnsi="宋体"/>
                <w:color w:val="000000"/>
                <w:kern w:val="0"/>
                <w:szCs w:val="21"/>
                <w:vertAlign w:val="subscript"/>
              </w:rPr>
              <w:t>4</w:t>
            </w:r>
          </w:p>
        </w:tc>
        <w:tc>
          <w:tcPr>
            <w:tcW w:w="1755" w:type="pct"/>
            <w:tcBorders>
              <w:top w:val="nil"/>
              <w:left w:val="nil"/>
              <w:bottom w:val="single" w:sz="4" w:space="0" w:color="auto"/>
              <w:right w:val="single" w:sz="4" w:space="0" w:color="auto"/>
            </w:tcBorders>
            <w:noWrap/>
            <w:vAlign w:val="bottom"/>
            <w:hideMark/>
          </w:tcPr>
          <w:p w14:paraId="109FBF02"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27.9</w:t>
            </w:r>
          </w:p>
        </w:tc>
      </w:tr>
      <w:tr w:rsidR="00111144" w:rsidRPr="00F24C65" w14:paraId="3B49040C"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5D4E7BC4"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氧化亚氮</w:t>
            </w:r>
          </w:p>
        </w:tc>
        <w:tc>
          <w:tcPr>
            <w:tcW w:w="1283" w:type="pct"/>
            <w:tcBorders>
              <w:top w:val="nil"/>
              <w:left w:val="nil"/>
              <w:bottom w:val="single" w:sz="4" w:space="0" w:color="auto"/>
              <w:right w:val="single" w:sz="4" w:space="0" w:color="auto"/>
            </w:tcBorders>
            <w:noWrap/>
            <w:vAlign w:val="bottom"/>
            <w:hideMark/>
          </w:tcPr>
          <w:p w14:paraId="26EEF096"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N</w:t>
            </w:r>
            <w:r w:rsidRPr="00F24C65">
              <w:rPr>
                <w:rFonts w:ascii="宋体" w:hAnsi="宋体"/>
                <w:color w:val="000000"/>
                <w:kern w:val="0"/>
                <w:szCs w:val="21"/>
                <w:vertAlign w:val="subscript"/>
              </w:rPr>
              <w:t>2</w:t>
            </w:r>
            <w:r w:rsidRPr="00F24C65">
              <w:rPr>
                <w:rFonts w:ascii="宋体" w:hAnsi="宋体"/>
                <w:color w:val="000000"/>
                <w:kern w:val="0"/>
                <w:szCs w:val="21"/>
              </w:rPr>
              <w:t>O</w:t>
            </w:r>
          </w:p>
        </w:tc>
        <w:tc>
          <w:tcPr>
            <w:tcW w:w="1755" w:type="pct"/>
            <w:tcBorders>
              <w:top w:val="nil"/>
              <w:left w:val="nil"/>
              <w:bottom w:val="single" w:sz="4" w:space="0" w:color="auto"/>
              <w:right w:val="single" w:sz="4" w:space="0" w:color="auto"/>
            </w:tcBorders>
            <w:noWrap/>
            <w:vAlign w:val="bottom"/>
            <w:hideMark/>
          </w:tcPr>
          <w:p w14:paraId="379070ED"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273</w:t>
            </w:r>
          </w:p>
        </w:tc>
      </w:tr>
      <w:tr w:rsidR="00111144" w:rsidRPr="00F24C65" w14:paraId="36A812CD"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7B2D12ED"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三氟化氮</w:t>
            </w:r>
          </w:p>
        </w:tc>
        <w:tc>
          <w:tcPr>
            <w:tcW w:w="1283" w:type="pct"/>
            <w:tcBorders>
              <w:top w:val="nil"/>
              <w:left w:val="nil"/>
              <w:bottom w:val="single" w:sz="4" w:space="0" w:color="auto"/>
              <w:right w:val="single" w:sz="4" w:space="0" w:color="auto"/>
            </w:tcBorders>
            <w:noWrap/>
            <w:vAlign w:val="bottom"/>
            <w:hideMark/>
          </w:tcPr>
          <w:p w14:paraId="0B3C14BF"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NF</w:t>
            </w:r>
            <w:r w:rsidRPr="00F24C65">
              <w:rPr>
                <w:rFonts w:ascii="宋体" w:hAnsi="宋体"/>
                <w:color w:val="000000"/>
                <w:kern w:val="0"/>
                <w:szCs w:val="21"/>
                <w:vertAlign w:val="subscript"/>
              </w:rPr>
              <w:t>3</w:t>
            </w:r>
          </w:p>
        </w:tc>
        <w:tc>
          <w:tcPr>
            <w:tcW w:w="1755" w:type="pct"/>
            <w:tcBorders>
              <w:top w:val="nil"/>
              <w:left w:val="nil"/>
              <w:bottom w:val="single" w:sz="4" w:space="0" w:color="auto"/>
              <w:right w:val="single" w:sz="4" w:space="0" w:color="auto"/>
            </w:tcBorders>
            <w:noWrap/>
            <w:vAlign w:val="bottom"/>
            <w:hideMark/>
          </w:tcPr>
          <w:p w14:paraId="1AF4A69A"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17400</w:t>
            </w:r>
          </w:p>
        </w:tc>
      </w:tr>
      <w:tr w:rsidR="00111144" w:rsidRPr="00F24C65" w14:paraId="5B91A07F" w14:textId="77777777" w:rsidTr="00545B5F">
        <w:trPr>
          <w:trHeight w:val="276"/>
        </w:trPr>
        <w:tc>
          <w:tcPr>
            <w:tcW w:w="5000" w:type="pct"/>
            <w:gridSpan w:val="3"/>
            <w:tcBorders>
              <w:top w:val="single" w:sz="4" w:space="0" w:color="auto"/>
              <w:left w:val="single" w:sz="4" w:space="0" w:color="auto"/>
              <w:bottom w:val="single" w:sz="4" w:space="0" w:color="auto"/>
              <w:right w:val="single" w:sz="4" w:space="0" w:color="000000"/>
            </w:tcBorders>
            <w:noWrap/>
            <w:vAlign w:val="bottom"/>
            <w:hideMark/>
          </w:tcPr>
          <w:p w14:paraId="68E6066E"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氢氟碳化物（HFCs）</w:t>
            </w:r>
          </w:p>
        </w:tc>
      </w:tr>
      <w:tr w:rsidR="00111144" w:rsidRPr="00F24C65" w14:paraId="70EA9A75"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7CC70F9C"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HFC-23</w:t>
            </w:r>
          </w:p>
        </w:tc>
        <w:tc>
          <w:tcPr>
            <w:tcW w:w="1283" w:type="pct"/>
            <w:tcBorders>
              <w:top w:val="nil"/>
              <w:left w:val="nil"/>
              <w:bottom w:val="single" w:sz="4" w:space="0" w:color="auto"/>
              <w:right w:val="single" w:sz="4" w:space="0" w:color="auto"/>
            </w:tcBorders>
            <w:noWrap/>
            <w:vAlign w:val="bottom"/>
            <w:hideMark/>
          </w:tcPr>
          <w:p w14:paraId="7BAECDF4"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CHF</w:t>
            </w:r>
            <w:r w:rsidRPr="00F24C65">
              <w:rPr>
                <w:rFonts w:ascii="宋体" w:hAnsi="宋体"/>
                <w:color w:val="000000"/>
                <w:kern w:val="0"/>
                <w:szCs w:val="21"/>
                <w:vertAlign w:val="subscript"/>
              </w:rPr>
              <w:t>3</w:t>
            </w:r>
          </w:p>
        </w:tc>
        <w:tc>
          <w:tcPr>
            <w:tcW w:w="1755" w:type="pct"/>
            <w:tcBorders>
              <w:top w:val="nil"/>
              <w:left w:val="nil"/>
              <w:bottom w:val="single" w:sz="4" w:space="0" w:color="auto"/>
              <w:right w:val="single" w:sz="4" w:space="0" w:color="auto"/>
            </w:tcBorders>
            <w:noWrap/>
            <w:vAlign w:val="bottom"/>
            <w:hideMark/>
          </w:tcPr>
          <w:p w14:paraId="7C1FF443"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14600</w:t>
            </w:r>
          </w:p>
        </w:tc>
      </w:tr>
      <w:tr w:rsidR="00111144" w:rsidRPr="00F24C65" w14:paraId="5C3ADE40"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73347EE6"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HFC-32</w:t>
            </w:r>
          </w:p>
        </w:tc>
        <w:tc>
          <w:tcPr>
            <w:tcW w:w="1283" w:type="pct"/>
            <w:tcBorders>
              <w:top w:val="nil"/>
              <w:left w:val="nil"/>
              <w:bottom w:val="single" w:sz="4" w:space="0" w:color="auto"/>
              <w:right w:val="single" w:sz="4" w:space="0" w:color="auto"/>
            </w:tcBorders>
            <w:noWrap/>
            <w:vAlign w:val="bottom"/>
            <w:hideMark/>
          </w:tcPr>
          <w:p w14:paraId="3FF53C42"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CH</w:t>
            </w:r>
            <w:r w:rsidRPr="00F24C65">
              <w:rPr>
                <w:rFonts w:ascii="宋体" w:hAnsi="宋体"/>
                <w:color w:val="000000"/>
                <w:kern w:val="0"/>
                <w:szCs w:val="21"/>
                <w:vertAlign w:val="subscript"/>
              </w:rPr>
              <w:t>2</w:t>
            </w:r>
            <w:r w:rsidRPr="00F24C65">
              <w:rPr>
                <w:rFonts w:ascii="宋体" w:hAnsi="宋体"/>
                <w:color w:val="000000"/>
                <w:kern w:val="0"/>
                <w:szCs w:val="21"/>
              </w:rPr>
              <w:t>F</w:t>
            </w:r>
            <w:r w:rsidRPr="00F24C65">
              <w:rPr>
                <w:rFonts w:ascii="宋体" w:hAnsi="宋体"/>
                <w:color w:val="000000"/>
                <w:kern w:val="0"/>
                <w:szCs w:val="21"/>
                <w:vertAlign w:val="subscript"/>
              </w:rPr>
              <w:t>2</w:t>
            </w:r>
          </w:p>
        </w:tc>
        <w:tc>
          <w:tcPr>
            <w:tcW w:w="1755" w:type="pct"/>
            <w:tcBorders>
              <w:top w:val="nil"/>
              <w:left w:val="nil"/>
              <w:bottom w:val="single" w:sz="4" w:space="0" w:color="auto"/>
              <w:right w:val="single" w:sz="4" w:space="0" w:color="auto"/>
            </w:tcBorders>
            <w:noWrap/>
            <w:vAlign w:val="bottom"/>
            <w:hideMark/>
          </w:tcPr>
          <w:p w14:paraId="3E158FCF"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771</w:t>
            </w:r>
          </w:p>
        </w:tc>
      </w:tr>
      <w:tr w:rsidR="00111144" w:rsidRPr="00F24C65" w14:paraId="0584F003"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596D2639"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HFC-41</w:t>
            </w:r>
          </w:p>
        </w:tc>
        <w:tc>
          <w:tcPr>
            <w:tcW w:w="1283" w:type="pct"/>
            <w:tcBorders>
              <w:top w:val="nil"/>
              <w:left w:val="nil"/>
              <w:bottom w:val="single" w:sz="4" w:space="0" w:color="auto"/>
              <w:right w:val="single" w:sz="4" w:space="0" w:color="auto"/>
            </w:tcBorders>
            <w:noWrap/>
            <w:vAlign w:val="bottom"/>
            <w:hideMark/>
          </w:tcPr>
          <w:p w14:paraId="4B6044E7"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CH</w:t>
            </w:r>
            <w:r w:rsidRPr="00F24C65">
              <w:rPr>
                <w:rFonts w:ascii="宋体" w:hAnsi="宋体"/>
                <w:color w:val="000000"/>
                <w:kern w:val="0"/>
                <w:szCs w:val="21"/>
                <w:vertAlign w:val="subscript"/>
              </w:rPr>
              <w:t>3</w:t>
            </w:r>
            <w:r w:rsidRPr="00F24C65">
              <w:rPr>
                <w:rFonts w:ascii="宋体" w:hAnsi="宋体"/>
                <w:color w:val="000000"/>
                <w:kern w:val="0"/>
                <w:szCs w:val="21"/>
              </w:rPr>
              <w:t>F</w:t>
            </w:r>
          </w:p>
        </w:tc>
        <w:tc>
          <w:tcPr>
            <w:tcW w:w="1755" w:type="pct"/>
            <w:tcBorders>
              <w:top w:val="nil"/>
              <w:left w:val="nil"/>
              <w:bottom w:val="single" w:sz="4" w:space="0" w:color="auto"/>
              <w:right w:val="single" w:sz="4" w:space="0" w:color="auto"/>
            </w:tcBorders>
            <w:noWrap/>
            <w:vAlign w:val="bottom"/>
            <w:hideMark/>
          </w:tcPr>
          <w:p w14:paraId="474036D9"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135</w:t>
            </w:r>
          </w:p>
        </w:tc>
      </w:tr>
      <w:tr w:rsidR="00111144" w:rsidRPr="00F24C65" w14:paraId="4EE19DD5"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57F85A03"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HFC-125</w:t>
            </w:r>
          </w:p>
        </w:tc>
        <w:tc>
          <w:tcPr>
            <w:tcW w:w="1283" w:type="pct"/>
            <w:tcBorders>
              <w:top w:val="nil"/>
              <w:left w:val="nil"/>
              <w:bottom w:val="single" w:sz="4" w:space="0" w:color="auto"/>
              <w:right w:val="single" w:sz="4" w:space="0" w:color="auto"/>
            </w:tcBorders>
            <w:noWrap/>
            <w:vAlign w:val="bottom"/>
            <w:hideMark/>
          </w:tcPr>
          <w:p w14:paraId="6DA20465"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C</w:t>
            </w:r>
            <w:r w:rsidRPr="00F24C65">
              <w:rPr>
                <w:rFonts w:ascii="宋体" w:hAnsi="宋体"/>
                <w:color w:val="000000"/>
                <w:kern w:val="0"/>
                <w:szCs w:val="21"/>
                <w:vertAlign w:val="subscript"/>
              </w:rPr>
              <w:t>2</w:t>
            </w:r>
            <w:r w:rsidRPr="00F24C65">
              <w:rPr>
                <w:rFonts w:ascii="宋体" w:hAnsi="宋体"/>
                <w:color w:val="000000"/>
                <w:kern w:val="0"/>
                <w:szCs w:val="21"/>
              </w:rPr>
              <w:t>HF</w:t>
            </w:r>
            <w:r w:rsidRPr="00F24C65">
              <w:rPr>
                <w:rFonts w:ascii="宋体" w:hAnsi="宋体"/>
                <w:color w:val="000000"/>
                <w:kern w:val="0"/>
                <w:szCs w:val="21"/>
                <w:vertAlign w:val="subscript"/>
              </w:rPr>
              <w:t>5</w:t>
            </w:r>
          </w:p>
        </w:tc>
        <w:tc>
          <w:tcPr>
            <w:tcW w:w="1755" w:type="pct"/>
            <w:tcBorders>
              <w:top w:val="nil"/>
              <w:left w:val="nil"/>
              <w:bottom w:val="single" w:sz="4" w:space="0" w:color="auto"/>
              <w:right w:val="single" w:sz="4" w:space="0" w:color="auto"/>
            </w:tcBorders>
            <w:noWrap/>
            <w:vAlign w:val="bottom"/>
            <w:hideMark/>
          </w:tcPr>
          <w:p w14:paraId="7B8F98B0"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3740</w:t>
            </w:r>
          </w:p>
        </w:tc>
      </w:tr>
      <w:tr w:rsidR="00111144" w:rsidRPr="00F24C65" w14:paraId="3C444056"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4070E4FF"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HFC-134</w:t>
            </w:r>
          </w:p>
        </w:tc>
        <w:tc>
          <w:tcPr>
            <w:tcW w:w="1283" w:type="pct"/>
            <w:tcBorders>
              <w:top w:val="nil"/>
              <w:left w:val="nil"/>
              <w:bottom w:val="single" w:sz="4" w:space="0" w:color="auto"/>
              <w:right w:val="single" w:sz="4" w:space="0" w:color="auto"/>
            </w:tcBorders>
            <w:noWrap/>
            <w:vAlign w:val="bottom"/>
            <w:hideMark/>
          </w:tcPr>
          <w:p w14:paraId="460DE4B3"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CHF</w:t>
            </w:r>
            <w:r w:rsidRPr="00F24C65">
              <w:rPr>
                <w:rFonts w:ascii="宋体" w:hAnsi="宋体"/>
                <w:color w:val="000000"/>
                <w:kern w:val="0"/>
                <w:szCs w:val="21"/>
                <w:vertAlign w:val="subscript"/>
              </w:rPr>
              <w:t>2</w:t>
            </w:r>
            <w:r w:rsidRPr="00F24C65">
              <w:rPr>
                <w:rFonts w:ascii="宋体" w:hAnsi="宋体"/>
                <w:color w:val="000000"/>
                <w:kern w:val="0"/>
                <w:szCs w:val="21"/>
              </w:rPr>
              <w:t>CHF</w:t>
            </w:r>
            <w:r w:rsidRPr="00F24C65">
              <w:rPr>
                <w:rFonts w:ascii="宋体" w:hAnsi="宋体"/>
                <w:color w:val="000000"/>
                <w:kern w:val="0"/>
                <w:szCs w:val="21"/>
                <w:vertAlign w:val="subscript"/>
              </w:rPr>
              <w:t>2</w:t>
            </w:r>
          </w:p>
        </w:tc>
        <w:tc>
          <w:tcPr>
            <w:tcW w:w="1755" w:type="pct"/>
            <w:tcBorders>
              <w:top w:val="nil"/>
              <w:left w:val="nil"/>
              <w:bottom w:val="single" w:sz="4" w:space="0" w:color="auto"/>
              <w:right w:val="single" w:sz="4" w:space="0" w:color="auto"/>
            </w:tcBorders>
            <w:noWrap/>
            <w:vAlign w:val="bottom"/>
            <w:hideMark/>
          </w:tcPr>
          <w:p w14:paraId="1E0B8D9B"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1260</w:t>
            </w:r>
          </w:p>
        </w:tc>
      </w:tr>
      <w:tr w:rsidR="00111144" w:rsidRPr="00F24C65" w14:paraId="2971B8A0"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2164F298"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HFC-134a</w:t>
            </w:r>
          </w:p>
        </w:tc>
        <w:tc>
          <w:tcPr>
            <w:tcW w:w="1283" w:type="pct"/>
            <w:tcBorders>
              <w:top w:val="nil"/>
              <w:left w:val="nil"/>
              <w:bottom w:val="single" w:sz="4" w:space="0" w:color="auto"/>
              <w:right w:val="single" w:sz="4" w:space="0" w:color="auto"/>
            </w:tcBorders>
            <w:noWrap/>
            <w:vAlign w:val="bottom"/>
            <w:hideMark/>
          </w:tcPr>
          <w:p w14:paraId="38BB7268"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C</w:t>
            </w:r>
            <w:r w:rsidRPr="00F24C65">
              <w:rPr>
                <w:rFonts w:ascii="宋体" w:hAnsi="宋体"/>
                <w:color w:val="000000"/>
                <w:kern w:val="0"/>
                <w:szCs w:val="21"/>
                <w:vertAlign w:val="subscript"/>
              </w:rPr>
              <w:t>2</w:t>
            </w:r>
            <w:r w:rsidRPr="00F24C65">
              <w:rPr>
                <w:rFonts w:ascii="宋体" w:hAnsi="宋体"/>
                <w:color w:val="000000"/>
                <w:kern w:val="0"/>
                <w:szCs w:val="21"/>
              </w:rPr>
              <w:t>H</w:t>
            </w:r>
            <w:r w:rsidRPr="00F24C65">
              <w:rPr>
                <w:rFonts w:ascii="宋体" w:hAnsi="宋体"/>
                <w:color w:val="000000"/>
                <w:kern w:val="0"/>
                <w:szCs w:val="21"/>
                <w:vertAlign w:val="subscript"/>
              </w:rPr>
              <w:t>2</w:t>
            </w:r>
            <w:r w:rsidRPr="00F24C65">
              <w:rPr>
                <w:rFonts w:ascii="宋体" w:hAnsi="宋体"/>
                <w:color w:val="000000"/>
                <w:kern w:val="0"/>
                <w:szCs w:val="21"/>
              </w:rPr>
              <w:t>F</w:t>
            </w:r>
            <w:r w:rsidRPr="00F24C65">
              <w:rPr>
                <w:rFonts w:ascii="宋体" w:hAnsi="宋体"/>
                <w:color w:val="000000"/>
                <w:kern w:val="0"/>
                <w:szCs w:val="21"/>
                <w:vertAlign w:val="subscript"/>
              </w:rPr>
              <w:t>4</w:t>
            </w:r>
          </w:p>
        </w:tc>
        <w:tc>
          <w:tcPr>
            <w:tcW w:w="1755" w:type="pct"/>
            <w:tcBorders>
              <w:top w:val="nil"/>
              <w:left w:val="nil"/>
              <w:bottom w:val="single" w:sz="4" w:space="0" w:color="auto"/>
              <w:right w:val="single" w:sz="4" w:space="0" w:color="auto"/>
            </w:tcBorders>
            <w:noWrap/>
            <w:vAlign w:val="bottom"/>
            <w:hideMark/>
          </w:tcPr>
          <w:p w14:paraId="0A20DAAC"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1530</w:t>
            </w:r>
          </w:p>
        </w:tc>
      </w:tr>
      <w:tr w:rsidR="00111144" w:rsidRPr="00F24C65" w14:paraId="1C3FD9E6"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0AC49830"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HFC-143</w:t>
            </w:r>
          </w:p>
        </w:tc>
        <w:tc>
          <w:tcPr>
            <w:tcW w:w="1283" w:type="pct"/>
            <w:tcBorders>
              <w:top w:val="nil"/>
              <w:left w:val="nil"/>
              <w:bottom w:val="single" w:sz="4" w:space="0" w:color="auto"/>
              <w:right w:val="single" w:sz="4" w:space="0" w:color="auto"/>
            </w:tcBorders>
            <w:noWrap/>
            <w:vAlign w:val="bottom"/>
            <w:hideMark/>
          </w:tcPr>
          <w:p w14:paraId="330F168C"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CH</w:t>
            </w:r>
            <w:r w:rsidRPr="00F24C65">
              <w:rPr>
                <w:rFonts w:ascii="宋体" w:hAnsi="宋体"/>
                <w:color w:val="000000"/>
                <w:kern w:val="0"/>
                <w:szCs w:val="21"/>
                <w:vertAlign w:val="subscript"/>
              </w:rPr>
              <w:t>2</w:t>
            </w:r>
            <w:r w:rsidRPr="00F24C65">
              <w:rPr>
                <w:rFonts w:ascii="宋体" w:hAnsi="宋体"/>
                <w:color w:val="000000"/>
                <w:kern w:val="0"/>
                <w:szCs w:val="21"/>
              </w:rPr>
              <w:t>FCHF</w:t>
            </w:r>
            <w:r w:rsidRPr="00F24C65">
              <w:rPr>
                <w:rFonts w:ascii="宋体" w:hAnsi="宋体"/>
                <w:color w:val="000000"/>
                <w:kern w:val="0"/>
                <w:szCs w:val="21"/>
                <w:vertAlign w:val="subscript"/>
              </w:rPr>
              <w:t>2</w:t>
            </w:r>
          </w:p>
        </w:tc>
        <w:tc>
          <w:tcPr>
            <w:tcW w:w="1755" w:type="pct"/>
            <w:tcBorders>
              <w:top w:val="nil"/>
              <w:left w:val="nil"/>
              <w:bottom w:val="single" w:sz="4" w:space="0" w:color="auto"/>
              <w:right w:val="single" w:sz="4" w:space="0" w:color="auto"/>
            </w:tcBorders>
            <w:noWrap/>
            <w:vAlign w:val="bottom"/>
            <w:hideMark/>
          </w:tcPr>
          <w:p w14:paraId="64E0B9AC"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364</w:t>
            </w:r>
          </w:p>
        </w:tc>
      </w:tr>
      <w:tr w:rsidR="00111144" w:rsidRPr="00F24C65" w14:paraId="0F792DF9"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5896FAEF"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HFC-143a</w:t>
            </w:r>
          </w:p>
        </w:tc>
        <w:tc>
          <w:tcPr>
            <w:tcW w:w="1283" w:type="pct"/>
            <w:tcBorders>
              <w:top w:val="nil"/>
              <w:left w:val="nil"/>
              <w:bottom w:val="single" w:sz="4" w:space="0" w:color="auto"/>
              <w:right w:val="single" w:sz="4" w:space="0" w:color="auto"/>
            </w:tcBorders>
            <w:noWrap/>
            <w:vAlign w:val="bottom"/>
            <w:hideMark/>
          </w:tcPr>
          <w:p w14:paraId="33258D60"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CH</w:t>
            </w:r>
            <w:r w:rsidRPr="00F24C65">
              <w:rPr>
                <w:rFonts w:ascii="宋体" w:hAnsi="宋体"/>
                <w:color w:val="000000"/>
                <w:kern w:val="0"/>
                <w:szCs w:val="21"/>
                <w:vertAlign w:val="subscript"/>
              </w:rPr>
              <w:t>3</w:t>
            </w:r>
            <w:r w:rsidRPr="00F24C65">
              <w:rPr>
                <w:rFonts w:ascii="宋体" w:hAnsi="宋体"/>
                <w:color w:val="000000"/>
                <w:kern w:val="0"/>
                <w:szCs w:val="21"/>
              </w:rPr>
              <w:t>CF</w:t>
            </w:r>
            <w:r w:rsidRPr="00F24C65">
              <w:rPr>
                <w:rFonts w:ascii="宋体" w:hAnsi="宋体"/>
                <w:color w:val="000000"/>
                <w:kern w:val="0"/>
                <w:szCs w:val="21"/>
                <w:vertAlign w:val="subscript"/>
              </w:rPr>
              <w:t>3</w:t>
            </w:r>
          </w:p>
        </w:tc>
        <w:tc>
          <w:tcPr>
            <w:tcW w:w="1755" w:type="pct"/>
            <w:tcBorders>
              <w:top w:val="nil"/>
              <w:left w:val="nil"/>
              <w:bottom w:val="single" w:sz="4" w:space="0" w:color="auto"/>
              <w:right w:val="single" w:sz="4" w:space="0" w:color="auto"/>
            </w:tcBorders>
            <w:noWrap/>
            <w:vAlign w:val="bottom"/>
            <w:hideMark/>
          </w:tcPr>
          <w:p w14:paraId="42AD5A97"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5810</w:t>
            </w:r>
          </w:p>
        </w:tc>
      </w:tr>
      <w:tr w:rsidR="00111144" w:rsidRPr="00F24C65" w14:paraId="132BB74B"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36E55823"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HFC-152a</w:t>
            </w:r>
          </w:p>
        </w:tc>
        <w:tc>
          <w:tcPr>
            <w:tcW w:w="1283" w:type="pct"/>
            <w:tcBorders>
              <w:top w:val="nil"/>
              <w:left w:val="nil"/>
              <w:bottom w:val="single" w:sz="4" w:space="0" w:color="auto"/>
              <w:right w:val="single" w:sz="4" w:space="0" w:color="auto"/>
            </w:tcBorders>
            <w:noWrap/>
            <w:vAlign w:val="bottom"/>
            <w:hideMark/>
          </w:tcPr>
          <w:p w14:paraId="177316C7"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C</w:t>
            </w:r>
            <w:r w:rsidRPr="00F24C65">
              <w:rPr>
                <w:rFonts w:ascii="宋体" w:hAnsi="宋体"/>
                <w:color w:val="000000"/>
                <w:kern w:val="0"/>
                <w:szCs w:val="21"/>
                <w:vertAlign w:val="subscript"/>
              </w:rPr>
              <w:t>2</w:t>
            </w:r>
            <w:r w:rsidRPr="00F24C65">
              <w:rPr>
                <w:rFonts w:ascii="宋体" w:hAnsi="宋体"/>
                <w:color w:val="000000"/>
                <w:kern w:val="0"/>
                <w:szCs w:val="21"/>
              </w:rPr>
              <w:t>H</w:t>
            </w:r>
            <w:r w:rsidRPr="00F24C65">
              <w:rPr>
                <w:rFonts w:ascii="宋体" w:hAnsi="宋体"/>
                <w:color w:val="000000"/>
                <w:kern w:val="0"/>
                <w:szCs w:val="21"/>
                <w:vertAlign w:val="subscript"/>
              </w:rPr>
              <w:t>4</w:t>
            </w:r>
            <w:r w:rsidRPr="00F24C65">
              <w:rPr>
                <w:rFonts w:ascii="宋体" w:hAnsi="宋体"/>
                <w:color w:val="000000"/>
                <w:kern w:val="0"/>
                <w:szCs w:val="21"/>
              </w:rPr>
              <w:t>F</w:t>
            </w:r>
            <w:r w:rsidRPr="00F24C65">
              <w:rPr>
                <w:rFonts w:ascii="宋体" w:hAnsi="宋体"/>
                <w:color w:val="000000"/>
                <w:kern w:val="0"/>
                <w:szCs w:val="21"/>
                <w:vertAlign w:val="subscript"/>
              </w:rPr>
              <w:t>2</w:t>
            </w:r>
          </w:p>
        </w:tc>
        <w:tc>
          <w:tcPr>
            <w:tcW w:w="1755" w:type="pct"/>
            <w:tcBorders>
              <w:top w:val="nil"/>
              <w:left w:val="nil"/>
              <w:bottom w:val="single" w:sz="4" w:space="0" w:color="auto"/>
              <w:right w:val="single" w:sz="4" w:space="0" w:color="auto"/>
            </w:tcBorders>
            <w:noWrap/>
            <w:vAlign w:val="bottom"/>
            <w:hideMark/>
          </w:tcPr>
          <w:p w14:paraId="353D7E86"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164</w:t>
            </w:r>
          </w:p>
        </w:tc>
      </w:tr>
      <w:tr w:rsidR="00111144" w:rsidRPr="00F24C65" w14:paraId="1D0352EF"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0F237F35"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HFC-227ea</w:t>
            </w:r>
          </w:p>
        </w:tc>
        <w:tc>
          <w:tcPr>
            <w:tcW w:w="1283" w:type="pct"/>
            <w:tcBorders>
              <w:top w:val="nil"/>
              <w:left w:val="nil"/>
              <w:bottom w:val="single" w:sz="4" w:space="0" w:color="auto"/>
              <w:right w:val="single" w:sz="4" w:space="0" w:color="auto"/>
            </w:tcBorders>
            <w:noWrap/>
            <w:vAlign w:val="bottom"/>
            <w:hideMark/>
          </w:tcPr>
          <w:p w14:paraId="5FD3C841"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C</w:t>
            </w:r>
            <w:r w:rsidRPr="00F24C65">
              <w:rPr>
                <w:rFonts w:ascii="宋体" w:hAnsi="宋体"/>
                <w:color w:val="000000"/>
                <w:kern w:val="0"/>
                <w:szCs w:val="21"/>
                <w:vertAlign w:val="subscript"/>
              </w:rPr>
              <w:t>3</w:t>
            </w:r>
            <w:r w:rsidRPr="00F24C65">
              <w:rPr>
                <w:rFonts w:ascii="宋体" w:hAnsi="宋体"/>
                <w:color w:val="000000"/>
                <w:kern w:val="0"/>
                <w:szCs w:val="21"/>
              </w:rPr>
              <w:t>HF</w:t>
            </w:r>
            <w:r w:rsidRPr="00F24C65">
              <w:rPr>
                <w:rFonts w:ascii="宋体" w:hAnsi="宋体"/>
                <w:color w:val="000000"/>
                <w:kern w:val="0"/>
                <w:szCs w:val="21"/>
                <w:vertAlign w:val="subscript"/>
              </w:rPr>
              <w:t>7</w:t>
            </w:r>
          </w:p>
        </w:tc>
        <w:tc>
          <w:tcPr>
            <w:tcW w:w="1755" w:type="pct"/>
            <w:tcBorders>
              <w:top w:val="nil"/>
              <w:left w:val="nil"/>
              <w:bottom w:val="single" w:sz="4" w:space="0" w:color="auto"/>
              <w:right w:val="single" w:sz="4" w:space="0" w:color="auto"/>
            </w:tcBorders>
            <w:noWrap/>
            <w:vAlign w:val="bottom"/>
            <w:hideMark/>
          </w:tcPr>
          <w:p w14:paraId="5AB641B3"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3600</w:t>
            </w:r>
          </w:p>
        </w:tc>
      </w:tr>
      <w:tr w:rsidR="00111144" w:rsidRPr="00F24C65" w14:paraId="3F81BA97"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23916BAD"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HFC-236fa</w:t>
            </w:r>
          </w:p>
        </w:tc>
        <w:tc>
          <w:tcPr>
            <w:tcW w:w="1283" w:type="pct"/>
            <w:tcBorders>
              <w:top w:val="nil"/>
              <w:left w:val="nil"/>
              <w:bottom w:val="single" w:sz="4" w:space="0" w:color="auto"/>
              <w:right w:val="single" w:sz="4" w:space="0" w:color="auto"/>
            </w:tcBorders>
            <w:noWrap/>
            <w:vAlign w:val="bottom"/>
            <w:hideMark/>
          </w:tcPr>
          <w:p w14:paraId="1CDC7EF4"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C</w:t>
            </w:r>
            <w:r w:rsidRPr="00F24C65">
              <w:rPr>
                <w:rFonts w:ascii="宋体" w:hAnsi="宋体"/>
                <w:color w:val="000000"/>
                <w:kern w:val="0"/>
                <w:szCs w:val="21"/>
                <w:vertAlign w:val="subscript"/>
              </w:rPr>
              <w:t>3</w:t>
            </w:r>
            <w:r w:rsidRPr="00F24C65">
              <w:rPr>
                <w:rFonts w:ascii="宋体" w:hAnsi="宋体"/>
                <w:color w:val="000000"/>
                <w:kern w:val="0"/>
                <w:szCs w:val="21"/>
              </w:rPr>
              <w:t>H</w:t>
            </w:r>
            <w:r w:rsidRPr="00F24C65">
              <w:rPr>
                <w:rFonts w:ascii="宋体" w:hAnsi="宋体"/>
                <w:color w:val="000000"/>
                <w:kern w:val="0"/>
                <w:szCs w:val="21"/>
                <w:vertAlign w:val="subscript"/>
              </w:rPr>
              <w:t>2</w:t>
            </w:r>
            <w:r w:rsidRPr="00F24C65">
              <w:rPr>
                <w:rFonts w:ascii="宋体" w:hAnsi="宋体"/>
                <w:color w:val="000000"/>
                <w:kern w:val="0"/>
                <w:szCs w:val="21"/>
              </w:rPr>
              <w:t>F</w:t>
            </w:r>
            <w:r w:rsidRPr="00F24C65">
              <w:rPr>
                <w:rFonts w:ascii="宋体" w:hAnsi="宋体"/>
                <w:color w:val="000000"/>
                <w:kern w:val="0"/>
                <w:szCs w:val="21"/>
                <w:vertAlign w:val="subscript"/>
              </w:rPr>
              <w:t>6</w:t>
            </w:r>
          </w:p>
        </w:tc>
        <w:tc>
          <w:tcPr>
            <w:tcW w:w="1755" w:type="pct"/>
            <w:tcBorders>
              <w:top w:val="nil"/>
              <w:left w:val="nil"/>
              <w:bottom w:val="single" w:sz="4" w:space="0" w:color="auto"/>
              <w:right w:val="single" w:sz="4" w:space="0" w:color="auto"/>
            </w:tcBorders>
            <w:noWrap/>
            <w:vAlign w:val="bottom"/>
            <w:hideMark/>
          </w:tcPr>
          <w:p w14:paraId="51FF0578"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8690</w:t>
            </w:r>
          </w:p>
        </w:tc>
      </w:tr>
      <w:tr w:rsidR="00111144" w:rsidRPr="00F24C65" w14:paraId="224E719E" w14:textId="77777777" w:rsidTr="00545B5F">
        <w:trPr>
          <w:trHeight w:val="276"/>
        </w:trPr>
        <w:tc>
          <w:tcPr>
            <w:tcW w:w="5000" w:type="pct"/>
            <w:gridSpan w:val="3"/>
            <w:tcBorders>
              <w:top w:val="single" w:sz="4" w:space="0" w:color="auto"/>
              <w:left w:val="single" w:sz="4" w:space="0" w:color="auto"/>
              <w:bottom w:val="single" w:sz="4" w:space="0" w:color="auto"/>
              <w:right w:val="single" w:sz="4" w:space="0" w:color="000000"/>
            </w:tcBorders>
            <w:noWrap/>
            <w:vAlign w:val="bottom"/>
            <w:hideMark/>
          </w:tcPr>
          <w:p w14:paraId="6EDFFF34" w14:textId="77777777" w:rsidR="00111144" w:rsidRPr="00F24C65" w:rsidRDefault="00111144" w:rsidP="006B205E">
            <w:pPr>
              <w:widowControl/>
              <w:ind w:firstLineChars="0" w:firstLine="0"/>
              <w:jc w:val="center"/>
              <w:rPr>
                <w:rFonts w:ascii="宋体" w:hAnsi="宋体"/>
                <w:color w:val="000000"/>
                <w:kern w:val="0"/>
                <w:szCs w:val="21"/>
              </w:rPr>
            </w:pPr>
            <w:proofErr w:type="gramStart"/>
            <w:r w:rsidRPr="00F24C65">
              <w:rPr>
                <w:rFonts w:ascii="宋体" w:hAnsi="宋体"/>
                <w:color w:val="000000"/>
                <w:kern w:val="0"/>
                <w:szCs w:val="21"/>
              </w:rPr>
              <w:t>全氟碳化物</w:t>
            </w:r>
            <w:proofErr w:type="gramEnd"/>
            <w:r w:rsidRPr="00F24C65">
              <w:rPr>
                <w:rFonts w:ascii="宋体" w:hAnsi="宋体"/>
                <w:color w:val="000000"/>
                <w:kern w:val="0"/>
                <w:szCs w:val="21"/>
              </w:rPr>
              <w:t>（PFCs）</w:t>
            </w:r>
          </w:p>
        </w:tc>
      </w:tr>
      <w:tr w:rsidR="00111144" w:rsidRPr="00F24C65" w14:paraId="7DC80309"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36697A77" w14:textId="77777777" w:rsidR="00111144" w:rsidRPr="00F24C65" w:rsidRDefault="00111144" w:rsidP="006B205E">
            <w:pPr>
              <w:widowControl/>
              <w:ind w:firstLineChars="0" w:firstLine="0"/>
              <w:jc w:val="center"/>
              <w:rPr>
                <w:rFonts w:ascii="宋体" w:hAnsi="宋体"/>
                <w:color w:val="000000"/>
                <w:kern w:val="0"/>
                <w:szCs w:val="21"/>
              </w:rPr>
            </w:pPr>
            <w:proofErr w:type="gramStart"/>
            <w:r w:rsidRPr="00F24C65">
              <w:rPr>
                <w:rFonts w:ascii="宋体" w:hAnsi="宋体"/>
                <w:color w:val="000000"/>
                <w:kern w:val="0"/>
                <w:szCs w:val="21"/>
              </w:rPr>
              <w:t>全氟甲烷</w:t>
            </w:r>
            <w:proofErr w:type="gramEnd"/>
            <w:r w:rsidRPr="00F24C65">
              <w:rPr>
                <w:rFonts w:ascii="宋体" w:hAnsi="宋体"/>
                <w:color w:val="000000"/>
                <w:kern w:val="0"/>
                <w:szCs w:val="21"/>
              </w:rPr>
              <w:t>（四氟甲烷）</w:t>
            </w:r>
          </w:p>
        </w:tc>
        <w:tc>
          <w:tcPr>
            <w:tcW w:w="1283" w:type="pct"/>
            <w:tcBorders>
              <w:top w:val="nil"/>
              <w:left w:val="nil"/>
              <w:bottom w:val="single" w:sz="4" w:space="0" w:color="auto"/>
              <w:right w:val="single" w:sz="4" w:space="0" w:color="auto"/>
            </w:tcBorders>
            <w:noWrap/>
            <w:vAlign w:val="bottom"/>
            <w:hideMark/>
          </w:tcPr>
          <w:p w14:paraId="078BE653"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CF</w:t>
            </w:r>
            <w:r w:rsidRPr="00F24C65">
              <w:rPr>
                <w:rFonts w:ascii="宋体" w:hAnsi="宋体"/>
                <w:color w:val="000000"/>
                <w:kern w:val="0"/>
                <w:szCs w:val="21"/>
                <w:vertAlign w:val="subscript"/>
              </w:rPr>
              <w:t>4</w:t>
            </w:r>
          </w:p>
        </w:tc>
        <w:tc>
          <w:tcPr>
            <w:tcW w:w="1755" w:type="pct"/>
            <w:tcBorders>
              <w:top w:val="nil"/>
              <w:left w:val="nil"/>
              <w:bottom w:val="single" w:sz="4" w:space="0" w:color="auto"/>
              <w:right w:val="single" w:sz="4" w:space="0" w:color="auto"/>
            </w:tcBorders>
            <w:noWrap/>
            <w:vAlign w:val="bottom"/>
            <w:hideMark/>
          </w:tcPr>
          <w:p w14:paraId="1D0FAF62"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7380</w:t>
            </w:r>
          </w:p>
        </w:tc>
      </w:tr>
      <w:tr w:rsidR="00111144" w:rsidRPr="00F24C65" w14:paraId="5A11159F"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7D297890" w14:textId="77777777" w:rsidR="00111144" w:rsidRPr="00F24C65" w:rsidRDefault="00111144" w:rsidP="006B205E">
            <w:pPr>
              <w:widowControl/>
              <w:ind w:firstLineChars="0" w:firstLine="0"/>
              <w:jc w:val="center"/>
              <w:rPr>
                <w:rFonts w:ascii="宋体" w:hAnsi="宋体"/>
                <w:color w:val="000000"/>
                <w:kern w:val="0"/>
                <w:szCs w:val="21"/>
              </w:rPr>
            </w:pPr>
            <w:proofErr w:type="gramStart"/>
            <w:r w:rsidRPr="00F24C65">
              <w:rPr>
                <w:rFonts w:ascii="宋体" w:hAnsi="宋体"/>
                <w:color w:val="000000"/>
                <w:kern w:val="0"/>
                <w:szCs w:val="21"/>
              </w:rPr>
              <w:t>全氟乙烷</w:t>
            </w:r>
            <w:proofErr w:type="gramEnd"/>
            <w:r w:rsidRPr="00F24C65">
              <w:rPr>
                <w:rFonts w:ascii="宋体" w:hAnsi="宋体"/>
                <w:color w:val="000000"/>
                <w:kern w:val="0"/>
                <w:szCs w:val="21"/>
              </w:rPr>
              <w:t>（</w:t>
            </w:r>
            <w:proofErr w:type="gramStart"/>
            <w:r w:rsidRPr="00F24C65">
              <w:rPr>
                <w:rFonts w:ascii="宋体" w:hAnsi="宋体"/>
                <w:color w:val="000000"/>
                <w:kern w:val="0"/>
                <w:szCs w:val="21"/>
              </w:rPr>
              <w:t>六氟乙烷</w:t>
            </w:r>
            <w:proofErr w:type="gramEnd"/>
            <w:r w:rsidRPr="00F24C65">
              <w:rPr>
                <w:rFonts w:ascii="宋体" w:hAnsi="宋体"/>
                <w:color w:val="000000"/>
                <w:kern w:val="0"/>
                <w:szCs w:val="21"/>
              </w:rPr>
              <w:t>）</w:t>
            </w:r>
          </w:p>
        </w:tc>
        <w:tc>
          <w:tcPr>
            <w:tcW w:w="1283" w:type="pct"/>
            <w:tcBorders>
              <w:top w:val="nil"/>
              <w:left w:val="nil"/>
              <w:bottom w:val="single" w:sz="4" w:space="0" w:color="auto"/>
              <w:right w:val="single" w:sz="4" w:space="0" w:color="auto"/>
            </w:tcBorders>
            <w:noWrap/>
            <w:vAlign w:val="bottom"/>
            <w:hideMark/>
          </w:tcPr>
          <w:p w14:paraId="3B0315BD"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C</w:t>
            </w:r>
            <w:r w:rsidRPr="00F24C65">
              <w:rPr>
                <w:rFonts w:ascii="宋体" w:hAnsi="宋体"/>
                <w:color w:val="000000"/>
                <w:kern w:val="0"/>
                <w:szCs w:val="21"/>
                <w:vertAlign w:val="subscript"/>
              </w:rPr>
              <w:t>2</w:t>
            </w:r>
            <w:r w:rsidRPr="00F24C65">
              <w:rPr>
                <w:rFonts w:ascii="宋体" w:hAnsi="宋体"/>
                <w:color w:val="000000"/>
                <w:kern w:val="0"/>
                <w:szCs w:val="21"/>
              </w:rPr>
              <w:t>F</w:t>
            </w:r>
            <w:r w:rsidRPr="00F24C65">
              <w:rPr>
                <w:rFonts w:ascii="宋体" w:hAnsi="宋体"/>
                <w:color w:val="000000"/>
                <w:kern w:val="0"/>
                <w:szCs w:val="21"/>
                <w:vertAlign w:val="subscript"/>
              </w:rPr>
              <w:t>6</w:t>
            </w:r>
          </w:p>
        </w:tc>
        <w:tc>
          <w:tcPr>
            <w:tcW w:w="1755" w:type="pct"/>
            <w:tcBorders>
              <w:top w:val="nil"/>
              <w:left w:val="nil"/>
              <w:bottom w:val="single" w:sz="4" w:space="0" w:color="auto"/>
              <w:right w:val="single" w:sz="4" w:space="0" w:color="auto"/>
            </w:tcBorders>
            <w:noWrap/>
            <w:vAlign w:val="bottom"/>
            <w:hideMark/>
          </w:tcPr>
          <w:p w14:paraId="0065BD05"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12400</w:t>
            </w:r>
          </w:p>
        </w:tc>
      </w:tr>
      <w:tr w:rsidR="00111144" w:rsidRPr="00F24C65" w14:paraId="2873202C"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5C77666E" w14:textId="77777777" w:rsidR="00111144" w:rsidRPr="00F24C65" w:rsidRDefault="00111144" w:rsidP="006B205E">
            <w:pPr>
              <w:widowControl/>
              <w:ind w:firstLineChars="0" w:firstLine="0"/>
              <w:jc w:val="center"/>
              <w:rPr>
                <w:rFonts w:ascii="宋体" w:hAnsi="宋体"/>
                <w:color w:val="000000"/>
                <w:kern w:val="0"/>
                <w:szCs w:val="21"/>
              </w:rPr>
            </w:pPr>
            <w:proofErr w:type="gramStart"/>
            <w:r w:rsidRPr="00F24C65">
              <w:rPr>
                <w:rFonts w:ascii="宋体" w:hAnsi="宋体"/>
                <w:color w:val="000000"/>
                <w:kern w:val="0"/>
                <w:szCs w:val="21"/>
              </w:rPr>
              <w:t>全氟丙烷</w:t>
            </w:r>
            <w:proofErr w:type="gramEnd"/>
          </w:p>
        </w:tc>
        <w:tc>
          <w:tcPr>
            <w:tcW w:w="1283" w:type="pct"/>
            <w:tcBorders>
              <w:top w:val="nil"/>
              <w:left w:val="nil"/>
              <w:bottom w:val="single" w:sz="4" w:space="0" w:color="auto"/>
              <w:right w:val="single" w:sz="4" w:space="0" w:color="auto"/>
            </w:tcBorders>
            <w:noWrap/>
            <w:vAlign w:val="bottom"/>
            <w:hideMark/>
          </w:tcPr>
          <w:p w14:paraId="6BA160E0"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C</w:t>
            </w:r>
            <w:r w:rsidRPr="00F24C65">
              <w:rPr>
                <w:rFonts w:ascii="宋体" w:hAnsi="宋体"/>
                <w:color w:val="000000"/>
                <w:kern w:val="0"/>
                <w:szCs w:val="21"/>
                <w:vertAlign w:val="subscript"/>
              </w:rPr>
              <w:t>3</w:t>
            </w:r>
            <w:r w:rsidRPr="00F24C65">
              <w:rPr>
                <w:rFonts w:ascii="宋体" w:hAnsi="宋体"/>
                <w:color w:val="000000"/>
                <w:kern w:val="0"/>
                <w:szCs w:val="21"/>
              </w:rPr>
              <w:t>F</w:t>
            </w:r>
            <w:r w:rsidRPr="00F24C65">
              <w:rPr>
                <w:rFonts w:ascii="宋体" w:hAnsi="宋体"/>
                <w:color w:val="000000"/>
                <w:kern w:val="0"/>
                <w:szCs w:val="21"/>
                <w:vertAlign w:val="subscript"/>
              </w:rPr>
              <w:t>8</w:t>
            </w:r>
          </w:p>
        </w:tc>
        <w:tc>
          <w:tcPr>
            <w:tcW w:w="1755" w:type="pct"/>
            <w:tcBorders>
              <w:top w:val="nil"/>
              <w:left w:val="nil"/>
              <w:bottom w:val="single" w:sz="4" w:space="0" w:color="auto"/>
              <w:right w:val="single" w:sz="4" w:space="0" w:color="auto"/>
            </w:tcBorders>
            <w:noWrap/>
            <w:vAlign w:val="bottom"/>
            <w:hideMark/>
          </w:tcPr>
          <w:p w14:paraId="290E6631"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9290</w:t>
            </w:r>
          </w:p>
        </w:tc>
      </w:tr>
      <w:tr w:rsidR="00111144" w:rsidRPr="00F24C65" w14:paraId="4BA4E89C"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63A5FE91" w14:textId="77777777" w:rsidR="00111144" w:rsidRPr="00F24C65" w:rsidRDefault="00111144" w:rsidP="006B205E">
            <w:pPr>
              <w:widowControl/>
              <w:ind w:firstLineChars="0" w:firstLine="0"/>
              <w:jc w:val="center"/>
              <w:rPr>
                <w:rFonts w:ascii="宋体" w:hAnsi="宋体"/>
                <w:color w:val="000000"/>
                <w:kern w:val="0"/>
                <w:szCs w:val="21"/>
              </w:rPr>
            </w:pPr>
            <w:proofErr w:type="gramStart"/>
            <w:r w:rsidRPr="00F24C65">
              <w:rPr>
                <w:rFonts w:ascii="宋体" w:hAnsi="宋体"/>
                <w:color w:val="000000"/>
                <w:kern w:val="0"/>
                <w:szCs w:val="21"/>
              </w:rPr>
              <w:t>全氟丁烷</w:t>
            </w:r>
            <w:proofErr w:type="gramEnd"/>
          </w:p>
        </w:tc>
        <w:tc>
          <w:tcPr>
            <w:tcW w:w="1283" w:type="pct"/>
            <w:tcBorders>
              <w:top w:val="nil"/>
              <w:left w:val="nil"/>
              <w:bottom w:val="single" w:sz="4" w:space="0" w:color="auto"/>
              <w:right w:val="single" w:sz="4" w:space="0" w:color="auto"/>
            </w:tcBorders>
            <w:noWrap/>
            <w:vAlign w:val="bottom"/>
            <w:hideMark/>
          </w:tcPr>
          <w:p w14:paraId="7223DE8F"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C</w:t>
            </w:r>
            <w:r w:rsidRPr="00F24C65">
              <w:rPr>
                <w:rFonts w:ascii="宋体" w:hAnsi="宋体"/>
                <w:color w:val="000000"/>
                <w:kern w:val="0"/>
                <w:szCs w:val="21"/>
                <w:vertAlign w:val="subscript"/>
              </w:rPr>
              <w:t>4</w:t>
            </w:r>
            <w:r w:rsidRPr="00F24C65">
              <w:rPr>
                <w:rFonts w:ascii="宋体" w:hAnsi="宋体"/>
                <w:color w:val="000000"/>
                <w:kern w:val="0"/>
                <w:szCs w:val="21"/>
              </w:rPr>
              <w:t>F</w:t>
            </w:r>
            <w:r w:rsidRPr="00F24C65">
              <w:rPr>
                <w:rFonts w:ascii="宋体" w:hAnsi="宋体"/>
                <w:color w:val="000000"/>
                <w:kern w:val="0"/>
                <w:szCs w:val="21"/>
                <w:vertAlign w:val="subscript"/>
              </w:rPr>
              <w:t>10</w:t>
            </w:r>
          </w:p>
        </w:tc>
        <w:tc>
          <w:tcPr>
            <w:tcW w:w="1755" w:type="pct"/>
            <w:tcBorders>
              <w:top w:val="nil"/>
              <w:left w:val="nil"/>
              <w:bottom w:val="single" w:sz="4" w:space="0" w:color="auto"/>
              <w:right w:val="single" w:sz="4" w:space="0" w:color="auto"/>
            </w:tcBorders>
            <w:noWrap/>
            <w:vAlign w:val="bottom"/>
            <w:hideMark/>
          </w:tcPr>
          <w:p w14:paraId="651E04A4"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10000</w:t>
            </w:r>
          </w:p>
        </w:tc>
      </w:tr>
      <w:tr w:rsidR="00111144" w:rsidRPr="00F24C65" w14:paraId="1FD3277B"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107C8B22" w14:textId="77777777" w:rsidR="00111144" w:rsidRPr="00F24C65" w:rsidRDefault="00111144" w:rsidP="006B205E">
            <w:pPr>
              <w:widowControl/>
              <w:ind w:firstLineChars="0" w:firstLine="0"/>
              <w:jc w:val="center"/>
              <w:rPr>
                <w:rFonts w:ascii="宋体" w:hAnsi="宋体"/>
                <w:color w:val="000000"/>
                <w:kern w:val="0"/>
                <w:szCs w:val="21"/>
              </w:rPr>
            </w:pPr>
            <w:proofErr w:type="gramStart"/>
            <w:r w:rsidRPr="00F24C65">
              <w:rPr>
                <w:rFonts w:ascii="宋体" w:hAnsi="宋体"/>
                <w:color w:val="000000"/>
                <w:kern w:val="0"/>
                <w:szCs w:val="21"/>
              </w:rPr>
              <w:t>全氟环</w:t>
            </w:r>
            <w:proofErr w:type="gramEnd"/>
            <w:r w:rsidRPr="00F24C65">
              <w:rPr>
                <w:rFonts w:ascii="宋体" w:hAnsi="宋体"/>
                <w:color w:val="000000"/>
                <w:kern w:val="0"/>
                <w:szCs w:val="21"/>
              </w:rPr>
              <w:t>丁烷</w:t>
            </w:r>
          </w:p>
        </w:tc>
        <w:tc>
          <w:tcPr>
            <w:tcW w:w="1283" w:type="pct"/>
            <w:tcBorders>
              <w:top w:val="nil"/>
              <w:left w:val="nil"/>
              <w:bottom w:val="single" w:sz="4" w:space="0" w:color="auto"/>
              <w:right w:val="single" w:sz="4" w:space="0" w:color="auto"/>
            </w:tcBorders>
            <w:noWrap/>
            <w:vAlign w:val="bottom"/>
            <w:hideMark/>
          </w:tcPr>
          <w:p w14:paraId="14F23E64"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C</w:t>
            </w:r>
            <w:r w:rsidRPr="00F24C65">
              <w:rPr>
                <w:rFonts w:ascii="宋体" w:hAnsi="宋体"/>
                <w:color w:val="000000"/>
                <w:kern w:val="0"/>
                <w:szCs w:val="21"/>
                <w:vertAlign w:val="subscript"/>
              </w:rPr>
              <w:t>4</w:t>
            </w:r>
            <w:r w:rsidRPr="00F24C65">
              <w:rPr>
                <w:rFonts w:ascii="宋体" w:hAnsi="宋体"/>
                <w:color w:val="000000"/>
                <w:kern w:val="0"/>
                <w:szCs w:val="21"/>
              </w:rPr>
              <w:t>F</w:t>
            </w:r>
            <w:r w:rsidRPr="00F24C65">
              <w:rPr>
                <w:rFonts w:ascii="宋体" w:hAnsi="宋体"/>
                <w:color w:val="000000"/>
                <w:kern w:val="0"/>
                <w:szCs w:val="21"/>
                <w:vertAlign w:val="subscript"/>
              </w:rPr>
              <w:t>8</w:t>
            </w:r>
          </w:p>
        </w:tc>
        <w:tc>
          <w:tcPr>
            <w:tcW w:w="1755" w:type="pct"/>
            <w:tcBorders>
              <w:top w:val="nil"/>
              <w:left w:val="nil"/>
              <w:bottom w:val="single" w:sz="4" w:space="0" w:color="auto"/>
              <w:right w:val="single" w:sz="4" w:space="0" w:color="auto"/>
            </w:tcBorders>
            <w:noWrap/>
            <w:vAlign w:val="bottom"/>
            <w:hideMark/>
          </w:tcPr>
          <w:p w14:paraId="2C504E28"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10200</w:t>
            </w:r>
          </w:p>
        </w:tc>
      </w:tr>
      <w:tr w:rsidR="00111144" w:rsidRPr="00F24C65" w14:paraId="14F81451"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029E5016" w14:textId="77777777" w:rsidR="00111144" w:rsidRPr="00F24C65" w:rsidRDefault="00111144" w:rsidP="006B205E">
            <w:pPr>
              <w:widowControl/>
              <w:ind w:firstLineChars="0" w:firstLine="0"/>
              <w:jc w:val="center"/>
              <w:rPr>
                <w:rFonts w:ascii="宋体" w:hAnsi="宋体"/>
                <w:color w:val="000000"/>
                <w:kern w:val="0"/>
                <w:szCs w:val="21"/>
              </w:rPr>
            </w:pPr>
            <w:proofErr w:type="gramStart"/>
            <w:r w:rsidRPr="00F24C65">
              <w:rPr>
                <w:rFonts w:ascii="宋体" w:hAnsi="宋体"/>
                <w:color w:val="000000"/>
                <w:kern w:val="0"/>
                <w:szCs w:val="21"/>
              </w:rPr>
              <w:t>全氟戊烷</w:t>
            </w:r>
            <w:proofErr w:type="gramEnd"/>
          </w:p>
        </w:tc>
        <w:tc>
          <w:tcPr>
            <w:tcW w:w="1283" w:type="pct"/>
            <w:tcBorders>
              <w:top w:val="nil"/>
              <w:left w:val="nil"/>
              <w:bottom w:val="single" w:sz="4" w:space="0" w:color="auto"/>
              <w:right w:val="single" w:sz="4" w:space="0" w:color="auto"/>
            </w:tcBorders>
            <w:noWrap/>
            <w:vAlign w:val="bottom"/>
            <w:hideMark/>
          </w:tcPr>
          <w:p w14:paraId="0E730A87"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C</w:t>
            </w:r>
            <w:r w:rsidRPr="00F24C65">
              <w:rPr>
                <w:rFonts w:ascii="宋体" w:hAnsi="宋体"/>
                <w:color w:val="000000"/>
                <w:kern w:val="0"/>
                <w:szCs w:val="21"/>
                <w:vertAlign w:val="subscript"/>
              </w:rPr>
              <w:t>5</w:t>
            </w:r>
            <w:r w:rsidRPr="00F24C65">
              <w:rPr>
                <w:rFonts w:ascii="宋体" w:hAnsi="宋体"/>
                <w:color w:val="000000"/>
                <w:kern w:val="0"/>
                <w:szCs w:val="21"/>
              </w:rPr>
              <w:t>F</w:t>
            </w:r>
            <w:r w:rsidRPr="00F24C65">
              <w:rPr>
                <w:rFonts w:ascii="宋体" w:hAnsi="宋体"/>
                <w:color w:val="000000"/>
                <w:kern w:val="0"/>
                <w:szCs w:val="21"/>
                <w:vertAlign w:val="subscript"/>
              </w:rPr>
              <w:t>12</w:t>
            </w:r>
          </w:p>
        </w:tc>
        <w:tc>
          <w:tcPr>
            <w:tcW w:w="1755" w:type="pct"/>
            <w:tcBorders>
              <w:top w:val="nil"/>
              <w:left w:val="nil"/>
              <w:bottom w:val="single" w:sz="4" w:space="0" w:color="auto"/>
              <w:right w:val="single" w:sz="4" w:space="0" w:color="auto"/>
            </w:tcBorders>
            <w:noWrap/>
            <w:vAlign w:val="bottom"/>
            <w:hideMark/>
          </w:tcPr>
          <w:p w14:paraId="6E6788CD"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9220</w:t>
            </w:r>
          </w:p>
        </w:tc>
      </w:tr>
      <w:tr w:rsidR="00111144" w:rsidRPr="00F24C65" w14:paraId="791A6774"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0C301403" w14:textId="77777777" w:rsidR="00111144" w:rsidRPr="00F24C65" w:rsidRDefault="00111144" w:rsidP="006B205E">
            <w:pPr>
              <w:widowControl/>
              <w:ind w:firstLineChars="0" w:firstLine="0"/>
              <w:jc w:val="center"/>
              <w:rPr>
                <w:rFonts w:ascii="宋体" w:hAnsi="宋体"/>
                <w:color w:val="000000"/>
                <w:kern w:val="0"/>
                <w:szCs w:val="21"/>
              </w:rPr>
            </w:pPr>
            <w:proofErr w:type="gramStart"/>
            <w:r w:rsidRPr="00F24C65">
              <w:rPr>
                <w:rFonts w:ascii="宋体" w:hAnsi="宋体"/>
                <w:color w:val="000000"/>
                <w:kern w:val="0"/>
                <w:szCs w:val="21"/>
              </w:rPr>
              <w:t>全氟己</w:t>
            </w:r>
            <w:proofErr w:type="gramEnd"/>
            <w:r w:rsidRPr="00F24C65">
              <w:rPr>
                <w:rFonts w:ascii="宋体" w:hAnsi="宋体"/>
                <w:color w:val="000000"/>
                <w:kern w:val="0"/>
                <w:szCs w:val="21"/>
              </w:rPr>
              <w:t>烷</w:t>
            </w:r>
          </w:p>
        </w:tc>
        <w:tc>
          <w:tcPr>
            <w:tcW w:w="1283" w:type="pct"/>
            <w:tcBorders>
              <w:top w:val="nil"/>
              <w:left w:val="nil"/>
              <w:bottom w:val="single" w:sz="4" w:space="0" w:color="auto"/>
              <w:right w:val="single" w:sz="4" w:space="0" w:color="auto"/>
            </w:tcBorders>
            <w:noWrap/>
            <w:vAlign w:val="bottom"/>
            <w:hideMark/>
          </w:tcPr>
          <w:p w14:paraId="2B7C6D7D"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C</w:t>
            </w:r>
            <w:r w:rsidRPr="00F24C65">
              <w:rPr>
                <w:rFonts w:ascii="宋体" w:hAnsi="宋体"/>
                <w:color w:val="000000"/>
                <w:kern w:val="0"/>
                <w:szCs w:val="21"/>
                <w:vertAlign w:val="subscript"/>
              </w:rPr>
              <w:t>6</w:t>
            </w:r>
            <w:r w:rsidRPr="00F24C65">
              <w:rPr>
                <w:rFonts w:ascii="宋体" w:hAnsi="宋体"/>
                <w:color w:val="000000"/>
                <w:kern w:val="0"/>
                <w:szCs w:val="21"/>
              </w:rPr>
              <w:t>F</w:t>
            </w:r>
            <w:r w:rsidRPr="00F24C65">
              <w:rPr>
                <w:rFonts w:ascii="宋体" w:hAnsi="宋体"/>
                <w:color w:val="000000"/>
                <w:kern w:val="0"/>
                <w:szCs w:val="21"/>
                <w:vertAlign w:val="subscript"/>
              </w:rPr>
              <w:t>14</w:t>
            </w:r>
          </w:p>
        </w:tc>
        <w:tc>
          <w:tcPr>
            <w:tcW w:w="1755" w:type="pct"/>
            <w:tcBorders>
              <w:top w:val="nil"/>
              <w:left w:val="nil"/>
              <w:bottom w:val="single" w:sz="4" w:space="0" w:color="auto"/>
              <w:right w:val="single" w:sz="4" w:space="0" w:color="auto"/>
            </w:tcBorders>
            <w:noWrap/>
            <w:vAlign w:val="bottom"/>
            <w:hideMark/>
          </w:tcPr>
          <w:p w14:paraId="5F81294D"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8620</w:t>
            </w:r>
          </w:p>
        </w:tc>
      </w:tr>
      <w:tr w:rsidR="00111144" w:rsidRPr="00F24C65" w14:paraId="1953F053" w14:textId="77777777" w:rsidTr="00545B5F">
        <w:trPr>
          <w:trHeight w:val="276"/>
        </w:trPr>
        <w:tc>
          <w:tcPr>
            <w:tcW w:w="1962" w:type="pct"/>
            <w:tcBorders>
              <w:top w:val="nil"/>
              <w:left w:val="single" w:sz="4" w:space="0" w:color="auto"/>
              <w:bottom w:val="single" w:sz="4" w:space="0" w:color="auto"/>
              <w:right w:val="single" w:sz="4" w:space="0" w:color="auto"/>
            </w:tcBorders>
            <w:noWrap/>
            <w:vAlign w:val="bottom"/>
            <w:hideMark/>
          </w:tcPr>
          <w:p w14:paraId="04FFD058"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六氟化硫</w:t>
            </w:r>
          </w:p>
        </w:tc>
        <w:tc>
          <w:tcPr>
            <w:tcW w:w="1283" w:type="pct"/>
            <w:tcBorders>
              <w:top w:val="nil"/>
              <w:left w:val="nil"/>
              <w:bottom w:val="single" w:sz="4" w:space="0" w:color="auto"/>
              <w:right w:val="single" w:sz="4" w:space="0" w:color="auto"/>
            </w:tcBorders>
            <w:noWrap/>
            <w:vAlign w:val="bottom"/>
            <w:hideMark/>
          </w:tcPr>
          <w:p w14:paraId="64E8758A"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SF</w:t>
            </w:r>
            <w:r w:rsidRPr="00F24C65">
              <w:rPr>
                <w:rFonts w:ascii="宋体" w:hAnsi="宋体"/>
                <w:color w:val="000000"/>
                <w:kern w:val="0"/>
                <w:szCs w:val="21"/>
                <w:vertAlign w:val="subscript"/>
              </w:rPr>
              <w:t>6</w:t>
            </w:r>
          </w:p>
        </w:tc>
        <w:tc>
          <w:tcPr>
            <w:tcW w:w="1755" w:type="pct"/>
            <w:tcBorders>
              <w:top w:val="nil"/>
              <w:left w:val="nil"/>
              <w:bottom w:val="single" w:sz="4" w:space="0" w:color="auto"/>
              <w:right w:val="single" w:sz="4" w:space="0" w:color="auto"/>
            </w:tcBorders>
            <w:noWrap/>
            <w:vAlign w:val="bottom"/>
            <w:hideMark/>
          </w:tcPr>
          <w:p w14:paraId="44F22A77" w14:textId="77777777" w:rsidR="00111144" w:rsidRPr="00F24C65" w:rsidRDefault="00111144" w:rsidP="006B205E">
            <w:pPr>
              <w:widowControl/>
              <w:ind w:firstLineChars="0" w:firstLine="0"/>
              <w:jc w:val="center"/>
              <w:rPr>
                <w:rFonts w:ascii="宋体" w:hAnsi="宋体"/>
                <w:color w:val="000000"/>
                <w:kern w:val="0"/>
                <w:szCs w:val="21"/>
              </w:rPr>
            </w:pPr>
            <w:r w:rsidRPr="00F24C65">
              <w:rPr>
                <w:rFonts w:ascii="宋体" w:hAnsi="宋体"/>
                <w:color w:val="000000"/>
                <w:kern w:val="0"/>
                <w:szCs w:val="21"/>
              </w:rPr>
              <w:t>25200</w:t>
            </w:r>
          </w:p>
        </w:tc>
      </w:tr>
      <w:tr w:rsidR="00111144" w:rsidRPr="00F24C65" w14:paraId="1964FB1A" w14:textId="77777777" w:rsidTr="00545B5F">
        <w:trPr>
          <w:trHeight w:val="888"/>
        </w:trPr>
        <w:tc>
          <w:tcPr>
            <w:tcW w:w="5000" w:type="pct"/>
            <w:gridSpan w:val="3"/>
            <w:tcBorders>
              <w:top w:val="single" w:sz="4" w:space="0" w:color="auto"/>
              <w:left w:val="single" w:sz="4" w:space="0" w:color="auto"/>
              <w:bottom w:val="single" w:sz="4" w:space="0" w:color="auto"/>
              <w:right w:val="single" w:sz="4" w:space="0" w:color="000000"/>
            </w:tcBorders>
            <w:vAlign w:val="bottom"/>
            <w:hideMark/>
          </w:tcPr>
          <w:p w14:paraId="44375281" w14:textId="77777777" w:rsidR="00111144" w:rsidRPr="00F24C65" w:rsidRDefault="00111144" w:rsidP="006B205E">
            <w:pPr>
              <w:widowControl/>
              <w:ind w:firstLineChars="0" w:firstLine="0"/>
              <w:jc w:val="left"/>
              <w:rPr>
                <w:rFonts w:ascii="宋体" w:hAnsi="宋体"/>
                <w:color w:val="000000"/>
                <w:kern w:val="0"/>
                <w:szCs w:val="21"/>
              </w:rPr>
            </w:pPr>
            <w:r w:rsidRPr="008E4E4E">
              <w:rPr>
                <w:rFonts w:ascii="黑体" w:eastAsia="黑体" w:hAnsi="黑体"/>
                <w:color w:val="000000"/>
                <w:kern w:val="0"/>
                <w:szCs w:val="21"/>
              </w:rPr>
              <w:t>注</w:t>
            </w:r>
            <w:r w:rsidRPr="00F24C65">
              <w:rPr>
                <w:rFonts w:ascii="宋体" w:hAnsi="宋体"/>
                <w:color w:val="000000"/>
                <w:kern w:val="0"/>
                <w:szCs w:val="21"/>
              </w:rPr>
              <w:t>：部分温室气体的全球变暖潜势来源于气候变化专门委员会（IPCC）《气候变化报告2021：自然科学基础  第一工作组对政府间气候变化专门委员会第六次评估报告的贡献》</w:t>
            </w:r>
          </w:p>
        </w:tc>
      </w:tr>
      <w:bookmarkEnd w:id="112"/>
      <w:bookmarkEnd w:id="113"/>
    </w:tbl>
    <w:p w14:paraId="0AA163BA" w14:textId="77777777" w:rsidR="00E52399" w:rsidRPr="00F24C65" w:rsidRDefault="00E52399" w:rsidP="00DB2691">
      <w:pPr>
        <w:pStyle w:val="1"/>
        <w:spacing w:beforeLines="0" w:before="0" w:afterLines="0" w:after="0"/>
        <w:jc w:val="center"/>
        <w:rPr>
          <w:rFonts w:ascii="宋体" w:hAnsi="宋体"/>
          <w:szCs w:val="21"/>
        </w:rPr>
        <w:sectPr w:rsidR="00E52399" w:rsidRPr="00F24C65" w:rsidSect="00545B5F">
          <w:footerReference w:type="even" r:id="rId19"/>
          <w:pgSz w:w="11906" w:h="16838"/>
          <w:pgMar w:top="1440" w:right="1800" w:bottom="1440" w:left="1800" w:header="851" w:footer="992" w:gutter="0"/>
          <w:cols w:space="425"/>
          <w:docGrid w:type="lines" w:linePitch="312"/>
        </w:sectPr>
      </w:pPr>
    </w:p>
    <w:p w14:paraId="637967DF" w14:textId="77777777" w:rsidR="00E52399" w:rsidRPr="00F24C65" w:rsidRDefault="00E52399" w:rsidP="00E52399">
      <w:pPr>
        <w:pStyle w:val="2"/>
        <w:spacing w:beforeLines="0" w:before="0" w:afterLines="0" w:after="0"/>
        <w:ind w:firstLine="420"/>
        <w:jc w:val="center"/>
        <w:rPr>
          <w:rFonts w:ascii="宋体" w:hAnsi="宋体"/>
        </w:rPr>
      </w:pPr>
      <w:bookmarkStart w:id="164" w:name="_Toc171946732"/>
      <w:bookmarkStart w:id="165" w:name="_Toc172899200"/>
      <w:bookmarkStart w:id="166" w:name="_Toc174972487"/>
      <w:r w:rsidRPr="00F24C65">
        <w:rPr>
          <w:rFonts w:ascii="宋体" w:hAnsi="宋体" w:hint="eastAsia"/>
        </w:rPr>
        <w:lastRenderedPageBreak/>
        <w:t>参</w:t>
      </w:r>
      <w:r w:rsidRPr="00F24C65">
        <w:rPr>
          <w:rFonts w:ascii="宋体" w:hAnsi="宋体" w:hint="eastAsia"/>
        </w:rPr>
        <w:t xml:space="preserve"> </w:t>
      </w:r>
      <w:r w:rsidRPr="00F24C65">
        <w:rPr>
          <w:rFonts w:ascii="宋体" w:hAnsi="宋体" w:hint="eastAsia"/>
        </w:rPr>
        <w:t>考</w:t>
      </w:r>
      <w:r w:rsidRPr="00F24C65">
        <w:rPr>
          <w:rFonts w:ascii="宋体" w:hAnsi="宋体" w:hint="eastAsia"/>
        </w:rPr>
        <w:t xml:space="preserve"> </w:t>
      </w:r>
      <w:r w:rsidRPr="00F24C65">
        <w:rPr>
          <w:rFonts w:ascii="宋体" w:hAnsi="宋体" w:hint="eastAsia"/>
        </w:rPr>
        <w:t>文</w:t>
      </w:r>
      <w:r w:rsidRPr="00F24C65">
        <w:rPr>
          <w:rFonts w:ascii="宋体" w:hAnsi="宋体" w:hint="eastAsia"/>
        </w:rPr>
        <w:t xml:space="preserve"> </w:t>
      </w:r>
      <w:r w:rsidRPr="00F24C65">
        <w:rPr>
          <w:rFonts w:ascii="宋体" w:hAnsi="宋体" w:hint="eastAsia"/>
        </w:rPr>
        <w:t>献</w:t>
      </w:r>
      <w:bookmarkEnd w:id="164"/>
      <w:bookmarkEnd w:id="165"/>
      <w:bookmarkEnd w:id="166"/>
    </w:p>
    <w:p w14:paraId="4392D4DE" w14:textId="77777777" w:rsidR="00E52399" w:rsidRPr="00F24C65" w:rsidRDefault="00E52399" w:rsidP="00E52399">
      <w:pPr>
        <w:pStyle w:val="afff1"/>
        <w:ind w:firstLineChars="0" w:firstLine="0"/>
        <w:rPr>
          <w:rFonts w:ascii="宋体" w:hAnsi="宋体"/>
        </w:rPr>
      </w:pPr>
      <w:r w:rsidRPr="00F24C65">
        <w:rPr>
          <w:rFonts w:ascii="宋体" w:hAnsi="宋体"/>
        </w:rPr>
        <w:t>[</w:t>
      </w:r>
      <w:r w:rsidRPr="00F24C65">
        <w:rPr>
          <w:rFonts w:ascii="宋体" w:hAnsi="宋体" w:hint="eastAsia"/>
        </w:rPr>
        <w:t>1</w:t>
      </w:r>
      <w:r w:rsidRPr="00F24C65">
        <w:rPr>
          <w:rFonts w:ascii="宋体" w:hAnsi="宋体"/>
        </w:rPr>
        <w:t>] PAS 2050:2011 Specification for the assessment of the life cycle greenhouse gas emissions of goods and services</w:t>
      </w:r>
    </w:p>
    <w:p w14:paraId="72FD0FFA" w14:textId="77777777" w:rsidR="00E52399" w:rsidRPr="00F24C65" w:rsidRDefault="00E52399" w:rsidP="00E52399">
      <w:pPr>
        <w:ind w:firstLineChars="0" w:firstLine="0"/>
        <w:rPr>
          <w:rFonts w:ascii="宋体" w:hAnsi="宋体"/>
        </w:rPr>
      </w:pPr>
      <w:r w:rsidRPr="00F24C65">
        <w:rPr>
          <w:rFonts w:ascii="宋体" w:hAnsi="宋体"/>
        </w:rPr>
        <w:t>[</w:t>
      </w:r>
      <w:r w:rsidRPr="00F24C65">
        <w:rPr>
          <w:rFonts w:ascii="宋体" w:hAnsi="宋体" w:hint="eastAsia"/>
        </w:rPr>
        <w:t>2</w:t>
      </w:r>
      <w:r w:rsidRPr="00F24C65">
        <w:rPr>
          <w:rFonts w:ascii="宋体" w:hAnsi="宋体"/>
        </w:rPr>
        <w:t>] WRI 和 WBCSD《温室气体议定书：产品</w:t>
      </w:r>
      <w:r w:rsidRPr="00F24C65">
        <w:rPr>
          <w:rFonts w:ascii="宋体" w:hAnsi="宋体" w:hint="eastAsia"/>
        </w:rPr>
        <w:t>生</w:t>
      </w:r>
      <w:r w:rsidRPr="00F24C65">
        <w:rPr>
          <w:rFonts w:ascii="宋体" w:hAnsi="宋体"/>
        </w:rPr>
        <w:t>命周期核算与报告标准》, 世界资源研究所和世界可持续发展工商理事会, 2011年</w:t>
      </w:r>
    </w:p>
    <w:p w14:paraId="715AE706" w14:textId="77777777" w:rsidR="00E52399" w:rsidRPr="00F24C65" w:rsidRDefault="00E52399" w:rsidP="00E52399">
      <w:pPr>
        <w:pStyle w:val="afff1"/>
        <w:ind w:firstLineChars="0" w:firstLine="0"/>
        <w:rPr>
          <w:rFonts w:ascii="宋体" w:hAnsi="宋体"/>
        </w:rPr>
      </w:pPr>
      <w:r w:rsidRPr="00F24C65">
        <w:rPr>
          <w:rFonts w:ascii="宋体" w:hAnsi="宋体"/>
        </w:rPr>
        <w:t>[3] Santero, N., &amp; Hendry, J. (2016). Harmonizaton of LCA methodologies for the metal and mining industry. Int J Life Cycle Assess, 21, 1543–1553. Retrieved from htps://doi.org/10.1007/s11367-015-1022-4</w:t>
      </w:r>
    </w:p>
    <w:p w14:paraId="0C407C90" w14:textId="5F278836" w:rsidR="007639E3" w:rsidRPr="00F24C65" w:rsidRDefault="007639E3" w:rsidP="00DB2691">
      <w:pPr>
        <w:pStyle w:val="1"/>
        <w:spacing w:beforeLines="0" w:before="0" w:afterLines="0" w:after="0"/>
        <w:jc w:val="center"/>
        <w:rPr>
          <w:rFonts w:ascii="宋体" w:hAnsi="宋体"/>
          <w:szCs w:val="21"/>
        </w:rPr>
      </w:pPr>
    </w:p>
    <w:sectPr w:rsidR="007639E3" w:rsidRPr="00F24C65" w:rsidSect="00545B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43094" w14:textId="77777777" w:rsidR="009D0CEC" w:rsidRDefault="009D0CEC">
      <w:pPr>
        <w:ind w:firstLine="420"/>
      </w:pPr>
      <w:r>
        <w:separator/>
      </w:r>
    </w:p>
  </w:endnote>
  <w:endnote w:type="continuationSeparator" w:id="0">
    <w:p w14:paraId="4470D0C1" w14:textId="77777777" w:rsidR="009D0CEC" w:rsidRDefault="009D0CE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宋体"/>
    <w:charset w:val="86"/>
    <w:family w:val="roma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34E10" w14:textId="77777777" w:rsidR="00F24C65" w:rsidRDefault="00F24C65">
    <w:pPr>
      <w:pStyle w:val="a3"/>
      <w:framePr w:wrap="around" w:vAnchor="text" w:hAnchor="margin" w:xAlign="center" w:y="1"/>
      <w:ind w:firstLine="360"/>
      <w:rPr>
        <w:rStyle w:val="a5"/>
      </w:rPr>
    </w:pPr>
    <w:r>
      <w:fldChar w:fldCharType="begin"/>
    </w:r>
    <w:r>
      <w:rPr>
        <w:rStyle w:val="a5"/>
      </w:rPr>
      <w:instrText xml:space="preserve">PAGE  </w:instrText>
    </w:r>
    <w:r>
      <w:fldChar w:fldCharType="end"/>
    </w:r>
  </w:p>
  <w:p w14:paraId="4EB6C288" w14:textId="77777777" w:rsidR="00F24C65" w:rsidRDefault="00F24C65">
    <w:pPr>
      <w:pStyle w:val="a3"/>
      <w:ind w:firstLine="360"/>
      <w:jc w:val="center"/>
    </w:pPr>
    <w:r>
      <w:rPr>
        <w:rFonts w:hint="eastAsia"/>
      </w:rP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CDC3E" w14:textId="77777777" w:rsidR="00F24C65" w:rsidRDefault="00F24C65">
    <w:pPr>
      <w:pStyle w:val="a3"/>
      <w:framePr w:wrap="around" w:vAnchor="text" w:hAnchor="margin" w:xAlign="center" w:y="1"/>
      <w:ind w:firstLine="360"/>
      <w:rPr>
        <w:rStyle w:val="a5"/>
      </w:rPr>
    </w:pPr>
    <w:r>
      <w:fldChar w:fldCharType="begin"/>
    </w:r>
    <w:r>
      <w:rPr>
        <w:rStyle w:val="a5"/>
      </w:rPr>
      <w:instrText xml:space="preserve">PAGE  </w:instrText>
    </w:r>
    <w:r>
      <w:fldChar w:fldCharType="separate"/>
    </w:r>
    <w:r>
      <w:rPr>
        <w:rStyle w:val="a5"/>
      </w:rPr>
      <w:t>- 1 -</w:t>
    </w:r>
    <w:r>
      <w:fldChar w:fldCharType="end"/>
    </w:r>
  </w:p>
  <w:p w14:paraId="456A1D1A" w14:textId="77777777" w:rsidR="00F24C65" w:rsidRDefault="00F24C65">
    <w:pPr>
      <w:pStyle w:val="a3"/>
      <w:ind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956010"/>
      <w:docPartObj>
        <w:docPartGallery w:val="Page Numbers (Bottom of Page)"/>
        <w:docPartUnique/>
      </w:docPartObj>
    </w:sdtPr>
    <w:sdtEndPr/>
    <w:sdtContent>
      <w:p w14:paraId="51701A5A" w14:textId="0DD40F39" w:rsidR="00F24C65" w:rsidRDefault="00F24C65" w:rsidP="00903088">
        <w:pPr>
          <w:pStyle w:val="a3"/>
          <w:ind w:firstLine="360"/>
          <w:jc w:val="center"/>
        </w:pPr>
        <w:r>
          <w:fldChar w:fldCharType="begin"/>
        </w:r>
        <w:r>
          <w:instrText>PAGE   \* MERGEFORMAT</w:instrText>
        </w:r>
        <w:r>
          <w:fldChar w:fldCharType="separate"/>
        </w:r>
        <w:r w:rsidR="00F073DB" w:rsidRPr="00F073DB">
          <w:rPr>
            <w:noProof/>
            <w:lang w:val="zh-CN"/>
          </w:rPr>
          <w:t>-</w:t>
        </w:r>
        <w:r w:rsidR="00F073DB">
          <w:rPr>
            <w:noProof/>
          </w:rPr>
          <w:t xml:space="preserve"> 0 -</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4855C" w14:textId="765E0464" w:rsidR="00F24C65" w:rsidRPr="004556CC" w:rsidRDefault="00F24C65" w:rsidP="004556CC">
    <w:pPr>
      <w:pStyle w:val="a3"/>
      <w:ind w:firstLineChars="0" w:firstLine="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08" w:name="SectionMark0" w:displacedByCustomXml="next"/>
  <w:bookmarkEnd w:id="108" w:displacedByCustomXml="next"/>
  <w:bookmarkStart w:id="109" w:name="_Toc175740193" w:displacedByCustomXml="next"/>
  <w:bookmarkEnd w:id="109" w:displacedByCustomXml="next"/>
  <w:sdt>
    <w:sdtPr>
      <w:id w:val="-1257205829"/>
      <w:docPartObj>
        <w:docPartGallery w:val="Page Numbers (Bottom of Page)"/>
        <w:docPartUnique/>
      </w:docPartObj>
    </w:sdtPr>
    <w:sdtEndPr>
      <w:rPr>
        <w:rFonts w:ascii="宋体" w:hAnsi="宋体"/>
      </w:rPr>
    </w:sdtEndPr>
    <w:sdtContent>
      <w:p w14:paraId="663174B9" w14:textId="3601A2A6" w:rsidR="00F24C65" w:rsidRPr="008E4E4E" w:rsidRDefault="00F24C65" w:rsidP="004556CC">
        <w:pPr>
          <w:pStyle w:val="a3"/>
          <w:ind w:firstLine="360"/>
          <w:jc w:val="center"/>
          <w:rPr>
            <w:rFonts w:ascii="宋体" w:hAnsi="宋体"/>
          </w:rPr>
        </w:pPr>
        <w:r w:rsidRPr="008E4E4E">
          <w:rPr>
            <w:rFonts w:ascii="宋体" w:hAnsi="宋体"/>
          </w:rPr>
          <w:fldChar w:fldCharType="begin"/>
        </w:r>
        <w:r w:rsidRPr="008E4E4E">
          <w:rPr>
            <w:rFonts w:ascii="宋体" w:hAnsi="宋体"/>
          </w:rPr>
          <w:instrText>PAGE   \* MERGEFORMAT</w:instrText>
        </w:r>
        <w:r w:rsidRPr="008E4E4E">
          <w:rPr>
            <w:rFonts w:ascii="宋体" w:hAnsi="宋体"/>
          </w:rPr>
          <w:fldChar w:fldCharType="separate"/>
        </w:r>
        <w:r w:rsidR="00F073DB" w:rsidRPr="00F073DB">
          <w:rPr>
            <w:rFonts w:ascii="宋体" w:hAnsi="宋体"/>
            <w:noProof/>
            <w:lang w:val="zh-CN"/>
          </w:rPr>
          <w:t>13</w:t>
        </w:r>
        <w:r w:rsidRPr="008E4E4E">
          <w:rPr>
            <w:rFonts w:ascii="宋体" w:hAnsi="宋体"/>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4C1DC" w14:textId="77777777" w:rsidR="00F24C65" w:rsidRDefault="00F24C65">
    <w:pPr>
      <w:pStyle w:val="a3"/>
      <w:framePr w:wrap="around" w:vAnchor="text" w:hAnchor="margin" w:xAlign="center" w:y="1"/>
      <w:ind w:left="5250" w:firstLine="360"/>
      <w:rPr>
        <w:rStyle w:val="a5"/>
      </w:rPr>
    </w:pPr>
    <w:r>
      <w:rPr>
        <w:rStyle w:val="a5"/>
      </w:rPr>
      <w:fldChar w:fldCharType="begin"/>
    </w:r>
    <w:r>
      <w:rPr>
        <w:rStyle w:val="a5"/>
      </w:rPr>
      <w:instrText xml:space="preserve">PAGE  </w:instrText>
    </w:r>
    <w:r>
      <w:rPr>
        <w:rStyle w:val="a5"/>
      </w:rPr>
      <w:fldChar w:fldCharType="end"/>
    </w:r>
  </w:p>
  <w:p w14:paraId="153DF55C" w14:textId="77777777" w:rsidR="00F24C65" w:rsidRDefault="00F24C65">
    <w:pPr>
      <w:pStyle w:val="a3"/>
      <w:ind w:left="525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F882E" w14:textId="77777777" w:rsidR="009D0CEC" w:rsidRDefault="009D0CEC">
      <w:pPr>
        <w:ind w:firstLine="420"/>
      </w:pPr>
      <w:r>
        <w:separator/>
      </w:r>
    </w:p>
  </w:footnote>
  <w:footnote w:type="continuationSeparator" w:id="0">
    <w:p w14:paraId="2ED17A7C" w14:textId="77777777" w:rsidR="009D0CEC" w:rsidRDefault="009D0CEC">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57130" w14:textId="77777777" w:rsidR="00F24C65" w:rsidRDefault="00F24C65">
    <w:pPr>
      <w:pStyle w:val="affb"/>
      <w:ind w:right="420"/>
      <w:jc w:val="both"/>
    </w:pPr>
    <w:r>
      <w:t>GB</w:t>
    </w:r>
    <w:r>
      <w:rPr>
        <w:rFonts w:hint="eastAsia"/>
      </w:rPr>
      <w:t>/T</w:t>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35EE" w14:textId="77777777" w:rsidR="00F24C65" w:rsidRDefault="00F24C65">
    <w:pPr>
      <w:pStyle w:val="affb"/>
    </w:pPr>
    <w:r>
      <w:t>YS</w:t>
    </w:r>
    <w:r>
      <w:rPr>
        <w:rFonts w:hint="eastAsia"/>
      </w:rPr>
      <w:t>/T</w:t>
    </w:r>
    <w:r>
      <w:t xml:space="preserve"> 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5604E" w14:textId="77777777" w:rsidR="00F24C65" w:rsidRDefault="00F24C65">
    <w:pPr>
      <w:pStyle w:val="affa"/>
    </w:pP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D834" w14:textId="77777777" w:rsidR="00F24C65" w:rsidRPr="0044655D" w:rsidRDefault="00F24C65" w:rsidP="003106AD">
    <w:pPr>
      <w:ind w:right="600" w:firstLine="360"/>
      <w:jc w:val="right"/>
      <w:rPr>
        <w:sz w:val="18"/>
        <w:szCs w:val="18"/>
      </w:rPr>
    </w:pPr>
    <w:r>
      <w:rPr>
        <w:rFonts w:hint="eastAsia"/>
        <w:sz w:val="18"/>
        <w:szCs w:val="18"/>
      </w:rPr>
      <w:t>YS</w:t>
    </w:r>
    <w:r w:rsidRPr="0044655D">
      <w:rPr>
        <w:sz w:val="18"/>
        <w:szCs w:val="18"/>
      </w:rPr>
      <w:t xml:space="preserve">/T </w:t>
    </w:r>
    <w:r>
      <w:rPr>
        <w:rFonts w:hint="eastAsia"/>
        <w:sz w:val="18"/>
        <w:szCs w:val="18"/>
      </w:rPr>
      <w:t>XXXX</w:t>
    </w:r>
    <w:r w:rsidRPr="0044655D">
      <w:rPr>
        <w:sz w:val="18"/>
        <w:szCs w:val="18"/>
      </w:rPr>
      <w:t>—</w:t>
    </w:r>
    <w:r>
      <w:rPr>
        <w:rFonts w:hint="eastAsia"/>
        <w:sz w:val="18"/>
        <w:szCs w:val="18"/>
      </w:rPr>
      <w:t>XXXX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35F"/>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4732EF"/>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DA20A5"/>
    <w:multiLevelType w:val="multilevel"/>
    <w:tmpl w:val="0DDA20A5"/>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0E643E33"/>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2735D5"/>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63001B"/>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E47605"/>
    <w:multiLevelType w:val="multilevel"/>
    <w:tmpl w:val="EC02D054"/>
    <w:lvl w:ilvl="0">
      <w:start w:val="5"/>
      <w:numFmt w:val="decimal"/>
      <w:lvlText w:val="%1"/>
      <w:lvlJc w:val="left"/>
      <w:pPr>
        <w:ind w:left="525" w:hanging="525"/>
      </w:pPr>
      <w:rPr>
        <w:rFonts w:hint="default"/>
        <w:color w:val="FF0000"/>
      </w:rPr>
    </w:lvl>
    <w:lvl w:ilvl="1">
      <w:start w:val="5"/>
      <w:numFmt w:val="decimal"/>
      <w:lvlText w:val="%1.%2"/>
      <w:lvlJc w:val="left"/>
      <w:pPr>
        <w:ind w:left="525" w:hanging="525"/>
      </w:pPr>
      <w:rPr>
        <w:rFonts w:hint="default"/>
        <w:color w:val="FF0000"/>
      </w:rPr>
    </w:lvl>
    <w:lvl w:ilvl="2">
      <w:start w:val="3"/>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7" w15:restartNumberingAfterBreak="0">
    <w:nsid w:val="1B7644BA"/>
    <w:multiLevelType w:val="hybridMultilevel"/>
    <w:tmpl w:val="89284BCE"/>
    <w:lvl w:ilvl="0" w:tplc="83E8F8C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F6B05B9"/>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C22CDA"/>
    <w:multiLevelType w:val="hybridMultilevel"/>
    <w:tmpl w:val="E0F23B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D00BE1"/>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4E65119"/>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C5429D"/>
    <w:multiLevelType w:val="hybridMultilevel"/>
    <w:tmpl w:val="1E808EB0"/>
    <w:lvl w:ilvl="0" w:tplc="E3167E9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135A78"/>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FD3862"/>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F328C0"/>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CD6E48"/>
    <w:multiLevelType w:val="hybridMultilevel"/>
    <w:tmpl w:val="1E808EB0"/>
    <w:lvl w:ilvl="0" w:tplc="E3167E9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8A76C0"/>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B823C5A"/>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B9F76D3"/>
    <w:multiLevelType w:val="hybridMultilevel"/>
    <w:tmpl w:val="1E808EB0"/>
    <w:lvl w:ilvl="0" w:tplc="E3167E9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C19543C"/>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CFF307A"/>
    <w:multiLevelType w:val="hybridMultilevel"/>
    <w:tmpl w:val="1E808EB0"/>
    <w:lvl w:ilvl="0" w:tplc="E3167E9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2E497E"/>
    <w:multiLevelType w:val="hybridMultilevel"/>
    <w:tmpl w:val="73D66C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42D11824"/>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3FB3ABD"/>
    <w:multiLevelType w:val="hybridMultilevel"/>
    <w:tmpl w:val="1E808EB0"/>
    <w:lvl w:ilvl="0" w:tplc="E3167E9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8802404"/>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A9D1DE3"/>
    <w:multiLevelType w:val="multilevel"/>
    <w:tmpl w:val="4A9D1DE3"/>
    <w:lvl w:ilvl="0">
      <w:start w:val="1"/>
      <w:numFmt w:val="decimal"/>
      <w:suff w:val="space"/>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7" w15:restartNumberingAfterBreak="0">
    <w:nsid w:val="4AD6401C"/>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343A89"/>
    <w:multiLevelType w:val="hybridMultilevel"/>
    <w:tmpl w:val="1E808EB0"/>
    <w:lvl w:ilvl="0" w:tplc="E3167E9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F053AA6"/>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A071E0"/>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92C22DF"/>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9DF10BA"/>
    <w:multiLevelType w:val="multilevel"/>
    <w:tmpl w:val="59DF10BA"/>
    <w:lvl w:ilvl="0">
      <w:start w:val="3"/>
      <w:numFmt w:val="bullet"/>
      <w:lvlText w:val="—"/>
      <w:lvlJc w:val="left"/>
      <w:pPr>
        <w:ind w:left="1080" w:hanging="360"/>
      </w:pPr>
      <w:rPr>
        <w:rFonts w:ascii="EUAlbertina" w:eastAsia="EUAlbertina" w:hAnsi="Times New Roman" w:cs="EUAlbertina" w:hint="eastAsia"/>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5ABF07C1"/>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C4760AD"/>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CF311C3"/>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1746FE5"/>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2452CFE"/>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4415F04"/>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61783A"/>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96C2DF5"/>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C91369C"/>
    <w:multiLevelType w:val="hybridMultilevel"/>
    <w:tmpl w:val="1E808EB0"/>
    <w:lvl w:ilvl="0" w:tplc="E3167E9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CD278D2"/>
    <w:multiLevelType w:val="hybridMultilevel"/>
    <w:tmpl w:val="EEF49A5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DD6720D"/>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7AD680E"/>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BBD598E"/>
    <w:multiLevelType w:val="hybridMultilevel"/>
    <w:tmpl w:val="1E808EB0"/>
    <w:lvl w:ilvl="0" w:tplc="E3167E9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D2E2C21"/>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E2B1AC3"/>
    <w:multiLevelType w:val="hybridMultilevel"/>
    <w:tmpl w:val="1E808EB0"/>
    <w:lvl w:ilvl="0" w:tplc="E3167E9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9"/>
  </w:num>
  <w:num w:numId="3">
    <w:abstractNumId w:val="41"/>
  </w:num>
  <w:num w:numId="4">
    <w:abstractNumId w:val="21"/>
  </w:num>
  <w:num w:numId="5">
    <w:abstractNumId w:val="16"/>
  </w:num>
  <w:num w:numId="6">
    <w:abstractNumId w:val="45"/>
  </w:num>
  <w:num w:numId="7">
    <w:abstractNumId w:val="47"/>
  </w:num>
  <w:num w:numId="8">
    <w:abstractNumId w:val="34"/>
  </w:num>
  <w:num w:numId="9">
    <w:abstractNumId w:val="1"/>
  </w:num>
  <w:num w:numId="10">
    <w:abstractNumId w:val="14"/>
  </w:num>
  <w:num w:numId="11">
    <w:abstractNumId w:val="11"/>
  </w:num>
  <w:num w:numId="12">
    <w:abstractNumId w:val="36"/>
  </w:num>
  <w:num w:numId="13">
    <w:abstractNumId w:val="25"/>
  </w:num>
  <w:num w:numId="14">
    <w:abstractNumId w:val="13"/>
  </w:num>
  <w:num w:numId="15">
    <w:abstractNumId w:val="3"/>
  </w:num>
  <w:num w:numId="16">
    <w:abstractNumId w:val="18"/>
  </w:num>
  <w:num w:numId="17">
    <w:abstractNumId w:val="38"/>
  </w:num>
  <w:num w:numId="18">
    <w:abstractNumId w:val="33"/>
  </w:num>
  <w:num w:numId="19">
    <w:abstractNumId w:val="42"/>
  </w:num>
  <w:num w:numId="20">
    <w:abstractNumId w:val="29"/>
  </w:num>
  <w:num w:numId="21">
    <w:abstractNumId w:val="15"/>
  </w:num>
  <w:num w:numId="22">
    <w:abstractNumId w:val="27"/>
  </w:num>
  <w:num w:numId="23">
    <w:abstractNumId w:val="44"/>
  </w:num>
  <w:num w:numId="24">
    <w:abstractNumId w:val="4"/>
  </w:num>
  <w:num w:numId="25">
    <w:abstractNumId w:val="39"/>
  </w:num>
  <w:num w:numId="26">
    <w:abstractNumId w:val="0"/>
  </w:num>
  <w:num w:numId="27">
    <w:abstractNumId w:val="8"/>
  </w:num>
  <w:num w:numId="28">
    <w:abstractNumId w:val="31"/>
  </w:num>
  <w:num w:numId="29">
    <w:abstractNumId w:val="17"/>
  </w:num>
  <w:num w:numId="30">
    <w:abstractNumId w:val="46"/>
  </w:num>
  <w:num w:numId="31">
    <w:abstractNumId w:val="37"/>
  </w:num>
  <w:num w:numId="32">
    <w:abstractNumId w:val="43"/>
  </w:num>
  <w:num w:numId="33">
    <w:abstractNumId w:val="23"/>
  </w:num>
  <w:num w:numId="34">
    <w:abstractNumId w:val="10"/>
  </w:num>
  <w:num w:numId="35">
    <w:abstractNumId w:val="28"/>
  </w:num>
  <w:num w:numId="36">
    <w:abstractNumId w:val="24"/>
  </w:num>
  <w:num w:numId="37">
    <w:abstractNumId w:val="35"/>
  </w:num>
  <w:num w:numId="38">
    <w:abstractNumId w:val="40"/>
  </w:num>
  <w:num w:numId="39">
    <w:abstractNumId w:val="26"/>
  </w:num>
  <w:num w:numId="40">
    <w:abstractNumId w:val="20"/>
  </w:num>
  <w:num w:numId="41">
    <w:abstractNumId w:val="5"/>
  </w:num>
  <w:num w:numId="42">
    <w:abstractNumId w:val="30"/>
  </w:num>
  <w:num w:numId="43">
    <w:abstractNumId w:val="6"/>
  </w:num>
  <w:num w:numId="44">
    <w:abstractNumId w:val="2"/>
  </w:num>
  <w:num w:numId="45">
    <w:abstractNumId w:val="32"/>
  </w:num>
  <w:num w:numId="46">
    <w:abstractNumId w:val="7"/>
  </w:num>
  <w:num w:numId="47">
    <w:abstractNumId w:val="22"/>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10"/>
    <w:rsid w:val="00002009"/>
    <w:rsid w:val="00033E15"/>
    <w:rsid w:val="00034E0A"/>
    <w:rsid w:val="00055748"/>
    <w:rsid w:val="00065071"/>
    <w:rsid w:val="00067F16"/>
    <w:rsid w:val="000717BA"/>
    <w:rsid w:val="00071CE9"/>
    <w:rsid w:val="00086A38"/>
    <w:rsid w:val="00090993"/>
    <w:rsid w:val="00091257"/>
    <w:rsid w:val="000A1AF2"/>
    <w:rsid w:val="000B46D9"/>
    <w:rsid w:val="000C505A"/>
    <w:rsid w:val="000D49D1"/>
    <w:rsid w:val="000E2A2A"/>
    <w:rsid w:val="000E2A68"/>
    <w:rsid w:val="000F00B4"/>
    <w:rsid w:val="000F2659"/>
    <w:rsid w:val="000F5AFD"/>
    <w:rsid w:val="000F6E85"/>
    <w:rsid w:val="00100963"/>
    <w:rsid w:val="00110695"/>
    <w:rsid w:val="00111144"/>
    <w:rsid w:val="00114E2A"/>
    <w:rsid w:val="00125A6D"/>
    <w:rsid w:val="001546E9"/>
    <w:rsid w:val="00154B58"/>
    <w:rsid w:val="001604CF"/>
    <w:rsid w:val="00171085"/>
    <w:rsid w:val="00175FFA"/>
    <w:rsid w:val="001806BE"/>
    <w:rsid w:val="00183792"/>
    <w:rsid w:val="00196690"/>
    <w:rsid w:val="001A355C"/>
    <w:rsid w:val="001B4F6E"/>
    <w:rsid w:val="001C30C8"/>
    <w:rsid w:val="001C3383"/>
    <w:rsid w:val="001D2BE7"/>
    <w:rsid w:val="001D4C9C"/>
    <w:rsid w:val="001E7F65"/>
    <w:rsid w:val="001F05E6"/>
    <w:rsid w:val="001F42F5"/>
    <w:rsid w:val="00204B08"/>
    <w:rsid w:val="00210AEA"/>
    <w:rsid w:val="0021448D"/>
    <w:rsid w:val="0022344B"/>
    <w:rsid w:val="00224FDA"/>
    <w:rsid w:val="0022796E"/>
    <w:rsid w:val="0023752F"/>
    <w:rsid w:val="00254310"/>
    <w:rsid w:val="00256345"/>
    <w:rsid w:val="00257754"/>
    <w:rsid w:val="00257E54"/>
    <w:rsid w:val="002603F2"/>
    <w:rsid w:val="002656BA"/>
    <w:rsid w:val="0027333C"/>
    <w:rsid w:val="00284E57"/>
    <w:rsid w:val="00287957"/>
    <w:rsid w:val="002A54F3"/>
    <w:rsid w:val="002B0826"/>
    <w:rsid w:val="002B342C"/>
    <w:rsid w:val="002D0476"/>
    <w:rsid w:val="003106AD"/>
    <w:rsid w:val="00310C15"/>
    <w:rsid w:val="00311D28"/>
    <w:rsid w:val="00312347"/>
    <w:rsid w:val="003332C5"/>
    <w:rsid w:val="00360785"/>
    <w:rsid w:val="00366AE6"/>
    <w:rsid w:val="00377451"/>
    <w:rsid w:val="003813EE"/>
    <w:rsid w:val="003836CA"/>
    <w:rsid w:val="00384F10"/>
    <w:rsid w:val="00386C5C"/>
    <w:rsid w:val="003A1059"/>
    <w:rsid w:val="003B0A67"/>
    <w:rsid w:val="003B2BA6"/>
    <w:rsid w:val="003B5BE9"/>
    <w:rsid w:val="003B7492"/>
    <w:rsid w:val="003C51BF"/>
    <w:rsid w:val="003C72F3"/>
    <w:rsid w:val="003D3378"/>
    <w:rsid w:val="003E2197"/>
    <w:rsid w:val="003E41E2"/>
    <w:rsid w:val="003E7F9A"/>
    <w:rsid w:val="003F2105"/>
    <w:rsid w:val="00402B48"/>
    <w:rsid w:val="00407A27"/>
    <w:rsid w:val="0041520B"/>
    <w:rsid w:val="00427EB6"/>
    <w:rsid w:val="00431789"/>
    <w:rsid w:val="00436066"/>
    <w:rsid w:val="00447200"/>
    <w:rsid w:val="00450CB5"/>
    <w:rsid w:val="004556CC"/>
    <w:rsid w:val="00457AE2"/>
    <w:rsid w:val="00460D2F"/>
    <w:rsid w:val="00460E48"/>
    <w:rsid w:val="0047346A"/>
    <w:rsid w:val="00476361"/>
    <w:rsid w:val="00477A5B"/>
    <w:rsid w:val="004844A9"/>
    <w:rsid w:val="004A0CE6"/>
    <w:rsid w:val="004A174F"/>
    <w:rsid w:val="004A30AA"/>
    <w:rsid w:val="004B2AAC"/>
    <w:rsid w:val="004C0787"/>
    <w:rsid w:val="004C11FD"/>
    <w:rsid w:val="004C55DB"/>
    <w:rsid w:val="004C7B86"/>
    <w:rsid w:val="004D7143"/>
    <w:rsid w:val="004E1601"/>
    <w:rsid w:val="004E7128"/>
    <w:rsid w:val="004E753D"/>
    <w:rsid w:val="004F1EF6"/>
    <w:rsid w:val="004F44B2"/>
    <w:rsid w:val="004F6C2C"/>
    <w:rsid w:val="004F7DA4"/>
    <w:rsid w:val="00501BC2"/>
    <w:rsid w:val="00506D72"/>
    <w:rsid w:val="00511206"/>
    <w:rsid w:val="0051629A"/>
    <w:rsid w:val="00521834"/>
    <w:rsid w:val="005227E2"/>
    <w:rsid w:val="0052565C"/>
    <w:rsid w:val="00530391"/>
    <w:rsid w:val="0053040C"/>
    <w:rsid w:val="005342B1"/>
    <w:rsid w:val="00545B5F"/>
    <w:rsid w:val="0055589B"/>
    <w:rsid w:val="00555D49"/>
    <w:rsid w:val="00556977"/>
    <w:rsid w:val="005657D9"/>
    <w:rsid w:val="005705DE"/>
    <w:rsid w:val="00580B57"/>
    <w:rsid w:val="005816B1"/>
    <w:rsid w:val="00583FC0"/>
    <w:rsid w:val="00591EC5"/>
    <w:rsid w:val="005A6BB9"/>
    <w:rsid w:val="005B2218"/>
    <w:rsid w:val="005D5E3D"/>
    <w:rsid w:val="005D7716"/>
    <w:rsid w:val="005E0500"/>
    <w:rsid w:val="005E7049"/>
    <w:rsid w:val="005F2610"/>
    <w:rsid w:val="005F49D0"/>
    <w:rsid w:val="006066C3"/>
    <w:rsid w:val="00614069"/>
    <w:rsid w:val="00614C8E"/>
    <w:rsid w:val="00654D89"/>
    <w:rsid w:val="00667EA7"/>
    <w:rsid w:val="006726AF"/>
    <w:rsid w:val="006935BD"/>
    <w:rsid w:val="00697D42"/>
    <w:rsid w:val="006A2305"/>
    <w:rsid w:val="006A3E71"/>
    <w:rsid w:val="006A73BC"/>
    <w:rsid w:val="006B205E"/>
    <w:rsid w:val="006B6599"/>
    <w:rsid w:val="006E139C"/>
    <w:rsid w:val="006E75B0"/>
    <w:rsid w:val="006F1101"/>
    <w:rsid w:val="00700375"/>
    <w:rsid w:val="007016CD"/>
    <w:rsid w:val="007033E1"/>
    <w:rsid w:val="007066E1"/>
    <w:rsid w:val="00715721"/>
    <w:rsid w:val="007267C2"/>
    <w:rsid w:val="00735343"/>
    <w:rsid w:val="00737FAE"/>
    <w:rsid w:val="007471DB"/>
    <w:rsid w:val="007639E3"/>
    <w:rsid w:val="00764AED"/>
    <w:rsid w:val="00771A7A"/>
    <w:rsid w:val="0077557A"/>
    <w:rsid w:val="00780388"/>
    <w:rsid w:val="00785CE2"/>
    <w:rsid w:val="00791AE2"/>
    <w:rsid w:val="00791E48"/>
    <w:rsid w:val="00796306"/>
    <w:rsid w:val="00796F7B"/>
    <w:rsid w:val="00797A1F"/>
    <w:rsid w:val="007C46E6"/>
    <w:rsid w:val="007C7BAD"/>
    <w:rsid w:val="007E0362"/>
    <w:rsid w:val="0080523D"/>
    <w:rsid w:val="00806F09"/>
    <w:rsid w:val="00811B07"/>
    <w:rsid w:val="00815A56"/>
    <w:rsid w:val="0082228A"/>
    <w:rsid w:val="0083562D"/>
    <w:rsid w:val="00842590"/>
    <w:rsid w:val="00846EB6"/>
    <w:rsid w:val="00847493"/>
    <w:rsid w:val="00851107"/>
    <w:rsid w:val="008525B6"/>
    <w:rsid w:val="00854A2F"/>
    <w:rsid w:val="00863748"/>
    <w:rsid w:val="008666E5"/>
    <w:rsid w:val="008717EC"/>
    <w:rsid w:val="008724F2"/>
    <w:rsid w:val="00872F99"/>
    <w:rsid w:val="008735DA"/>
    <w:rsid w:val="00882670"/>
    <w:rsid w:val="00892FE4"/>
    <w:rsid w:val="00894635"/>
    <w:rsid w:val="00896D44"/>
    <w:rsid w:val="008A16CF"/>
    <w:rsid w:val="008B202A"/>
    <w:rsid w:val="008B2454"/>
    <w:rsid w:val="008B728A"/>
    <w:rsid w:val="008C1614"/>
    <w:rsid w:val="008C1E50"/>
    <w:rsid w:val="008C2797"/>
    <w:rsid w:val="008C34EF"/>
    <w:rsid w:val="008C54E5"/>
    <w:rsid w:val="008C7F86"/>
    <w:rsid w:val="008E4E4E"/>
    <w:rsid w:val="008F02DA"/>
    <w:rsid w:val="008F473A"/>
    <w:rsid w:val="00903088"/>
    <w:rsid w:val="009037E6"/>
    <w:rsid w:val="00904254"/>
    <w:rsid w:val="00907F69"/>
    <w:rsid w:val="00911FA1"/>
    <w:rsid w:val="00916594"/>
    <w:rsid w:val="00934330"/>
    <w:rsid w:val="00941B94"/>
    <w:rsid w:val="00946659"/>
    <w:rsid w:val="009512E0"/>
    <w:rsid w:val="0095623D"/>
    <w:rsid w:val="00967EFF"/>
    <w:rsid w:val="00970B2C"/>
    <w:rsid w:val="00985856"/>
    <w:rsid w:val="00986640"/>
    <w:rsid w:val="0099126C"/>
    <w:rsid w:val="00991EDF"/>
    <w:rsid w:val="00991F4F"/>
    <w:rsid w:val="009A4AA3"/>
    <w:rsid w:val="009A51A7"/>
    <w:rsid w:val="009B1375"/>
    <w:rsid w:val="009B3FC0"/>
    <w:rsid w:val="009D0CEC"/>
    <w:rsid w:val="009D3CA0"/>
    <w:rsid w:val="009E4061"/>
    <w:rsid w:val="009E64B6"/>
    <w:rsid w:val="009F3548"/>
    <w:rsid w:val="009F483F"/>
    <w:rsid w:val="00A06388"/>
    <w:rsid w:val="00A11235"/>
    <w:rsid w:val="00A24A26"/>
    <w:rsid w:val="00A32862"/>
    <w:rsid w:val="00A41187"/>
    <w:rsid w:val="00A433E9"/>
    <w:rsid w:val="00A447B3"/>
    <w:rsid w:val="00A46CCC"/>
    <w:rsid w:val="00A47C95"/>
    <w:rsid w:val="00A60936"/>
    <w:rsid w:val="00A613E3"/>
    <w:rsid w:val="00A75AA9"/>
    <w:rsid w:val="00A805A2"/>
    <w:rsid w:val="00A93F5F"/>
    <w:rsid w:val="00A94013"/>
    <w:rsid w:val="00AA7DA0"/>
    <w:rsid w:val="00AB2E75"/>
    <w:rsid w:val="00AB5B52"/>
    <w:rsid w:val="00AB7386"/>
    <w:rsid w:val="00AC68B9"/>
    <w:rsid w:val="00AE1814"/>
    <w:rsid w:val="00AF0817"/>
    <w:rsid w:val="00AF2CA8"/>
    <w:rsid w:val="00B06CC9"/>
    <w:rsid w:val="00B12985"/>
    <w:rsid w:val="00B15365"/>
    <w:rsid w:val="00B21347"/>
    <w:rsid w:val="00B27950"/>
    <w:rsid w:val="00B3246C"/>
    <w:rsid w:val="00B53B2B"/>
    <w:rsid w:val="00B5552B"/>
    <w:rsid w:val="00B55B77"/>
    <w:rsid w:val="00B563BD"/>
    <w:rsid w:val="00B66C04"/>
    <w:rsid w:val="00B7304C"/>
    <w:rsid w:val="00B91CF3"/>
    <w:rsid w:val="00BA36DB"/>
    <w:rsid w:val="00BB3289"/>
    <w:rsid w:val="00BC002F"/>
    <w:rsid w:val="00BC7FBE"/>
    <w:rsid w:val="00BD3562"/>
    <w:rsid w:val="00BD54EB"/>
    <w:rsid w:val="00BE2D11"/>
    <w:rsid w:val="00BE6429"/>
    <w:rsid w:val="00BE7313"/>
    <w:rsid w:val="00BE78D1"/>
    <w:rsid w:val="00BF2B6A"/>
    <w:rsid w:val="00C06C7C"/>
    <w:rsid w:val="00C12E3F"/>
    <w:rsid w:val="00C20B48"/>
    <w:rsid w:val="00C33737"/>
    <w:rsid w:val="00C441CF"/>
    <w:rsid w:val="00C50A5E"/>
    <w:rsid w:val="00C523B9"/>
    <w:rsid w:val="00C52BA4"/>
    <w:rsid w:val="00C56843"/>
    <w:rsid w:val="00C627C6"/>
    <w:rsid w:val="00C647E8"/>
    <w:rsid w:val="00C661FE"/>
    <w:rsid w:val="00C67F9A"/>
    <w:rsid w:val="00C74E3C"/>
    <w:rsid w:val="00C920CB"/>
    <w:rsid w:val="00C95E56"/>
    <w:rsid w:val="00C9767D"/>
    <w:rsid w:val="00C97AD1"/>
    <w:rsid w:val="00CB30D1"/>
    <w:rsid w:val="00CC1BEA"/>
    <w:rsid w:val="00CC4422"/>
    <w:rsid w:val="00CC4638"/>
    <w:rsid w:val="00CD2F5D"/>
    <w:rsid w:val="00CD5EBC"/>
    <w:rsid w:val="00CD62C7"/>
    <w:rsid w:val="00CE77B9"/>
    <w:rsid w:val="00D01377"/>
    <w:rsid w:val="00D01469"/>
    <w:rsid w:val="00D13483"/>
    <w:rsid w:val="00D223B8"/>
    <w:rsid w:val="00D24C07"/>
    <w:rsid w:val="00D24CBC"/>
    <w:rsid w:val="00D25E7A"/>
    <w:rsid w:val="00D27412"/>
    <w:rsid w:val="00D27CA3"/>
    <w:rsid w:val="00D302AD"/>
    <w:rsid w:val="00D41B62"/>
    <w:rsid w:val="00D4299F"/>
    <w:rsid w:val="00D503B1"/>
    <w:rsid w:val="00D55547"/>
    <w:rsid w:val="00D81E8E"/>
    <w:rsid w:val="00D83B7F"/>
    <w:rsid w:val="00D8666B"/>
    <w:rsid w:val="00D91A54"/>
    <w:rsid w:val="00D93CAC"/>
    <w:rsid w:val="00DB2691"/>
    <w:rsid w:val="00DB6145"/>
    <w:rsid w:val="00DB6E9A"/>
    <w:rsid w:val="00DC216E"/>
    <w:rsid w:val="00DE4426"/>
    <w:rsid w:val="00DE4E68"/>
    <w:rsid w:val="00DF3BAF"/>
    <w:rsid w:val="00E013B1"/>
    <w:rsid w:val="00E01983"/>
    <w:rsid w:val="00E02916"/>
    <w:rsid w:val="00E24815"/>
    <w:rsid w:val="00E27BE1"/>
    <w:rsid w:val="00E31522"/>
    <w:rsid w:val="00E32FE8"/>
    <w:rsid w:val="00E356B1"/>
    <w:rsid w:val="00E357D2"/>
    <w:rsid w:val="00E52399"/>
    <w:rsid w:val="00E63B31"/>
    <w:rsid w:val="00E70FA8"/>
    <w:rsid w:val="00E76864"/>
    <w:rsid w:val="00E83DB5"/>
    <w:rsid w:val="00E854B9"/>
    <w:rsid w:val="00E87298"/>
    <w:rsid w:val="00E93EBB"/>
    <w:rsid w:val="00EA2F03"/>
    <w:rsid w:val="00EA758F"/>
    <w:rsid w:val="00EC0795"/>
    <w:rsid w:val="00EC4DF5"/>
    <w:rsid w:val="00EC7AAD"/>
    <w:rsid w:val="00ED2730"/>
    <w:rsid w:val="00ED47B6"/>
    <w:rsid w:val="00EE4FDC"/>
    <w:rsid w:val="00EE7D89"/>
    <w:rsid w:val="00EF28D2"/>
    <w:rsid w:val="00EF4024"/>
    <w:rsid w:val="00EF4384"/>
    <w:rsid w:val="00EF49F4"/>
    <w:rsid w:val="00F02F4B"/>
    <w:rsid w:val="00F073DB"/>
    <w:rsid w:val="00F24C65"/>
    <w:rsid w:val="00F4008B"/>
    <w:rsid w:val="00F45232"/>
    <w:rsid w:val="00F45681"/>
    <w:rsid w:val="00F51AE4"/>
    <w:rsid w:val="00F52190"/>
    <w:rsid w:val="00F715B8"/>
    <w:rsid w:val="00F740A4"/>
    <w:rsid w:val="00F9392C"/>
    <w:rsid w:val="00F9668C"/>
    <w:rsid w:val="00FB3C99"/>
    <w:rsid w:val="00FC00E0"/>
    <w:rsid w:val="00FC17C3"/>
    <w:rsid w:val="00FC2719"/>
    <w:rsid w:val="00FC7D10"/>
    <w:rsid w:val="00FD1DC1"/>
    <w:rsid w:val="00FD28E0"/>
    <w:rsid w:val="00FD4A4B"/>
    <w:rsid w:val="00FE5E5B"/>
    <w:rsid w:val="00FF012B"/>
    <w:rsid w:val="00FF27DD"/>
    <w:rsid w:val="00FF441E"/>
    <w:rsid w:val="00FF5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6ABA2"/>
  <w15:chartTrackingRefBased/>
  <w15:docId w15:val="{72695F0E-EA04-4108-8085-4CC5F25F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4" w:uiPriority="39"/>
    <w:lsdException w:name="toc 5" w:uiPriority="39"/>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Body Text Indent" w:qFormat="1"/>
    <w:lsdException w:name="Date" w:qFormat="1"/>
    <w:lsdException w:name="Hyperlink" w:uiPriority="99" w:qFormat="1"/>
    <w:lsdException w:name="Strong" w:uiPriority="22" w:qFormat="1"/>
    <w:lsdException w:name="Emphasis" w:uiPriority="20" w:qFormat="1"/>
    <w:lsdException w:name="Normal (Web)" w:uiPriority="99"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65C"/>
    <w:pPr>
      <w:widowControl w:val="0"/>
      <w:ind w:firstLineChars="200" w:firstLine="200"/>
      <w:jc w:val="both"/>
    </w:pPr>
    <w:rPr>
      <w:kern w:val="2"/>
      <w:sz w:val="21"/>
      <w:szCs w:val="24"/>
    </w:rPr>
  </w:style>
  <w:style w:type="paragraph" w:styleId="1">
    <w:name w:val="heading 1"/>
    <w:basedOn w:val="a"/>
    <w:next w:val="a"/>
    <w:link w:val="10"/>
    <w:qFormat/>
    <w:rsid w:val="00E357D2"/>
    <w:pPr>
      <w:keepNext/>
      <w:keepLines/>
      <w:spacing w:beforeLines="100" w:before="100" w:afterLines="100" w:after="100"/>
      <w:ind w:firstLineChars="0" w:firstLine="0"/>
      <w:jc w:val="left"/>
      <w:outlineLvl w:val="0"/>
    </w:pPr>
    <w:rPr>
      <w:rFonts w:ascii="黑体" w:eastAsia="黑体" w:hAnsi="黑体"/>
      <w:bCs/>
      <w:kern w:val="44"/>
      <w:szCs w:val="44"/>
    </w:rPr>
  </w:style>
  <w:style w:type="paragraph" w:styleId="2">
    <w:name w:val="heading 2"/>
    <w:basedOn w:val="a"/>
    <w:next w:val="a"/>
    <w:link w:val="20"/>
    <w:qFormat/>
    <w:rsid w:val="00E63B31"/>
    <w:pPr>
      <w:keepNext/>
      <w:keepLines/>
      <w:spacing w:beforeLines="100" w:before="100" w:afterLines="100" w:after="100"/>
      <w:ind w:firstLineChars="0" w:firstLine="0"/>
      <w:jc w:val="left"/>
      <w:outlineLvl w:val="1"/>
    </w:pPr>
    <w:rPr>
      <w:rFonts w:ascii="黑体" w:eastAsia="黑体" w:hAnsi="黑体"/>
      <w:bCs/>
      <w:szCs w:val="32"/>
    </w:rPr>
  </w:style>
  <w:style w:type="paragraph" w:styleId="3">
    <w:name w:val="heading 3"/>
    <w:basedOn w:val="a"/>
    <w:next w:val="a"/>
    <w:link w:val="30"/>
    <w:unhideWhenUsed/>
    <w:qFormat/>
    <w:rsid w:val="00111144"/>
    <w:pPr>
      <w:keepNext/>
      <w:keepLines/>
      <w:spacing w:before="260" w:after="260" w:line="416" w:lineRule="auto"/>
      <w:ind w:firstLineChars="0" w:firstLine="0"/>
      <w:outlineLvl w:val="2"/>
    </w:pPr>
    <w:rPr>
      <w:b/>
      <w:bCs/>
      <w:sz w:val="32"/>
      <w:szCs w:val="32"/>
    </w:rPr>
  </w:style>
  <w:style w:type="paragraph" w:styleId="4">
    <w:name w:val="heading 4"/>
    <w:basedOn w:val="a"/>
    <w:next w:val="a"/>
    <w:link w:val="40"/>
    <w:uiPriority w:val="9"/>
    <w:unhideWhenUsed/>
    <w:qFormat/>
    <w:rsid w:val="007033E1"/>
    <w:pPr>
      <w:keepNext/>
      <w:keepLines/>
      <w:spacing w:before="280" w:after="290" w:line="376" w:lineRule="auto"/>
      <w:ind w:firstLineChars="0" w:firstLine="0"/>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rsid w:val="001F05E6"/>
    <w:pPr>
      <w:keepNext/>
      <w:keepLines/>
      <w:spacing w:before="280" w:after="290" w:line="376" w:lineRule="auto"/>
      <w:ind w:firstLineChars="0" w:firstLine="0"/>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E357D2"/>
    <w:rPr>
      <w:rFonts w:ascii="黑体" w:eastAsia="黑体" w:hAnsi="黑体"/>
      <w:bCs/>
      <w:kern w:val="44"/>
      <w:sz w:val="21"/>
      <w:szCs w:val="44"/>
    </w:rPr>
  </w:style>
  <w:style w:type="character" w:customStyle="1" w:styleId="20">
    <w:name w:val="标题 2 字符"/>
    <w:link w:val="2"/>
    <w:qFormat/>
    <w:rsid w:val="00E63B31"/>
    <w:rPr>
      <w:rFonts w:ascii="黑体" w:eastAsia="黑体" w:hAnsi="黑体"/>
      <w:bCs/>
      <w:kern w:val="2"/>
      <w:sz w:val="21"/>
      <w:szCs w:val="32"/>
    </w:rPr>
  </w:style>
  <w:style w:type="paragraph" w:styleId="a3">
    <w:name w:val="footer"/>
    <w:basedOn w:val="a"/>
    <w:link w:val="a4"/>
    <w:uiPriority w:val="99"/>
    <w:qFormat/>
    <w:rsid w:val="00F715B8"/>
    <w:pPr>
      <w:tabs>
        <w:tab w:val="center" w:pos="4153"/>
        <w:tab w:val="right" w:pos="8306"/>
      </w:tabs>
      <w:snapToGrid w:val="0"/>
      <w:jc w:val="left"/>
    </w:pPr>
    <w:rPr>
      <w:sz w:val="18"/>
      <w:szCs w:val="18"/>
    </w:rPr>
  </w:style>
  <w:style w:type="character" w:styleId="a5">
    <w:name w:val="page number"/>
    <w:basedOn w:val="a0"/>
    <w:qFormat/>
    <w:rsid w:val="00F715B8"/>
  </w:style>
  <w:style w:type="paragraph" w:styleId="a6">
    <w:name w:val="Balloon Text"/>
    <w:basedOn w:val="a"/>
    <w:semiHidden/>
    <w:qFormat/>
    <w:rsid w:val="00F4008B"/>
    <w:rPr>
      <w:sz w:val="18"/>
      <w:szCs w:val="18"/>
    </w:rPr>
  </w:style>
  <w:style w:type="paragraph" w:styleId="a7">
    <w:name w:val="header"/>
    <w:basedOn w:val="a"/>
    <w:link w:val="a8"/>
    <w:qFormat/>
    <w:rsid w:val="00110695"/>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qFormat/>
    <w:rsid w:val="00110695"/>
    <w:rPr>
      <w:kern w:val="2"/>
      <w:sz w:val="18"/>
      <w:szCs w:val="18"/>
    </w:rPr>
  </w:style>
  <w:style w:type="paragraph" w:styleId="a9">
    <w:name w:val="Date"/>
    <w:basedOn w:val="a"/>
    <w:next w:val="a"/>
    <w:link w:val="aa"/>
    <w:qFormat/>
    <w:rsid w:val="00654D89"/>
    <w:pPr>
      <w:ind w:leftChars="2500" w:left="100"/>
    </w:pPr>
  </w:style>
  <w:style w:type="character" w:customStyle="1" w:styleId="aa">
    <w:name w:val="日期 字符"/>
    <w:link w:val="a9"/>
    <w:qFormat/>
    <w:rsid w:val="00654D89"/>
    <w:rPr>
      <w:kern w:val="2"/>
      <w:sz w:val="21"/>
      <w:szCs w:val="24"/>
    </w:rPr>
  </w:style>
  <w:style w:type="character" w:styleId="ab">
    <w:name w:val="Hyperlink"/>
    <w:uiPriority w:val="99"/>
    <w:qFormat/>
    <w:rsid w:val="001F42F5"/>
    <w:rPr>
      <w:color w:val="0000FF"/>
      <w:u w:val="single"/>
    </w:rPr>
  </w:style>
  <w:style w:type="paragraph" w:styleId="ac">
    <w:name w:val="Body Text Indent"/>
    <w:basedOn w:val="a"/>
    <w:link w:val="ad"/>
    <w:qFormat/>
    <w:rsid w:val="007639E3"/>
    <w:pPr>
      <w:ind w:firstLine="435"/>
    </w:pPr>
    <w:rPr>
      <w:szCs w:val="21"/>
    </w:rPr>
  </w:style>
  <w:style w:type="character" w:customStyle="1" w:styleId="ad">
    <w:name w:val="正文文本缩进 字符"/>
    <w:link w:val="ac"/>
    <w:qFormat/>
    <w:rsid w:val="007639E3"/>
    <w:rPr>
      <w:kern w:val="2"/>
      <w:sz w:val="21"/>
      <w:szCs w:val="21"/>
    </w:rPr>
  </w:style>
  <w:style w:type="paragraph" w:customStyle="1" w:styleId="11">
    <w:name w:val="标题1"/>
    <w:basedOn w:val="1"/>
    <w:qFormat/>
    <w:rsid w:val="007639E3"/>
  </w:style>
  <w:style w:type="paragraph" w:customStyle="1" w:styleId="CharChar2">
    <w:name w:val="Char Char2"/>
    <w:basedOn w:val="a"/>
    <w:autoRedefine/>
    <w:qFormat/>
    <w:rsid w:val="007639E3"/>
    <w:pPr>
      <w:spacing w:line="360" w:lineRule="auto"/>
    </w:pPr>
    <w:rPr>
      <w:rFonts w:ascii="宋体" w:hAnsi="宋体"/>
      <w:sz w:val="22"/>
    </w:rPr>
  </w:style>
  <w:style w:type="paragraph" w:customStyle="1" w:styleId="110">
    <w:name w:val="目录 11"/>
    <w:basedOn w:val="a"/>
    <w:next w:val="a"/>
    <w:autoRedefine/>
    <w:uiPriority w:val="39"/>
    <w:qFormat/>
    <w:rsid w:val="007639E3"/>
    <w:pPr>
      <w:tabs>
        <w:tab w:val="right" w:leader="dot" w:pos="8296"/>
      </w:tabs>
      <w:jc w:val="center"/>
    </w:pPr>
    <w:rPr>
      <w:rFonts w:eastAsia="黑体"/>
      <w:sz w:val="32"/>
      <w:szCs w:val="32"/>
    </w:rPr>
  </w:style>
  <w:style w:type="paragraph" w:customStyle="1" w:styleId="21">
    <w:name w:val="目录 21"/>
    <w:basedOn w:val="a"/>
    <w:next w:val="a"/>
    <w:autoRedefine/>
    <w:uiPriority w:val="39"/>
    <w:qFormat/>
    <w:rsid w:val="007639E3"/>
    <w:pPr>
      <w:tabs>
        <w:tab w:val="right" w:leader="dot" w:pos="8820"/>
      </w:tabs>
      <w:ind w:leftChars="342" w:left="718"/>
    </w:pPr>
  </w:style>
  <w:style w:type="character" w:customStyle="1" w:styleId="1Char">
    <w:name w:val="标题1 Char"/>
    <w:qFormat/>
    <w:rsid w:val="007639E3"/>
    <w:rPr>
      <w:rFonts w:eastAsia="黑体"/>
      <w:b/>
      <w:bCs/>
      <w:kern w:val="44"/>
      <w:sz w:val="24"/>
      <w:szCs w:val="44"/>
      <w:lang w:val="en-US" w:eastAsia="zh-CN" w:bidi="ar-SA"/>
    </w:rPr>
  </w:style>
  <w:style w:type="paragraph" w:styleId="ae">
    <w:name w:val="Document Map"/>
    <w:basedOn w:val="a"/>
    <w:link w:val="af"/>
    <w:rsid w:val="007639E3"/>
    <w:pPr>
      <w:shd w:val="clear" w:color="auto" w:fill="000080"/>
    </w:pPr>
  </w:style>
  <w:style w:type="character" w:customStyle="1" w:styleId="af">
    <w:name w:val="文档结构图 字符"/>
    <w:link w:val="ae"/>
    <w:qFormat/>
    <w:rsid w:val="007639E3"/>
    <w:rPr>
      <w:kern w:val="2"/>
      <w:sz w:val="21"/>
      <w:szCs w:val="24"/>
      <w:shd w:val="clear" w:color="auto" w:fill="000080"/>
    </w:rPr>
  </w:style>
  <w:style w:type="paragraph" w:styleId="af0">
    <w:name w:val="footnote text"/>
    <w:basedOn w:val="a"/>
    <w:link w:val="af1"/>
    <w:qFormat/>
    <w:rsid w:val="007639E3"/>
    <w:pPr>
      <w:snapToGrid w:val="0"/>
      <w:jc w:val="left"/>
    </w:pPr>
    <w:rPr>
      <w:sz w:val="18"/>
      <w:szCs w:val="18"/>
    </w:rPr>
  </w:style>
  <w:style w:type="character" w:customStyle="1" w:styleId="af1">
    <w:name w:val="脚注文本 字符"/>
    <w:link w:val="af0"/>
    <w:qFormat/>
    <w:rsid w:val="007639E3"/>
    <w:rPr>
      <w:kern w:val="2"/>
      <w:sz w:val="18"/>
      <w:szCs w:val="18"/>
    </w:rPr>
  </w:style>
  <w:style w:type="character" w:styleId="af2">
    <w:name w:val="footnote reference"/>
    <w:qFormat/>
    <w:rsid w:val="007639E3"/>
    <w:rPr>
      <w:vertAlign w:val="superscript"/>
    </w:rPr>
  </w:style>
  <w:style w:type="paragraph" w:styleId="af3">
    <w:name w:val="endnote text"/>
    <w:basedOn w:val="a"/>
    <w:link w:val="af4"/>
    <w:qFormat/>
    <w:rsid w:val="007639E3"/>
    <w:pPr>
      <w:snapToGrid w:val="0"/>
      <w:jc w:val="left"/>
    </w:pPr>
  </w:style>
  <w:style w:type="character" w:customStyle="1" w:styleId="af4">
    <w:name w:val="尾注文本 字符"/>
    <w:link w:val="af3"/>
    <w:qFormat/>
    <w:rsid w:val="007639E3"/>
    <w:rPr>
      <w:kern w:val="2"/>
      <w:sz w:val="21"/>
      <w:szCs w:val="24"/>
    </w:rPr>
  </w:style>
  <w:style w:type="character" w:styleId="af5">
    <w:name w:val="endnote reference"/>
    <w:qFormat/>
    <w:rsid w:val="007639E3"/>
    <w:rPr>
      <w:vertAlign w:val="superscript"/>
    </w:rPr>
  </w:style>
  <w:style w:type="character" w:styleId="af6">
    <w:name w:val="annotation reference"/>
    <w:qFormat/>
    <w:rsid w:val="007639E3"/>
    <w:rPr>
      <w:sz w:val="21"/>
      <w:szCs w:val="21"/>
    </w:rPr>
  </w:style>
  <w:style w:type="paragraph" w:styleId="af7">
    <w:name w:val="annotation text"/>
    <w:basedOn w:val="a"/>
    <w:link w:val="af8"/>
    <w:uiPriority w:val="99"/>
    <w:qFormat/>
    <w:rsid w:val="007639E3"/>
    <w:pPr>
      <w:jc w:val="left"/>
    </w:pPr>
  </w:style>
  <w:style w:type="character" w:customStyle="1" w:styleId="af8">
    <w:name w:val="批注文字 字符"/>
    <w:link w:val="af7"/>
    <w:uiPriority w:val="99"/>
    <w:qFormat/>
    <w:rsid w:val="007639E3"/>
    <w:rPr>
      <w:kern w:val="2"/>
      <w:sz w:val="21"/>
      <w:szCs w:val="24"/>
    </w:rPr>
  </w:style>
  <w:style w:type="paragraph" w:styleId="af9">
    <w:name w:val="annotation subject"/>
    <w:basedOn w:val="af7"/>
    <w:next w:val="af7"/>
    <w:link w:val="afa"/>
    <w:qFormat/>
    <w:rsid w:val="007639E3"/>
    <w:rPr>
      <w:b/>
      <w:bCs/>
    </w:rPr>
  </w:style>
  <w:style w:type="character" w:customStyle="1" w:styleId="afa">
    <w:name w:val="批注主题 字符"/>
    <w:link w:val="af9"/>
    <w:qFormat/>
    <w:rsid w:val="007639E3"/>
    <w:rPr>
      <w:b/>
      <w:bCs/>
      <w:kern w:val="2"/>
      <w:sz w:val="21"/>
      <w:szCs w:val="24"/>
    </w:rPr>
  </w:style>
  <w:style w:type="table" w:styleId="afb">
    <w:name w:val="Table Grid"/>
    <w:basedOn w:val="a1"/>
    <w:uiPriority w:val="59"/>
    <w:qFormat/>
    <w:rsid w:val="007639E3"/>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7639E3"/>
    <w:pPr>
      <w:widowControl w:val="0"/>
      <w:autoSpaceDE w:val="0"/>
      <w:autoSpaceDN w:val="0"/>
      <w:adjustRightInd w:val="0"/>
    </w:pPr>
    <w:rPr>
      <w:rFonts w:ascii="华文中宋" w:eastAsia="华文中宋" w:cs="华文中宋"/>
      <w:color w:val="000000"/>
      <w:sz w:val="24"/>
      <w:szCs w:val="24"/>
    </w:rPr>
  </w:style>
  <w:style w:type="paragraph" w:customStyle="1" w:styleId="CM18">
    <w:name w:val="CM18"/>
    <w:basedOn w:val="Default"/>
    <w:next w:val="Default"/>
    <w:qFormat/>
    <w:rsid w:val="007639E3"/>
    <w:pPr>
      <w:spacing w:after="295"/>
    </w:pPr>
    <w:rPr>
      <w:rFonts w:cs="Times New Roman"/>
      <w:color w:val="auto"/>
    </w:rPr>
  </w:style>
  <w:style w:type="paragraph" w:customStyle="1" w:styleId="CM23">
    <w:name w:val="CM23"/>
    <w:basedOn w:val="Default"/>
    <w:next w:val="Default"/>
    <w:qFormat/>
    <w:rsid w:val="007639E3"/>
    <w:pPr>
      <w:spacing w:after="375"/>
    </w:pPr>
    <w:rPr>
      <w:rFonts w:cs="Times New Roman"/>
      <w:color w:val="auto"/>
    </w:rPr>
  </w:style>
  <w:style w:type="paragraph" w:customStyle="1" w:styleId="CM25">
    <w:name w:val="CM25"/>
    <w:basedOn w:val="Default"/>
    <w:next w:val="Default"/>
    <w:qFormat/>
    <w:rsid w:val="007639E3"/>
    <w:pPr>
      <w:spacing w:after="440"/>
    </w:pPr>
    <w:rPr>
      <w:rFonts w:cs="Times New Roman"/>
      <w:color w:val="auto"/>
    </w:rPr>
  </w:style>
  <w:style w:type="paragraph" w:customStyle="1" w:styleId="CharCharChar1Char">
    <w:name w:val="Char Char Char1 Char"/>
    <w:basedOn w:val="a"/>
    <w:qFormat/>
    <w:rsid w:val="007639E3"/>
  </w:style>
  <w:style w:type="paragraph" w:customStyle="1" w:styleId="afc">
    <w:name w:val="标准标志"/>
    <w:next w:val="a"/>
    <w:qFormat/>
    <w:rsid w:val="007639E3"/>
    <w:pPr>
      <w:framePr w:w="2268" w:h="1392" w:hRule="exact" w:wrap="around" w:hAnchor="margin" w:x="6748" w:y="171" w:anchorLock="1"/>
      <w:shd w:val="solid" w:color="FFFFFF" w:fill="FFFFFF"/>
      <w:spacing w:line="0" w:lineRule="atLeast"/>
      <w:jc w:val="right"/>
    </w:pPr>
    <w:rPr>
      <w:b/>
      <w:w w:val="130"/>
      <w:sz w:val="96"/>
    </w:rPr>
  </w:style>
  <w:style w:type="character" w:customStyle="1" w:styleId="afd">
    <w:name w:val="发布"/>
    <w:qFormat/>
    <w:rsid w:val="007639E3"/>
    <w:rPr>
      <w:rFonts w:ascii="黑体" w:eastAsia="黑体"/>
      <w:spacing w:val="22"/>
      <w:w w:val="100"/>
      <w:position w:val="3"/>
      <w:sz w:val="28"/>
    </w:rPr>
  </w:style>
  <w:style w:type="paragraph" w:customStyle="1" w:styleId="afe">
    <w:name w:val="封面标准文稿编辑信息"/>
    <w:qFormat/>
    <w:rsid w:val="007639E3"/>
    <w:pPr>
      <w:spacing w:before="180" w:line="180" w:lineRule="exact"/>
      <w:jc w:val="center"/>
    </w:pPr>
    <w:rPr>
      <w:rFonts w:ascii="宋体"/>
      <w:sz w:val="21"/>
    </w:rPr>
  </w:style>
  <w:style w:type="paragraph" w:customStyle="1" w:styleId="aff">
    <w:name w:val="封面标准文稿类别"/>
    <w:qFormat/>
    <w:rsid w:val="007639E3"/>
    <w:pPr>
      <w:spacing w:before="440" w:line="400" w:lineRule="exact"/>
      <w:jc w:val="center"/>
    </w:pPr>
    <w:rPr>
      <w:rFonts w:ascii="宋体"/>
      <w:sz w:val="24"/>
    </w:rPr>
  </w:style>
  <w:style w:type="paragraph" w:customStyle="1" w:styleId="aff0">
    <w:name w:val="封面一致性程度标识"/>
    <w:qFormat/>
    <w:rsid w:val="007639E3"/>
    <w:pPr>
      <w:spacing w:before="440" w:line="400" w:lineRule="exact"/>
      <w:jc w:val="center"/>
    </w:pPr>
    <w:rPr>
      <w:rFonts w:ascii="宋体"/>
      <w:sz w:val="28"/>
    </w:rPr>
  </w:style>
  <w:style w:type="paragraph" w:customStyle="1" w:styleId="aff1">
    <w:name w:val="其他标准称谓"/>
    <w:qFormat/>
    <w:rsid w:val="007639E3"/>
    <w:pPr>
      <w:spacing w:line="0" w:lineRule="atLeast"/>
      <w:jc w:val="distribute"/>
    </w:pPr>
    <w:rPr>
      <w:rFonts w:ascii="黑体" w:eastAsia="黑体" w:hAnsi="宋体"/>
      <w:sz w:val="52"/>
    </w:rPr>
  </w:style>
  <w:style w:type="paragraph" w:customStyle="1" w:styleId="aff2">
    <w:name w:val="其他发布部门"/>
    <w:basedOn w:val="a"/>
    <w:qFormat/>
    <w:rsid w:val="007639E3"/>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3">
    <w:name w:val="文献分类号"/>
    <w:qFormat/>
    <w:rsid w:val="007639E3"/>
    <w:pPr>
      <w:framePr w:hSpace="180" w:vSpace="180" w:wrap="around" w:hAnchor="margin" w:y="1" w:anchorLock="1"/>
      <w:widowControl w:val="0"/>
      <w:textAlignment w:val="center"/>
    </w:pPr>
    <w:rPr>
      <w:rFonts w:eastAsia="黑体"/>
      <w:sz w:val="21"/>
    </w:rPr>
  </w:style>
  <w:style w:type="paragraph" w:styleId="aff4">
    <w:name w:val="caption"/>
    <w:basedOn w:val="a"/>
    <w:next w:val="a"/>
    <w:qFormat/>
    <w:rsid w:val="007639E3"/>
    <w:rPr>
      <w:rFonts w:ascii="等线 Light" w:eastAsia="黑体" w:hAnsi="等线 Light"/>
      <w:sz w:val="20"/>
      <w:szCs w:val="20"/>
    </w:rPr>
  </w:style>
  <w:style w:type="character" w:customStyle="1" w:styleId="Char">
    <w:name w:val="段 Char"/>
    <w:link w:val="aff5"/>
    <w:qFormat/>
    <w:locked/>
    <w:rsid w:val="007639E3"/>
    <w:rPr>
      <w:rFonts w:ascii="宋体" w:hAnsi="宋体"/>
      <w:noProof/>
      <w:sz w:val="21"/>
      <w:lang w:val="en-US" w:eastAsia="zh-CN" w:bidi="ar-SA"/>
    </w:rPr>
  </w:style>
  <w:style w:type="paragraph" w:customStyle="1" w:styleId="aff5">
    <w:name w:val="段"/>
    <w:link w:val="Char"/>
    <w:qFormat/>
    <w:rsid w:val="007639E3"/>
    <w:pPr>
      <w:tabs>
        <w:tab w:val="center" w:pos="4201"/>
        <w:tab w:val="right" w:leader="dot" w:pos="9298"/>
      </w:tabs>
      <w:autoSpaceDE w:val="0"/>
      <w:autoSpaceDN w:val="0"/>
      <w:ind w:firstLineChars="200" w:firstLine="420"/>
      <w:jc w:val="both"/>
    </w:pPr>
    <w:rPr>
      <w:rFonts w:ascii="宋体" w:hAnsi="宋体"/>
      <w:noProof/>
      <w:sz w:val="21"/>
    </w:rPr>
  </w:style>
  <w:style w:type="paragraph" w:customStyle="1" w:styleId="12">
    <w:name w:val="列出段落1"/>
    <w:basedOn w:val="a"/>
    <w:uiPriority w:val="34"/>
    <w:qFormat/>
    <w:rsid w:val="007639E3"/>
    <w:pPr>
      <w:ind w:firstLine="420"/>
    </w:pPr>
  </w:style>
  <w:style w:type="paragraph" w:customStyle="1" w:styleId="aff6">
    <w:name w:val="前言、引言标题"/>
    <w:next w:val="a"/>
    <w:qFormat/>
    <w:rsid w:val="007639E3"/>
    <w:pPr>
      <w:shd w:val="clear" w:color="FFFFFF" w:fill="FFFFFF"/>
      <w:spacing w:before="640" w:after="560"/>
      <w:jc w:val="center"/>
      <w:outlineLvl w:val="0"/>
    </w:pPr>
    <w:rPr>
      <w:rFonts w:ascii="黑体" w:eastAsia="黑体"/>
      <w:sz w:val="32"/>
    </w:rPr>
  </w:style>
  <w:style w:type="character" w:styleId="aff7">
    <w:name w:val="Emphasis"/>
    <w:uiPriority w:val="20"/>
    <w:qFormat/>
    <w:rsid w:val="003B7492"/>
    <w:rPr>
      <w:i/>
      <w:iCs/>
    </w:rPr>
  </w:style>
  <w:style w:type="character" w:styleId="aff8">
    <w:name w:val="Placeholder Text"/>
    <w:basedOn w:val="a0"/>
    <w:uiPriority w:val="99"/>
    <w:semiHidden/>
    <w:qFormat/>
    <w:rsid w:val="008735DA"/>
    <w:rPr>
      <w:color w:val="808080"/>
    </w:rPr>
  </w:style>
  <w:style w:type="paragraph" w:styleId="13">
    <w:name w:val="toc 1"/>
    <w:basedOn w:val="a"/>
    <w:next w:val="a"/>
    <w:autoRedefine/>
    <w:uiPriority w:val="39"/>
    <w:qFormat/>
    <w:rsid w:val="00903088"/>
    <w:pPr>
      <w:tabs>
        <w:tab w:val="right" w:leader="dot" w:pos="9344"/>
      </w:tabs>
      <w:ind w:firstLine="420"/>
      <w:jc w:val="center"/>
    </w:pPr>
  </w:style>
  <w:style w:type="paragraph" w:styleId="22">
    <w:name w:val="toc 2"/>
    <w:basedOn w:val="a"/>
    <w:next w:val="a"/>
    <w:autoRedefine/>
    <w:uiPriority w:val="39"/>
    <w:qFormat/>
    <w:rsid w:val="0023752F"/>
    <w:pPr>
      <w:ind w:leftChars="200" w:left="420"/>
    </w:pPr>
  </w:style>
  <w:style w:type="character" w:customStyle="1" w:styleId="a4">
    <w:name w:val="页脚 字符"/>
    <w:basedOn w:val="a0"/>
    <w:link w:val="a3"/>
    <w:uiPriority w:val="99"/>
    <w:qFormat/>
    <w:rsid w:val="00667EA7"/>
    <w:rPr>
      <w:kern w:val="2"/>
      <w:sz w:val="18"/>
      <w:szCs w:val="18"/>
    </w:rPr>
  </w:style>
  <w:style w:type="paragraph" w:styleId="aff9">
    <w:name w:val="Normal (Web)"/>
    <w:basedOn w:val="a"/>
    <w:uiPriority w:val="99"/>
    <w:unhideWhenUsed/>
    <w:qFormat/>
    <w:rsid w:val="00FF27DD"/>
    <w:pPr>
      <w:widowControl/>
      <w:spacing w:before="100" w:beforeAutospacing="1" w:after="100" w:afterAutospacing="1"/>
      <w:jc w:val="left"/>
    </w:pPr>
    <w:rPr>
      <w:rFonts w:ascii="宋体" w:hAnsi="宋体" w:cs="宋体"/>
      <w:kern w:val="0"/>
      <w:sz w:val="24"/>
    </w:rPr>
  </w:style>
  <w:style w:type="paragraph" w:customStyle="1" w:styleId="affa">
    <w:name w:val="标准书眉一"/>
    <w:rsid w:val="006E75B0"/>
    <w:pPr>
      <w:jc w:val="both"/>
    </w:pPr>
  </w:style>
  <w:style w:type="paragraph" w:customStyle="1" w:styleId="affb">
    <w:name w:val="标准书眉_奇数页"/>
    <w:next w:val="a"/>
    <w:rsid w:val="006E75B0"/>
    <w:pPr>
      <w:tabs>
        <w:tab w:val="center" w:pos="4154"/>
        <w:tab w:val="right" w:pos="8306"/>
      </w:tabs>
      <w:spacing w:after="120"/>
      <w:jc w:val="right"/>
    </w:pPr>
    <w:rPr>
      <w:rFonts w:eastAsia="黑体"/>
      <w:sz w:val="21"/>
    </w:rPr>
  </w:style>
  <w:style w:type="paragraph" w:customStyle="1" w:styleId="14">
    <w:name w:val="封面标准号1"/>
    <w:rsid w:val="006E75B0"/>
    <w:pPr>
      <w:widowControl w:val="0"/>
      <w:kinsoku w:val="0"/>
      <w:overflowPunct w:val="0"/>
      <w:autoSpaceDE w:val="0"/>
      <w:autoSpaceDN w:val="0"/>
      <w:spacing w:before="308"/>
      <w:jc w:val="right"/>
      <w:textAlignment w:val="center"/>
    </w:pPr>
    <w:rPr>
      <w:sz w:val="28"/>
    </w:rPr>
  </w:style>
  <w:style w:type="paragraph" w:customStyle="1" w:styleId="affc">
    <w:name w:val="封面编号"/>
    <w:rsid w:val="006E75B0"/>
    <w:pPr>
      <w:ind w:right="284"/>
      <w:jc w:val="right"/>
    </w:pPr>
    <w:rPr>
      <w:rFonts w:eastAsia="黑体"/>
      <w:spacing w:val="20"/>
      <w:sz w:val="28"/>
    </w:rPr>
  </w:style>
  <w:style w:type="paragraph" w:customStyle="1" w:styleId="affd">
    <w:name w:val="封面文字"/>
    <w:rsid w:val="006E75B0"/>
    <w:pPr>
      <w:spacing w:before="320" w:after="320"/>
      <w:jc w:val="center"/>
    </w:pPr>
    <w:rPr>
      <w:b/>
      <w:spacing w:val="80"/>
      <w:w w:val="150"/>
      <w:sz w:val="48"/>
    </w:rPr>
  </w:style>
  <w:style w:type="paragraph" w:customStyle="1" w:styleId="affe">
    <w:name w:val="封面日期"/>
    <w:rsid w:val="006E75B0"/>
    <w:pPr>
      <w:jc w:val="center"/>
    </w:pPr>
    <w:rPr>
      <w:rFonts w:ascii="黑体" w:eastAsia="黑体"/>
      <w:spacing w:val="4"/>
      <w:sz w:val="28"/>
    </w:rPr>
  </w:style>
  <w:style w:type="paragraph" w:customStyle="1" w:styleId="afff">
    <w:name w:val="正文左对齐"/>
    <w:basedOn w:val="a"/>
    <w:rsid w:val="006E75B0"/>
    <w:pPr>
      <w:adjustRightInd w:val="0"/>
      <w:snapToGrid w:val="0"/>
      <w:spacing w:afterLines="50" w:after="156" w:line="320" w:lineRule="exact"/>
      <w:ind w:firstLine="480"/>
      <w:jc w:val="left"/>
      <w:textAlignment w:val="baseline"/>
    </w:pPr>
    <w:rPr>
      <w:rFonts w:ascii="宋体" w:hAnsi="华文细黑"/>
      <w:kern w:val="0"/>
      <w:sz w:val="24"/>
      <w:szCs w:val="20"/>
    </w:rPr>
  </w:style>
  <w:style w:type="paragraph" w:customStyle="1" w:styleId="afff0">
    <w:basedOn w:val="a"/>
    <w:next w:val="afff1"/>
    <w:uiPriority w:val="34"/>
    <w:qFormat/>
    <w:rsid w:val="00065071"/>
    <w:pPr>
      <w:adjustRightInd w:val="0"/>
      <w:snapToGrid w:val="0"/>
      <w:spacing w:line="360" w:lineRule="auto"/>
      <w:ind w:firstLine="420"/>
    </w:pPr>
  </w:style>
  <w:style w:type="paragraph" w:styleId="afff1">
    <w:name w:val="List Paragraph"/>
    <w:basedOn w:val="a"/>
    <w:uiPriority w:val="99"/>
    <w:qFormat/>
    <w:rsid w:val="00171085"/>
    <w:pPr>
      <w:ind w:firstLine="420"/>
    </w:pPr>
  </w:style>
  <w:style w:type="paragraph" w:customStyle="1" w:styleId="ENFI">
    <w:name w:val="ENFI表体"/>
    <w:basedOn w:val="a"/>
    <w:rsid w:val="00B563BD"/>
    <w:pPr>
      <w:widowControl/>
      <w:adjustRightInd w:val="0"/>
      <w:snapToGrid w:val="0"/>
      <w:spacing w:line="240" w:lineRule="atLeast"/>
      <w:ind w:firstLine="400"/>
      <w:jc w:val="left"/>
    </w:pPr>
    <w:rPr>
      <w:rFonts w:eastAsia="仿宋_GB2312"/>
      <w:kern w:val="0"/>
    </w:rPr>
  </w:style>
  <w:style w:type="paragraph" w:customStyle="1" w:styleId="afff2">
    <w:basedOn w:val="a"/>
    <w:next w:val="afff1"/>
    <w:uiPriority w:val="34"/>
    <w:qFormat/>
    <w:rsid w:val="004F44B2"/>
    <w:pPr>
      <w:adjustRightInd w:val="0"/>
      <w:snapToGrid w:val="0"/>
      <w:spacing w:line="360" w:lineRule="auto"/>
      <w:ind w:firstLine="420"/>
    </w:pPr>
  </w:style>
  <w:style w:type="paragraph" w:styleId="TOC">
    <w:name w:val="TOC Heading"/>
    <w:basedOn w:val="1"/>
    <w:next w:val="a"/>
    <w:uiPriority w:val="39"/>
    <w:unhideWhenUsed/>
    <w:rsid w:val="00E357D2"/>
    <w:pPr>
      <w:widowControl/>
      <w:spacing w:beforeLines="0" w:before="240" w:afterLines="0" w:after="0" w:line="259" w:lineRule="auto"/>
      <w:outlineLvl w:val="9"/>
    </w:pPr>
    <w:rPr>
      <w:rFonts w:asciiTheme="majorHAnsi" w:eastAsiaTheme="majorEastAsia" w:hAnsiTheme="majorHAnsi" w:cstheme="majorBidi"/>
      <w:bCs w:val="0"/>
      <w:color w:val="2F5496" w:themeColor="accent1" w:themeShade="BF"/>
      <w:kern w:val="0"/>
      <w:sz w:val="32"/>
      <w:szCs w:val="32"/>
    </w:rPr>
  </w:style>
  <w:style w:type="paragraph" w:styleId="31">
    <w:name w:val="toc 3"/>
    <w:basedOn w:val="a"/>
    <w:next w:val="a"/>
    <w:autoRedefine/>
    <w:uiPriority w:val="39"/>
    <w:rsid w:val="00E357D2"/>
    <w:pPr>
      <w:ind w:leftChars="400" w:left="840"/>
    </w:pPr>
  </w:style>
  <w:style w:type="paragraph" w:customStyle="1" w:styleId="afff3">
    <w:name w:val="样式"/>
    <w:basedOn w:val="a"/>
    <w:next w:val="afff1"/>
    <w:uiPriority w:val="34"/>
    <w:qFormat/>
    <w:rsid w:val="003836CA"/>
    <w:pPr>
      <w:adjustRightInd w:val="0"/>
      <w:snapToGrid w:val="0"/>
      <w:spacing w:line="360" w:lineRule="auto"/>
      <w:ind w:firstLine="420"/>
    </w:pPr>
  </w:style>
  <w:style w:type="character" w:customStyle="1" w:styleId="40">
    <w:name w:val="标题 4 字符"/>
    <w:basedOn w:val="a0"/>
    <w:link w:val="4"/>
    <w:uiPriority w:val="9"/>
    <w:rsid w:val="007033E1"/>
    <w:rPr>
      <w:rFonts w:asciiTheme="majorHAnsi" w:eastAsiaTheme="majorEastAsia" w:hAnsiTheme="majorHAnsi" w:cstheme="majorBidi"/>
      <w:b/>
      <w:bCs/>
      <w:kern w:val="2"/>
      <w:sz w:val="28"/>
      <w:szCs w:val="28"/>
    </w:rPr>
  </w:style>
  <w:style w:type="character" w:customStyle="1" w:styleId="50">
    <w:name w:val="标题 5 字符"/>
    <w:basedOn w:val="a0"/>
    <w:link w:val="5"/>
    <w:semiHidden/>
    <w:rsid w:val="001F05E6"/>
    <w:rPr>
      <w:b/>
      <w:bCs/>
      <w:kern w:val="2"/>
      <w:sz w:val="28"/>
      <w:szCs w:val="28"/>
    </w:rPr>
  </w:style>
  <w:style w:type="character" w:customStyle="1" w:styleId="30">
    <w:name w:val="标题 3 字符"/>
    <w:basedOn w:val="a0"/>
    <w:link w:val="3"/>
    <w:rsid w:val="00111144"/>
    <w:rPr>
      <w:b/>
      <w:bCs/>
      <w:kern w:val="2"/>
      <w:sz w:val="32"/>
      <w:szCs w:val="32"/>
    </w:rPr>
  </w:style>
  <w:style w:type="paragraph" w:styleId="afff4">
    <w:name w:val="Revision"/>
    <w:hidden/>
    <w:uiPriority w:val="99"/>
    <w:unhideWhenUsed/>
    <w:rsid w:val="00111144"/>
    <w:rPr>
      <w:kern w:val="2"/>
      <w:sz w:val="21"/>
      <w:szCs w:val="24"/>
    </w:rPr>
  </w:style>
  <w:style w:type="character" w:styleId="afff5">
    <w:name w:val="Strong"/>
    <w:basedOn w:val="a0"/>
    <w:uiPriority w:val="22"/>
    <w:qFormat/>
    <w:rsid w:val="00F45232"/>
    <w:rPr>
      <w:b/>
      <w:bCs/>
    </w:rPr>
  </w:style>
  <w:style w:type="paragraph" w:styleId="41">
    <w:name w:val="toc 4"/>
    <w:basedOn w:val="a"/>
    <w:next w:val="a"/>
    <w:autoRedefine/>
    <w:uiPriority w:val="39"/>
    <w:rsid w:val="00903088"/>
    <w:pPr>
      <w:ind w:leftChars="600" w:left="1260"/>
    </w:pPr>
  </w:style>
  <w:style w:type="paragraph" w:styleId="51">
    <w:name w:val="toc 5"/>
    <w:basedOn w:val="a"/>
    <w:next w:val="a"/>
    <w:autoRedefine/>
    <w:uiPriority w:val="39"/>
    <w:rsid w:val="00903088"/>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2847">
      <w:bodyDiv w:val="1"/>
      <w:marLeft w:val="0"/>
      <w:marRight w:val="0"/>
      <w:marTop w:val="0"/>
      <w:marBottom w:val="0"/>
      <w:divBdr>
        <w:top w:val="none" w:sz="0" w:space="0" w:color="auto"/>
        <w:left w:val="none" w:sz="0" w:space="0" w:color="auto"/>
        <w:bottom w:val="none" w:sz="0" w:space="0" w:color="auto"/>
        <w:right w:val="none" w:sz="0" w:space="0" w:color="auto"/>
      </w:divBdr>
    </w:div>
    <w:div w:id="534392083">
      <w:bodyDiv w:val="1"/>
      <w:marLeft w:val="0"/>
      <w:marRight w:val="0"/>
      <w:marTop w:val="0"/>
      <w:marBottom w:val="0"/>
      <w:divBdr>
        <w:top w:val="none" w:sz="0" w:space="0" w:color="auto"/>
        <w:left w:val="none" w:sz="0" w:space="0" w:color="auto"/>
        <w:bottom w:val="none" w:sz="0" w:space="0" w:color="auto"/>
        <w:right w:val="none" w:sz="0" w:space="0" w:color="auto"/>
      </w:divBdr>
    </w:div>
    <w:div w:id="566646024">
      <w:bodyDiv w:val="1"/>
      <w:marLeft w:val="0"/>
      <w:marRight w:val="0"/>
      <w:marTop w:val="0"/>
      <w:marBottom w:val="0"/>
      <w:divBdr>
        <w:top w:val="none" w:sz="0" w:space="0" w:color="auto"/>
        <w:left w:val="none" w:sz="0" w:space="0" w:color="auto"/>
        <w:bottom w:val="none" w:sz="0" w:space="0" w:color="auto"/>
        <w:right w:val="none" w:sz="0" w:space="0" w:color="auto"/>
      </w:divBdr>
    </w:div>
    <w:div w:id="608583801">
      <w:bodyDiv w:val="1"/>
      <w:marLeft w:val="0"/>
      <w:marRight w:val="0"/>
      <w:marTop w:val="0"/>
      <w:marBottom w:val="0"/>
      <w:divBdr>
        <w:top w:val="none" w:sz="0" w:space="0" w:color="auto"/>
        <w:left w:val="none" w:sz="0" w:space="0" w:color="auto"/>
        <w:bottom w:val="none" w:sz="0" w:space="0" w:color="auto"/>
        <w:right w:val="none" w:sz="0" w:space="0" w:color="auto"/>
      </w:divBdr>
    </w:div>
    <w:div w:id="827093738">
      <w:bodyDiv w:val="1"/>
      <w:marLeft w:val="0"/>
      <w:marRight w:val="0"/>
      <w:marTop w:val="0"/>
      <w:marBottom w:val="0"/>
      <w:divBdr>
        <w:top w:val="none" w:sz="0" w:space="0" w:color="auto"/>
        <w:left w:val="none" w:sz="0" w:space="0" w:color="auto"/>
        <w:bottom w:val="none" w:sz="0" w:space="0" w:color="auto"/>
        <w:right w:val="none" w:sz="0" w:space="0" w:color="auto"/>
      </w:divBdr>
    </w:div>
    <w:div w:id="997685906">
      <w:bodyDiv w:val="1"/>
      <w:marLeft w:val="0"/>
      <w:marRight w:val="0"/>
      <w:marTop w:val="0"/>
      <w:marBottom w:val="0"/>
      <w:divBdr>
        <w:top w:val="none" w:sz="0" w:space="0" w:color="auto"/>
        <w:left w:val="none" w:sz="0" w:space="0" w:color="auto"/>
        <w:bottom w:val="none" w:sz="0" w:space="0" w:color="auto"/>
        <w:right w:val="none" w:sz="0" w:space="0" w:color="auto"/>
      </w:divBdr>
    </w:div>
    <w:div w:id="1025448451">
      <w:bodyDiv w:val="1"/>
      <w:marLeft w:val="0"/>
      <w:marRight w:val="0"/>
      <w:marTop w:val="0"/>
      <w:marBottom w:val="0"/>
      <w:divBdr>
        <w:top w:val="none" w:sz="0" w:space="0" w:color="auto"/>
        <w:left w:val="none" w:sz="0" w:space="0" w:color="auto"/>
        <w:bottom w:val="none" w:sz="0" w:space="0" w:color="auto"/>
        <w:right w:val="none" w:sz="0" w:space="0" w:color="auto"/>
      </w:divBdr>
    </w:div>
    <w:div w:id="103149177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37882150">
      <w:bodyDiv w:val="1"/>
      <w:marLeft w:val="0"/>
      <w:marRight w:val="0"/>
      <w:marTop w:val="0"/>
      <w:marBottom w:val="0"/>
      <w:divBdr>
        <w:top w:val="none" w:sz="0" w:space="0" w:color="auto"/>
        <w:left w:val="none" w:sz="0" w:space="0" w:color="auto"/>
        <w:bottom w:val="none" w:sz="0" w:space="0" w:color="auto"/>
        <w:right w:val="none" w:sz="0" w:space="0" w:color="auto"/>
      </w:divBdr>
    </w:div>
    <w:div w:id="1375346547">
      <w:bodyDiv w:val="1"/>
      <w:marLeft w:val="0"/>
      <w:marRight w:val="0"/>
      <w:marTop w:val="0"/>
      <w:marBottom w:val="0"/>
      <w:divBdr>
        <w:top w:val="none" w:sz="0" w:space="0" w:color="auto"/>
        <w:left w:val="none" w:sz="0" w:space="0" w:color="auto"/>
        <w:bottom w:val="none" w:sz="0" w:space="0" w:color="auto"/>
        <w:right w:val="none" w:sz="0" w:space="0" w:color="auto"/>
      </w:divBdr>
    </w:div>
    <w:div w:id="1377504803">
      <w:bodyDiv w:val="1"/>
      <w:marLeft w:val="0"/>
      <w:marRight w:val="0"/>
      <w:marTop w:val="0"/>
      <w:marBottom w:val="0"/>
      <w:divBdr>
        <w:top w:val="none" w:sz="0" w:space="0" w:color="auto"/>
        <w:left w:val="none" w:sz="0" w:space="0" w:color="auto"/>
        <w:bottom w:val="none" w:sz="0" w:space="0" w:color="auto"/>
        <w:right w:val="none" w:sz="0" w:space="0" w:color="auto"/>
      </w:divBdr>
    </w:div>
    <w:div w:id="1407654664">
      <w:bodyDiv w:val="1"/>
      <w:marLeft w:val="0"/>
      <w:marRight w:val="0"/>
      <w:marTop w:val="0"/>
      <w:marBottom w:val="0"/>
      <w:divBdr>
        <w:top w:val="none" w:sz="0" w:space="0" w:color="auto"/>
        <w:left w:val="none" w:sz="0" w:space="0" w:color="auto"/>
        <w:bottom w:val="none" w:sz="0" w:space="0" w:color="auto"/>
        <w:right w:val="none" w:sz="0" w:space="0" w:color="auto"/>
      </w:divBdr>
    </w:div>
    <w:div w:id="1824658727">
      <w:bodyDiv w:val="1"/>
      <w:marLeft w:val="0"/>
      <w:marRight w:val="0"/>
      <w:marTop w:val="0"/>
      <w:marBottom w:val="0"/>
      <w:divBdr>
        <w:top w:val="none" w:sz="0" w:space="0" w:color="auto"/>
        <w:left w:val="none" w:sz="0" w:space="0" w:color="auto"/>
        <w:bottom w:val="none" w:sz="0" w:space="0" w:color="auto"/>
        <w:right w:val="none" w:sz="0" w:space="0" w:color="auto"/>
      </w:divBdr>
    </w:div>
    <w:div w:id="20051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B06EE-9D8C-4F24-8147-AF3DDBA7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5457</TotalTime>
  <Pages>39</Pages>
  <Words>4649</Words>
  <Characters>26503</Characters>
  <Application>Microsoft Office Word</Application>
  <DocSecurity>0</DocSecurity>
  <Lines>220</Lines>
  <Paragraphs>62</Paragraphs>
  <ScaleCrop>false</ScaleCrop>
  <Company>soft.netnest.com.cn</Company>
  <LinksUpToDate>false</LinksUpToDate>
  <CharactersWithSpaces>31090</CharactersWithSpaces>
  <SharedDoc>false</SharedDoc>
  <HLinks>
    <vt:vector size="498" baseType="variant">
      <vt:variant>
        <vt:i4>2555908</vt:i4>
      </vt:variant>
      <vt:variant>
        <vt:i4>494</vt:i4>
      </vt:variant>
      <vt:variant>
        <vt:i4>0</vt:i4>
      </vt:variant>
      <vt:variant>
        <vt:i4>5</vt:i4>
      </vt:variant>
      <vt:variant>
        <vt:lpwstr/>
      </vt:variant>
      <vt:variant>
        <vt:lpwstr>_Toc3550259</vt:lpwstr>
      </vt:variant>
      <vt:variant>
        <vt:i4>2555908</vt:i4>
      </vt:variant>
      <vt:variant>
        <vt:i4>488</vt:i4>
      </vt:variant>
      <vt:variant>
        <vt:i4>0</vt:i4>
      </vt:variant>
      <vt:variant>
        <vt:i4>5</vt:i4>
      </vt:variant>
      <vt:variant>
        <vt:lpwstr/>
      </vt:variant>
      <vt:variant>
        <vt:lpwstr>_Toc3550258</vt:lpwstr>
      </vt:variant>
      <vt:variant>
        <vt:i4>2555908</vt:i4>
      </vt:variant>
      <vt:variant>
        <vt:i4>482</vt:i4>
      </vt:variant>
      <vt:variant>
        <vt:i4>0</vt:i4>
      </vt:variant>
      <vt:variant>
        <vt:i4>5</vt:i4>
      </vt:variant>
      <vt:variant>
        <vt:lpwstr/>
      </vt:variant>
      <vt:variant>
        <vt:lpwstr>_Toc3550257</vt:lpwstr>
      </vt:variant>
      <vt:variant>
        <vt:i4>2555908</vt:i4>
      </vt:variant>
      <vt:variant>
        <vt:i4>476</vt:i4>
      </vt:variant>
      <vt:variant>
        <vt:i4>0</vt:i4>
      </vt:variant>
      <vt:variant>
        <vt:i4>5</vt:i4>
      </vt:variant>
      <vt:variant>
        <vt:lpwstr/>
      </vt:variant>
      <vt:variant>
        <vt:lpwstr>_Toc3550256</vt:lpwstr>
      </vt:variant>
      <vt:variant>
        <vt:i4>2555908</vt:i4>
      </vt:variant>
      <vt:variant>
        <vt:i4>470</vt:i4>
      </vt:variant>
      <vt:variant>
        <vt:i4>0</vt:i4>
      </vt:variant>
      <vt:variant>
        <vt:i4>5</vt:i4>
      </vt:variant>
      <vt:variant>
        <vt:lpwstr/>
      </vt:variant>
      <vt:variant>
        <vt:lpwstr>_Toc3550255</vt:lpwstr>
      </vt:variant>
      <vt:variant>
        <vt:i4>2555908</vt:i4>
      </vt:variant>
      <vt:variant>
        <vt:i4>464</vt:i4>
      </vt:variant>
      <vt:variant>
        <vt:i4>0</vt:i4>
      </vt:variant>
      <vt:variant>
        <vt:i4>5</vt:i4>
      </vt:variant>
      <vt:variant>
        <vt:lpwstr/>
      </vt:variant>
      <vt:variant>
        <vt:lpwstr>_Toc3550254</vt:lpwstr>
      </vt:variant>
      <vt:variant>
        <vt:i4>2555908</vt:i4>
      </vt:variant>
      <vt:variant>
        <vt:i4>458</vt:i4>
      </vt:variant>
      <vt:variant>
        <vt:i4>0</vt:i4>
      </vt:variant>
      <vt:variant>
        <vt:i4>5</vt:i4>
      </vt:variant>
      <vt:variant>
        <vt:lpwstr/>
      </vt:variant>
      <vt:variant>
        <vt:lpwstr>_Toc3550253</vt:lpwstr>
      </vt:variant>
      <vt:variant>
        <vt:i4>2555908</vt:i4>
      </vt:variant>
      <vt:variant>
        <vt:i4>452</vt:i4>
      </vt:variant>
      <vt:variant>
        <vt:i4>0</vt:i4>
      </vt:variant>
      <vt:variant>
        <vt:i4>5</vt:i4>
      </vt:variant>
      <vt:variant>
        <vt:lpwstr/>
      </vt:variant>
      <vt:variant>
        <vt:lpwstr>_Toc3550252</vt:lpwstr>
      </vt:variant>
      <vt:variant>
        <vt:i4>2555908</vt:i4>
      </vt:variant>
      <vt:variant>
        <vt:i4>446</vt:i4>
      </vt:variant>
      <vt:variant>
        <vt:i4>0</vt:i4>
      </vt:variant>
      <vt:variant>
        <vt:i4>5</vt:i4>
      </vt:variant>
      <vt:variant>
        <vt:lpwstr/>
      </vt:variant>
      <vt:variant>
        <vt:lpwstr>_Toc3550251</vt:lpwstr>
      </vt:variant>
      <vt:variant>
        <vt:i4>2555908</vt:i4>
      </vt:variant>
      <vt:variant>
        <vt:i4>440</vt:i4>
      </vt:variant>
      <vt:variant>
        <vt:i4>0</vt:i4>
      </vt:variant>
      <vt:variant>
        <vt:i4>5</vt:i4>
      </vt:variant>
      <vt:variant>
        <vt:lpwstr/>
      </vt:variant>
      <vt:variant>
        <vt:lpwstr>_Toc3550250</vt:lpwstr>
      </vt:variant>
      <vt:variant>
        <vt:i4>2490372</vt:i4>
      </vt:variant>
      <vt:variant>
        <vt:i4>434</vt:i4>
      </vt:variant>
      <vt:variant>
        <vt:i4>0</vt:i4>
      </vt:variant>
      <vt:variant>
        <vt:i4>5</vt:i4>
      </vt:variant>
      <vt:variant>
        <vt:lpwstr/>
      </vt:variant>
      <vt:variant>
        <vt:lpwstr>_Toc3550249</vt:lpwstr>
      </vt:variant>
      <vt:variant>
        <vt:i4>2490372</vt:i4>
      </vt:variant>
      <vt:variant>
        <vt:i4>428</vt:i4>
      </vt:variant>
      <vt:variant>
        <vt:i4>0</vt:i4>
      </vt:variant>
      <vt:variant>
        <vt:i4>5</vt:i4>
      </vt:variant>
      <vt:variant>
        <vt:lpwstr/>
      </vt:variant>
      <vt:variant>
        <vt:lpwstr>_Toc3550248</vt:lpwstr>
      </vt:variant>
      <vt:variant>
        <vt:i4>2490372</vt:i4>
      </vt:variant>
      <vt:variant>
        <vt:i4>422</vt:i4>
      </vt:variant>
      <vt:variant>
        <vt:i4>0</vt:i4>
      </vt:variant>
      <vt:variant>
        <vt:i4>5</vt:i4>
      </vt:variant>
      <vt:variant>
        <vt:lpwstr/>
      </vt:variant>
      <vt:variant>
        <vt:lpwstr>_Toc3550247</vt:lpwstr>
      </vt:variant>
      <vt:variant>
        <vt:i4>2490372</vt:i4>
      </vt:variant>
      <vt:variant>
        <vt:i4>416</vt:i4>
      </vt:variant>
      <vt:variant>
        <vt:i4>0</vt:i4>
      </vt:variant>
      <vt:variant>
        <vt:i4>5</vt:i4>
      </vt:variant>
      <vt:variant>
        <vt:lpwstr/>
      </vt:variant>
      <vt:variant>
        <vt:lpwstr>_Toc3550246</vt:lpwstr>
      </vt:variant>
      <vt:variant>
        <vt:i4>2490372</vt:i4>
      </vt:variant>
      <vt:variant>
        <vt:i4>410</vt:i4>
      </vt:variant>
      <vt:variant>
        <vt:i4>0</vt:i4>
      </vt:variant>
      <vt:variant>
        <vt:i4>5</vt:i4>
      </vt:variant>
      <vt:variant>
        <vt:lpwstr/>
      </vt:variant>
      <vt:variant>
        <vt:lpwstr>_Toc3550245</vt:lpwstr>
      </vt:variant>
      <vt:variant>
        <vt:i4>2490372</vt:i4>
      </vt:variant>
      <vt:variant>
        <vt:i4>404</vt:i4>
      </vt:variant>
      <vt:variant>
        <vt:i4>0</vt:i4>
      </vt:variant>
      <vt:variant>
        <vt:i4>5</vt:i4>
      </vt:variant>
      <vt:variant>
        <vt:lpwstr/>
      </vt:variant>
      <vt:variant>
        <vt:lpwstr>_Toc3550244</vt:lpwstr>
      </vt:variant>
      <vt:variant>
        <vt:i4>2490372</vt:i4>
      </vt:variant>
      <vt:variant>
        <vt:i4>398</vt:i4>
      </vt:variant>
      <vt:variant>
        <vt:i4>0</vt:i4>
      </vt:variant>
      <vt:variant>
        <vt:i4>5</vt:i4>
      </vt:variant>
      <vt:variant>
        <vt:lpwstr/>
      </vt:variant>
      <vt:variant>
        <vt:lpwstr>_Toc3550243</vt:lpwstr>
      </vt:variant>
      <vt:variant>
        <vt:i4>2490372</vt:i4>
      </vt:variant>
      <vt:variant>
        <vt:i4>392</vt:i4>
      </vt:variant>
      <vt:variant>
        <vt:i4>0</vt:i4>
      </vt:variant>
      <vt:variant>
        <vt:i4>5</vt:i4>
      </vt:variant>
      <vt:variant>
        <vt:lpwstr/>
      </vt:variant>
      <vt:variant>
        <vt:lpwstr>_Toc3550242</vt:lpwstr>
      </vt:variant>
      <vt:variant>
        <vt:i4>2490372</vt:i4>
      </vt:variant>
      <vt:variant>
        <vt:i4>386</vt:i4>
      </vt:variant>
      <vt:variant>
        <vt:i4>0</vt:i4>
      </vt:variant>
      <vt:variant>
        <vt:i4>5</vt:i4>
      </vt:variant>
      <vt:variant>
        <vt:lpwstr/>
      </vt:variant>
      <vt:variant>
        <vt:lpwstr>_Toc3550241</vt:lpwstr>
      </vt:variant>
      <vt:variant>
        <vt:i4>2490372</vt:i4>
      </vt:variant>
      <vt:variant>
        <vt:i4>380</vt:i4>
      </vt:variant>
      <vt:variant>
        <vt:i4>0</vt:i4>
      </vt:variant>
      <vt:variant>
        <vt:i4>5</vt:i4>
      </vt:variant>
      <vt:variant>
        <vt:lpwstr/>
      </vt:variant>
      <vt:variant>
        <vt:lpwstr>_Toc3550240</vt:lpwstr>
      </vt:variant>
      <vt:variant>
        <vt:i4>2162692</vt:i4>
      </vt:variant>
      <vt:variant>
        <vt:i4>374</vt:i4>
      </vt:variant>
      <vt:variant>
        <vt:i4>0</vt:i4>
      </vt:variant>
      <vt:variant>
        <vt:i4>5</vt:i4>
      </vt:variant>
      <vt:variant>
        <vt:lpwstr/>
      </vt:variant>
      <vt:variant>
        <vt:lpwstr>_Toc3550239</vt:lpwstr>
      </vt:variant>
      <vt:variant>
        <vt:i4>2162692</vt:i4>
      </vt:variant>
      <vt:variant>
        <vt:i4>368</vt:i4>
      </vt:variant>
      <vt:variant>
        <vt:i4>0</vt:i4>
      </vt:variant>
      <vt:variant>
        <vt:i4>5</vt:i4>
      </vt:variant>
      <vt:variant>
        <vt:lpwstr/>
      </vt:variant>
      <vt:variant>
        <vt:lpwstr>_Toc3550238</vt:lpwstr>
      </vt:variant>
      <vt:variant>
        <vt:i4>2162692</vt:i4>
      </vt:variant>
      <vt:variant>
        <vt:i4>362</vt:i4>
      </vt:variant>
      <vt:variant>
        <vt:i4>0</vt:i4>
      </vt:variant>
      <vt:variant>
        <vt:i4>5</vt:i4>
      </vt:variant>
      <vt:variant>
        <vt:lpwstr/>
      </vt:variant>
      <vt:variant>
        <vt:lpwstr>_Toc3550237</vt:lpwstr>
      </vt:variant>
      <vt:variant>
        <vt:i4>2162692</vt:i4>
      </vt:variant>
      <vt:variant>
        <vt:i4>356</vt:i4>
      </vt:variant>
      <vt:variant>
        <vt:i4>0</vt:i4>
      </vt:variant>
      <vt:variant>
        <vt:i4>5</vt:i4>
      </vt:variant>
      <vt:variant>
        <vt:lpwstr/>
      </vt:variant>
      <vt:variant>
        <vt:lpwstr>_Toc3550236</vt:lpwstr>
      </vt:variant>
      <vt:variant>
        <vt:i4>2162692</vt:i4>
      </vt:variant>
      <vt:variant>
        <vt:i4>350</vt:i4>
      </vt:variant>
      <vt:variant>
        <vt:i4>0</vt:i4>
      </vt:variant>
      <vt:variant>
        <vt:i4>5</vt:i4>
      </vt:variant>
      <vt:variant>
        <vt:lpwstr/>
      </vt:variant>
      <vt:variant>
        <vt:lpwstr>_Toc3550235</vt:lpwstr>
      </vt:variant>
      <vt:variant>
        <vt:i4>2162692</vt:i4>
      </vt:variant>
      <vt:variant>
        <vt:i4>344</vt:i4>
      </vt:variant>
      <vt:variant>
        <vt:i4>0</vt:i4>
      </vt:variant>
      <vt:variant>
        <vt:i4>5</vt:i4>
      </vt:variant>
      <vt:variant>
        <vt:lpwstr/>
      </vt:variant>
      <vt:variant>
        <vt:lpwstr>_Toc3550234</vt:lpwstr>
      </vt:variant>
      <vt:variant>
        <vt:i4>2162692</vt:i4>
      </vt:variant>
      <vt:variant>
        <vt:i4>338</vt:i4>
      </vt:variant>
      <vt:variant>
        <vt:i4>0</vt:i4>
      </vt:variant>
      <vt:variant>
        <vt:i4>5</vt:i4>
      </vt:variant>
      <vt:variant>
        <vt:lpwstr/>
      </vt:variant>
      <vt:variant>
        <vt:lpwstr>_Toc3550233</vt:lpwstr>
      </vt:variant>
      <vt:variant>
        <vt:i4>2162692</vt:i4>
      </vt:variant>
      <vt:variant>
        <vt:i4>332</vt:i4>
      </vt:variant>
      <vt:variant>
        <vt:i4>0</vt:i4>
      </vt:variant>
      <vt:variant>
        <vt:i4>5</vt:i4>
      </vt:variant>
      <vt:variant>
        <vt:lpwstr/>
      </vt:variant>
      <vt:variant>
        <vt:lpwstr>_Toc3550232</vt:lpwstr>
      </vt:variant>
      <vt:variant>
        <vt:i4>2162692</vt:i4>
      </vt:variant>
      <vt:variant>
        <vt:i4>326</vt:i4>
      </vt:variant>
      <vt:variant>
        <vt:i4>0</vt:i4>
      </vt:variant>
      <vt:variant>
        <vt:i4>5</vt:i4>
      </vt:variant>
      <vt:variant>
        <vt:lpwstr/>
      </vt:variant>
      <vt:variant>
        <vt:lpwstr>_Toc3550231</vt:lpwstr>
      </vt:variant>
      <vt:variant>
        <vt:i4>2162692</vt:i4>
      </vt:variant>
      <vt:variant>
        <vt:i4>320</vt:i4>
      </vt:variant>
      <vt:variant>
        <vt:i4>0</vt:i4>
      </vt:variant>
      <vt:variant>
        <vt:i4>5</vt:i4>
      </vt:variant>
      <vt:variant>
        <vt:lpwstr/>
      </vt:variant>
      <vt:variant>
        <vt:lpwstr>_Toc3550230</vt:lpwstr>
      </vt:variant>
      <vt:variant>
        <vt:i4>2097156</vt:i4>
      </vt:variant>
      <vt:variant>
        <vt:i4>314</vt:i4>
      </vt:variant>
      <vt:variant>
        <vt:i4>0</vt:i4>
      </vt:variant>
      <vt:variant>
        <vt:i4>5</vt:i4>
      </vt:variant>
      <vt:variant>
        <vt:lpwstr/>
      </vt:variant>
      <vt:variant>
        <vt:lpwstr>_Toc3550229</vt:lpwstr>
      </vt:variant>
      <vt:variant>
        <vt:i4>2097156</vt:i4>
      </vt:variant>
      <vt:variant>
        <vt:i4>308</vt:i4>
      </vt:variant>
      <vt:variant>
        <vt:i4>0</vt:i4>
      </vt:variant>
      <vt:variant>
        <vt:i4>5</vt:i4>
      </vt:variant>
      <vt:variant>
        <vt:lpwstr/>
      </vt:variant>
      <vt:variant>
        <vt:lpwstr>_Toc3550228</vt:lpwstr>
      </vt:variant>
      <vt:variant>
        <vt:i4>2097156</vt:i4>
      </vt:variant>
      <vt:variant>
        <vt:i4>302</vt:i4>
      </vt:variant>
      <vt:variant>
        <vt:i4>0</vt:i4>
      </vt:variant>
      <vt:variant>
        <vt:i4>5</vt:i4>
      </vt:variant>
      <vt:variant>
        <vt:lpwstr/>
      </vt:variant>
      <vt:variant>
        <vt:lpwstr>_Toc3550227</vt:lpwstr>
      </vt:variant>
      <vt:variant>
        <vt:i4>2097156</vt:i4>
      </vt:variant>
      <vt:variant>
        <vt:i4>296</vt:i4>
      </vt:variant>
      <vt:variant>
        <vt:i4>0</vt:i4>
      </vt:variant>
      <vt:variant>
        <vt:i4>5</vt:i4>
      </vt:variant>
      <vt:variant>
        <vt:lpwstr/>
      </vt:variant>
      <vt:variant>
        <vt:lpwstr>_Toc3550226</vt:lpwstr>
      </vt:variant>
      <vt:variant>
        <vt:i4>2097156</vt:i4>
      </vt:variant>
      <vt:variant>
        <vt:i4>290</vt:i4>
      </vt:variant>
      <vt:variant>
        <vt:i4>0</vt:i4>
      </vt:variant>
      <vt:variant>
        <vt:i4>5</vt:i4>
      </vt:variant>
      <vt:variant>
        <vt:lpwstr/>
      </vt:variant>
      <vt:variant>
        <vt:lpwstr>_Toc3550225</vt:lpwstr>
      </vt:variant>
      <vt:variant>
        <vt:i4>2097156</vt:i4>
      </vt:variant>
      <vt:variant>
        <vt:i4>284</vt:i4>
      </vt:variant>
      <vt:variant>
        <vt:i4>0</vt:i4>
      </vt:variant>
      <vt:variant>
        <vt:i4>5</vt:i4>
      </vt:variant>
      <vt:variant>
        <vt:lpwstr/>
      </vt:variant>
      <vt:variant>
        <vt:lpwstr>_Toc3550224</vt:lpwstr>
      </vt:variant>
      <vt:variant>
        <vt:i4>2097156</vt:i4>
      </vt:variant>
      <vt:variant>
        <vt:i4>278</vt:i4>
      </vt:variant>
      <vt:variant>
        <vt:i4>0</vt:i4>
      </vt:variant>
      <vt:variant>
        <vt:i4>5</vt:i4>
      </vt:variant>
      <vt:variant>
        <vt:lpwstr/>
      </vt:variant>
      <vt:variant>
        <vt:lpwstr>_Toc3550223</vt:lpwstr>
      </vt:variant>
      <vt:variant>
        <vt:i4>2097156</vt:i4>
      </vt:variant>
      <vt:variant>
        <vt:i4>272</vt:i4>
      </vt:variant>
      <vt:variant>
        <vt:i4>0</vt:i4>
      </vt:variant>
      <vt:variant>
        <vt:i4>5</vt:i4>
      </vt:variant>
      <vt:variant>
        <vt:lpwstr/>
      </vt:variant>
      <vt:variant>
        <vt:lpwstr>_Toc3550222</vt:lpwstr>
      </vt:variant>
      <vt:variant>
        <vt:i4>2097156</vt:i4>
      </vt:variant>
      <vt:variant>
        <vt:i4>266</vt:i4>
      </vt:variant>
      <vt:variant>
        <vt:i4>0</vt:i4>
      </vt:variant>
      <vt:variant>
        <vt:i4>5</vt:i4>
      </vt:variant>
      <vt:variant>
        <vt:lpwstr/>
      </vt:variant>
      <vt:variant>
        <vt:lpwstr>_Toc3550221</vt:lpwstr>
      </vt:variant>
      <vt:variant>
        <vt:i4>2097156</vt:i4>
      </vt:variant>
      <vt:variant>
        <vt:i4>260</vt:i4>
      </vt:variant>
      <vt:variant>
        <vt:i4>0</vt:i4>
      </vt:variant>
      <vt:variant>
        <vt:i4>5</vt:i4>
      </vt:variant>
      <vt:variant>
        <vt:lpwstr/>
      </vt:variant>
      <vt:variant>
        <vt:lpwstr>_Toc3550220</vt:lpwstr>
      </vt:variant>
      <vt:variant>
        <vt:i4>2293764</vt:i4>
      </vt:variant>
      <vt:variant>
        <vt:i4>254</vt:i4>
      </vt:variant>
      <vt:variant>
        <vt:i4>0</vt:i4>
      </vt:variant>
      <vt:variant>
        <vt:i4>5</vt:i4>
      </vt:variant>
      <vt:variant>
        <vt:lpwstr/>
      </vt:variant>
      <vt:variant>
        <vt:lpwstr>_Toc3550219</vt:lpwstr>
      </vt:variant>
      <vt:variant>
        <vt:i4>2293764</vt:i4>
      </vt:variant>
      <vt:variant>
        <vt:i4>248</vt:i4>
      </vt:variant>
      <vt:variant>
        <vt:i4>0</vt:i4>
      </vt:variant>
      <vt:variant>
        <vt:i4>5</vt:i4>
      </vt:variant>
      <vt:variant>
        <vt:lpwstr/>
      </vt:variant>
      <vt:variant>
        <vt:lpwstr>_Toc3550218</vt:lpwstr>
      </vt:variant>
      <vt:variant>
        <vt:i4>2293764</vt:i4>
      </vt:variant>
      <vt:variant>
        <vt:i4>242</vt:i4>
      </vt:variant>
      <vt:variant>
        <vt:i4>0</vt:i4>
      </vt:variant>
      <vt:variant>
        <vt:i4>5</vt:i4>
      </vt:variant>
      <vt:variant>
        <vt:lpwstr/>
      </vt:variant>
      <vt:variant>
        <vt:lpwstr>_Toc3550217</vt:lpwstr>
      </vt:variant>
      <vt:variant>
        <vt:i4>2293764</vt:i4>
      </vt:variant>
      <vt:variant>
        <vt:i4>236</vt:i4>
      </vt:variant>
      <vt:variant>
        <vt:i4>0</vt:i4>
      </vt:variant>
      <vt:variant>
        <vt:i4>5</vt:i4>
      </vt:variant>
      <vt:variant>
        <vt:lpwstr/>
      </vt:variant>
      <vt:variant>
        <vt:lpwstr>_Toc3550216</vt:lpwstr>
      </vt:variant>
      <vt:variant>
        <vt:i4>2293764</vt:i4>
      </vt:variant>
      <vt:variant>
        <vt:i4>230</vt:i4>
      </vt:variant>
      <vt:variant>
        <vt:i4>0</vt:i4>
      </vt:variant>
      <vt:variant>
        <vt:i4>5</vt:i4>
      </vt:variant>
      <vt:variant>
        <vt:lpwstr/>
      </vt:variant>
      <vt:variant>
        <vt:lpwstr>_Toc3550215</vt:lpwstr>
      </vt:variant>
      <vt:variant>
        <vt:i4>2293764</vt:i4>
      </vt:variant>
      <vt:variant>
        <vt:i4>224</vt:i4>
      </vt:variant>
      <vt:variant>
        <vt:i4>0</vt:i4>
      </vt:variant>
      <vt:variant>
        <vt:i4>5</vt:i4>
      </vt:variant>
      <vt:variant>
        <vt:lpwstr/>
      </vt:variant>
      <vt:variant>
        <vt:lpwstr>_Toc3550214</vt:lpwstr>
      </vt:variant>
      <vt:variant>
        <vt:i4>2293764</vt:i4>
      </vt:variant>
      <vt:variant>
        <vt:i4>218</vt:i4>
      </vt:variant>
      <vt:variant>
        <vt:i4>0</vt:i4>
      </vt:variant>
      <vt:variant>
        <vt:i4>5</vt:i4>
      </vt:variant>
      <vt:variant>
        <vt:lpwstr/>
      </vt:variant>
      <vt:variant>
        <vt:lpwstr>_Toc3550213</vt:lpwstr>
      </vt:variant>
      <vt:variant>
        <vt:i4>2293764</vt:i4>
      </vt:variant>
      <vt:variant>
        <vt:i4>212</vt:i4>
      </vt:variant>
      <vt:variant>
        <vt:i4>0</vt:i4>
      </vt:variant>
      <vt:variant>
        <vt:i4>5</vt:i4>
      </vt:variant>
      <vt:variant>
        <vt:lpwstr/>
      </vt:variant>
      <vt:variant>
        <vt:lpwstr>_Toc3550212</vt:lpwstr>
      </vt:variant>
      <vt:variant>
        <vt:i4>2293764</vt:i4>
      </vt:variant>
      <vt:variant>
        <vt:i4>206</vt:i4>
      </vt:variant>
      <vt:variant>
        <vt:i4>0</vt:i4>
      </vt:variant>
      <vt:variant>
        <vt:i4>5</vt:i4>
      </vt:variant>
      <vt:variant>
        <vt:lpwstr/>
      </vt:variant>
      <vt:variant>
        <vt:lpwstr>_Toc3550211</vt:lpwstr>
      </vt:variant>
      <vt:variant>
        <vt:i4>2293764</vt:i4>
      </vt:variant>
      <vt:variant>
        <vt:i4>200</vt:i4>
      </vt:variant>
      <vt:variant>
        <vt:i4>0</vt:i4>
      </vt:variant>
      <vt:variant>
        <vt:i4>5</vt:i4>
      </vt:variant>
      <vt:variant>
        <vt:lpwstr/>
      </vt:variant>
      <vt:variant>
        <vt:lpwstr>_Toc3550210</vt:lpwstr>
      </vt:variant>
      <vt:variant>
        <vt:i4>2228228</vt:i4>
      </vt:variant>
      <vt:variant>
        <vt:i4>194</vt:i4>
      </vt:variant>
      <vt:variant>
        <vt:i4>0</vt:i4>
      </vt:variant>
      <vt:variant>
        <vt:i4>5</vt:i4>
      </vt:variant>
      <vt:variant>
        <vt:lpwstr/>
      </vt:variant>
      <vt:variant>
        <vt:lpwstr>_Toc3550209</vt:lpwstr>
      </vt:variant>
      <vt:variant>
        <vt:i4>2228228</vt:i4>
      </vt:variant>
      <vt:variant>
        <vt:i4>188</vt:i4>
      </vt:variant>
      <vt:variant>
        <vt:i4>0</vt:i4>
      </vt:variant>
      <vt:variant>
        <vt:i4>5</vt:i4>
      </vt:variant>
      <vt:variant>
        <vt:lpwstr/>
      </vt:variant>
      <vt:variant>
        <vt:lpwstr>_Toc3550208</vt:lpwstr>
      </vt:variant>
      <vt:variant>
        <vt:i4>2228228</vt:i4>
      </vt:variant>
      <vt:variant>
        <vt:i4>182</vt:i4>
      </vt:variant>
      <vt:variant>
        <vt:i4>0</vt:i4>
      </vt:variant>
      <vt:variant>
        <vt:i4>5</vt:i4>
      </vt:variant>
      <vt:variant>
        <vt:lpwstr/>
      </vt:variant>
      <vt:variant>
        <vt:lpwstr>_Toc3550207</vt:lpwstr>
      </vt:variant>
      <vt:variant>
        <vt:i4>2228228</vt:i4>
      </vt:variant>
      <vt:variant>
        <vt:i4>176</vt:i4>
      </vt:variant>
      <vt:variant>
        <vt:i4>0</vt:i4>
      </vt:variant>
      <vt:variant>
        <vt:i4>5</vt:i4>
      </vt:variant>
      <vt:variant>
        <vt:lpwstr/>
      </vt:variant>
      <vt:variant>
        <vt:lpwstr>_Toc3550206</vt:lpwstr>
      </vt:variant>
      <vt:variant>
        <vt:i4>2228228</vt:i4>
      </vt:variant>
      <vt:variant>
        <vt:i4>170</vt:i4>
      </vt:variant>
      <vt:variant>
        <vt:i4>0</vt:i4>
      </vt:variant>
      <vt:variant>
        <vt:i4>5</vt:i4>
      </vt:variant>
      <vt:variant>
        <vt:lpwstr/>
      </vt:variant>
      <vt:variant>
        <vt:lpwstr>_Toc3550205</vt:lpwstr>
      </vt:variant>
      <vt:variant>
        <vt:i4>2228228</vt:i4>
      </vt:variant>
      <vt:variant>
        <vt:i4>164</vt:i4>
      </vt:variant>
      <vt:variant>
        <vt:i4>0</vt:i4>
      </vt:variant>
      <vt:variant>
        <vt:i4>5</vt:i4>
      </vt:variant>
      <vt:variant>
        <vt:lpwstr/>
      </vt:variant>
      <vt:variant>
        <vt:lpwstr>_Toc3550204</vt:lpwstr>
      </vt:variant>
      <vt:variant>
        <vt:i4>2228228</vt:i4>
      </vt:variant>
      <vt:variant>
        <vt:i4>158</vt:i4>
      </vt:variant>
      <vt:variant>
        <vt:i4>0</vt:i4>
      </vt:variant>
      <vt:variant>
        <vt:i4>5</vt:i4>
      </vt:variant>
      <vt:variant>
        <vt:lpwstr/>
      </vt:variant>
      <vt:variant>
        <vt:lpwstr>_Toc3550203</vt:lpwstr>
      </vt:variant>
      <vt:variant>
        <vt:i4>2228228</vt:i4>
      </vt:variant>
      <vt:variant>
        <vt:i4>152</vt:i4>
      </vt:variant>
      <vt:variant>
        <vt:i4>0</vt:i4>
      </vt:variant>
      <vt:variant>
        <vt:i4>5</vt:i4>
      </vt:variant>
      <vt:variant>
        <vt:lpwstr/>
      </vt:variant>
      <vt:variant>
        <vt:lpwstr>_Toc3550202</vt:lpwstr>
      </vt:variant>
      <vt:variant>
        <vt:i4>2228228</vt:i4>
      </vt:variant>
      <vt:variant>
        <vt:i4>146</vt:i4>
      </vt:variant>
      <vt:variant>
        <vt:i4>0</vt:i4>
      </vt:variant>
      <vt:variant>
        <vt:i4>5</vt:i4>
      </vt:variant>
      <vt:variant>
        <vt:lpwstr/>
      </vt:variant>
      <vt:variant>
        <vt:lpwstr>_Toc3550201</vt:lpwstr>
      </vt:variant>
      <vt:variant>
        <vt:i4>2228228</vt:i4>
      </vt:variant>
      <vt:variant>
        <vt:i4>140</vt:i4>
      </vt:variant>
      <vt:variant>
        <vt:i4>0</vt:i4>
      </vt:variant>
      <vt:variant>
        <vt:i4>5</vt:i4>
      </vt:variant>
      <vt:variant>
        <vt:lpwstr/>
      </vt:variant>
      <vt:variant>
        <vt:lpwstr>_Toc3550200</vt:lpwstr>
      </vt:variant>
      <vt:variant>
        <vt:i4>2818055</vt:i4>
      </vt:variant>
      <vt:variant>
        <vt:i4>134</vt:i4>
      </vt:variant>
      <vt:variant>
        <vt:i4>0</vt:i4>
      </vt:variant>
      <vt:variant>
        <vt:i4>5</vt:i4>
      </vt:variant>
      <vt:variant>
        <vt:lpwstr/>
      </vt:variant>
      <vt:variant>
        <vt:lpwstr>_Toc3550199</vt:lpwstr>
      </vt:variant>
      <vt:variant>
        <vt:i4>2818055</vt:i4>
      </vt:variant>
      <vt:variant>
        <vt:i4>128</vt:i4>
      </vt:variant>
      <vt:variant>
        <vt:i4>0</vt:i4>
      </vt:variant>
      <vt:variant>
        <vt:i4>5</vt:i4>
      </vt:variant>
      <vt:variant>
        <vt:lpwstr/>
      </vt:variant>
      <vt:variant>
        <vt:lpwstr>_Toc3550198</vt:lpwstr>
      </vt:variant>
      <vt:variant>
        <vt:i4>2818055</vt:i4>
      </vt:variant>
      <vt:variant>
        <vt:i4>122</vt:i4>
      </vt:variant>
      <vt:variant>
        <vt:i4>0</vt:i4>
      </vt:variant>
      <vt:variant>
        <vt:i4>5</vt:i4>
      </vt:variant>
      <vt:variant>
        <vt:lpwstr/>
      </vt:variant>
      <vt:variant>
        <vt:lpwstr>_Toc3550197</vt:lpwstr>
      </vt:variant>
      <vt:variant>
        <vt:i4>2818055</vt:i4>
      </vt:variant>
      <vt:variant>
        <vt:i4>116</vt:i4>
      </vt:variant>
      <vt:variant>
        <vt:i4>0</vt:i4>
      </vt:variant>
      <vt:variant>
        <vt:i4>5</vt:i4>
      </vt:variant>
      <vt:variant>
        <vt:lpwstr/>
      </vt:variant>
      <vt:variant>
        <vt:lpwstr>_Toc3550196</vt:lpwstr>
      </vt:variant>
      <vt:variant>
        <vt:i4>2818055</vt:i4>
      </vt:variant>
      <vt:variant>
        <vt:i4>110</vt:i4>
      </vt:variant>
      <vt:variant>
        <vt:i4>0</vt:i4>
      </vt:variant>
      <vt:variant>
        <vt:i4>5</vt:i4>
      </vt:variant>
      <vt:variant>
        <vt:lpwstr/>
      </vt:variant>
      <vt:variant>
        <vt:lpwstr>_Toc3550195</vt:lpwstr>
      </vt:variant>
      <vt:variant>
        <vt:i4>2818055</vt:i4>
      </vt:variant>
      <vt:variant>
        <vt:i4>104</vt:i4>
      </vt:variant>
      <vt:variant>
        <vt:i4>0</vt:i4>
      </vt:variant>
      <vt:variant>
        <vt:i4>5</vt:i4>
      </vt:variant>
      <vt:variant>
        <vt:lpwstr/>
      </vt:variant>
      <vt:variant>
        <vt:lpwstr>_Toc3550194</vt:lpwstr>
      </vt:variant>
      <vt:variant>
        <vt:i4>2818055</vt:i4>
      </vt:variant>
      <vt:variant>
        <vt:i4>98</vt:i4>
      </vt:variant>
      <vt:variant>
        <vt:i4>0</vt:i4>
      </vt:variant>
      <vt:variant>
        <vt:i4>5</vt:i4>
      </vt:variant>
      <vt:variant>
        <vt:lpwstr/>
      </vt:variant>
      <vt:variant>
        <vt:lpwstr>_Toc3550193</vt:lpwstr>
      </vt:variant>
      <vt:variant>
        <vt:i4>2818055</vt:i4>
      </vt:variant>
      <vt:variant>
        <vt:i4>92</vt:i4>
      </vt:variant>
      <vt:variant>
        <vt:i4>0</vt:i4>
      </vt:variant>
      <vt:variant>
        <vt:i4>5</vt:i4>
      </vt:variant>
      <vt:variant>
        <vt:lpwstr/>
      </vt:variant>
      <vt:variant>
        <vt:lpwstr>_Toc3550192</vt:lpwstr>
      </vt:variant>
      <vt:variant>
        <vt:i4>2818055</vt:i4>
      </vt:variant>
      <vt:variant>
        <vt:i4>86</vt:i4>
      </vt:variant>
      <vt:variant>
        <vt:i4>0</vt:i4>
      </vt:variant>
      <vt:variant>
        <vt:i4>5</vt:i4>
      </vt:variant>
      <vt:variant>
        <vt:lpwstr/>
      </vt:variant>
      <vt:variant>
        <vt:lpwstr>_Toc3550191</vt:lpwstr>
      </vt:variant>
      <vt:variant>
        <vt:i4>2818055</vt:i4>
      </vt:variant>
      <vt:variant>
        <vt:i4>80</vt:i4>
      </vt:variant>
      <vt:variant>
        <vt:i4>0</vt:i4>
      </vt:variant>
      <vt:variant>
        <vt:i4>5</vt:i4>
      </vt:variant>
      <vt:variant>
        <vt:lpwstr/>
      </vt:variant>
      <vt:variant>
        <vt:lpwstr>_Toc3550190</vt:lpwstr>
      </vt:variant>
      <vt:variant>
        <vt:i4>2752519</vt:i4>
      </vt:variant>
      <vt:variant>
        <vt:i4>74</vt:i4>
      </vt:variant>
      <vt:variant>
        <vt:i4>0</vt:i4>
      </vt:variant>
      <vt:variant>
        <vt:i4>5</vt:i4>
      </vt:variant>
      <vt:variant>
        <vt:lpwstr/>
      </vt:variant>
      <vt:variant>
        <vt:lpwstr>_Toc3550189</vt:lpwstr>
      </vt:variant>
      <vt:variant>
        <vt:i4>2752519</vt:i4>
      </vt:variant>
      <vt:variant>
        <vt:i4>68</vt:i4>
      </vt:variant>
      <vt:variant>
        <vt:i4>0</vt:i4>
      </vt:variant>
      <vt:variant>
        <vt:i4>5</vt:i4>
      </vt:variant>
      <vt:variant>
        <vt:lpwstr/>
      </vt:variant>
      <vt:variant>
        <vt:lpwstr>_Toc3550188</vt:lpwstr>
      </vt:variant>
      <vt:variant>
        <vt:i4>2752519</vt:i4>
      </vt:variant>
      <vt:variant>
        <vt:i4>62</vt:i4>
      </vt:variant>
      <vt:variant>
        <vt:i4>0</vt:i4>
      </vt:variant>
      <vt:variant>
        <vt:i4>5</vt:i4>
      </vt:variant>
      <vt:variant>
        <vt:lpwstr/>
      </vt:variant>
      <vt:variant>
        <vt:lpwstr>_Toc3550187</vt:lpwstr>
      </vt:variant>
      <vt:variant>
        <vt:i4>2752519</vt:i4>
      </vt:variant>
      <vt:variant>
        <vt:i4>56</vt:i4>
      </vt:variant>
      <vt:variant>
        <vt:i4>0</vt:i4>
      </vt:variant>
      <vt:variant>
        <vt:i4>5</vt:i4>
      </vt:variant>
      <vt:variant>
        <vt:lpwstr/>
      </vt:variant>
      <vt:variant>
        <vt:lpwstr>_Toc3550186</vt:lpwstr>
      </vt:variant>
      <vt:variant>
        <vt:i4>2752519</vt:i4>
      </vt:variant>
      <vt:variant>
        <vt:i4>50</vt:i4>
      </vt:variant>
      <vt:variant>
        <vt:i4>0</vt:i4>
      </vt:variant>
      <vt:variant>
        <vt:i4>5</vt:i4>
      </vt:variant>
      <vt:variant>
        <vt:lpwstr/>
      </vt:variant>
      <vt:variant>
        <vt:lpwstr>_Toc3550185</vt:lpwstr>
      </vt:variant>
      <vt:variant>
        <vt:i4>2752519</vt:i4>
      </vt:variant>
      <vt:variant>
        <vt:i4>44</vt:i4>
      </vt:variant>
      <vt:variant>
        <vt:i4>0</vt:i4>
      </vt:variant>
      <vt:variant>
        <vt:i4>5</vt:i4>
      </vt:variant>
      <vt:variant>
        <vt:lpwstr/>
      </vt:variant>
      <vt:variant>
        <vt:lpwstr>_Toc3550184</vt:lpwstr>
      </vt:variant>
      <vt:variant>
        <vt:i4>2752519</vt:i4>
      </vt:variant>
      <vt:variant>
        <vt:i4>38</vt:i4>
      </vt:variant>
      <vt:variant>
        <vt:i4>0</vt:i4>
      </vt:variant>
      <vt:variant>
        <vt:i4>5</vt:i4>
      </vt:variant>
      <vt:variant>
        <vt:lpwstr/>
      </vt:variant>
      <vt:variant>
        <vt:lpwstr>_Toc3550183</vt:lpwstr>
      </vt:variant>
      <vt:variant>
        <vt:i4>2752519</vt:i4>
      </vt:variant>
      <vt:variant>
        <vt:i4>32</vt:i4>
      </vt:variant>
      <vt:variant>
        <vt:i4>0</vt:i4>
      </vt:variant>
      <vt:variant>
        <vt:i4>5</vt:i4>
      </vt:variant>
      <vt:variant>
        <vt:lpwstr/>
      </vt:variant>
      <vt:variant>
        <vt:lpwstr>_Toc3550182</vt:lpwstr>
      </vt:variant>
      <vt:variant>
        <vt:i4>2752519</vt:i4>
      </vt:variant>
      <vt:variant>
        <vt:i4>26</vt:i4>
      </vt:variant>
      <vt:variant>
        <vt:i4>0</vt:i4>
      </vt:variant>
      <vt:variant>
        <vt:i4>5</vt:i4>
      </vt:variant>
      <vt:variant>
        <vt:lpwstr/>
      </vt:variant>
      <vt:variant>
        <vt:lpwstr>_Toc3550181</vt:lpwstr>
      </vt:variant>
      <vt:variant>
        <vt:i4>2752519</vt:i4>
      </vt:variant>
      <vt:variant>
        <vt:i4>20</vt:i4>
      </vt:variant>
      <vt:variant>
        <vt:i4>0</vt:i4>
      </vt:variant>
      <vt:variant>
        <vt:i4>5</vt:i4>
      </vt:variant>
      <vt:variant>
        <vt:lpwstr/>
      </vt:variant>
      <vt:variant>
        <vt:lpwstr>_Toc3550180</vt:lpwstr>
      </vt:variant>
      <vt:variant>
        <vt:i4>2424839</vt:i4>
      </vt:variant>
      <vt:variant>
        <vt:i4>14</vt:i4>
      </vt:variant>
      <vt:variant>
        <vt:i4>0</vt:i4>
      </vt:variant>
      <vt:variant>
        <vt:i4>5</vt:i4>
      </vt:variant>
      <vt:variant>
        <vt:lpwstr/>
      </vt:variant>
      <vt:variant>
        <vt:lpwstr>_Toc3550179</vt:lpwstr>
      </vt:variant>
      <vt:variant>
        <vt:i4>2424839</vt:i4>
      </vt:variant>
      <vt:variant>
        <vt:i4>8</vt:i4>
      </vt:variant>
      <vt:variant>
        <vt:i4>0</vt:i4>
      </vt:variant>
      <vt:variant>
        <vt:i4>5</vt:i4>
      </vt:variant>
      <vt:variant>
        <vt:lpwstr/>
      </vt:variant>
      <vt:variant>
        <vt:lpwstr>_Toc3550178</vt:lpwstr>
      </vt:variant>
      <vt:variant>
        <vt:i4>2424839</vt:i4>
      </vt:variant>
      <vt:variant>
        <vt:i4>2</vt:i4>
      </vt:variant>
      <vt:variant>
        <vt:i4>0</vt:i4>
      </vt:variant>
      <vt:variant>
        <vt:i4>5</vt:i4>
      </vt:variant>
      <vt:variant>
        <vt:lpwstr/>
      </vt:variant>
      <vt:variant>
        <vt:lpwstr>_Toc3550177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中石化协产行发[2008]号</dc:title>
  <dc:subject/>
  <dc:creator>软件仓库</dc:creator>
  <cp:keywords/>
  <cp:lastModifiedBy>郭儒</cp:lastModifiedBy>
  <cp:revision>90</cp:revision>
  <cp:lastPrinted>2015-11-06T01:37:00Z</cp:lastPrinted>
  <dcterms:created xsi:type="dcterms:W3CDTF">2021-09-05T09:13:00Z</dcterms:created>
  <dcterms:modified xsi:type="dcterms:W3CDTF">2024-08-19T07:26:00Z</dcterms:modified>
</cp:coreProperties>
</file>