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pacing w:before="0" w:line="300" w:lineRule="auto"/>
        <w:ind w:firstLine="0" w:firstLineChars="0"/>
        <w:rPr>
          <w:rFonts w:ascii="黑体" w:hAnsi="黑体" w:eastAsia="黑体"/>
          <w:sz w:val="30"/>
          <w:szCs w:val="30"/>
        </w:rPr>
      </w:pPr>
    </w:p>
    <w:p>
      <w:pPr>
        <w:pStyle w:val="117"/>
        <w:spacing w:before="0" w:line="300" w:lineRule="auto"/>
        <w:ind w:firstLine="0" w:firstLineChars="0"/>
        <w:rPr>
          <w:rFonts w:ascii="黑体" w:hAnsi="黑体" w:eastAsia="黑体"/>
          <w:sz w:val="36"/>
          <w:szCs w:val="36"/>
        </w:rPr>
      </w:pPr>
    </w:p>
    <w:p>
      <w:pPr>
        <w:pStyle w:val="117"/>
        <w:spacing w:before="0" w:line="300" w:lineRule="auto"/>
        <w:ind w:firstLine="0" w:firstLineChars="0"/>
        <w:rPr>
          <w:rFonts w:ascii="黑体" w:hAnsi="黑体" w:eastAsia="黑体"/>
          <w:sz w:val="36"/>
          <w:szCs w:val="36"/>
        </w:rPr>
      </w:pPr>
    </w:p>
    <w:p>
      <w:pPr>
        <w:widowControl/>
        <w:spacing w:line="300" w:lineRule="auto"/>
        <w:jc w:val="center"/>
        <w:outlineLvl w:val="0"/>
        <w:rPr>
          <w:rFonts w:hint="eastAsia" w:ascii="宋体" w:hAnsi="宋体" w:cs="宋体"/>
          <w:kern w:val="0"/>
          <w:sz w:val="36"/>
          <w:szCs w:val="36"/>
        </w:rPr>
      </w:pPr>
      <w:r>
        <w:rPr>
          <w:rFonts w:hint="eastAsia" w:ascii="宋体" w:hAnsi="宋体" w:cs="宋体"/>
          <w:kern w:val="0"/>
          <w:sz w:val="36"/>
          <w:szCs w:val="36"/>
        </w:rPr>
        <w:t>铈镁合金化学分析方法</w:t>
      </w:r>
    </w:p>
    <w:p>
      <w:pPr>
        <w:widowControl/>
        <w:spacing w:line="300" w:lineRule="auto"/>
        <w:jc w:val="center"/>
        <w:outlineLvl w:val="0"/>
        <w:rPr>
          <w:rFonts w:hint="eastAsia" w:ascii="宋体" w:hAnsi="宋体" w:cs="宋体"/>
          <w:kern w:val="0"/>
          <w:sz w:val="36"/>
          <w:szCs w:val="36"/>
        </w:rPr>
      </w:pPr>
      <w:r>
        <w:rPr>
          <w:rFonts w:hint="eastAsia" w:ascii="宋体" w:hAnsi="宋体" w:cs="宋体"/>
          <w:kern w:val="0"/>
          <w:sz w:val="36"/>
          <w:szCs w:val="36"/>
        </w:rPr>
        <w:t>铝、铜、铁、镍、锌、镧、镨、钕、钇和钆含量的测定</w:t>
      </w:r>
    </w:p>
    <w:p>
      <w:pPr>
        <w:widowControl/>
        <w:spacing w:line="300" w:lineRule="auto"/>
        <w:jc w:val="center"/>
        <w:outlineLvl w:val="0"/>
        <w:rPr>
          <w:rFonts w:ascii="宋体" w:hAnsi="宋体" w:cs="宋体"/>
          <w:kern w:val="0"/>
          <w:sz w:val="36"/>
          <w:szCs w:val="36"/>
        </w:rPr>
      </w:pPr>
      <w:r>
        <w:rPr>
          <w:rFonts w:hint="eastAsia" w:ascii="宋体" w:hAnsi="宋体" w:cs="宋体"/>
          <w:kern w:val="0"/>
          <w:sz w:val="36"/>
          <w:szCs w:val="36"/>
        </w:rPr>
        <w:t>火花放电原子发射光谱法</w:t>
      </w:r>
    </w:p>
    <w:p>
      <w:pPr>
        <w:pStyle w:val="117"/>
        <w:spacing w:before="0" w:line="300" w:lineRule="auto"/>
        <w:ind w:firstLine="0" w:firstLineChars="0"/>
        <w:rPr>
          <w:rFonts w:ascii="宋体" w:hAnsi="宋体" w:cs="宋体"/>
          <w:sz w:val="44"/>
          <w:szCs w:val="44"/>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0"/>
          <w:szCs w:val="30"/>
        </w:rPr>
      </w:pPr>
    </w:p>
    <w:p>
      <w:pPr>
        <w:widowControl/>
        <w:spacing w:line="300" w:lineRule="auto"/>
        <w:jc w:val="center"/>
        <w:outlineLvl w:val="0"/>
        <w:rPr>
          <w:rFonts w:ascii="宋体" w:hAnsi="宋体" w:cs="宋体"/>
          <w:kern w:val="0"/>
          <w:sz w:val="36"/>
          <w:szCs w:val="36"/>
        </w:rPr>
      </w:pPr>
      <w:r>
        <w:rPr>
          <w:rFonts w:hint="eastAsia" w:ascii="宋体" w:hAnsi="宋体" w:cs="宋体"/>
          <w:kern w:val="0"/>
          <w:sz w:val="36"/>
          <w:szCs w:val="36"/>
        </w:rPr>
        <w:t>编制说明(</w:t>
      </w:r>
      <w:r>
        <w:rPr>
          <w:rFonts w:hint="eastAsia" w:ascii="宋体" w:hAnsi="宋体" w:cs="宋体"/>
          <w:kern w:val="0"/>
          <w:sz w:val="36"/>
          <w:szCs w:val="36"/>
          <w:lang w:val="en-US" w:eastAsia="zh-CN"/>
        </w:rPr>
        <w:t>征求意见稿</w:t>
      </w:r>
      <w:r>
        <w:rPr>
          <w:rFonts w:hint="eastAsia" w:ascii="宋体" w:hAnsi="宋体" w:cs="宋体"/>
          <w:kern w:val="0"/>
          <w:sz w:val="36"/>
          <w:szCs w:val="36"/>
        </w:rPr>
        <w:t>）</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outlineLvl w:val="0"/>
        <w:rPr>
          <w:rFonts w:ascii="宋体" w:hAnsi="宋体" w:cs="宋体"/>
          <w:sz w:val="30"/>
          <w:szCs w:val="30"/>
        </w:rPr>
      </w:pPr>
      <w:r>
        <w:rPr>
          <w:rFonts w:hint="eastAsia" w:ascii="宋体" w:hAnsi="宋体" w:cs="宋体"/>
          <w:sz w:val="30"/>
          <w:szCs w:val="30"/>
        </w:rPr>
        <w:t>二零二四年</w:t>
      </w:r>
      <w:r>
        <w:rPr>
          <w:rFonts w:hint="eastAsia" w:ascii="宋体" w:hAnsi="宋体" w:cs="宋体"/>
          <w:sz w:val="30"/>
          <w:szCs w:val="30"/>
          <w:lang w:val="en-US" w:eastAsia="zh-CN"/>
        </w:rPr>
        <w:t>八</w:t>
      </w:r>
      <w:r>
        <w:rPr>
          <w:rFonts w:hint="eastAsia" w:ascii="宋体" w:hAnsi="宋体" w:cs="宋体"/>
          <w:sz w:val="30"/>
          <w:szCs w:val="30"/>
        </w:rPr>
        <w:t>月十</w:t>
      </w:r>
      <w:r>
        <w:rPr>
          <w:rFonts w:hint="eastAsia" w:ascii="宋体" w:hAnsi="宋体" w:cs="宋体"/>
          <w:sz w:val="30"/>
          <w:szCs w:val="30"/>
          <w:lang w:val="en-US" w:eastAsia="zh-CN"/>
        </w:rPr>
        <w:t>七</w:t>
      </w:r>
      <w:r>
        <w:rPr>
          <w:rFonts w:hint="eastAsia" w:ascii="宋体" w:hAnsi="宋体" w:cs="宋体"/>
          <w:sz w:val="30"/>
          <w:szCs w:val="30"/>
        </w:rPr>
        <w:t>日</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spacing w:line="400" w:lineRule="exact"/>
        <w:jc w:val="center"/>
        <w:rPr>
          <w:rFonts w:hint="eastAsia" w:ascii="黑体" w:hAnsi="黑体" w:eastAsia="黑体" w:cs="黑体"/>
          <w:w w:val="90"/>
          <w:sz w:val="32"/>
          <w:szCs w:val="32"/>
        </w:rPr>
      </w:pPr>
      <w:r>
        <w:rPr>
          <w:rFonts w:hint="eastAsia" w:ascii="黑体" w:hAnsi="黑体" w:eastAsia="黑体" w:cs="黑体"/>
          <w:w w:val="90"/>
          <w:sz w:val="32"/>
          <w:szCs w:val="32"/>
        </w:rPr>
        <w:t>《铈镁合金化学分析方法</w:t>
      </w:r>
      <w:r>
        <w:rPr>
          <w:rFonts w:hint="eastAsia" w:ascii="黑体" w:hAnsi="黑体" w:eastAsia="黑体" w:cs="黑体"/>
          <w:w w:val="90"/>
          <w:sz w:val="32"/>
          <w:szCs w:val="32"/>
          <w:lang w:val="en-US" w:eastAsia="zh-CN"/>
        </w:rPr>
        <w:t xml:space="preserve"> </w:t>
      </w:r>
      <w:r>
        <w:rPr>
          <w:rFonts w:hint="eastAsia" w:ascii="黑体" w:hAnsi="黑体" w:eastAsia="黑体" w:cs="黑体"/>
          <w:w w:val="90"/>
          <w:sz w:val="32"/>
          <w:szCs w:val="32"/>
        </w:rPr>
        <w:t>铝、铜、铁、镍、锌、镧、镨、钕、钇和钆含量的测定</w:t>
      </w:r>
    </w:p>
    <w:p>
      <w:pPr>
        <w:spacing w:line="400" w:lineRule="exact"/>
        <w:jc w:val="center"/>
        <w:rPr>
          <w:rFonts w:ascii="黑体" w:hAnsi="黑体" w:eastAsia="黑体" w:cs="黑体"/>
          <w:w w:val="90"/>
          <w:sz w:val="32"/>
          <w:szCs w:val="32"/>
        </w:rPr>
      </w:pPr>
      <w:r>
        <w:rPr>
          <w:rFonts w:hint="eastAsia" w:ascii="黑体" w:hAnsi="黑体" w:eastAsia="黑体" w:cs="黑体"/>
          <w:w w:val="90"/>
          <w:sz w:val="32"/>
          <w:szCs w:val="32"/>
        </w:rPr>
        <w:t>火花放电原子发射光谱法》 编制说明（征求意见稿）</w:t>
      </w:r>
    </w:p>
    <w:p>
      <w:pPr>
        <w:numPr>
          <w:ilvl w:val="0"/>
          <w:numId w:val="2"/>
        </w:numPr>
        <w:spacing w:before="156" w:beforeLines="50" w:after="156" w:afterLines="50" w:line="300" w:lineRule="auto"/>
        <w:outlineLvl w:val="0"/>
        <w:rPr>
          <w:rFonts w:ascii="宋体" w:hAnsi="宋体" w:cs="宋体"/>
          <w:b/>
          <w:sz w:val="24"/>
        </w:rPr>
      </w:pPr>
      <w:r>
        <w:rPr>
          <w:rFonts w:hint="eastAsia" w:ascii="宋体" w:hAnsi="宋体" w:cs="宋体"/>
          <w:b/>
          <w:sz w:val="24"/>
        </w:rPr>
        <w:t>工作简况</w:t>
      </w:r>
    </w:p>
    <w:p>
      <w:pPr>
        <w:pStyle w:val="120"/>
        <w:tabs>
          <w:tab w:val="clear" w:pos="675"/>
        </w:tabs>
        <w:spacing w:before="156" w:beforeLines="50" w:after="156" w:afterLines="50"/>
        <w:ind w:left="0" w:firstLine="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1.任务背景</w:t>
      </w:r>
    </w:p>
    <w:p>
      <w:pPr>
        <w:ind w:firstLine="420"/>
        <w:rPr>
          <w:rFonts w:hint="eastAsia" w:ascii="宋体" w:hAnsi="宋体" w:cs="宋体"/>
          <w:szCs w:val="20"/>
        </w:rPr>
      </w:pPr>
      <w:r>
        <w:rPr>
          <w:rFonts w:hint="eastAsia" w:ascii="宋体" w:hAnsi="宋体" w:cs="宋体"/>
          <w:szCs w:val="20"/>
        </w:rPr>
        <w:t>铈镁合金主要用于含铈镁合金的熔炼制备。向镁合金中添加稀土元素铈，能够提升镁合金常温延伸率，同时提高镁合金的耐腐蚀性能和抗蠕变性能。</w:t>
      </w:r>
      <w:r>
        <w:rPr>
          <w:rFonts w:hint="eastAsia" w:ascii="宋体" w:hAnsi="宋体" w:cs="宋体"/>
          <w:szCs w:val="20"/>
          <w:lang w:val="en-US" w:eastAsia="zh-CN"/>
        </w:rPr>
        <w:t>现有</w:t>
      </w:r>
      <w:r>
        <w:rPr>
          <w:rFonts w:hint="eastAsia" w:ascii="宋体" w:hAnsi="宋体" w:cs="宋体"/>
          <w:szCs w:val="20"/>
        </w:rPr>
        <w:t>变形镁合金</w:t>
      </w:r>
      <w:r>
        <w:rPr>
          <w:rFonts w:hint="eastAsia" w:ascii="宋体" w:hAnsi="宋体" w:cs="宋体"/>
          <w:szCs w:val="20"/>
          <w:lang w:val="en-US" w:eastAsia="zh-CN"/>
        </w:rPr>
        <w:t>国家标准（GB/T 5153-2016）</w:t>
      </w:r>
      <w:r>
        <w:rPr>
          <w:rFonts w:hint="eastAsia" w:ascii="宋体" w:hAnsi="宋体" w:cs="宋体"/>
          <w:szCs w:val="20"/>
        </w:rPr>
        <w:t>中含铈的合金牌号有六种</w:t>
      </w:r>
      <w:r>
        <w:rPr>
          <w:rFonts w:hint="eastAsia" w:ascii="宋体" w:hAnsi="宋体" w:cs="宋体"/>
          <w:szCs w:val="20"/>
          <w:lang w:eastAsia="zh-CN"/>
        </w:rPr>
        <w:t>，铸造镁合金（GBT19078-2016）中含有稀土铈的合金牌号</w:t>
      </w:r>
      <w:r>
        <w:rPr>
          <w:rFonts w:hint="eastAsia" w:ascii="宋体" w:hAnsi="宋体" w:cs="宋体"/>
          <w:szCs w:val="20"/>
          <w:lang w:val="en-US" w:eastAsia="zh-CN"/>
        </w:rPr>
        <w:t>有一种</w:t>
      </w:r>
      <w:r>
        <w:rPr>
          <w:rFonts w:hint="eastAsia" w:ascii="宋体" w:hAnsi="宋体" w:cs="宋体"/>
          <w:szCs w:val="20"/>
        </w:rPr>
        <w:t>。目前制定的稀土镁合金成分检测标准</w:t>
      </w:r>
      <w:r>
        <w:rPr>
          <w:rFonts w:hint="eastAsia" w:ascii="宋体" w:hAnsi="宋体" w:cs="宋体"/>
          <w:szCs w:val="20"/>
          <w:lang w:val="en-US" w:eastAsia="zh-CN"/>
        </w:rPr>
        <w:t>主要</w:t>
      </w:r>
      <w:r>
        <w:rPr>
          <w:rFonts w:hint="eastAsia" w:ascii="宋体" w:hAnsi="宋体" w:cs="宋体"/>
          <w:szCs w:val="20"/>
        </w:rPr>
        <w:t>采用电感耦合等离子体发射光谱法或其他化学分析方法。火花源原子发射光谱分析方法是有色、冶金等行业中普遍使用的快捷检测方法，具有分析速度快，准确度高，波长范围大，线性范围宽，可做高含量分析等优点</w:t>
      </w:r>
      <w:r>
        <w:rPr>
          <w:rFonts w:hint="eastAsia" w:ascii="宋体" w:hAnsi="宋体" w:cs="宋体"/>
          <w:szCs w:val="20"/>
          <w:lang w:eastAsia="zh-CN"/>
        </w:rPr>
        <w:t>，</w:t>
      </w:r>
      <w:r>
        <w:rPr>
          <w:rFonts w:hint="eastAsia" w:ascii="宋体" w:hAnsi="宋体" w:cs="宋体"/>
          <w:szCs w:val="20"/>
          <w:lang w:val="en-US" w:eastAsia="zh-CN"/>
        </w:rPr>
        <w:t>而在</w:t>
      </w:r>
      <w:r>
        <w:rPr>
          <w:rFonts w:hint="eastAsia" w:ascii="宋体" w:hAnsi="宋体" w:cs="宋体"/>
          <w:szCs w:val="20"/>
        </w:rPr>
        <w:t>稀土镁中间合金</w:t>
      </w:r>
      <w:r>
        <w:rPr>
          <w:rFonts w:hint="eastAsia" w:ascii="宋体" w:hAnsi="宋体" w:cs="宋体"/>
          <w:szCs w:val="20"/>
          <w:lang w:val="en-US" w:eastAsia="zh-CN"/>
        </w:rPr>
        <w:t>领域尚无</w:t>
      </w:r>
      <w:r>
        <w:rPr>
          <w:rFonts w:hint="eastAsia" w:ascii="宋体" w:hAnsi="宋体" w:cs="宋体"/>
          <w:szCs w:val="20"/>
        </w:rPr>
        <w:t>相关</w:t>
      </w:r>
      <w:r>
        <w:rPr>
          <w:rFonts w:hint="eastAsia" w:ascii="宋体" w:hAnsi="宋体" w:cs="宋体"/>
          <w:szCs w:val="20"/>
          <w:lang w:val="en-US" w:eastAsia="zh-CN"/>
        </w:rPr>
        <w:t>检测</w:t>
      </w:r>
      <w:r>
        <w:rPr>
          <w:rFonts w:hint="eastAsia" w:ascii="宋体" w:hAnsi="宋体" w:cs="宋体"/>
          <w:szCs w:val="20"/>
        </w:rPr>
        <w:t>标准。</w:t>
      </w:r>
    </w:p>
    <w:p>
      <w:pPr>
        <w:ind w:firstLine="420"/>
        <w:rPr>
          <w:rFonts w:hint="eastAsia" w:ascii="宋体" w:hAnsi="宋体" w:cs="宋体"/>
          <w:szCs w:val="20"/>
          <w:lang w:eastAsia="zh-CN"/>
        </w:rPr>
      </w:pPr>
      <w:r>
        <w:rPr>
          <w:rFonts w:hint="eastAsia" w:ascii="宋体" w:hAnsi="宋体" w:cs="宋体"/>
          <w:szCs w:val="20"/>
        </w:rPr>
        <w:t>本标准将火花放电原子发射光谱技术应用于铈镁合金成分分析，实现铝、铜、铁、镍、锌、镧、镨、钕、钇、钆10 个元素的同时测定</w:t>
      </w:r>
      <w:r>
        <w:rPr>
          <w:rFonts w:hint="eastAsia" w:ascii="宋体" w:hAnsi="宋体" w:cs="宋体"/>
          <w:szCs w:val="20"/>
          <w:lang w:eastAsia="zh-CN"/>
        </w:rPr>
        <w:t>，</w:t>
      </w:r>
      <w:r>
        <w:rPr>
          <w:rFonts w:hint="eastAsia" w:ascii="宋体" w:hAnsi="宋体" w:cs="宋体"/>
          <w:szCs w:val="20"/>
          <w:lang w:val="en-US" w:eastAsia="zh-CN"/>
        </w:rPr>
        <w:t>相比</w:t>
      </w:r>
      <w:r>
        <w:rPr>
          <w:rFonts w:hint="eastAsia" w:ascii="宋体" w:hAnsi="宋体" w:cs="宋体"/>
          <w:szCs w:val="20"/>
          <w:lang w:eastAsia="zh-CN"/>
        </w:rPr>
        <w:t>化学法和电感耦合等离子体发射光谱法，</w:t>
      </w:r>
      <w:r>
        <w:rPr>
          <w:rFonts w:hint="eastAsia" w:ascii="宋体" w:hAnsi="宋体" w:cs="宋体"/>
          <w:szCs w:val="20"/>
        </w:rPr>
        <w:t>大大缩短检测时间，提高生产厂家的铈镁合金成分检测效率。改善铈镁合金</w:t>
      </w:r>
      <w:r>
        <w:rPr>
          <w:rFonts w:hint="eastAsia" w:ascii="宋体" w:hAnsi="宋体" w:cs="宋体"/>
          <w:szCs w:val="20"/>
          <w:lang w:val="en-US" w:eastAsia="zh-CN"/>
        </w:rPr>
        <w:t>因没有</w:t>
      </w:r>
      <w:r>
        <w:rPr>
          <w:rFonts w:hint="eastAsia" w:ascii="宋体" w:hAnsi="宋体" w:cs="宋体"/>
          <w:szCs w:val="20"/>
        </w:rPr>
        <w:t>具体的检测标准，杂质含量控制</w:t>
      </w:r>
      <w:r>
        <w:rPr>
          <w:rFonts w:hint="eastAsia" w:ascii="宋体" w:hAnsi="宋体" w:cs="宋体"/>
          <w:szCs w:val="20"/>
          <w:lang w:val="en-US" w:eastAsia="zh-CN"/>
        </w:rPr>
        <w:t>不严格等问题</w:t>
      </w:r>
      <w:r>
        <w:rPr>
          <w:rFonts w:hint="eastAsia" w:ascii="宋体" w:hAnsi="宋体" w:cs="宋体"/>
          <w:szCs w:val="20"/>
          <w:lang w:eastAsia="zh-CN"/>
        </w:rPr>
        <w:t>，可提高现有铈镁合金的产品质量，有利于含铈镁合金市场的开发与应用，</w:t>
      </w:r>
      <w:r>
        <w:rPr>
          <w:rFonts w:hint="eastAsia" w:ascii="宋体" w:hAnsi="宋体" w:cs="宋体"/>
          <w:szCs w:val="20"/>
          <w:lang w:val="en-US" w:eastAsia="zh-CN"/>
        </w:rPr>
        <w:t>也</w:t>
      </w:r>
      <w:r>
        <w:rPr>
          <w:rFonts w:hint="eastAsia" w:ascii="宋体" w:hAnsi="宋体" w:cs="宋体"/>
          <w:szCs w:val="20"/>
        </w:rPr>
        <w:t>为其它稀土镁合金火花源原子发射光谱分析方法的制定提供参考依据</w:t>
      </w:r>
      <w:r>
        <w:rPr>
          <w:rFonts w:hint="eastAsia" w:ascii="宋体" w:hAnsi="宋体" w:cs="宋体"/>
          <w:szCs w:val="20"/>
          <w:lang w:eastAsia="zh-CN"/>
        </w:rPr>
        <w:t>。</w:t>
      </w:r>
    </w:p>
    <w:p>
      <w:pPr>
        <w:ind w:firstLine="420"/>
        <w:rPr>
          <w:rFonts w:hint="eastAsia" w:ascii="宋体" w:hAnsi="宋体" w:cs="宋体"/>
          <w:szCs w:val="20"/>
          <w:lang w:eastAsia="zh-CN"/>
        </w:rPr>
      </w:pPr>
    </w:p>
    <w:p>
      <w:pPr>
        <w:outlineLvl w:val="1"/>
        <w:rPr>
          <w:rFonts w:hint="eastAsia" w:ascii="宋体" w:hAnsi="宋体" w:cs="宋体"/>
          <w:b/>
          <w:bCs/>
          <w:szCs w:val="20"/>
          <w:lang w:val="en-US" w:eastAsia="zh-CN"/>
        </w:rPr>
      </w:pPr>
      <w:r>
        <w:rPr>
          <w:rFonts w:hint="eastAsia" w:ascii="宋体" w:hAnsi="宋体" w:cs="宋体"/>
          <w:b/>
          <w:bCs/>
          <w:szCs w:val="20"/>
          <w:lang w:val="en-US" w:eastAsia="zh-CN"/>
        </w:rPr>
        <w:t>2.任务来源</w:t>
      </w:r>
    </w:p>
    <w:p>
      <w:pPr>
        <w:ind w:firstLine="420"/>
        <w:rPr>
          <w:rFonts w:hint="default" w:ascii="宋体" w:hAnsi="宋体" w:cs="宋体"/>
          <w:szCs w:val="20"/>
          <w:lang w:val="en-US" w:eastAsia="zh-CN"/>
        </w:rPr>
      </w:pPr>
      <w:r>
        <w:rPr>
          <w:rFonts w:hint="default" w:ascii="宋体" w:hAnsi="宋体" w:cs="宋体"/>
          <w:szCs w:val="20"/>
          <w:lang w:val="en-US" w:eastAsia="zh-CN"/>
        </w:rPr>
        <w:t>在2022年第一次委员大会暨第五次稀土标准工作会议上，中国科学院长春应用化学研究所提出了稀土行业标准《铈镁合金化学分析方法 铝、铜、铁、镍、锌、镧、镨、钕、钇和钆含量的测定 火花放电原子发射光谱法》的立项建议，项目入选2023年第一批行业标准制修订和外文版项目计划。《铈镁合金化学分析方法 铝、铜、铁、镍、锌、镧、镨、钕、钇和钆含量的测定 火花放电原子发射光谱法》由全国稀土标准化技术委员会负责归口，由中国科学院长春应用化学研究所牵头起草。该项目计划编号为2023-0441T-XB，项目计划完成时间为2025年5月。</w:t>
      </w:r>
    </w:p>
    <w:p>
      <w:pPr>
        <w:ind w:firstLine="420"/>
        <w:rPr>
          <w:rFonts w:hint="default" w:ascii="宋体" w:hAnsi="宋体" w:cs="宋体"/>
          <w:szCs w:val="20"/>
          <w:lang w:val="en-US" w:eastAsia="zh-CN"/>
        </w:rPr>
      </w:pPr>
    </w:p>
    <w:p>
      <w:pPr>
        <w:outlineLvl w:val="1"/>
        <w:rPr>
          <w:rFonts w:hint="eastAsia" w:ascii="宋体" w:hAnsi="宋体" w:cs="宋体"/>
          <w:b/>
          <w:bCs/>
          <w:szCs w:val="20"/>
          <w:lang w:val="en-US" w:eastAsia="zh-CN"/>
        </w:rPr>
      </w:pPr>
      <w:r>
        <w:rPr>
          <w:rFonts w:hint="eastAsia" w:ascii="宋体" w:hAnsi="宋体" w:cs="宋体"/>
          <w:b/>
          <w:bCs/>
          <w:szCs w:val="20"/>
          <w:lang w:val="en-US" w:eastAsia="zh-CN"/>
        </w:rPr>
        <w:t>3.标准编制工作组单位简况</w:t>
      </w:r>
    </w:p>
    <w:p>
      <w:pPr>
        <w:ind w:firstLine="420"/>
        <w:rPr>
          <w:rFonts w:hint="default" w:ascii="宋体" w:hAnsi="宋体" w:cs="宋体"/>
          <w:szCs w:val="20"/>
          <w:lang w:val="en-US" w:eastAsia="zh-CN"/>
        </w:rPr>
      </w:pPr>
      <w:r>
        <w:rPr>
          <w:rFonts w:hint="default" w:ascii="宋体" w:hAnsi="宋体" w:cs="宋体"/>
          <w:szCs w:val="20"/>
          <w:lang w:val="en-US" w:eastAsia="zh-CN"/>
        </w:rPr>
        <w:t>本文件起草单位有：中国科学院长春应用化学研究所、钢研纳克检测技术股份有限公司、</w:t>
      </w:r>
      <w:bookmarkStart w:id="0" w:name="_Hlk162104221"/>
      <w:bookmarkStart w:id="1" w:name="_Hlk162106712"/>
      <w:r>
        <w:rPr>
          <w:rFonts w:hint="default" w:ascii="宋体" w:hAnsi="宋体" w:cs="宋体"/>
          <w:szCs w:val="20"/>
          <w:lang w:val="en-US" w:eastAsia="zh-CN"/>
        </w:rPr>
        <w:t>虔东稀土集团股份有限公司、</w:t>
      </w:r>
      <w:bookmarkEnd w:id="0"/>
      <w:r>
        <w:rPr>
          <w:rFonts w:hint="default" w:ascii="宋体" w:hAnsi="宋体" w:cs="宋体"/>
          <w:szCs w:val="20"/>
          <w:lang w:val="en-US" w:eastAsia="zh-CN"/>
        </w:rPr>
        <w:t>北方工业大学、国合通用测试评价认证股份公司、江西理工大学</w:t>
      </w:r>
      <w:bookmarkEnd w:id="1"/>
      <w:r>
        <w:rPr>
          <w:rFonts w:hint="default" w:ascii="宋体" w:hAnsi="宋体" w:cs="宋体"/>
          <w:szCs w:val="20"/>
          <w:lang w:val="en-US" w:eastAsia="zh-CN"/>
        </w:rPr>
        <w:t>。</w:t>
      </w:r>
    </w:p>
    <w:p>
      <w:pPr>
        <w:ind w:firstLine="420"/>
        <w:rPr>
          <w:rFonts w:hint="default" w:ascii="宋体" w:hAnsi="宋体" w:cs="宋体"/>
          <w:szCs w:val="20"/>
          <w:lang w:val="en-US" w:eastAsia="zh-CN"/>
        </w:rPr>
      </w:pPr>
      <w:r>
        <w:rPr>
          <w:rFonts w:hint="default" w:ascii="宋体" w:hAnsi="宋体" w:cs="宋体"/>
          <w:szCs w:val="20"/>
          <w:lang w:val="en-US" w:eastAsia="zh-CN"/>
        </w:rPr>
        <w:t>其中中国科学院长春应用化学研究所负责提供绘制曲线所需的标准样品和测试样品，同时负责统一样品的收集和分发，分析方法的试验研究，样品测试结果的收集和处理，标准文本、试验报告和编制说明的撰写。钢研纳克检测技术股份有限公司、虔东稀土集团股份有限公司为一验实验室，负责对试验报告中的条件试验进行验证，提供精密度和准确度测试数据，并对标准文本提出修改意见。北方工业大学、国合通用测试评价认证股份公司、江西理工大学为二验实验室，负责提供精密度试验数据，并对标准文本提出修改意见。</w:t>
      </w:r>
    </w:p>
    <w:p>
      <w:pPr>
        <w:rPr>
          <w:rFonts w:hint="default" w:ascii="宋体" w:hAnsi="宋体" w:cs="宋体"/>
          <w:szCs w:val="20"/>
          <w:lang w:val="en-US" w:eastAsia="zh-CN"/>
        </w:rPr>
      </w:pPr>
    </w:p>
    <w:p>
      <w:pPr>
        <w:outlineLvl w:val="2"/>
        <w:rPr>
          <w:rFonts w:ascii="宋体" w:hAnsi="宋体" w:cs="宋体"/>
        </w:rPr>
      </w:pP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1</w:t>
      </w:r>
      <w:r>
        <w:rPr>
          <w:rFonts w:hint="eastAsia" w:ascii="宋体" w:hAnsi="宋体" w:cs="宋体"/>
        </w:rPr>
        <w:t xml:space="preserve"> 负责起草单位简介</w:t>
      </w:r>
    </w:p>
    <w:p>
      <w:pPr>
        <w:ind w:firstLine="422" w:firstLineChars="200"/>
        <w:rPr>
          <w:rFonts w:hint="eastAsia"/>
        </w:rPr>
      </w:pPr>
      <w:r>
        <w:rPr>
          <w:rFonts w:hint="eastAsia" w:cs="宋体" w:asciiTheme="minorEastAsia" w:hAnsiTheme="minorEastAsia" w:eastAsiaTheme="minorEastAsia"/>
          <w:b/>
          <w:szCs w:val="20"/>
          <w:lang w:val="en-US" w:eastAsia="zh-CN"/>
        </w:rPr>
        <w:t>中国科学院长春应用化学研究所</w:t>
      </w:r>
      <w:r>
        <w:rPr>
          <w:rFonts w:hint="eastAsia" w:cs="宋体" w:asciiTheme="minorEastAsia" w:hAnsiTheme="minorEastAsia" w:eastAsiaTheme="minorEastAsia"/>
          <w:b/>
          <w:szCs w:val="20"/>
        </w:rPr>
        <w:t>：</w:t>
      </w:r>
      <w:r>
        <w:rPr>
          <w:rFonts w:hint="eastAsia"/>
          <w:lang w:val="en-US" w:eastAsia="zh-CN"/>
        </w:rPr>
        <w:t>中国科学院长春应用化学研究所</w:t>
      </w:r>
      <w:r>
        <w:rPr>
          <w:rFonts w:hint="eastAsia"/>
        </w:rPr>
        <w:t>有50年从事稀土冶炼、分离、分析和稀土资源综合利用的工作基础，担任过氯化镁制备、富钇-镁中间合金、稀土铝合金、稀土在铝、镁、锌、铜中应用等重大任务。2006年建立了稀土镁合金中试基地，进行100吨/年生产能力的稀土镁中间合金中试基地建设。生产各类稀土镁中间合金，供美国GM公司、一汽集团、上海交大等30多个单位使用，各单位反馈效果良好。近年来主持和参加了铈镁合金、钇镁合金、钐镁合金、钇镁合金、钕镁合金等多项标准的制定, 在制定了稀土产品标准方面， 积累了丰富的经验。</w:t>
      </w:r>
    </w:p>
    <w:p>
      <w:pPr>
        <w:ind w:firstLine="420" w:firstLineChars="200"/>
      </w:pPr>
      <w:r>
        <w:rPr>
          <w:rFonts w:hint="eastAsia"/>
        </w:rPr>
        <w:t>稀土资源利用国家重点实验室是CMA认证单位，拥有多种成分检测仪器包括：火花源原子发射光谱仪、碳硫红外分析仪、微量氧氮氢分析仪、原子吸收光谱仪、等离子体质谱仪、电感耦合等离子体发射光谱分析仪等。现有检测技术及质量管理人员25人，正高级职称2人；副高级职称20人，博士学历占60%，硕士学历占28%；技术人员多年从事科研检测工作，拥有丰富的检测经验。</w:t>
      </w:r>
    </w:p>
    <w:p>
      <w:pPr>
        <w:outlineLvl w:val="2"/>
        <w:rPr>
          <w:rFonts w:hint="eastAsia" w:ascii="宋体" w:hAnsi="宋体" w:cs="宋体"/>
        </w:rPr>
      </w:pPr>
      <w:r>
        <w:rPr>
          <w:rFonts w:hint="eastAsia" w:ascii="宋体" w:hAnsi="宋体" w:cs="宋体"/>
          <w:lang w:val="en-US" w:eastAsia="zh-CN"/>
        </w:rPr>
        <w:t>3</w:t>
      </w:r>
      <w:r>
        <w:rPr>
          <w:rFonts w:ascii="宋体" w:hAnsi="宋体" w:cs="宋体"/>
        </w:rPr>
        <w:t>.</w:t>
      </w:r>
      <w:r>
        <w:rPr>
          <w:rFonts w:hint="eastAsia" w:ascii="宋体" w:hAnsi="宋体" w:cs="宋体"/>
          <w:lang w:val="en-US" w:eastAsia="zh-CN"/>
        </w:rPr>
        <w:t>2</w:t>
      </w:r>
      <w:r>
        <w:rPr>
          <w:rFonts w:hint="eastAsia" w:ascii="宋体" w:hAnsi="宋体" w:cs="宋体"/>
        </w:rPr>
        <w:t xml:space="preserve"> 参与起草单位简介</w:t>
      </w:r>
    </w:p>
    <w:p>
      <w:pPr>
        <w:ind w:firstLine="422" w:firstLineChars="200"/>
        <w:rPr>
          <w:rFonts w:hint="eastAsia" w:ascii="宋体" w:hAnsi="宋体" w:cs="宋体"/>
          <w:b w:val="0"/>
          <w:bCs w:val="0"/>
          <w:lang w:eastAsia="zh-CN"/>
        </w:rPr>
      </w:pPr>
      <w:r>
        <w:rPr>
          <w:rFonts w:hint="eastAsia" w:ascii="宋体" w:hAnsi="宋体" w:cs="宋体"/>
          <w:b/>
          <w:bCs/>
        </w:rPr>
        <w:t>钢研纳克检测技术股份有限公司</w:t>
      </w:r>
      <w:r>
        <w:rPr>
          <w:rFonts w:hint="eastAsia" w:ascii="宋体" w:hAnsi="宋体" w:cs="宋体"/>
          <w:b w:val="0"/>
          <w:bCs w:val="0"/>
          <w:lang w:eastAsia="zh-CN"/>
        </w:rPr>
        <w:t>：钢研纳克检测技术股份有限公司是国内金属材料检测领域业务门类齐全的测试研究机构之一。公司拥有“国家钢铁材料测试中心”、“国家钢铁产品质量检验检测中心”、“国家冶金工业钢材无损检测中心”、“国家先进钢铁材料产业计量测试中心”四个国家级检测中心和“国家新材料测试评价平台——钢铁行业中心”、“金属新材料检测与表征装备国家地方联合工程试验室”、“工业（特殊钢）产品质量控制和技术评价试验室”、“国家新材料测试评价平台(苏州区域中心)”四个国家级科技创新平台。“青岛海水大气环境材料腐蚀国家野外科学观测研究站”及“格尔木盐湖水环境材料腐蚀国家野外科学观测研究站”两个国家级科学观测研究站。公司的技术力量雄厚，国际互认度高。公司拥有NADCAP、中国商飞、中国商发、中国航发、Rolls-Royce、Honeywell、Ford等众多资质认证。</w:t>
      </w:r>
    </w:p>
    <w:p>
      <w:pPr>
        <w:ind w:firstLine="420" w:firstLineChars="200"/>
        <w:rPr>
          <w:rFonts w:hint="eastAsia" w:ascii="宋体" w:hAnsi="宋体" w:cs="宋体"/>
          <w:b w:val="0"/>
          <w:bCs w:val="0"/>
          <w:lang w:eastAsia="zh-CN"/>
        </w:rPr>
      </w:pPr>
      <w:r>
        <w:rPr>
          <w:rFonts w:hint="eastAsia" w:ascii="宋体" w:hAnsi="宋体" w:cs="宋体"/>
          <w:b w:val="0"/>
          <w:bCs w:val="0"/>
          <w:lang w:eastAsia="zh-CN"/>
        </w:rPr>
        <w:t>公司牵头制修订9项国际标准、参与制修订国际标准20余项、制定220余项国家及行业标准。公司是TC183/SC5国家钢标委钢铁化学成分测定分技术委员会秘书处实际承担单位及ISO TC17/SC1国内对口单位。公司充分发挥技术研发优势，承担了大量的国家重大课题，近五年承担的国家科学技术部、工业和信息化部、发改委、中国工程院及国家自然科学基金委等项目达124项，公司检测技术及其产品获得国家级奖项5项、省部级重大奖项53项。截至2023年10月，公司拥有有效授权专利257项，国际专利12项，拥有软件著作权78项。</w:t>
      </w:r>
    </w:p>
    <w:p>
      <w:pPr>
        <w:ind w:firstLine="420" w:firstLineChars="200"/>
        <w:rPr>
          <w:rFonts w:hint="eastAsia" w:ascii="宋体" w:hAnsi="宋体" w:cs="宋体"/>
          <w:b w:val="0"/>
          <w:bCs w:val="0"/>
          <w:lang w:eastAsia="zh-CN"/>
        </w:rPr>
      </w:pPr>
      <w:r>
        <w:rPr>
          <w:rFonts w:hint="eastAsia" w:ascii="宋体" w:hAnsi="宋体" w:cs="宋体"/>
          <w:b w:val="0"/>
          <w:bCs w:val="0"/>
          <w:lang w:eastAsia="zh-CN"/>
        </w:rPr>
        <w:t>钢研纳克致力于材料产业质量基础设施建设，以质量评价为导引，标准为基础，表征数据为依托，打造产业生态体系，推动中国材料产业高质量发展。</w:t>
      </w:r>
    </w:p>
    <w:p>
      <w:pPr>
        <w:ind w:firstLine="422" w:firstLineChars="200"/>
      </w:pPr>
      <w:r>
        <w:rPr>
          <w:rFonts w:hint="eastAsia" w:ascii="宋体" w:hAnsi="宋体" w:cs="宋体"/>
          <w:b/>
          <w:bCs/>
        </w:rPr>
        <w:t>虔东稀土集团股份有限公司</w:t>
      </w:r>
      <w:r>
        <w:rPr>
          <w:rFonts w:hint="eastAsia" w:cs="宋体" w:asciiTheme="minorEastAsia" w:hAnsiTheme="minorEastAsia" w:eastAsiaTheme="minorEastAsia"/>
          <w:b/>
          <w:szCs w:val="20"/>
        </w:rPr>
        <w:t>:</w:t>
      </w:r>
      <w:r>
        <w:rPr>
          <w:rFonts w:hint="eastAsia" w:ascii="宋体" w:hAnsi="宋体" w:cs="宋体"/>
        </w:rPr>
        <w:t>虔东集团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r>
        <w:rPr>
          <w:rFonts w:hint="eastAsia"/>
          <w:color w:val="000000"/>
        </w:rPr>
        <w:t>。</w:t>
      </w:r>
    </w:p>
    <w:p>
      <w:pPr>
        <w:ind w:firstLine="422" w:firstLineChars="200"/>
        <w:rPr>
          <w:rFonts w:hint="eastAsia"/>
        </w:rPr>
      </w:pPr>
      <w:r>
        <w:rPr>
          <w:rFonts w:hint="eastAsia" w:ascii="宋体" w:hAnsi="宋体" w:cs="宋体"/>
          <w:b/>
          <w:bCs/>
        </w:rPr>
        <w:t>国合通用测试评价认证股份有限公司：</w:t>
      </w:r>
      <w:r>
        <w:rPr>
          <w:rFonts w:hint="eastAsia"/>
        </w:rPr>
        <w:t>国合通用测试评价认证股份公司（国合通测）隶属于有研科技集团，是国家新材料测试评价平台-主中心承建单位 ，为中国新材料测试评价联盟秘书处挂靠单位。国标（北京）检验认证有限公司作为国合通用测试评价认证股份公司的全资子公司，前身是北京有色金属研究总院分析测试技术研究所，管理并运营着国家有色金属及电子材料分析测试中心与国家有色金属质量监督检验中心。</w:t>
      </w:r>
    </w:p>
    <w:p>
      <w:pPr>
        <w:ind w:firstLine="420" w:firstLineChars="200"/>
        <w:rPr>
          <w:rFonts w:hint="eastAsia"/>
        </w:rPr>
      </w:pPr>
      <w:r>
        <w:rPr>
          <w:rFonts w:hint="eastAsia"/>
        </w:rPr>
        <w:t>公司在标准起草方面有着非常丰富的经验，累计起草国际标准5项、国家标准 174 项，行业标准 207 项；研制国家有证标准样品/物质162个。公司具有优秀的创新能力，曾荣获国家科技进步奖6项，国家发明奖3项，省部级科技进步一等奖10项，二、三等奖107项；在国内外科技期刊上发表论文1200余篇，撰写论著22部；共取得国家专利170余项。</w:t>
      </w:r>
    </w:p>
    <w:p>
      <w:pPr>
        <w:ind w:firstLine="422" w:firstLineChars="200"/>
        <w:rPr>
          <w:rFonts w:hint="eastAsia"/>
          <w:lang w:val="en-US" w:eastAsia="zh-CN"/>
        </w:rPr>
      </w:pPr>
      <w:r>
        <w:rPr>
          <w:rFonts w:hint="eastAsia"/>
          <w:b/>
          <w:bCs/>
          <w:lang w:val="en-US" w:eastAsia="zh-CN"/>
        </w:rPr>
        <w:t>北方工业大学</w:t>
      </w:r>
      <w:r>
        <w:rPr>
          <w:rFonts w:hint="eastAsia"/>
          <w:lang w:val="en-US" w:eastAsia="zh-CN"/>
        </w:rPr>
        <w:t>：北方工业大学前身是创办于1946年的国立北平高级工业职业学校。后历经北京工业钢铁学校、北京冶金专科学校、石景山冶金学院、北京钢铁学校、北京冶金机电学院等发展阶段，1985年更名为北方工业大学；先后隶属于中央重工业部、冶金工业部、中国有色金属工业总公司，1998年9月起以北京市管理为主。北方工业大学智能检测技术创新中心于2019年成立，主要科研领域为智能检测技术和精密检测仪器的研究。中心坚持以国家需求为导向，贯彻落实创新发展战略，以创新性的质谱、光谱技术为依托，结合我校自动控制学科优势，重点发展电感耦合等离子体质谱仪、气相色谱质谱联用仪、辉光质谱仪、激光诱导荧光光谱仪等高端科学仪器技术，打破国外技术垄断。</w:t>
      </w:r>
    </w:p>
    <w:p>
      <w:pPr>
        <w:pStyle w:val="136"/>
        <w:ind w:firstLine="422"/>
        <w:rPr>
          <w:rFonts w:hint="eastAsia"/>
          <w:b/>
          <w:bCs/>
        </w:rPr>
      </w:pPr>
      <w:r>
        <w:rPr>
          <w:rFonts w:hint="eastAsia" w:ascii="宋体" w:hAnsi="宋体" w:cs="宋体"/>
          <w:b/>
          <w:bCs/>
        </w:rPr>
        <w:t>江西理工大学分析测试中心：</w:t>
      </w:r>
      <w:r>
        <w:rPr>
          <w:rFonts w:hint="eastAsia" w:ascii="宋体" w:hAnsi="宋体" w:cs="宋体"/>
          <w:bCs/>
        </w:rPr>
        <w:t>江西理工</w:t>
      </w:r>
      <w:r>
        <w:rPr>
          <w:rFonts w:hint="eastAsia" w:ascii="宋体" w:hAnsi="宋体" w:cs="宋体"/>
          <w:bCs/>
          <w:lang w:val="en-US" w:eastAsia="zh-CN"/>
        </w:rPr>
        <w:t>大学分析测试中心</w:t>
      </w:r>
      <w:r>
        <w:rPr>
          <w:rFonts w:hint="eastAsia" w:ascii="宋体" w:hAnsi="宋体" w:cs="宋体"/>
        </w:rPr>
        <w:t>是具有独立开展检测业务活动的分析测试机构，自2003年成立以来， 已拥有总价值约6,000万元的先进大中型分析测试仪器，总面积约2000平方米，在成分与结构分析方面的仪器设备已基本配套， 并于2006年通过资质认定(计量认定)，中心具有雄厚的师资力量与技术力量，是为学校教学、科研提供分析测试服务的公共大平台，也是分析测试技术、方法的研发中心和培养高层次人才的重要实验基地。同时它面向社会开放，积极为地方的科研、经济建设服务。目前，中心拥有等离子体发射光谱仪、等离子体质谱仪、X荧光光谱仪、场发射扫描电子显微镜、高分辨透射电子显微镜、多晶X射线衍射仪、X射线光电子能谱仪、电子探针X射线显微分析仪、单晶衍射仪、热分析系统、激光共焦拉曼光谱、多功能材料物理特性测量系统等40余台的各类大型分析仪器和试验装置。主要分析测试业务范围包括：无机物和有机物成份与结构分析、表面分析、微区形貌及成份分析、热分析和物性测定分析以及未知物质和复杂体系的分离、鉴定等分析测试服务。 分析测试中心特别在稀土元素的检测方面，做了大量的工作。能够从开采、提取生产到冶炼，以及后面的稀土新材料，提供全面的检测服务。可以测定微量到超高纯6N的稀土元素产品的成分检测和稀土新材料的表面结构、微区分析和磁性能等的检测。特别是超高纯稀土元素的检测，是中心在稀土检测领域首次完成不需分离，直接测定。为稀土光学玻璃、荧光粉等新材料的开发研究，提供了支持。</w:t>
      </w:r>
    </w:p>
    <w:p>
      <w:pPr>
        <w:pStyle w:val="120"/>
        <w:numPr>
          <w:ilvl w:val="0"/>
          <w:numId w:val="0"/>
        </w:numPr>
        <w:tabs>
          <w:tab w:val="clear" w:pos="675"/>
        </w:tabs>
        <w:spacing w:before="156" w:beforeLines="50" w:after="156" w:afterLines="50"/>
        <w:ind w:left="360" w:leftChars="0" w:hanging="360" w:firstLineChars="0"/>
        <w:jc w:val="left"/>
        <w:rPr>
          <w:b/>
          <w:bCs/>
        </w:rPr>
      </w:pPr>
      <w:r>
        <w:rPr>
          <w:rFonts w:hint="eastAsia" w:hAnsi="黑体" w:cs="黑体"/>
          <w:b/>
          <w:bCs/>
          <w:sz w:val="21"/>
          <w:lang w:val="en-US" w:eastAsia="zh-CN" w:bidi="ar-SA"/>
        </w:rPr>
        <w:t>3</w:t>
      </w:r>
      <w:r>
        <w:rPr>
          <w:rFonts w:hint="default" w:ascii="黑体" w:hAnsi="黑体" w:eastAsia="黑体" w:cs="黑体"/>
          <w:b/>
          <w:bCs/>
          <w:sz w:val="21"/>
          <w:lang w:val="en-US" w:eastAsia="zh-CN" w:bidi="ar-SA"/>
        </w:rPr>
        <w:t>.</w:t>
      </w:r>
      <w:r>
        <w:rPr>
          <w:rFonts w:hint="eastAsia" w:ascii="宋体" w:hAnsi="宋体" w:eastAsia="宋体" w:cs="宋体"/>
          <w:b/>
          <w:bCs/>
        </w:rPr>
        <w:t>主要工作过程</w:t>
      </w:r>
    </w:p>
    <w:p>
      <w:pPr>
        <w:widowControl/>
        <w:ind w:firstLine="420" w:firstLineChars="200"/>
        <w:rPr>
          <w:rFonts w:hint="eastAsia" w:ascii="宋体" w:hAnsi="宋体" w:cs="宋体"/>
          <w:lang w:val="en-US" w:eastAsia="zh-CN"/>
        </w:rPr>
      </w:pPr>
      <w:r>
        <w:rPr>
          <w:rFonts w:hint="eastAsia" w:ascii="宋体" w:hAnsi="宋体" w:cs="宋体"/>
          <w:lang w:val="en-US" w:eastAsia="zh-CN"/>
        </w:rPr>
        <w:t>4.1 预研阶段</w:t>
      </w:r>
    </w:p>
    <w:p>
      <w:pPr>
        <w:widowControl/>
        <w:ind w:firstLine="420" w:firstLineChars="200"/>
        <w:rPr>
          <w:rFonts w:hint="eastAsia" w:ascii="宋体" w:hAnsi="宋体" w:cs="宋体"/>
          <w:lang w:val="en-US" w:eastAsia="zh-CN"/>
        </w:rPr>
      </w:pPr>
      <w:r>
        <w:rPr>
          <w:rFonts w:hint="eastAsia" w:ascii="宋体" w:hAnsi="宋体" w:cs="宋体"/>
          <w:lang w:val="en-US" w:eastAsia="zh-CN"/>
        </w:rPr>
        <w:t>4.2 起草阶段</w:t>
      </w:r>
    </w:p>
    <w:p>
      <w:pPr>
        <w:widowControl/>
        <w:ind w:firstLine="420" w:firstLineChars="200"/>
        <w:rPr>
          <w:rFonts w:hint="eastAsia" w:ascii="宋体" w:hAnsi="宋体" w:cs="宋体"/>
          <w:lang w:val="en-US" w:eastAsia="zh-CN"/>
        </w:rPr>
      </w:pPr>
      <w:r>
        <w:rPr>
          <w:rFonts w:hint="eastAsia" w:ascii="宋体" w:hAnsi="宋体" w:cs="宋体"/>
          <w:lang w:val="en-US" w:eastAsia="zh-CN"/>
        </w:rPr>
        <w:t>4.3征求意见阶段</w:t>
      </w:r>
    </w:p>
    <w:p>
      <w:pPr>
        <w:widowControl/>
        <w:ind w:firstLine="420" w:firstLineChars="200"/>
        <w:rPr>
          <w:rFonts w:hint="eastAsia" w:ascii="宋体" w:hAnsi="宋体" w:cs="宋体"/>
          <w:lang w:val="en-US" w:eastAsia="zh-CN"/>
        </w:rPr>
      </w:pPr>
      <w:r>
        <w:rPr>
          <w:rFonts w:hint="eastAsia" w:ascii="宋体" w:hAnsi="宋体" w:cs="宋体"/>
          <w:lang w:val="en-US" w:eastAsia="zh-CN"/>
        </w:rPr>
        <w:t>4.4预审阶段</w:t>
      </w:r>
    </w:p>
    <w:p>
      <w:pPr>
        <w:widowControl/>
        <w:ind w:firstLine="420" w:firstLineChars="200"/>
        <w:rPr>
          <w:rFonts w:hint="eastAsia" w:ascii="宋体" w:hAnsi="宋体" w:cs="宋体"/>
          <w:lang w:val="en-US" w:eastAsia="zh-CN"/>
        </w:rPr>
      </w:pPr>
      <w:r>
        <w:rPr>
          <w:rFonts w:hint="eastAsia" w:ascii="宋体" w:hAnsi="宋体" w:cs="宋体"/>
          <w:lang w:val="en-US" w:eastAsia="zh-CN"/>
        </w:rPr>
        <w:t>4.5 审查阶段</w:t>
      </w:r>
    </w:p>
    <w:p>
      <w:pPr>
        <w:widowControl/>
        <w:ind w:firstLine="420" w:firstLineChars="200"/>
        <w:rPr>
          <w:rFonts w:hint="eastAsia" w:ascii="宋体" w:hAnsi="宋体" w:cs="宋体"/>
          <w:lang w:val="en-US" w:eastAsia="zh-CN"/>
        </w:rPr>
      </w:pPr>
      <w:r>
        <w:rPr>
          <w:rFonts w:hint="eastAsia" w:ascii="宋体" w:hAnsi="宋体" w:cs="宋体"/>
          <w:lang w:val="en-US" w:eastAsia="zh-CN"/>
        </w:rPr>
        <w:t>4.6报批阶段</w:t>
      </w:r>
    </w:p>
    <w:p>
      <w:pPr>
        <w:rPr>
          <w:rFonts w:hint="eastAsia" w:ascii="宋体" w:hAnsi="宋体" w:eastAsia="宋体"/>
          <w:sz w:val="21"/>
          <w:szCs w:val="21"/>
        </w:rPr>
      </w:pPr>
    </w:p>
    <w:p>
      <w:pPr>
        <w:numPr>
          <w:ilvl w:val="0"/>
          <w:numId w:val="2"/>
        </w:numPr>
        <w:spacing w:before="156" w:beforeLines="50" w:after="156" w:afterLines="50" w:line="300" w:lineRule="auto"/>
        <w:jc w:val="left"/>
        <w:outlineLvl w:val="0"/>
        <w:rPr>
          <w:rFonts w:ascii="宋体" w:hAnsi="宋体" w:cs="宋体"/>
          <w:b/>
          <w:bCs/>
          <w:sz w:val="24"/>
          <w:szCs w:val="22"/>
        </w:rPr>
      </w:pPr>
      <w:r>
        <w:rPr>
          <w:rFonts w:hint="eastAsia" w:ascii="宋体" w:hAnsi="宋体" w:cs="宋体"/>
          <w:b/>
          <w:sz w:val="24"/>
        </w:rPr>
        <w:t>标准编制原则</w:t>
      </w:r>
    </w:p>
    <w:p>
      <w:pPr>
        <w:pStyle w:val="120"/>
        <w:tabs>
          <w:tab w:val="clear" w:pos="675"/>
        </w:tabs>
        <w:spacing w:before="156" w:beforeLines="50" w:after="156" w:afterLines="50"/>
        <w:ind w:left="0" w:firstLine="210" w:firstLineChars="100"/>
        <w:jc w:val="left"/>
        <w:rPr>
          <w:rFonts w:ascii="宋体" w:hAnsi="宋体" w:eastAsia="宋体" w:cs="宋体"/>
        </w:rPr>
      </w:pPr>
      <w:r>
        <w:rPr>
          <w:rFonts w:hint="eastAsia" w:ascii="宋体" w:hAnsi="宋体" w:eastAsia="宋体" w:cs="宋体"/>
        </w:rPr>
        <w:t>本标准在起草过程中遵循以下原则：</w:t>
      </w:r>
    </w:p>
    <w:p>
      <w:pPr>
        <w:widowControl/>
        <w:outlineLvl w:val="1"/>
        <w:rPr>
          <w:rFonts w:ascii="宋体" w:hAnsi="宋体" w:cs="宋体"/>
          <w:b/>
          <w:bCs/>
        </w:rPr>
      </w:pPr>
      <w:r>
        <w:rPr>
          <w:rFonts w:hint="eastAsia" w:ascii="宋体" w:hAnsi="宋体" w:cs="宋体"/>
          <w:b/>
          <w:bCs/>
          <w:lang w:val="en-US" w:eastAsia="zh-CN"/>
        </w:rPr>
        <w:t>1</w:t>
      </w:r>
      <w:r>
        <w:rPr>
          <w:rFonts w:hint="eastAsia" w:ascii="宋体" w:hAnsi="宋体" w:cs="宋体"/>
          <w:b/>
          <w:bCs/>
        </w:rPr>
        <w:t>.适用性</w:t>
      </w:r>
    </w:p>
    <w:p>
      <w:pPr>
        <w:widowControl/>
        <w:ind w:firstLine="420" w:firstLineChars="200"/>
        <w:rPr>
          <w:rFonts w:ascii="宋体" w:hAnsi="宋体" w:cs="宋体"/>
        </w:rPr>
      </w:pPr>
      <w:r>
        <w:rPr>
          <w:rFonts w:hint="eastAsia" w:ascii="宋体" w:hAnsi="宋体" w:cs="宋体"/>
        </w:rPr>
        <w:t>本标准依据《铈镁合金（GBT 39125-2020）》产品标准要求，并结合铈镁合金</w:t>
      </w:r>
      <w:r>
        <w:rPr>
          <w:rFonts w:hint="eastAsia" w:ascii="宋体" w:hAnsi="宋体" w:cs="宋体"/>
          <w:lang w:val="en-US" w:eastAsia="zh-CN"/>
        </w:rPr>
        <w:t>生产、测试等实际情况</w:t>
      </w:r>
      <w:r>
        <w:rPr>
          <w:rFonts w:hint="eastAsia" w:ascii="宋体" w:hAnsi="宋体" w:cs="宋体"/>
        </w:rPr>
        <w:t>，确定测定元素和测定范围，能够满足生产使用需求。标准的技术内容符合我国当前的检测实际，对生产企业的技术进步产生积极的促进作用。</w:t>
      </w:r>
    </w:p>
    <w:p>
      <w:pPr>
        <w:widowControl/>
        <w:outlineLvl w:val="1"/>
        <w:rPr>
          <w:rFonts w:ascii="宋体" w:hAnsi="宋体" w:cs="宋体"/>
          <w:b/>
          <w:bCs/>
        </w:rPr>
      </w:pPr>
      <w:r>
        <w:rPr>
          <w:rFonts w:hint="eastAsia" w:ascii="宋体" w:hAnsi="宋体" w:cs="宋体"/>
          <w:b/>
          <w:bCs/>
        </w:rPr>
        <w:t>2.先进性</w:t>
      </w:r>
    </w:p>
    <w:p>
      <w:pPr>
        <w:widowControl/>
        <w:ind w:firstLine="420" w:firstLineChars="200"/>
        <w:rPr>
          <w:rFonts w:ascii="宋体" w:hAnsi="宋体" w:cs="宋体"/>
        </w:rPr>
      </w:pPr>
      <w:r>
        <w:rPr>
          <w:rFonts w:hint="eastAsia" w:ascii="宋体" w:hAnsi="宋体" w:cs="宋体"/>
        </w:rPr>
        <w:t>火花放电原子发射光谱法具有检测速度快、线性范围宽、灵敏度高等优点，直接对固体样品进行测试，可同时分析多个元素，是有色、冶金等行业中</w:t>
      </w:r>
      <w:r>
        <w:rPr>
          <w:rFonts w:hint="eastAsia" w:ascii="宋体" w:hAnsi="宋体" w:cs="宋体"/>
          <w:lang w:val="en-US" w:eastAsia="zh-CN"/>
        </w:rPr>
        <w:t>广泛</w:t>
      </w:r>
      <w:r>
        <w:rPr>
          <w:rFonts w:hint="eastAsia" w:ascii="宋体" w:hAnsi="宋体" w:cs="宋体"/>
        </w:rPr>
        <w:t>使用的检测方法。本次制定的铈镁合金中铝、铜、铁、镍、锌、镧、镨、钕、钇、钆等元素的测定方法，在稀土镁中间合金产品中是首次制定，具有</w:t>
      </w:r>
      <w:r>
        <w:rPr>
          <w:rFonts w:hint="eastAsia" w:ascii="宋体" w:hAnsi="宋体" w:cs="宋体"/>
          <w:lang w:val="en-US" w:eastAsia="zh-CN"/>
        </w:rPr>
        <w:t>创新</w:t>
      </w:r>
      <w:r>
        <w:rPr>
          <w:rFonts w:hint="eastAsia" w:ascii="宋体" w:hAnsi="宋体" w:cs="宋体"/>
        </w:rPr>
        <w:t>性和引领性。</w:t>
      </w:r>
    </w:p>
    <w:p>
      <w:pPr>
        <w:widowControl/>
        <w:outlineLvl w:val="1"/>
        <w:rPr>
          <w:rFonts w:ascii="宋体" w:hAnsi="宋体" w:cs="宋体"/>
          <w:b/>
          <w:bCs/>
        </w:rPr>
      </w:pPr>
      <w:r>
        <w:rPr>
          <w:rFonts w:hint="eastAsia" w:ascii="宋体" w:hAnsi="宋体" w:cs="宋体"/>
          <w:b/>
          <w:bCs/>
          <w:lang w:val="en-US" w:eastAsia="zh-CN"/>
        </w:rPr>
        <w:t>3</w:t>
      </w:r>
      <w:r>
        <w:rPr>
          <w:rFonts w:hint="eastAsia" w:ascii="宋体" w:hAnsi="宋体" w:cs="宋体"/>
          <w:b/>
          <w:bCs/>
        </w:rPr>
        <w:t>.规范性</w:t>
      </w:r>
    </w:p>
    <w:p>
      <w:pPr>
        <w:pStyle w:val="136"/>
        <w:widowControl/>
        <w:ind w:left="360" w:firstLine="0" w:firstLineChars="0"/>
        <w:rPr>
          <w:rFonts w:ascii="宋体" w:hAnsi="宋体" w:cs="宋体"/>
        </w:rPr>
      </w:pPr>
      <w:r>
        <w:rPr>
          <w:rFonts w:hint="eastAsia" w:ascii="宋体" w:hAnsi="宋体" w:cs="宋体"/>
        </w:rPr>
        <w:t>本标准是按照 GB/T 1.1-2020《标准化工作导则 第 1 部分:标准化文件的结构和起草规则》和 GB/T 20001.4-2015《标准编写规则 第 4 部分：试验方法标准》的要求进行编写。</w:t>
      </w:r>
    </w:p>
    <w:p>
      <w:pPr>
        <w:numPr>
          <w:ilvl w:val="0"/>
          <w:numId w:val="2"/>
        </w:numPr>
        <w:spacing w:before="156" w:beforeLines="50" w:after="156" w:afterLines="50" w:line="300" w:lineRule="auto"/>
        <w:jc w:val="left"/>
        <w:outlineLvl w:val="0"/>
        <w:rPr>
          <w:rFonts w:hint="eastAsia" w:ascii="宋体" w:hAnsi="宋体" w:cs="宋体"/>
          <w:b/>
          <w:sz w:val="24"/>
        </w:rPr>
      </w:pPr>
      <w:r>
        <w:rPr>
          <w:rFonts w:hint="eastAsia" w:ascii="宋体" w:hAnsi="宋体" w:cs="宋体"/>
          <w:b/>
          <w:sz w:val="24"/>
        </w:rPr>
        <w:t>标准主要技术内容、确定的依据及主要试验和验证情况</w:t>
      </w:r>
    </w:p>
    <w:p>
      <w:pPr>
        <w:pStyle w:val="120"/>
        <w:tabs>
          <w:tab w:val="clear" w:pos="675"/>
        </w:tabs>
        <w:spacing w:before="156" w:beforeLines="50" w:after="156" w:afterLines="50"/>
        <w:ind w:left="0" w:firstLine="0"/>
        <w:jc w:val="left"/>
        <w:rPr>
          <w:rFonts w:ascii="宋体" w:hAnsi="宋体" w:eastAsia="宋体" w:cs="宋体"/>
          <w:b/>
          <w:bCs/>
        </w:rPr>
      </w:pPr>
      <w:r>
        <w:rPr>
          <w:rFonts w:hint="eastAsia" w:ascii="宋体" w:hAnsi="宋体" w:eastAsia="宋体" w:cs="宋体"/>
          <w:b/>
          <w:bCs/>
        </w:rPr>
        <w:t>1.标准范围的确定</w:t>
      </w:r>
    </w:p>
    <w:p>
      <w:pPr>
        <w:pStyle w:val="121"/>
        <w:numPr>
          <w:ilvl w:val="255"/>
          <w:numId w:val="0"/>
        </w:numPr>
        <w:tabs>
          <w:tab w:val="center" w:pos="4201"/>
          <w:tab w:val="right" w:leader="dot" w:pos="9298"/>
        </w:tabs>
        <w:ind w:firstLine="420" w:firstLineChars="200"/>
        <w:jc w:val="left"/>
        <w:rPr>
          <w:rFonts w:hint="eastAsia" w:cs="宋体"/>
          <w:lang w:val="en-US" w:eastAsia="zh-CN"/>
        </w:rPr>
      </w:pPr>
      <w:r>
        <w:rPr>
          <w:rFonts w:hint="eastAsia" w:cs="宋体"/>
          <w:lang w:val="en-US" w:eastAsia="zh-CN"/>
        </w:rPr>
        <w:t>根据《铈镁合金（GBT 39125-2020 ）》和有关国家标准、行业标准确定铈镁合金常见分析元素，根据杂质元素检测的实际情况，分析下限尽可能向下延伸。本方法可以分析铈镁合金中铝、铜、铁、镍、锌、镧、镨、钕、钇、钆等10个元素。</w:t>
      </w:r>
    </w:p>
    <w:p>
      <w:pPr>
        <w:pStyle w:val="121"/>
        <w:numPr>
          <w:ilvl w:val="255"/>
          <w:numId w:val="0"/>
        </w:numPr>
        <w:tabs>
          <w:tab w:val="center" w:pos="4201"/>
          <w:tab w:val="right" w:leader="dot" w:pos="9298"/>
        </w:tabs>
        <w:ind w:firstLine="420" w:firstLineChars="200"/>
        <w:jc w:val="left"/>
        <w:rPr>
          <w:rFonts w:hint="eastAsia" w:cs="宋体"/>
          <w:szCs w:val="22"/>
          <w:lang w:eastAsia="zh-CN"/>
        </w:rPr>
      </w:pPr>
      <w:r>
        <w:rPr>
          <w:rFonts w:hint="eastAsia" w:cs="宋体"/>
          <w:lang w:val="en-US" w:eastAsia="zh-CN"/>
        </w:rPr>
        <w:t>根据试验及反馈意见，分析元素范围调整见表</w:t>
      </w:r>
      <w:r>
        <w:rPr>
          <w:rFonts w:hint="eastAsia" w:cs="宋体"/>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黑体" w:hAnsi="黑体" w:eastAsia="黑体"/>
          <w:szCs w:val="21"/>
          <w:lang w:val="zh-CN" w:eastAsia="zh-CN"/>
        </w:rPr>
      </w:pPr>
      <w:r>
        <w:rPr>
          <w:rFonts w:hint="eastAsia" w:ascii="黑体" w:hAnsi="黑体" w:eastAsia="黑体"/>
          <w:szCs w:val="21"/>
          <w:lang w:val="zh-CN" w:eastAsia="zh-CN"/>
        </w:rPr>
        <w:t xml:space="preserve">表1 </w:t>
      </w:r>
      <w:r>
        <w:rPr>
          <w:rFonts w:hint="eastAsia" w:ascii="黑体" w:hAnsi="黑体" w:eastAsia="黑体"/>
          <w:szCs w:val="21"/>
          <w:lang w:val="en-US" w:eastAsia="zh-CN"/>
        </w:rPr>
        <w:t>分析元素范围</w:t>
      </w:r>
    </w:p>
    <w:tbl>
      <w:tblPr>
        <w:tblStyle w:val="88"/>
        <w:tblW w:w="3151" w:type="pct"/>
        <w:jc w:val="center"/>
        <w:tblLayout w:type="autofit"/>
        <w:tblCellMar>
          <w:top w:w="0" w:type="dxa"/>
          <w:left w:w="108" w:type="dxa"/>
          <w:bottom w:w="0" w:type="dxa"/>
          <w:right w:w="108" w:type="dxa"/>
        </w:tblCellMar>
      </w:tblPr>
      <w:tblGrid>
        <w:gridCol w:w="2198"/>
        <w:gridCol w:w="2470"/>
        <w:gridCol w:w="1900"/>
      </w:tblGrid>
      <w:tr>
        <w:tblPrEx>
          <w:tblCellMar>
            <w:top w:w="0" w:type="dxa"/>
            <w:left w:w="108" w:type="dxa"/>
            <w:bottom w:w="0" w:type="dxa"/>
            <w:right w:w="108" w:type="dxa"/>
          </w:tblCellMar>
        </w:tblPrEx>
        <w:trPr>
          <w:trHeight w:val="285" w:hRule="atLeast"/>
          <w:jc w:val="center"/>
        </w:trPr>
        <w:tc>
          <w:tcPr>
            <w:tcW w:w="1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测定元素</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原定测定范围</w:t>
            </w:r>
          </w:p>
        </w:tc>
        <w:tc>
          <w:tcPr>
            <w:tcW w:w="144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调整后测定范围</w:t>
            </w:r>
          </w:p>
        </w:tc>
      </w:tr>
      <w:tr>
        <w:tblPrEx>
          <w:tblCellMar>
            <w:top w:w="0" w:type="dxa"/>
            <w:left w:w="108" w:type="dxa"/>
            <w:bottom w:w="0" w:type="dxa"/>
            <w:right w:w="108" w:type="dxa"/>
          </w:tblCellMar>
        </w:tblPrEx>
        <w:trPr>
          <w:trHeight w:val="291" w:hRule="atLeast"/>
          <w:jc w:val="center"/>
        </w:trPr>
        <w:tc>
          <w:tcPr>
            <w:tcW w:w="1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铝/Al</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0.01～0.1</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lang w:val="en-US" w:eastAsia="zh-CN"/>
              </w:rPr>
              <w:t>0.01～0.3</w:t>
            </w:r>
          </w:p>
        </w:tc>
      </w:tr>
      <w:tr>
        <w:tblPrEx>
          <w:tblCellMar>
            <w:top w:w="0" w:type="dxa"/>
            <w:left w:w="108" w:type="dxa"/>
            <w:bottom w:w="0" w:type="dxa"/>
            <w:right w:w="108" w:type="dxa"/>
          </w:tblCellMar>
        </w:tblPrEx>
        <w:trPr>
          <w:trHeight w:val="285" w:hRule="atLeast"/>
          <w:jc w:val="center"/>
        </w:trPr>
        <w:tc>
          <w:tcPr>
            <w:tcW w:w="1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铜/Cu</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0.005～0.01</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lang w:val="en-US" w:eastAsia="zh-CN"/>
              </w:rPr>
              <w:t>0.005～0.05</w:t>
            </w:r>
          </w:p>
        </w:tc>
      </w:tr>
      <w:tr>
        <w:tblPrEx>
          <w:tblCellMar>
            <w:top w:w="0" w:type="dxa"/>
            <w:left w:w="108" w:type="dxa"/>
            <w:bottom w:w="0" w:type="dxa"/>
            <w:right w:w="108" w:type="dxa"/>
          </w:tblCellMar>
        </w:tblPrEx>
        <w:trPr>
          <w:trHeight w:val="285" w:hRule="atLeast"/>
          <w:jc w:val="center"/>
        </w:trPr>
        <w:tc>
          <w:tcPr>
            <w:tcW w:w="1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铁/Fe</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0.02～0.2</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lang w:val="en-US" w:eastAsia="zh-CN"/>
              </w:rPr>
              <w:t>0.005～0.04</w:t>
            </w:r>
          </w:p>
        </w:tc>
      </w:tr>
      <w:tr>
        <w:tblPrEx>
          <w:tblCellMar>
            <w:top w:w="0" w:type="dxa"/>
            <w:left w:w="108" w:type="dxa"/>
            <w:bottom w:w="0" w:type="dxa"/>
            <w:right w:w="108" w:type="dxa"/>
          </w:tblCellMar>
        </w:tblPrEx>
        <w:trPr>
          <w:trHeight w:val="285" w:hRule="atLeast"/>
          <w:jc w:val="center"/>
        </w:trPr>
        <w:tc>
          <w:tcPr>
            <w:tcW w:w="1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镍/Ni</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0.005～0.01</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lang w:val="en-US" w:eastAsia="zh-CN"/>
              </w:rPr>
              <w:t>0.005～0.05</w:t>
            </w:r>
          </w:p>
        </w:tc>
      </w:tr>
      <w:tr>
        <w:tblPrEx>
          <w:tblCellMar>
            <w:top w:w="0" w:type="dxa"/>
            <w:left w:w="108" w:type="dxa"/>
            <w:bottom w:w="0" w:type="dxa"/>
            <w:right w:w="108" w:type="dxa"/>
          </w:tblCellMar>
        </w:tblPrEx>
        <w:trPr>
          <w:trHeight w:val="285" w:hRule="atLeast"/>
          <w:jc w:val="center"/>
        </w:trPr>
        <w:tc>
          <w:tcPr>
            <w:tcW w:w="167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锌/Zn</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0.01～0.1</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lang w:val="en-US" w:eastAsia="zh-CN"/>
              </w:rPr>
              <w:t>0.008～0.17</w:t>
            </w:r>
          </w:p>
        </w:tc>
      </w:tr>
      <w:tr>
        <w:tblPrEx>
          <w:tblCellMar>
            <w:top w:w="0" w:type="dxa"/>
            <w:left w:w="108" w:type="dxa"/>
            <w:bottom w:w="0" w:type="dxa"/>
            <w:right w:w="108" w:type="dxa"/>
          </w:tblCellMar>
        </w:tblPrEx>
        <w:trPr>
          <w:trHeight w:val="285" w:hRule="atLeast"/>
          <w:jc w:val="center"/>
        </w:trPr>
        <w:tc>
          <w:tcPr>
            <w:tcW w:w="1673"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镧/La</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0.01～0.1</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lang w:val="en-US" w:eastAsia="zh-CN"/>
              </w:rPr>
              <w:t>0.008～0.17</w:t>
            </w:r>
          </w:p>
        </w:tc>
      </w:tr>
      <w:tr>
        <w:tblPrEx>
          <w:tblCellMar>
            <w:top w:w="0" w:type="dxa"/>
            <w:left w:w="108" w:type="dxa"/>
            <w:bottom w:w="0" w:type="dxa"/>
            <w:right w:w="108" w:type="dxa"/>
          </w:tblCellMar>
        </w:tblPrEx>
        <w:trPr>
          <w:trHeight w:val="285" w:hRule="atLeast"/>
          <w:jc w:val="center"/>
        </w:trPr>
        <w:tc>
          <w:tcPr>
            <w:tcW w:w="1673"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镨/Pr</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0.01～0.1</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lang w:val="en-US" w:eastAsia="zh-CN"/>
              </w:rPr>
              <w:t>0.005～0.10</w:t>
            </w:r>
          </w:p>
        </w:tc>
      </w:tr>
      <w:tr>
        <w:tblPrEx>
          <w:tblCellMar>
            <w:top w:w="0" w:type="dxa"/>
            <w:left w:w="108" w:type="dxa"/>
            <w:bottom w:w="0" w:type="dxa"/>
            <w:right w:w="108" w:type="dxa"/>
          </w:tblCellMar>
        </w:tblPrEx>
        <w:trPr>
          <w:trHeight w:val="285" w:hRule="atLeast"/>
          <w:jc w:val="center"/>
        </w:trPr>
        <w:tc>
          <w:tcPr>
            <w:tcW w:w="1673"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钕/Nd</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0.01～0.1</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lang w:val="en-US" w:eastAsia="zh-CN"/>
              </w:rPr>
              <w:t>0.006～0.17</w:t>
            </w:r>
          </w:p>
        </w:tc>
      </w:tr>
      <w:tr>
        <w:tblPrEx>
          <w:tblCellMar>
            <w:top w:w="0" w:type="dxa"/>
            <w:left w:w="108" w:type="dxa"/>
            <w:bottom w:w="0" w:type="dxa"/>
            <w:right w:w="108" w:type="dxa"/>
          </w:tblCellMar>
        </w:tblPrEx>
        <w:trPr>
          <w:trHeight w:val="285" w:hRule="atLeast"/>
          <w:jc w:val="center"/>
        </w:trPr>
        <w:tc>
          <w:tcPr>
            <w:tcW w:w="1673"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钇/Y</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0.01～0.1</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lang w:val="en-US" w:eastAsia="zh-CN"/>
              </w:rPr>
              <w:t>0.005～0.08</w:t>
            </w:r>
          </w:p>
        </w:tc>
      </w:tr>
      <w:tr>
        <w:tblPrEx>
          <w:tblCellMar>
            <w:top w:w="0" w:type="dxa"/>
            <w:left w:w="108" w:type="dxa"/>
            <w:bottom w:w="0" w:type="dxa"/>
            <w:right w:w="108" w:type="dxa"/>
          </w:tblCellMar>
        </w:tblPrEx>
        <w:trPr>
          <w:trHeight w:val="285" w:hRule="atLeast"/>
          <w:jc w:val="center"/>
        </w:trPr>
        <w:tc>
          <w:tcPr>
            <w:tcW w:w="1673"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钆/Gd</w:t>
            </w:r>
          </w:p>
        </w:tc>
        <w:tc>
          <w:tcPr>
            <w:tcW w:w="1880"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0.01～0.1</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lang w:val="en-US" w:eastAsia="zh-CN"/>
              </w:rPr>
              <w:t>0.005～0.17</w:t>
            </w:r>
          </w:p>
        </w:tc>
      </w:tr>
    </w:tbl>
    <w:p>
      <w:pPr>
        <w:pStyle w:val="121"/>
        <w:numPr>
          <w:ilvl w:val="255"/>
          <w:numId w:val="0"/>
        </w:numPr>
        <w:tabs>
          <w:tab w:val="center" w:pos="4201"/>
          <w:tab w:val="right" w:leader="dot" w:pos="9298"/>
        </w:tabs>
        <w:ind w:firstLine="420" w:firstLineChars="200"/>
        <w:jc w:val="left"/>
        <w:rPr>
          <w:rFonts w:hint="eastAsia" w:ascii="宋体" w:hAnsi="宋体" w:eastAsia="宋体" w:cs="宋体"/>
          <w:szCs w:val="22"/>
          <w:lang w:val="en-US" w:eastAsia="zh-CN"/>
        </w:rPr>
      </w:pPr>
    </w:p>
    <w:p>
      <w:pPr>
        <w:pStyle w:val="120"/>
        <w:tabs>
          <w:tab w:val="clear" w:pos="675"/>
        </w:tabs>
        <w:spacing w:before="156" w:beforeLines="50" w:after="156" w:afterLines="50"/>
        <w:ind w:left="0" w:firstLine="0"/>
        <w:jc w:val="left"/>
        <w:rPr>
          <w:rFonts w:ascii="宋体" w:hAnsi="宋体" w:eastAsia="宋体" w:cs="宋体"/>
          <w:b/>
          <w:bCs/>
        </w:rPr>
      </w:pPr>
      <w:r>
        <w:rPr>
          <w:rFonts w:hint="eastAsia" w:ascii="宋体" w:hAnsi="宋体" w:eastAsia="宋体" w:cs="宋体"/>
          <w:b/>
          <w:bCs/>
        </w:rPr>
        <w:t>2.仪器设备及分析条件</w:t>
      </w:r>
    </w:p>
    <w:p>
      <w:pPr>
        <w:pStyle w:val="121"/>
        <w:numPr>
          <w:ilvl w:val="255"/>
          <w:numId w:val="0"/>
        </w:numPr>
        <w:tabs>
          <w:tab w:val="center" w:pos="4201"/>
          <w:tab w:val="right" w:leader="dot" w:pos="9298"/>
        </w:tabs>
        <w:ind w:firstLine="420" w:firstLineChars="200"/>
        <w:jc w:val="left"/>
        <w:rPr>
          <w:rFonts w:hint="eastAsia" w:cs="宋体"/>
        </w:rPr>
      </w:pPr>
      <w:r>
        <w:rPr>
          <w:rFonts w:hint="eastAsia" w:cs="宋体"/>
        </w:rPr>
        <w:t>本标准使用的光电直读光谱仪，需能满足测定任务所要求的波长范围、稳定性、灵敏度和精度。分析条件的选择取决于相应仪器型号。分析铈镁合金中各元素含量时，可使用不同的分析谱线。</w:t>
      </w:r>
    </w:p>
    <w:p>
      <w:pPr>
        <w:pStyle w:val="121"/>
        <w:numPr>
          <w:ilvl w:val="255"/>
          <w:numId w:val="0"/>
        </w:numPr>
        <w:tabs>
          <w:tab w:val="center" w:pos="4201"/>
          <w:tab w:val="right" w:leader="dot" w:pos="9298"/>
        </w:tabs>
        <w:ind w:firstLine="420" w:firstLineChars="200"/>
        <w:jc w:val="left"/>
        <w:rPr>
          <w:rFonts w:hint="eastAsia" w:cs="宋体"/>
          <w:lang w:val="en-US" w:eastAsia="zh-CN"/>
        </w:rPr>
      </w:pPr>
      <w:r>
        <w:rPr>
          <w:rFonts w:hint="eastAsia" w:cs="宋体"/>
          <w:lang w:val="en-US" w:eastAsia="zh-CN"/>
        </w:rPr>
        <w:t>推荐仪器的工作参数：</w:t>
      </w:r>
    </w:p>
    <w:p>
      <w:pPr>
        <w:pStyle w:val="121"/>
        <w:numPr>
          <w:ilvl w:val="255"/>
          <w:numId w:val="0"/>
        </w:numPr>
        <w:tabs>
          <w:tab w:val="center" w:pos="4201"/>
          <w:tab w:val="right" w:leader="dot" w:pos="9298"/>
        </w:tabs>
        <w:ind w:firstLine="420" w:firstLineChars="200"/>
        <w:jc w:val="left"/>
        <w:rPr>
          <w:rFonts w:hint="default" w:cs="宋体"/>
          <w:lang w:val="en-US" w:eastAsia="zh-CN"/>
        </w:rPr>
      </w:pPr>
      <w:r>
        <w:rPr>
          <w:rFonts w:hint="eastAsia" w:cs="宋体"/>
          <w:lang w:val="en-US" w:eastAsia="zh-CN"/>
        </w:rPr>
        <w:t>冲洗时间：1s</w:t>
      </w:r>
      <w:bookmarkStart w:id="2" w:name="_GoBack"/>
      <w:bookmarkEnd w:id="2"/>
      <w:r>
        <w:rPr>
          <w:rFonts w:hint="eastAsia" w:cs="宋体"/>
          <w:lang w:val="en-US" w:eastAsia="zh-CN"/>
        </w:rPr>
        <w:t>～10s；</w:t>
      </w:r>
    </w:p>
    <w:p>
      <w:pPr>
        <w:pStyle w:val="121"/>
        <w:numPr>
          <w:ilvl w:val="255"/>
          <w:numId w:val="0"/>
        </w:numPr>
        <w:tabs>
          <w:tab w:val="center" w:pos="4201"/>
          <w:tab w:val="right" w:leader="dot" w:pos="9298"/>
        </w:tabs>
        <w:ind w:firstLine="420" w:firstLineChars="200"/>
        <w:jc w:val="left"/>
        <w:rPr>
          <w:rFonts w:hint="default" w:cs="宋体"/>
          <w:lang w:val="en-US" w:eastAsia="zh-CN"/>
        </w:rPr>
      </w:pPr>
      <w:r>
        <w:rPr>
          <w:rFonts w:hint="eastAsia" w:cs="宋体"/>
          <w:lang w:val="en-US" w:eastAsia="zh-CN"/>
        </w:rPr>
        <w:t>预燃时间和频率：5s～7s，300Hz～500Hz；</w:t>
      </w:r>
    </w:p>
    <w:p>
      <w:pPr>
        <w:pStyle w:val="121"/>
        <w:numPr>
          <w:ilvl w:val="255"/>
          <w:numId w:val="0"/>
        </w:numPr>
        <w:tabs>
          <w:tab w:val="center" w:pos="4201"/>
          <w:tab w:val="right" w:leader="dot" w:pos="9298"/>
        </w:tabs>
        <w:ind w:firstLine="420" w:firstLineChars="200"/>
        <w:jc w:val="left"/>
        <w:rPr>
          <w:rFonts w:hint="default" w:cs="宋体"/>
          <w:lang w:val="en-US" w:eastAsia="zh-CN"/>
        </w:rPr>
      </w:pPr>
      <w:r>
        <w:rPr>
          <w:rFonts w:hint="eastAsia" w:cs="宋体"/>
          <w:lang w:val="en-US" w:eastAsia="zh-CN"/>
        </w:rPr>
        <w:t>曝光时间和频率：3s～8s，300Hz～5500Hz。</w:t>
      </w:r>
    </w:p>
    <w:p>
      <w:pPr>
        <w:pStyle w:val="121"/>
        <w:numPr>
          <w:ilvl w:val="255"/>
          <w:numId w:val="0"/>
        </w:numPr>
        <w:tabs>
          <w:tab w:val="center" w:pos="4201"/>
          <w:tab w:val="right" w:leader="dot" w:pos="9298"/>
        </w:tabs>
        <w:ind w:firstLine="420" w:firstLineChars="200"/>
        <w:jc w:val="left"/>
        <w:rPr>
          <w:rFonts w:hint="default" w:cs="宋体"/>
          <w:lang w:val="en-US" w:eastAsia="zh-CN"/>
        </w:rPr>
      </w:pPr>
    </w:p>
    <w:p>
      <w:pPr>
        <w:pStyle w:val="121"/>
        <w:tabs>
          <w:tab w:val="center" w:pos="4201"/>
          <w:tab w:val="right" w:leader="dot" w:pos="9298"/>
        </w:tabs>
        <w:ind w:firstLine="0" w:firstLineChars="0"/>
        <w:jc w:val="left"/>
        <w:outlineLvl w:val="1"/>
        <w:rPr>
          <w:rFonts w:cs="宋体"/>
          <w:b/>
          <w:bCs/>
        </w:rPr>
      </w:pPr>
      <w:r>
        <w:rPr>
          <w:rFonts w:hint="eastAsia" w:cs="宋体"/>
          <w:b/>
          <w:bCs/>
        </w:rPr>
        <w:t>3.</w:t>
      </w:r>
      <w:r>
        <w:rPr>
          <w:rFonts w:hint="eastAsia" w:cs="宋体"/>
          <w:b/>
          <w:bCs/>
          <w:lang w:val="en-US" w:eastAsia="zh-CN"/>
        </w:rPr>
        <w:t>分析</w:t>
      </w:r>
      <w:r>
        <w:rPr>
          <w:rFonts w:hint="eastAsia" w:cs="宋体"/>
          <w:b/>
          <w:bCs/>
        </w:rPr>
        <w:t>线的选择</w:t>
      </w:r>
    </w:p>
    <w:p>
      <w:pPr>
        <w:pStyle w:val="121"/>
        <w:tabs>
          <w:tab w:val="center" w:pos="4201"/>
          <w:tab w:val="right" w:leader="dot" w:pos="9298"/>
        </w:tabs>
        <w:ind w:firstLine="420"/>
        <w:jc w:val="left"/>
        <w:rPr>
          <w:rFonts w:hint="eastAsia" w:ascii="Times New Roman"/>
          <w:kern w:val="2"/>
          <w:szCs w:val="21"/>
          <w:lang w:eastAsia="zh-CN"/>
        </w:rPr>
      </w:pPr>
      <w:r>
        <w:rPr>
          <w:rFonts w:hint="eastAsia" w:ascii="Times New Roman"/>
          <w:kern w:val="2"/>
          <w:szCs w:val="21"/>
        </w:rPr>
        <w:t>分析线和内标线尽量选定受其它谱线影响小、比强度大的谱线。同时根据试元素种类和分析范围，选择强度高、灵敏度适当的谱线</w:t>
      </w:r>
      <w:r>
        <w:rPr>
          <w:rFonts w:hint="eastAsia" w:ascii="Times New Roman"/>
          <w:kern w:val="2"/>
          <w:szCs w:val="21"/>
          <w:lang w:eastAsia="zh-CN"/>
        </w:rPr>
        <w:t>。</w:t>
      </w:r>
    </w:p>
    <w:p>
      <w:pPr>
        <w:pStyle w:val="121"/>
        <w:tabs>
          <w:tab w:val="center" w:pos="4201"/>
          <w:tab w:val="right" w:leader="dot" w:pos="9298"/>
        </w:tabs>
        <w:ind w:firstLine="420"/>
        <w:jc w:val="left"/>
        <w:rPr>
          <w:rFonts w:hint="eastAsia" w:ascii="Times New Roman"/>
          <w:kern w:val="2"/>
          <w:szCs w:val="21"/>
          <w:lang w:eastAsia="zh-CN"/>
        </w:rPr>
      </w:pPr>
    </w:p>
    <w:p>
      <w:pPr>
        <w:pStyle w:val="121"/>
        <w:tabs>
          <w:tab w:val="center" w:pos="4201"/>
          <w:tab w:val="right" w:leader="dot" w:pos="9298"/>
        </w:tabs>
        <w:ind w:firstLine="420"/>
        <w:jc w:val="left"/>
        <w:rPr>
          <w:rFonts w:hint="eastAsia" w:ascii="Times New Roman"/>
          <w:kern w:val="2"/>
          <w:szCs w:val="21"/>
          <w:lang w:eastAsia="zh-CN"/>
        </w:rPr>
      </w:pPr>
    </w:p>
    <w:p>
      <w:pPr>
        <w:pStyle w:val="121"/>
        <w:tabs>
          <w:tab w:val="center" w:pos="4201"/>
          <w:tab w:val="right" w:leader="dot" w:pos="9298"/>
        </w:tabs>
        <w:ind w:firstLine="420"/>
        <w:jc w:val="left"/>
        <w:rPr>
          <w:rFonts w:hint="eastAsia" w:ascii="Times New Roman"/>
          <w:kern w:val="2"/>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黑体" w:hAnsi="黑体" w:eastAsia="黑体"/>
          <w:szCs w:val="21"/>
          <w:lang w:val="zh-CN" w:eastAsia="zh-CN"/>
        </w:rPr>
      </w:pPr>
      <w:r>
        <w:rPr>
          <w:rFonts w:hint="eastAsia" w:ascii="黑体" w:hAnsi="黑体" w:eastAsia="黑体"/>
          <w:szCs w:val="21"/>
          <w:lang w:val="zh-CN" w:eastAsia="zh-CN"/>
        </w:rPr>
        <w:t>表</w:t>
      </w:r>
      <w:r>
        <w:rPr>
          <w:rFonts w:hint="eastAsia" w:ascii="黑体" w:hAnsi="黑体" w:eastAsia="黑体"/>
          <w:szCs w:val="21"/>
          <w:lang w:val="en-US" w:eastAsia="zh-CN"/>
        </w:rPr>
        <w:t>2</w:t>
      </w:r>
      <w:r>
        <w:rPr>
          <w:rFonts w:hint="eastAsia" w:ascii="黑体" w:hAnsi="黑体" w:eastAsia="黑体"/>
          <w:szCs w:val="21"/>
          <w:lang w:val="zh-CN" w:eastAsia="zh-CN"/>
        </w:rPr>
        <w:t xml:space="preserve"> </w:t>
      </w:r>
      <w:r>
        <w:rPr>
          <w:rFonts w:hint="eastAsia" w:ascii="黑体" w:hAnsi="黑体" w:eastAsia="黑体"/>
          <w:szCs w:val="21"/>
          <w:lang w:val="en-US" w:eastAsia="zh-CN"/>
        </w:rPr>
        <w:t>元素分析线</w:t>
      </w:r>
    </w:p>
    <w:tbl>
      <w:tblPr>
        <w:tblStyle w:val="88"/>
        <w:tblW w:w="3424" w:type="pct"/>
        <w:jc w:val="center"/>
        <w:tblLayout w:type="autofit"/>
        <w:tblCellMar>
          <w:top w:w="0" w:type="dxa"/>
          <w:left w:w="108" w:type="dxa"/>
          <w:bottom w:w="0" w:type="dxa"/>
          <w:right w:w="108" w:type="dxa"/>
        </w:tblCellMar>
      </w:tblPr>
      <w:tblGrid>
        <w:gridCol w:w="2287"/>
        <w:gridCol w:w="4850"/>
      </w:tblGrid>
      <w:tr>
        <w:tblPrEx>
          <w:tblCellMar>
            <w:top w:w="0" w:type="dxa"/>
            <w:left w:w="108" w:type="dxa"/>
            <w:bottom w:w="0" w:type="dxa"/>
            <w:right w:w="108" w:type="dxa"/>
          </w:tblCellMar>
        </w:tblPrEx>
        <w:trPr>
          <w:trHeight w:val="776" w:hRule="atLeast"/>
          <w:jc w:val="center"/>
        </w:trPr>
        <w:tc>
          <w:tcPr>
            <w:tcW w:w="160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元素</w:t>
            </w:r>
          </w:p>
        </w:tc>
        <w:tc>
          <w:tcPr>
            <w:tcW w:w="339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分析线 </w:t>
            </w:r>
            <w:r>
              <w:rPr>
                <w:rFonts w:hint="eastAsia" w:cs="宋体"/>
                <w:kern w:val="2"/>
                <w:sz w:val="21"/>
                <w:szCs w:val="21"/>
                <w:lang w:val="en-US" w:eastAsia="zh-CN"/>
              </w:rPr>
              <w:t>/</w:t>
            </w:r>
            <w:r>
              <w:rPr>
                <w:rFonts w:hint="eastAsia" w:ascii="宋体" w:hAnsi="宋体" w:eastAsia="宋体" w:cs="宋体"/>
                <w:kern w:val="2"/>
                <w:sz w:val="21"/>
                <w:szCs w:val="21"/>
                <w:lang w:val="en-US" w:eastAsia="zh-CN"/>
              </w:rPr>
              <w:t>nm</w:t>
            </w:r>
          </w:p>
        </w:tc>
      </w:tr>
      <w:tr>
        <w:tblPrEx>
          <w:tblCellMar>
            <w:top w:w="0" w:type="dxa"/>
            <w:left w:w="108" w:type="dxa"/>
            <w:bottom w:w="0" w:type="dxa"/>
            <w:right w:w="108" w:type="dxa"/>
          </w:tblCellMar>
        </w:tblPrEx>
        <w:trPr>
          <w:trHeight w:val="208" w:hRule="atLeast"/>
          <w:jc w:val="center"/>
        </w:trPr>
        <w:tc>
          <w:tcPr>
            <w:tcW w:w="160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铝/Al</w:t>
            </w:r>
          </w:p>
        </w:tc>
        <w:tc>
          <w:tcPr>
            <w:tcW w:w="339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396.1、308.2</w:t>
            </w:r>
          </w:p>
        </w:tc>
      </w:tr>
      <w:tr>
        <w:tblPrEx>
          <w:tblCellMar>
            <w:top w:w="0" w:type="dxa"/>
            <w:left w:w="108" w:type="dxa"/>
            <w:bottom w:w="0" w:type="dxa"/>
            <w:right w:w="108" w:type="dxa"/>
          </w:tblCellMar>
        </w:tblPrEx>
        <w:trPr>
          <w:trHeight w:val="131" w:hRule="atLeast"/>
          <w:jc w:val="center"/>
        </w:trPr>
        <w:tc>
          <w:tcPr>
            <w:tcW w:w="160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铜/Cu</w:t>
            </w:r>
          </w:p>
        </w:tc>
        <w:tc>
          <w:tcPr>
            <w:tcW w:w="339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b w:val="0"/>
                <w:bCs w:val="0"/>
                <w:color w:val="000000"/>
                <w:sz w:val="21"/>
                <w:szCs w:val="21"/>
                <w:highlight w:val="none"/>
              </w:rPr>
              <w:t>324.7</w:t>
            </w:r>
            <w:r>
              <w:rPr>
                <w:rFonts w:hint="eastAsia" w:ascii="宋体" w:hAnsi="宋体" w:eastAsia="宋体" w:cs="宋体"/>
                <w:b w:val="0"/>
                <w:bCs w:val="0"/>
                <w:color w:val="000000"/>
                <w:sz w:val="21"/>
                <w:szCs w:val="21"/>
                <w:highlight w:val="none"/>
                <w:lang w:val="en-US" w:eastAsia="zh-CN"/>
              </w:rPr>
              <w:t>、327.4</w:t>
            </w:r>
          </w:p>
        </w:tc>
      </w:tr>
      <w:tr>
        <w:tblPrEx>
          <w:tblCellMar>
            <w:top w:w="0" w:type="dxa"/>
            <w:left w:w="108" w:type="dxa"/>
            <w:bottom w:w="0" w:type="dxa"/>
            <w:right w:w="108" w:type="dxa"/>
          </w:tblCellMar>
        </w:tblPrEx>
        <w:trPr>
          <w:trHeight w:val="150" w:hRule="atLeast"/>
          <w:jc w:val="center"/>
        </w:trPr>
        <w:tc>
          <w:tcPr>
            <w:tcW w:w="160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铁/Fe</w:t>
            </w:r>
          </w:p>
        </w:tc>
        <w:tc>
          <w:tcPr>
            <w:tcW w:w="339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b w:val="0"/>
                <w:bCs w:val="0"/>
                <w:color w:val="000000"/>
                <w:sz w:val="21"/>
                <w:szCs w:val="21"/>
                <w:highlight w:val="none"/>
              </w:rPr>
              <w:t>238.2</w:t>
            </w:r>
            <w:r>
              <w:rPr>
                <w:rFonts w:hint="eastAsia" w:ascii="宋体" w:hAnsi="宋体" w:eastAsia="宋体" w:cs="宋体"/>
                <w:b w:val="0"/>
                <w:bCs w:val="0"/>
                <w:color w:val="000000"/>
                <w:sz w:val="21"/>
                <w:szCs w:val="21"/>
                <w:highlight w:val="none"/>
                <w:lang w:val="en-US" w:eastAsia="zh-CN"/>
              </w:rPr>
              <w:t>、259.9、358.1</w:t>
            </w:r>
          </w:p>
        </w:tc>
      </w:tr>
      <w:tr>
        <w:tblPrEx>
          <w:tblCellMar>
            <w:top w:w="0" w:type="dxa"/>
            <w:left w:w="108" w:type="dxa"/>
            <w:bottom w:w="0" w:type="dxa"/>
            <w:right w:w="108" w:type="dxa"/>
          </w:tblCellMar>
        </w:tblPrEx>
        <w:trPr>
          <w:trHeight w:val="316" w:hRule="atLeast"/>
          <w:jc w:val="center"/>
        </w:trPr>
        <w:tc>
          <w:tcPr>
            <w:tcW w:w="160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镍/Ni</w:t>
            </w:r>
          </w:p>
        </w:tc>
        <w:tc>
          <w:tcPr>
            <w:tcW w:w="339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b w:val="0"/>
                <w:bCs w:val="0"/>
                <w:color w:val="000000"/>
                <w:sz w:val="21"/>
                <w:szCs w:val="21"/>
                <w:highlight w:val="none"/>
              </w:rPr>
              <w:t>231.6</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352.4</w:t>
            </w:r>
          </w:p>
        </w:tc>
      </w:tr>
      <w:tr>
        <w:tblPrEx>
          <w:tblCellMar>
            <w:top w:w="0" w:type="dxa"/>
            <w:left w:w="108" w:type="dxa"/>
            <w:bottom w:w="0" w:type="dxa"/>
            <w:right w:w="108" w:type="dxa"/>
          </w:tblCellMar>
        </w:tblPrEx>
        <w:trPr>
          <w:trHeight w:val="316" w:hRule="atLeast"/>
          <w:jc w:val="center"/>
        </w:trPr>
        <w:tc>
          <w:tcPr>
            <w:tcW w:w="160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锌/Zn</w:t>
            </w:r>
          </w:p>
        </w:tc>
        <w:tc>
          <w:tcPr>
            <w:tcW w:w="339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b w:val="0"/>
                <w:bCs w:val="0"/>
                <w:color w:val="000000"/>
                <w:sz w:val="21"/>
                <w:szCs w:val="21"/>
                <w:highlight w:val="none"/>
                <w:lang w:val="en-US" w:eastAsia="zh-CN"/>
              </w:rPr>
              <w:t>213.8、209.9</w:t>
            </w:r>
          </w:p>
        </w:tc>
      </w:tr>
      <w:tr>
        <w:tblPrEx>
          <w:tblCellMar>
            <w:top w:w="0" w:type="dxa"/>
            <w:left w:w="108" w:type="dxa"/>
            <w:bottom w:w="0" w:type="dxa"/>
            <w:right w:w="108" w:type="dxa"/>
          </w:tblCellMar>
        </w:tblPrEx>
        <w:trPr>
          <w:trHeight w:val="316" w:hRule="atLeast"/>
          <w:jc w:val="center"/>
        </w:trPr>
        <w:tc>
          <w:tcPr>
            <w:tcW w:w="160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镧/La</w:t>
            </w:r>
          </w:p>
        </w:tc>
        <w:tc>
          <w:tcPr>
            <w:tcW w:w="339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b w:val="0"/>
                <w:bCs w:val="0"/>
                <w:color w:val="000000"/>
                <w:sz w:val="21"/>
                <w:szCs w:val="21"/>
                <w:highlight w:val="none"/>
              </w:rPr>
              <w:t>408.6</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412.3</w:t>
            </w:r>
          </w:p>
        </w:tc>
      </w:tr>
      <w:tr>
        <w:tblPrEx>
          <w:tblCellMar>
            <w:top w:w="0" w:type="dxa"/>
            <w:left w:w="108" w:type="dxa"/>
            <w:bottom w:w="0" w:type="dxa"/>
            <w:right w:w="108" w:type="dxa"/>
          </w:tblCellMar>
        </w:tblPrEx>
        <w:trPr>
          <w:trHeight w:val="150" w:hRule="atLeast"/>
          <w:jc w:val="center"/>
        </w:trPr>
        <w:tc>
          <w:tcPr>
            <w:tcW w:w="160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镨/Pr</w:t>
            </w:r>
          </w:p>
        </w:tc>
        <w:tc>
          <w:tcPr>
            <w:tcW w:w="339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b w:val="0"/>
                <w:bCs w:val="0"/>
                <w:color w:val="000000"/>
                <w:sz w:val="21"/>
                <w:szCs w:val="21"/>
                <w:highlight w:val="none"/>
                <w:lang w:val="en-US" w:eastAsia="zh-CN"/>
              </w:rPr>
              <w:t>410.1、422.5</w:t>
            </w:r>
          </w:p>
        </w:tc>
      </w:tr>
      <w:tr>
        <w:tblPrEx>
          <w:tblCellMar>
            <w:top w:w="0" w:type="dxa"/>
            <w:left w:w="108" w:type="dxa"/>
            <w:bottom w:w="0" w:type="dxa"/>
            <w:right w:w="108" w:type="dxa"/>
          </w:tblCellMar>
        </w:tblPrEx>
        <w:trPr>
          <w:trHeight w:val="316" w:hRule="atLeast"/>
          <w:jc w:val="center"/>
        </w:trPr>
        <w:tc>
          <w:tcPr>
            <w:tcW w:w="160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钕/Nd</w:t>
            </w:r>
          </w:p>
        </w:tc>
        <w:tc>
          <w:tcPr>
            <w:tcW w:w="339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b w:val="0"/>
                <w:bCs w:val="0"/>
                <w:color w:val="000000"/>
                <w:sz w:val="21"/>
                <w:szCs w:val="21"/>
                <w:highlight w:val="none"/>
              </w:rPr>
              <w:t>410.9</w:t>
            </w:r>
          </w:p>
        </w:tc>
      </w:tr>
      <w:tr>
        <w:tblPrEx>
          <w:tblCellMar>
            <w:top w:w="0" w:type="dxa"/>
            <w:left w:w="108" w:type="dxa"/>
            <w:bottom w:w="0" w:type="dxa"/>
            <w:right w:w="108" w:type="dxa"/>
          </w:tblCellMar>
        </w:tblPrEx>
        <w:trPr>
          <w:trHeight w:val="300" w:hRule="atLeast"/>
          <w:jc w:val="center"/>
        </w:trPr>
        <w:tc>
          <w:tcPr>
            <w:tcW w:w="160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钇/Y</w:t>
            </w:r>
          </w:p>
        </w:tc>
        <w:tc>
          <w:tcPr>
            <w:tcW w:w="339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224.3、332.7、242.2</w:t>
            </w:r>
            <w:r>
              <w:rPr>
                <w:rFonts w:hint="eastAsia" w:cs="宋体"/>
                <w:kern w:val="2"/>
                <w:sz w:val="21"/>
                <w:szCs w:val="21"/>
                <w:lang w:val="en-US" w:eastAsia="zh-CN"/>
              </w:rPr>
              <w:t>、</w:t>
            </w:r>
            <w:r>
              <w:rPr>
                <w:rFonts w:hint="eastAsia" w:ascii="宋体" w:hAnsi="宋体" w:eastAsia="宋体" w:cs="宋体"/>
                <w:kern w:val="2"/>
                <w:sz w:val="21"/>
                <w:szCs w:val="21"/>
                <w:lang w:val="en-US" w:eastAsia="zh-CN"/>
              </w:rPr>
              <w:t>324.2、361.1</w:t>
            </w:r>
          </w:p>
        </w:tc>
      </w:tr>
      <w:tr>
        <w:tblPrEx>
          <w:tblCellMar>
            <w:top w:w="0" w:type="dxa"/>
            <w:left w:w="108" w:type="dxa"/>
            <w:bottom w:w="0" w:type="dxa"/>
            <w:right w:w="108" w:type="dxa"/>
          </w:tblCellMar>
        </w:tblPrEx>
        <w:trPr>
          <w:trHeight w:val="130" w:hRule="atLeast"/>
          <w:jc w:val="center"/>
        </w:trPr>
        <w:tc>
          <w:tcPr>
            <w:tcW w:w="160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钆/Gd</w:t>
            </w:r>
          </w:p>
        </w:tc>
        <w:tc>
          <w:tcPr>
            <w:tcW w:w="339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342.2、335.0、336.2</w:t>
            </w:r>
          </w:p>
        </w:tc>
      </w:tr>
      <w:tr>
        <w:tblPrEx>
          <w:tblCellMar>
            <w:top w:w="0" w:type="dxa"/>
            <w:left w:w="108" w:type="dxa"/>
            <w:bottom w:w="0" w:type="dxa"/>
            <w:right w:w="108" w:type="dxa"/>
          </w:tblCellMar>
        </w:tblPrEx>
        <w:trPr>
          <w:trHeight w:val="106" w:hRule="atLeast"/>
          <w:jc w:val="center"/>
        </w:trPr>
        <w:tc>
          <w:tcPr>
            <w:tcW w:w="160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铈/Ce</w:t>
            </w:r>
          </w:p>
        </w:tc>
        <w:tc>
          <w:tcPr>
            <w:tcW w:w="339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413.7、413.8</w:t>
            </w:r>
          </w:p>
        </w:tc>
      </w:tr>
      <w:tr>
        <w:tblPrEx>
          <w:tblCellMar>
            <w:top w:w="0" w:type="dxa"/>
            <w:left w:w="108" w:type="dxa"/>
            <w:bottom w:w="0" w:type="dxa"/>
            <w:right w:w="108" w:type="dxa"/>
          </w:tblCellMar>
        </w:tblPrEx>
        <w:trPr>
          <w:trHeight w:val="259"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1"/>
              <w:widowControl w:val="0"/>
              <w:ind w:firstLine="0" w:firstLineChars="0"/>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内标线：291.5、173.7、182.</w:t>
            </w:r>
            <w:r>
              <w:rPr>
                <w:rFonts w:hint="eastAsia" w:cs="宋体"/>
                <w:b w:val="0"/>
                <w:bCs w:val="0"/>
                <w:color w:val="000000"/>
                <w:sz w:val="21"/>
                <w:szCs w:val="21"/>
                <w:highlight w:val="none"/>
                <w:lang w:val="en-US" w:eastAsia="zh-CN"/>
              </w:rPr>
              <w:t>8</w:t>
            </w:r>
            <w:r>
              <w:rPr>
                <w:rFonts w:hint="eastAsia" w:ascii="宋体" w:hAnsi="宋体" w:eastAsia="宋体" w:cs="宋体"/>
                <w:b w:val="0"/>
                <w:bCs w:val="0"/>
                <w:color w:val="000000"/>
                <w:sz w:val="21"/>
                <w:szCs w:val="21"/>
                <w:highlight w:val="none"/>
                <w:lang w:val="en-US" w:eastAsia="zh-CN"/>
              </w:rPr>
              <w:t>、277.8、278.1</w:t>
            </w:r>
          </w:p>
        </w:tc>
      </w:tr>
    </w:tbl>
    <w:p>
      <w:pPr>
        <w:pStyle w:val="121"/>
        <w:tabs>
          <w:tab w:val="center" w:pos="4201"/>
          <w:tab w:val="right" w:leader="dot" w:pos="9298"/>
        </w:tabs>
        <w:ind w:firstLine="420"/>
        <w:jc w:val="left"/>
        <w:rPr>
          <w:rFonts w:hint="eastAsia" w:ascii="Times New Roman"/>
          <w:kern w:val="2"/>
          <w:szCs w:val="21"/>
          <w:lang w:eastAsia="zh-CN"/>
        </w:rPr>
      </w:pPr>
    </w:p>
    <w:p>
      <w:pPr>
        <w:pStyle w:val="121"/>
        <w:tabs>
          <w:tab w:val="center" w:pos="4201"/>
          <w:tab w:val="right" w:leader="dot" w:pos="9298"/>
        </w:tabs>
        <w:ind w:firstLine="420"/>
        <w:jc w:val="left"/>
        <w:rPr>
          <w:rFonts w:hint="eastAsia" w:ascii="Times New Roman"/>
          <w:kern w:val="2"/>
          <w:szCs w:val="21"/>
          <w:lang w:eastAsia="zh-CN"/>
        </w:rPr>
      </w:pPr>
    </w:p>
    <w:p>
      <w:pPr>
        <w:pStyle w:val="121"/>
        <w:tabs>
          <w:tab w:val="center" w:pos="4201"/>
          <w:tab w:val="right" w:leader="dot" w:pos="9298"/>
        </w:tabs>
        <w:ind w:firstLine="0" w:firstLineChars="0"/>
        <w:jc w:val="left"/>
        <w:outlineLvl w:val="1"/>
        <w:rPr>
          <w:rFonts w:hint="eastAsia" w:ascii="Times New Roman"/>
          <w:b/>
          <w:bCs/>
          <w:kern w:val="2"/>
          <w:szCs w:val="21"/>
        </w:rPr>
      </w:pPr>
      <w:r>
        <w:rPr>
          <w:rFonts w:hint="eastAsia" w:ascii="Times New Roman"/>
          <w:b/>
          <w:bCs/>
          <w:kern w:val="2"/>
          <w:szCs w:val="21"/>
        </w:rPr>
        <w:t>4.光谱分析样品的制备</w:t>
      </w:r>
    </w:p>
    <w:p>
      <w:pPr>
        <w:pStyle w:val="121"/>
        <w:tabs>
          <w:tab w:val="center" w:pos="4201"/>
          <w:tab w:val="right" w:leader="dot" w:pos="9298"/>
        </w:tabs>
        <w:ind w:firstLine="0" w:firstLineChars="0"/>
        <w:jc w:val="left"/>
        <w:outlineLvl w:val="2"/>
        <w:rPr>
          <w:rFonts w:hint="eastAsia" w:ascii="Times New Roman"/>
          <w:kern w:val="2"/>
          <w:szCs w:val="21"/>
        </w:rPr>
      </w:pPr>
      <w:r>
        <w:rPr>
          <w:rFonts w:hint="eastAsia" w:ascii="Times New Roman"/>
          <w:kern w:val="2"/>
          <w:szCs w:val="21"/>
          <w:lang w:val="en-US" w:eastAsia="zh-CN"/>
        </w:rPr>
        <w:t xml:space="preserve">4.1 </w:t>
      </w:r>
      <w:r>
        <w:rPr>
          <w:rFonts w:hint="eastAsia" w:ascii="Times New Roman"/>
          <w:kern w:val="2"/>
          <w:szCs w:val="21"/>
        </w:rPr>
        <w:t>铁元素含量范围的确定</w:t>
      </w:r>
    </w:p>
    <w:p>
      <w:pPr>
        <w:spacing w:line="276" w:lineRule="auto"/>
        <w:ind w:firstLine="420" w:firstLineChars="200"/>
        <w:rPr>
          <w:rFonts w:hint="eastAsia"/>
          <w:bCs/>
          <w:szCs w:val="21"/>
          <w:lang w:val="zh-CN"/>
        </w:rPr>
      </w:pPr>
      <w:r>
        <w:rPr>
          <w:rFonts w:hint="eastAsia" w:hAnsi="宋体"/>
          <w:color w:val="000000"/>
          <w:szCs w:val="21"/>
          <w:lang w:val="en-US" w:eastAsia="zh-CN"/>
        </w:rPr>
        <w:t>根据资料显示，Fe在镁中的固溶度仅为0.00043mol.%，镁合金中加入铁粉的收得率大约10%，并且</w:t>
      </w:r>
      <w:r>
        <w:rPr>
          <w:rFonts w:hint="eastAsia" w:hAnsi="宋体"/>
          <w:color w:val="000000"/>
          <w:szCs w:val="21"/>
        </w:rPr>
        <w:t>随着铁含量的增加</w:t>
      </w:r>
      <w:r>
        <w:rPr>
          <w:rFonts w:hint="eastAsia" w:hAnsi="宋体"/>
          <w:color w:val="000000"/>
          <w:szCs w:val="21"/>
          <w:lang w:eastAsia="zh-CN"/>
        </w:rPr>
        <w:t>，</w:t>
      </w:r>
      <w:r>
        <w:rPr>
          <w:rFonts w:hint="eastAsia" w:hAnsi="宋体"/>
          <w:color w:val="000000"/>
          <w:szCs w:val="21"/>
          <w:lang w:val="en-US" w:eastAsia="zh-CN"/>
        </w:rPr>
        <w:t>实际收得率会进一步降低</w:t>
      </w:r>
      <w:r>
        <w:rPr>
          <w:rFonts w:hint="eastAsia" w:hAnsi="宋体"/>
          <w:color w:val="000000"/>
          <w:szCs w:val="21"/>
        </w:rPr>
        <w:t>，</w:t>
      </w:r>
      <w:r>
        <w:rPr>
          <w:rFonts w:hint="eastAsia" w:hAnsi="宋体"/>
          <w:color w:val="000000"/>
          <w:szCs w:val="21"/>
          <w:lang w:val="en-US" w:eastAsia="zh-CN"/>
        </w:rPr>
        <w:t>过量的铁元素全部沉积在坩埚底部。铁含量越高，</w:t>
      </w:r>
      <w:r>
        <w:rPr>
          <w:rFonts w:hint="eastAsia" w:hAnsi="宋体"/>
          <w:color w:val="000000"/>
          <w:szCs w:val="21"/>
        </w:rPr>
        <w:t>样品的均匀性</w:t>
      </w:r>
      <w:r>
        <w:rPr>
          <w:rFonts w:hint="eastAsia" w:hAnsi="宋体"/>
          <w:color w:val="000000"/>
          <w:szCs w:val="21"/>
          <w:lang w:val="en-US" w:eastAsia="zh-CN"/>
        </w:rPr>
        <w:t>越</w:t>
      </w:r>
      <w:r>
        <w:rPr>
          <w:rFonts w:hint="eastAsia" w:hAnsi="宋体"/>
          <w:color w:val="000000"/>
          <w:szCs w:val="21"/>
        </w:rPr>
        <w:t>差，</w:t>
      </w:r>
      <w:r>
        <w:rPr>
          <w:rFonts w:hint="eastAsia" w:hAnsi="宋体"/>
          <w:color w:val="000000"/>
          <w:szCs w:val="21"/>
          <w:lang w:val="en-US" w:eastAsia="zh-CN"/>
        </w:rPr>
        <w:t>根据表3试验结果分析，</w:t>
      </w:r>
      <w:r>
        <w:rPr>
          <w:rFonts w:hint="eastAsia" w:hAnsi="宋体"/>
          <w:color w:val="000000"/>
          <w:szCs w:val="21"/>
        </w:rPr>
        <w:t>将铁含量的分析范围上限下调至0.04%</w:t>
      </w:r>
      <w:r>
        <w:rPr>
          <w:rFonts w:hint="eastAsia"/>
          <w:bCs/>
          <w:szCs w:val="21"/>
          <w:lang w:val="zh-CN"/>
        </w:rPr>
        <w:t>。</w:t>
      </w: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default" w:ascii="黑体" w:hAnsi="黑体" w:eastAsia="黑体"/>
          <w:szCs w:val="21"/>
          <w:lang w:val="en-US" w:eastAsia="zh-CN"/>
        </w:rPr>
      </w:pPr>
      <w:r>
        <w:rPr>
          <w:rFonts w:hint="eastAsia" w:ascii="黑体" w:hAnsi="黑体" w:eastAsia="黑体"/>
          <w:szCs w:val="21"/>
          <w:lang w:val="zh-CN" w:eastAsia="zh-CN"/>
        </w:rPr>
        <w:t>表</w:t>
      </w:r>
      <w:r>
        <w:rPr>
          <w:rFonts w:hint="eastAsia" w:ascii="黑体" w:hAnsi="黑体" w:eastAsia="黑体"/>
          <w:szCs w:val="21"/>
          <w:lang w:val="en-US" w:eastAsia="zh-CN"/>
        </w:rPr>
        <w:t>3</w:t>
      </w:r>
      <w:r>
        <w:rPr>
          <w:rFonts w:hint="eastAsia" w:ascii="黑体" w:hAnsi="黑体" w:eastAsia="黑体"/>
          <w:szCs w:val="21"/>
          <w:lang w:val="zh-CN" w:eastAsia="zh-CN"/>
        </w:rPr>
        <w:t xml:space="preserve"> </w:t>
      </w:r>
      <w:r>
        <w:rPr>
          <w:rFonts w:hint="eastAsia" w:ascii="黑体" w:hAnsi="黑体" w:eastAsia="黑体"/>
          <w:szCs w:val="21"/>
          <w:lang w:val="en-US" w:eastAsia="zh-CN"/>
        </w:rPr>
        <w:t>Fe元素含量对样品均匀性的影响</w:t>
      </w:r>
    </w:p>
    <w:tbl>
      <w:tblPr>
        <w:tblStyle w:val="88"/>
        <w:tblW w:w="2196" w:type="pct"/>
        <w:jc w:val="center"/>
        <w:tblLayout w:type="fixed"/>
        <w:tblCellMar>
          <w:top w:w="0" w:type="dxa"/>
          <w:left w:w="108" w:type="dxa"/>
          <w:bottom w:w="0" w:type="dxa"/>
          <w:right w:w="108" w:type="dxa"/>
        </w:tblCellMar>
      </w:tblPr>
      <w:tblGrid>
        <w:gridCol w:w="2027"/>
        <w:gridCol w:w="2550"/>
      </w:tblGrid>
      <w:tr>
        <w:tblPrEx>
          <w:tblCellMar>
            <w:top w:w="0" w:type="dxa"/>
            <w:left w:w="108" w:type="dxa"/>
            <w:bottom w:w="0" w:type="dxa"/>
            <w:right w:w="108" w:type="dxa"/>
          </w:tblCellMar>
        </w:tblPrEx>
        <w:trPr>
          <w:trHeight w:val="687" w:hRule="atLeast"/>
          <w:jc w:val="center"/>
        </w:trPr>
        <w:tc>
          <w:tcPr>
            <w:tcW w:w="22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zh-CN" w:eastAsia="zh-CN"/>
              </w:rPr>
              <w:t>Fe元素含量</w:t>
            </w:r>
            <w:r>
              <w:rPr>
                <w:rFonts w:hint="eastAsia" w:ascii="宋体" w:hAnsi="宋体" w:cs="宋体"/>
                <w:bCs/>
                <w:sz w:val="21"/>
                <w:szCs w:val="21"/>
                <w:lang w:val="en-US" w:eastAsia="zh-CN"/>
              </w:rPr>
              <w:t>/%</w:t>
            </w:r>
          </w:p>
        </w:tc>
        <w:tc>
          <w:tcPr>
            <w:tcW w:w="27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zh-CN" w:eastAsia="zh-CN"/>
              </w:rPr>
              <w:t>样品均匀性</w:t>
            </w:r>
            <w:r>
              <w:rPr>
                <w:rFonts w:hint="eastAsia" w:ascii="宋体" w:hAnsi="宋体" w:cs="宋体"/>
                <w:bCs/>
                <w:sz w:val="21"/>
                <w:szCs w:val="21"/>
                <w:lang w:val="en-US" w:eastAsia="zh-CN"/>
              </w:rPr>
              <w:t>/RSD%</w:t>
            </w:r>
          </w:p>
        </w:tc>
      </w:tr>
      <w:tr>
        <w:tblPrEx>
          <w:tblCellMar>
            <w:top w:w="0" w:type="dxa"/>
            <w:left w:w="108" w:type="dxa"/>
            <w:bottom w:w="0" w:type="dxa"/>
            <w:right w:w="108" w:type="dxa"/>
          </w:tblCellMar>
        </w:tblPrEx>
        <w:trPr>
          <w:trHeight w:val="327" w:hRule="atLeast"/>
          <w:jc w:val="center"/>
        </w:trPr>
        <w:tc>
          <w:tcPr>
            <w:tcW w:w="22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0.0055</w:t>
            </w:r>
          </w:p>
        </w:tc>
        <w:tc>
          <w:tcPr>
            <w:tcW w:w="27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3.42</w:t>
            </w:r>
          </w:p>
        </w:tc>
      </w:tr>
      <w:tr>
        <w:tblPrEx>
          <w:tblCellMar>
            <w:top w:w="0" w:type="dxa"/>
            <w:left w:w="108" w:type="dxa"/>
            <w:bottom w:w="0" w:type="dxa"/>
            <w:right w:w="108" w:type="dxa"/>
          </w:tblCellMar>
        </w:tblPrEx>
        <w:trPr>
          <w:trHeight w:val="327" w:hRule="atLeast"/>
          <w:jc w:val="center"/>
        </w:trPr>
        <w:tc>
          <w:tcPr>
            <w:tcW w:w="22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0.0077</w:t>
            </w:r>
          </w:p>
        </w:tc>
        <w:tc>
          <w:tcPr>
            <w:tcW w:w="27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4.57</w:t>
            </w:r>
          </w:p>
        </w:tc>
      </w:tr>
      <w:tr>
        <w:tblPrEx>
          <w:tblCellMar>
            <w:top w:w="0" w:type="dxa"/>
            <w:left w:w="108" w:type="dxa"/>
            <w:bottom w:w="0" w:type="dxa"/>
            <w:right w:w="108" w:type="dxa"/>
          </w:tblCellMar>
        </w:tblPrEx>
        <w:trPr>
          <w:trHeight w:val="327" w:hRule="atLeast"/>
          <w:jc w:val="center"/>
        </w:trPr>
        <w:tc>
          <w:tcPr>
            <w:tcW w:w="22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0.0190</w:t>
            </w:r>
          </w:p>
        </w:tc>
        <w:tc>
          <w:tcPr>
            <w:tcW w:w="27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4.43</w:t>
            </w:r>
          </w:p>
        </w:tc>
      </w:tr>
      <w:tr>
        <w:tblPrEx>
          <w:tblCellMar>
            <w:top w:w="0" w:type="dxa"/>
            <w:left w:w="108" w:type="dxa"/>
            <w:bottom w:w="0" w:type="dxa"/>
            <w:right w:w="108" w:type="dxa"/>
          </w:tblCellMar>
        </w:tblPrEx>
        <w:trPr>
          <w:trHeight w:val="327" w:hRule="atLeast"/>
          <w:jc w:val="center"/>
        </w:trPr>
        <w:tc>
          <w:tcPr>
            <w:tcW w:w="22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0.0271</w:t>
            </w:r>
          </w:p>
        </w:tc>
        <w:tc>
          <w:tcPr>
            <w:tcW w:w="27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4.09</w:t>
            </w:r>
          </w:p>
        </w:tc>
      </w:tr>
      <w:tr>
        <w:tblPrEx>
          <w:tblCellMar>
            <w:top w:w="0" w:type="dxa"/>
            <w:left w:w="108" w:type="dxa"/>
            <w:bottom w:w="0" w:type="dxa"/>
            <w:right w:w="108" w:type="dxa"/>
          </w:tblCellMar>
        </w:tblPrEx>
        <w:trPr>
          <w:trHeight w:val="330" w:hRule="atLeast"/>
          <w:jc w:val="center"/>
        </w:trPr>
        <w:tc>
          <w:tcPr>
            <w:tcW w:w="22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0.0372</w:t>
            </w:r>
          </w:p>
        </w:tc>
        <w:tc>
          <w:tcPr>
            <w:tcW w:w="27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6.15</w:t>
            </w:r>
          </w:p>
        </w:tc>
      </w:tr>
      <w:tr>
        <w:tblPrEx>
          <w:tblCellMar>
            <w:top w:w="0" w:type="dxa"/>
            <w:left w:w="108" w:type="dxa"/>
            <w:bottom w:w="0" w:type="dxa"/>
            <w:right w:w="108" w:type="dxa"/>
          </w:tblCellMar>
        </w:tblPrEx>
        <w:trPr>
          <w:trHeight w:val="327" w:hRule="atLeast"/>
          <w:jc w:val="center"/>
        </w:trPr>
        <w:tc>
          <w:tcPr>
            <w:tcW w:w="22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0.0500</w:t>
            </w:r>
          </w:p>
        </w:tc>
        <w:tc>
          <w:tcPr>
            <w:tcW w:w="27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12.23</w:t>
            </w:r>
          </w:p>
        </w:tc>
      </w:tr>
      <w:tr>
        <w:tblPrEx>
          <w:tblCellMar>
            <w:top w:w="0" w:type="dxa"/>
            <w:left w:w="108" w:type="dxa"/>
            <w:bottom w:w="0" w:type="dxa"/>
            <w:right w:w="108" w:type="dxa"/>
          </w:tblCellMar>
        </w:tblPrEx>
        <w:trPr>
          <w:trHeight w:val="327" w:hRule="atLeast"/>
          <w:jc w:val="center"/>
        </w:trPr>
        <w:tc>
          <w:tcPr>
            <w:tcW w:w="22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0.0735</w:t>
            </w:r>
          </w:p>
        </w:tc>
        <w:tc>
          <w:tcPr>
            <w:tcW w:w="27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14.45</w:t>
            </w:r>
          </w:p>
        </w:tc>
      </w:tr>
      <w:tr>
        <w:tblPrEx>
          <w:tblCellMar>
            <w:top w:w="0" w:type="dxa"/>
            <w:left w:w="108" w:type="dxa"/>
            <w:bottom w:w="0" w:type="dxa"/>
            <w:right w:w="108" w:type="dxa"/>
          </w:tblCellMar>
        </w:tblPrEx>
        <w:trPr>
          <w:trHeight w:val="327" w:hRule="atLeast"/>
          <w:jc w:val="center"/>
        </w:trPr>
        <w:tc>
          <w:tcPr>
            <w:tcW w:w="22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0.0908</w:t>
            </w:r>
          </w:p>
        </w:tc>
        <w:tc>
          <w:tcPr>
            <w:tcW w:w="27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18.85</w:t>
            </w:r>
          </w:p>
        </w:tc>
      </w:tr>
      <w:tr>
        <w:tblPrEx>
          <w:tblCellMar>
            <w:top w:w="0" w:type="dxa"/>
            <w:left w:w="108" w:type="dxa"/>
            <w:bottom w:w="0" w:type="dxa"/>
            <w:right w:w="108" w:type="dxa"/>
          </w:tblCellMar>
        </w:tblPrEx>
        <w:trPr>
          <w:trHeight w:val="327" w:hRule="atLeast"/>
          <w:jc w:val="center"/>
        </w:trPr>
        <w:tc>
          <w:tcPr>
            <w:tcW w:w="22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0.1236</w:t>
            </w:r>
          </w:p>
        </w:tc>
        <w:tc>
          <w:tcPr>
            <w:tcW w:w="27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23.28</w:t>
            </w:r>
          </w:p>
        </w:tc>
      </w:tr>
      <w:tr>
        <w:tblPrEx>
          <w:tblCellMar>
            <w:top w:w="0" w:type="dxa"/>
            <w:left w:w="108" w:type="dxa"/>
            <w:bottom w:w="0" w:type="dxa"/>
            <w:right w:w="108" w:type="dxa"/>
          </w:tblCellMar>
        </w:tblPrEx>
        <w:trPr>
          <w:trHeight w:val="337" w:hRule="atLeast"/>
          <w:jc w:val="center"/>
        </w:trPr>
        <w:tc>
          <w:tcPr>
            <w:tcW w:w="221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0.1300</w:t>
            </w:r>
          </w:p>
        </w:tc>
        <w:tc>
          <w:tcPr>
            <w:tcW w:w="27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Cs/>
                <w:sz w:val="21"/>
                <w:szCs w:val="21"/>
                <w:lang w:val="zh-CN" w:eastAsia="zh-CN"/>
              </w:rPr>
            </w:pPr>
            <w:r>
              <w:rPr>
                <w:rFonts w:hint="eastAsia" w:ascii="宋体" w:hAnsi="宋体" w:eastAsia="宋体" w:cs="宋体"/>
                <w:i w:val="0"/>
                <w:iCs w:val="0"/>
                <w:color w:val="000000"/>
                <w:kern w:val="0"/>
                <w:sz w:val="21"/>
                <w:szCs w:val="21"/>
                <w:u w:val="none"/>
                <w:lang w:val="en-US" w:eastAsia="zh-CN" w:bidi="ar"/>
              </w:rPr>
              <w:t>37.04</w:t>
            </w:r>
          </w:p>
        </w:tc>
      </w:tr>
    </w:tbl>
    <w:p>
      <w:pPr>
        <w:spacing w:line="276" w:lineRule="auto"/>
        <w:ind w:firstLine="420" w:firstLineChars="200"/>
        <w:rPr>
          <w:rFonts w:hint="eastAsia"/>
          <w:bCs/>
          <w:szCs w:val="21"/>
          <w:lang w:val="zh-CN"/>
        </w:rPr>
      </w:pPr>
    </w:p>
    <w:p>
      <w:pPr>
        <w:pStyle w:val="121"/>
        <w:tabs>
          <w:tab w:val="center" w:pos="4201"/>
          <w:tab w:val="right" w:leader="dot" w:pos="9298"/>
        </w:tabs>
        <w:ind w:firstLine="0" w:firstLineChars="0"/>
        <w:jc w:val="left"/>
        <w:outlineLvl w:val="2"/>
        <w:rPr>
          <w:rFonts w:hint="eastAsia" w:ascii="Times New Roman"/>
          <w:kern w:val="2"/>
          <w:szCs w:val="21"/>
        </w:rPr>
      </w:pPr>
      <w:r>
        <w:rPr>
          <w:rFonts w:hint="eastAsia" w:ascii="Times New Roman"/>
          <w:kern w:val="2"/>
          <w:szCs w:val="21"/>
          <w:lang w:val="en-US" w:eastAsia="zh-CN"/>
        </w:rPr>
        <w:t xml:space="preserve">4.2  </w:t>
      </w:r>
      <w:r>
        <w:rPr>
          <w:rFonts w:hint="eastAsia" w:ascii="Times New Roman"/>
          <w:kern w:val="2"/>
          <w:szCs w:val="21"/>
        </w:rPr>
        <w:t>Al和Y元素的相互作用</w:t>
      </w:r>
    </w:p>
    <w:p>
      <w:pPr>
        <w:spacing w:line="276" w:lineRule="auto"/>
        <w:ind w:firstLine="420" w:firstLineChars="200"/>
        <w:rPr>
          <w:rFonts w:hint="default" w:hAnsi="宋体"/>
          <w:color w:val="000000"/>
          <w:szCs w:val="21"/>
          <w:lang w:val="en-US" w:eastAsia="zh-CN"/>
        </w:rPr>
      </w:pPr>
      <w:r>
        <w:rPr>
          <w:rFonts w:hint="eastAsia" w:hAnsi="宋体"/>
          <w:color w:val="000000"/>
          <w:szCs w:val="21"/>
          <w:lang w:val="en-US" w:eastAsia="zh-CN"/>
        </w:rPr>
        <w:t>镁合金中Al和Y元素可以形成Al</w:t>
      </w:r>
      <w:r>
        <w:rPr>
          <w:rFonts w:hint="eastAsia" w:hAnsi="宋体"/>
          <w:color w:val="000000"/>
          <w:szCs w:val="21"/>
          <w:vertAlign w:val="subscript"/>
          <w:lang w:val="en-US" w:eastAsia="zh-CN"/>
        </w:rPr>
        <w:t>2</w:t>
      </w:r>
      <w:r>
        <w:rPr>
          <w:rFonts w:hint="eastAsia" w:hAnsi="宋体"/>
          <w:color w:val="000000"/>
          <w:szCs w:val="21"/>
          <w:lang w:val="en-US" w:eastAsia="zh-CN"/>
        </w:rPr>
        <w:t>Y相，有Al元素存在时，会降低Y的收得率，尤其在Y含量较低的区间。如表4所示，当Al含量超过0.02%，Y含量小于0.1%时，Y收得率普遍低于20%。</w:t>
      </w: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default" w:ascii="黑体" w:hAnsi="黑体" w:eastAsia="黑体"/>
          <w:szCs w:val="21"/>
          <w:lang w:val="en-US" w:eastAsia="zh-CN"/>
        </w:rPr>
      </w:pPr>
      <w:r>
        <w:rPr>
          <w:rFonts w:hint="eastAsia" w:ascii="黑体" w:hAnsi="黑体" w:eastAsia="黑体"/>
          <w:szCs w:val="21"/>
          <w:lang w:val="zh-CN" w:eastAsia="zh-CN"/>
        </w:rPr>
        <w:t>表</w:t>
      </w:r>
      <w:r>
        <w:rPr>
          <w:rFonts w:hint="eastAsia" w:ascii="黑体" w:hAnsi="黑体" w:eastAsia="黑体"/>
          <w:szCs w:val="21"/>
          <w:lang w:val="en-US" w:eastAsia="zh-CN"/>
        </w:rPr>
        <w:t>4</w:t>
      </w:r>
      <w:r>
        <w:rPr>
          <w:rFonts w:hint="eastAsia" w:ascii="黑体" w:hAnsi="黑体" w:eastAsia="黑体"/>
          <w:szCs w:val="21"/>
          <w:lang w:val="zh-CN" w:eastAsia="zh-CN"/>
        </w:rPr>
        <w:t xml:space="preserve"> </w:t>
      </w:r>
      <w:r>
        <w:rPr>
          <w:rFonts w:hint="eastAsia" w:ascii="黑体" w:hAnsi="黑体" w:eastAsia="黑体"/>
          <w:szCs w:val="21"/>
          <w:lang w:val="en-US" w:eastAsia="zh-CN"/>
        </w:rPr>
        <w:t>Al元素对Y元素的收得率的影响</w:t>
      </w:r>
    </w:p>
    <w:tbl>
      <w:tblPr>
        <w:tblStyle w:val="88"/>
        <w:tblW w:w="3539" w:type="pct"/>
        <w:jc w:val="center"/>
        <w:tblLayout w:type="fixed"/>
        <w:tblCellMar>
          <w:top w:w="0" w:type="dxa"/>
          <w:left w:w="108" w:type="dxa"/>
          <w:bottom w:w="0" w:type="dxa"/>
          <w:right w:w="108" w:type="dxa"/>
        </w:tblCellMar>
      </w:tblPr>
      <w:tblGrid>
        <w:gridCol w:w="1545"/>
        <w:gridCol w:w="1944"/>
        <w:gridCol w:w="1944"/>
        <w:gridCol w:w="1944"/>
      </w:tblGrid>
      <w:tr>
        <w:tblPrEx>
          <w:tblCellMar>
            <w:top w:w="0" w:type="dxa"/>
            <w:left w:w="108" w:type="dxa"/>
            <w:bottom w:w="0" w:type="dxa"/>
            <w:right w:w="108" w:type="dxa"/>
          </w:tblCellMar>
        </w:tblPrEx>
        <w:trPr>
          <w:trHeight w:val="593"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Al</w:t>
            </w:r>
            <w:r>
              <w:rPr>
                <w:rFonts w:hint="eastAsia" w:ascii="宋体" w:hAnsi="宋体" w:eastAsia="宋体" w:cs="宋体"/>
                <w:bCs/>
                <w:sz w:val="21"/>
                <w:szCs w:val="21"/>
                <w:lang w:val="zh-CN" w:eastAsia="zh-CN"/>
              </w:rPr>
              <w:t>含量</w:t>
            </w:r>
            <w:r>
              <w:rPr>
                <w:rFonts w:hint="eastAsia" w:ascii="宋体" w:hAnsi="宋体" w:eastAsia="宋体" w:cs="宋体"/>
                <w:bCs/>
                <w:sz w:val="21"/>
                <w:szCs w:val="21"/>
                <w:lang w:val="en-US" w:eastAsia="zh-CN"/>
              </w:rPr>
              <w:t>/%</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zh-CN" w:eastAsia="zh-CN"/>
              </w:rPr>
              <w:t>Y</w:t>
            </w:r>
            <w:r>
              <w:rPr>
                <w:rFonts w:hint="eastAsia" w:ascii="宋体" w:hAnsi="宋体" w:eastAsia="宋体" w:cs="宋体"/>
                <w:bCs/>
                <w:sz w:val="21"/>
                <w:szCs w:val="21"/>
                <w:lang w:val="en-US" w:eastAsia="zh-CN"/>
              </w:rPr>
              <w:t>名义含量/%</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Y</w:t>
            </w:r>
            <w:r>
              <w:rPr>
                <w:rFonts w:hint="eastAsia" w:ascii="宋体" w:hAnsi="宋体" w:eastAsia="宋体" w:cs="宋体"/>
                <w:bCs/>
                <w:sz w:val="21"/>
                <w:szCs w:val="21"/>
                <w:lang w:val="en-US" w:eastAsia="zh-CN"/>
              </w:rPr>
              <w:t>实际</w:t>
            </w:r>
            <w:r>
              <w:rPr>
                <w:rFonts w:hint="eastAsia" w:ascii="宋体" w:hAnsi="宋体" w:eastAsia="宋体" w:cs="宋体"/>
                <w:bCs/>
                <w:sz w:val="21"/>
                <w:szCs w:val="21"/>
                <w:lang w:val="zh-CN" w:eastAsia="zh-CN"/>
              </w:rPr>
              <w:t>含量/%</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Y收得率/%</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0.0168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0.0051</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0.0046</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89.76</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0.0167</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0.0104</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0.0058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55.99</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0.0168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0.0159</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0.0117</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73.71</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0.0167</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0.0215</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0.0126</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58.69</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0.0168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0.0273</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0.0153</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56.06</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0.0169</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0.0512</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0.0342</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66.83</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0.0169</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0.0757</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0.0509</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67.27</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0.0168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0.1011</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0.0639</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63.20</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0.0168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0.1272</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0.0708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55.63</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0.0167</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0.1541</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0.0733</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47.57</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0.0231</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0.0054</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0.0013</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24.13</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0.0263</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0.0082</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0.0015</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18.70</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0.0325</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0.0109</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0.0016</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14.61</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0.0407</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0.0136</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0.0015</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11.32</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0.0905</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0.0340</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0.0018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5.20</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0.1328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0.0459</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0.0018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3.95</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0.1381</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0.0587</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0.0027</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4.60</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0.1679</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0.0752</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0.0041</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5.48</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0.1970</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0.0921</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0.0071</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7.74</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0.2394</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0.1094</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0.0092</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8.41</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0.2786</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0.1270</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0.0131</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10.29</w:t>
            </w:r>
          </w:p>
        </w:tc>
      </w:tr>
      <w:tr>
        <w:tblPrEx>
          <w:tblCellMar>
            <w:top w:w="0" w:type="dxa"/>
            <w:left w:w="108" w:type="dxa"/>
            <w:bottom w:w="0" w:type="dxa"/>
            <w:right w:w="108" w:type="dxa"/>
          </w:tblCellMar>
        </w:tblPrEx>
        <w:trPr>
          <w:trHeight w:val="32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0.3049</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0.1452</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0.0423</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29.14</w:t>
            </w:r>
          </w:p>
        </w:tc>
      </w:tr>
    </w:tbl>
    <w:p>
      <w:pPr>
        <w:pStyle w:val="121"/>
        <w:tabs>
          <w:tab w:val="center" w:pos="4201"/>
          <w:tab w:val="right" w:leader="dot" w:pos="9298"/>
        </w:tabs>
        <w:ind w:firstLine="0" w:firstLineChars="0"/>
        <w:jc w:val="left"/>
        <w:rPr>
          <w:rFonts w:hint="default" w:ascii="Times New Roman"/>
          <w:kern w:val="2"/>
          <w:szCs w:val="21"/>
          <w:lang w:val="en-US" w:eastAsia="zh-CN"/>
        </w:rPr>
      </w:pPr>
    </w:p>
    <w:p>
      <w:pPr>
        <w:pStyle w:val="121"/>
        <w:tabs>
          <w:tab w:val="center" w:pos="4201"/>
          <w:tab w:val="right" w:leader="dot" w:pos="9298"/>
        </w:tabs>
        <w:ind w:firstLine="0" w:firstLineChars="0"/>
        <w:jc w:val="left"/>
        <w:outlineLvl w:val="2"/>
        <w:rPr>
          <w:rFonts w:hint="default" w:ascii="Times New Roman"/>
          <w:kern w:val="2"/>
          <w:szCs w:val="21"/>
          <w:lang w:val="en-US" w:eastAsia="zh-CN"/>
        </w:rPr>
      </w:pPr>
      <w:r>
        <w:rPr>
          <w:rFonts w:hint="default" w:ascii="Times New Roman"/>
          <w:kern w:val="2"/>
          <w:szCs w:val="21"/>
          <w:lang w:val="en-US" w:eastAsia="zh-CN"/>
        </w:rPr>
        <w:t>4.</w:t>
      </w:r>
      <w:r>
        <w:rPr>
          <w:rFonts w:hint="eastAsia" w:ascii="Times New Roman"/>
          <w:kern w:val="2"/>
          <w:szCs w:val="21"/>
          <w:lang w:val="en-US" w:eastAsia="zh-CN"/>
        </w:rPr>
        <w:t>3</w:t>
      </w:r>
      <w:r>
        <w:rPr>
          <w:rFonts w:hint="default" w:ascii="Times New Roman"/>
          <w:kern w:val="2"/>
          <w:szCs w:val="21"/>
          <w:lang w:val="en-US" w:eastAsia="zh-CN"/>
        </w:rPr>
        <w:t xml:space="preserve">  </w:t>
      </w:r>
      <w:r>
        <w:rPr>
          <w:rFonts w:hint="eastAsia" w:ascii="Times New Roman"/>
          <w:kern w:val="2"/>
          <w:szCs w:val="21"/>
          <w:lang w:val="en-US" w:eastAsia="zh-CN"/>
        </w:rPr>
        <w:t>制样方式</w:t>
      </w:r>
    </w:p>
    <w:p>
      <w:pPr>
        <w:spacing w:line="276" w:lineRule="auto"/>
        <w:ind w:firstLine="420" w:firstLineChars="200"/>
        <w:rPr>
          <w:rFonts w:hint="eastAsia" w:hAnsi="宋体"/>
          <w:color w:val="000000"/>
          <w:szCs w:val="21"/>
          <w:lang w:val="en-US" w:eastAsia="zh-CN"/>
        </w:rPr>
      </w:pPr>
      <w:r>
        <w:rPr>
          <w:rFonts w:hint="eastAsia" w:hAnsi="宋体"/>
          <w:color w:val="000000"/>
          <w:szCs w:val="21"/>
          <w:lang w:val="en-US" w:eastAsia="zh-CN"/>
        </w:rPr>
        <w:t>铈镁合金宜采用圆形模具浇铸试样</w:t>
      </w:r>
      <w:r>
        <w:rPr>
          <w:rFonts w:hint="default" w:hAnsi="宋体"/>
          <w:color w:val="000000"/>
          <w:szCs w:val="21"/>
          <w:lang w:val="en-US" w:eastAsia="zh-CN"/>
        </w:rPr>
        <w:t>，</w:t>
      </w:r>
      <w:r>
        <w:rPr>
          <w:rFonts w:hint="eastAsia" w:hAnsi="宋体"/>
          <w:color w:val="000000"/>
          <w:szCs w:val="21"/>
          <w:lang w:val="en-US" w:eastAsia="zh-CN"/>
        </w:rPr>
        <w:t>测试表面可选择车床或</w:t>
      </w:r>
      <w:r>
        <w:rPr>
          <w:rFonts w:hint="default" w:hAnsi="宋体"/>
          <w:color w:val="000000"/>
          <w:szCs w:val="21"/>
          <w:lang w:val="en-US" w:eastAsia="zh-CN"/>
        </w:rPr>
        <w:t>铣床加工</w:t>
      </w:r>
      <w:r>
        <w:rPr>
          <w:rFonts w:hint="eastAsia" w:hAnsi="宋体"/>
          <w:color w:val="000000"/>
          <w:szCs w:val="21"/>
          <w:lang w:val="en-US" w:eastAsia="zh-CN"/>
        </w:rPr>
        <w:t>，也可以水砂纸磨平，最后用酒精清洗并吹干表面。</w:t>
      </w:r>
      <w:r>
        <w:rPr>
          <w:rFonts w:hint="default" w:hAnsi="宋体"/>
          <w:color w:val="000000"/>
          <w:szCs w:val="21"/>
          <w:lang w:val="en-US" w:eastAsia="zh-CN"/>
        </w:rPr>
        <w:t>铈镁合金</w:t>
      </w:r>
      <w:r>
        <w:rPr>
          <w:rFonts w:hint="eastAsia" w:hAnsi="宋体"/>
          <w:color w:val="000000"/>
          <w:szCs w:val="21"/>
          <w:lang w:val="en-US" w:eastAsia="zh-CN"/>
        </w:rPr>
        <w:t>易于激发，对表面粗糙度不敏感</w:t>
      </w:r>
      <w:r>
        <w:rPr>
          <w:rFonts w:hint="default" w:hAnsi="宋体"/>
          <w:color w:val="000000"/>
          <w:szCs w:val="21"/>
          <w:lang w:val="en-US" w:eastAsia="zh-CN"/>
        </w:rPr>
        <w:t>。铈镁合金</w:t>
      </w:r>
      <w:r>
        <w:rPr>
          <w:rFonts w:hint="eastAsia" w:hAnsi="宋体"/>
          <w:color w:val="000000"/>
          <w:szCs w:val="21"/>
          <w:lang w:val="en-US" w:eastAsia="zh-CN"/>
        </w:rPr>
        <w:t>铸态样品中Fe、Al等元素容易产生偏析，为保证测试的重复性和可靠性，建议在样品的中间圆环处取点测试，如图2所示。</w:t>
      </w:r>
    </w:p>
    <w:p>
      <w:pPr>
        <w:spacing w:line="276" w:lineRule="auto"/>
        <w:ind w:firstLine="420" w:firstLineChars="200"/>
        <w:jc w:val="center"/>
        <w:rPr>
          <w:sz w:val="21"/>
        </w:rPr>
      </w:pPr>
      <w:r>
        <w:rPr>
          <w:sz w:val="21"/>
        </w:rPr>
        <mc:AlternateContent>
          <mc:Choice Requires="wpc">
            <w:drawing>
              <wp:inline distT="0" distB="0" distL="114300" distR="114300">
                <wp:extent cx="4288790" cy="2669540"/>
                <wp:effectExtent l="0" t="0" r="0" b="0"/>
                <wp:docPr id="1" name="画布 1"/>
                <wp:cNvGraphicFramePr/>
                <a:graphic xmlns:a="http://schemas.openxmlformats.org/drawingml/2006/main">
                  <a:graphicData uri="http://schemas.microsoft.com/office/word/2010/wordprocessingCanvas">
                    <wpc:wpc>
                      <wpc:bg/>
                      <wpc:whole/>
                      <wpg:wgp>
                        <wpg:cNvPr id="13" name="组合 13"/>
                        <wpg:cNvGrpSpPr/>
                        <wpg:grpSpPr>
                          <a:xfrm>
                            <a:off x="850265" y="166370"/>
                            <a:ext cx="2348230" cy="2348230"/>
                            <a:chOff x="2877" y="524"/>
                            <a:chExt cx="3698" cy="3698"/>
                          </a:xfrm>
                        </wpg:grpSpPr>
                        <wps:wsp>
                          <wps:cNvPr id="2" name="椭圆 2"/>
                          <wps:cNvSpPr/>
                          <wps:spPr>
                            <a:xfrm>
                              <a:off x="2877" y="524"/>
                              <a:ext cx="3698" cy="3698"/>
                            </a:xfrm>
                            <a:prstGeom prst="ellipse">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椭圆 3"/>
                          <wps:cNvSpPr/>
                          <wps:spPr>
                            <a:xfrm>
                              <a:off x="3348" y="1012"/>
                              <a:ext cx="2791" cy="2751"/>
                            </a:xfrm>
                            <a:prstGeom prst="ellipse">
                              <a:avLst/>
                            </a:prstGeom>
                            <a:noFill/>
                            <a:ln w="9525">
                              <a:solidFill>
                                <a:schemeClr val="tx1"/>
                              </a:solidFill>
                              <a:prstDash val="lg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椭圆 4"/>
                          <wps:cNvSpPr/>
                          <wps:spPr>
                            <a:xfrm>
                              <a:off x="3806" y="1407"/>
                              <a:ext cx="1920" cy="1965"/>
                            </a:xfrm>
                            <a:prstGeom prst="ellipse">
                              <a:avLst/>
                            </a:prstGeom>
                            <a:noFill/>
                            <a:ln w="9525">
                              <a:solidFill>
                                <a:schemeClr val="tx1"/>
                              </a:solidFill>
                              <a:prstDash val="lg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椭圆 5"/>
                          <wps:cNvSpPr/>
                          <wps:spPr>
                            <a:xfrm>
                              <a:off x="4559" y="1036"/>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椭圆 6"/>
                          <wps:cNvSpPr/>
                          <wps:spPr>
                            <a:xfrm>
                              <a:off x="3403" y="2225"/>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椭圆 7"/>
                          <wps:cNvSpPr/>
                          <wps:spPr>
                            <a:xfrm>
                              <a:off x="5771" y="2258"/>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椭圆 8"/>
                          <wps:cNvSpPr/>
                          <wps:spPr>
                            <a:xfrm>
                              <a:off x="4592" y="3381"/>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椭圆 9"/>
                          <wps:cNvSpPr/>
                          <wps:spPr>
                            <a:xfrm>
                              <a:off x="3709" y="1407"/>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椭圆 10"/>
                          <wps:cNvSpPr/>
                          <wps:spPr>
                            <a:xfrm>
                              <a:off x="5444" y="1450"/>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椭圆 11"/>
                          <wps:cNvSpPr/>
                          <wps:spPr>
                            <a:xfrm>
                              <a:off x="3731" y="3065"/>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椭圆 12"/>
                          <wps:cNvSpPr/>
                          <wps:spPr>
                            <a:xfrm>
                              <a:off x="5443" y="3011"/>
                              <a:ext cx="361" cy="339"/>
                            </a:xfrm>
                            <a:prstGeom prst="ellipse">
                              <a:avLst/>
                            </a:prstGeom>
                            <a:solidFill>
                              <a:schemeClr val="bg1">
                                <a:lumMod val="65000"/>
                              </a:schemeClr>
                            </a:solid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wpc:wpc>
                  </a:graphicData>
                </a:graphic>
              </wp:inline>
            </w:drawing>
          </mc:Choice>
          <mc:Fallback>
            <w:pict>
              <v:group id="_x0000_s1026" o:spid="_x0000_s1026" o:spt="203" style="height:210.2pt;width:337.7pt;" coordsize="4288790,2669540" editas="canvas" o:gfxdata="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">
                <o:lock v:ext="edit" aspectratio="f"/>
                <v:shape id="_x0000_s1026" o:spid="_x0000_s1026" style="position:absolute;left:0;top:0;height:2669540;width:4288790;" filled="f" stroked="f" coordsize="21600,21600" o:gfxdata="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">
                  <v:fill on="f" focussize="0,0"/>
                  <v:stroke on="f"/>
                  <v:imagedata o:title=""/>
                  <o:lock v:ext="edit" aspectratio="f"/>
                </v:shape>
                <v:group id="_x0000_s1026" o:spid="_x0000_s1026" o:spt="203" style="position:absolute;left:850265;top:166370;height:2348230;width:2348230;" coordorigin="2877,524" coordsize="3698,3698" o:gfxdata="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">
                  <o:lock v:ext="edit" aspectratio="f"/>
                  <v:shape id="_x0000_s1026" o:spid="_x0000_s1026" o:spt="3" type="#_x0000_t3" style="position:absolute;left:2877;top:524;height:3698;width:3698;v-text-anchor:middle;" filled="f" stroked="t" coordsize="21600,21600" o:gfxdata="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oYyVrsAAADa&#10;AAAADwAAAAAAAAABACAAAAAiAAAAZHJzL2Rvd25yZXYueG1sUEsBAhQAFAAAAAgAh07iQDMvBZ47&#10;AAAAOQAAABAAAAAAAAAAAQAgAAAACgEAAGRycy9zaGFwZXhtbC54bWxQSwUGAAAAAAYABgBbAQAA&#10;tAMAAAAA&#10;">
                    <v:fill on="f" focussize="0,0"/>
                    <v:stroke color="#000000 [3213]" joinstyle="round"/>
                    <v:imagedata o:title=""/>
                    <o:lock v:ext="edit" aspectratio="f"/>
                  </v:shape>
                  <v:shape id="_x0000_s1026" o:spid="_x0000_s1026" o:spt="3" type="#_x0000_t3" style="position:absolute;left:3348;top:1012;height:2751;width:2791;v-text-anchor:middle;" filled="f" stroked="t" coordsize="21600,21600" o:gfxdata="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p8TsrsAAADa&#10;AAAADwAAAAAAAAABACAAAAAiAAAAZHJzL2Rvd25yZXYueG1sUEsBAhQAFAAAAAgAh07iQDMvBZ47&#10;AAAAOQAAABAAAAAAAAAAAQAgAAAACgEAAGRycy9zaGFwZXhtbC54bWxQSwUGAAAAAAYABgBbAQAA&#10;tAMAAAAA&#10;">
                    <v:fill on="f" focussize="0,0"/>
                    <v:stroke color="#000000 [3213]" joinstyle="round" dashstyle="longDash"/>
                    <v:imagedata o:title=""/>
                    <o:lock v:ext="edit" aspectratio="f"/>
                  </v:shape>
                  <v:shape id="_x0000_s1026" o:spid="_x0000_s1026" o:spt="3" type="#_x0000_t3" style="position:absolute;left:3806;top:1407;height:1965;width:1920;v-text-anchor:middle;" filled="f" stroked="t" coordsize="21600,21600" o:gfxdata="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2i8a8AAAA&#10;2gAAAA8AAAAAAAAAAQAgAAAAIgAAAGRycy9kb3ducmV2LnhtbFBLAQIUABQAAAAIAIdO4kAzLwWe&#10;OwAAADkAAAAQAAAAAAAAAAEAIAAAAAsBAABkcnMvc2hhcGV4bWwueG1sUEsFBgAAAAAGAAYAWwEA&#10;ALUDAAAAAA==&#10;">
                    <v:fill on="f" focussize="0,0"/>
                    <v:stroke color="#000000 [3213]" joinstyle="round" dashstyle="longDash"/>
                    <v:imagedata o:title=""/>
                    <o:lock v:ext="edit" aspectratio="f"/>
                  </v:shape>
                  <v:shape id="_x0000_s1026" o:spid="_x0000_s1026" o:spt="3" type="#_x0000_t3" style="position:absolute;left:4559;top:1036;height:339;width:361;v-text-anchor:middle;" fillcolor="#A6A6A6 [2092]" filled="t" stroked="t" coordsize="21600,21600" o:gfxdata="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MpYvQAA&#10;ANoAAAAPAAAAAAAAAAEAIAAAACIAAABkcnMvZG93bnJldi54bWxQSwECFAAUAAAACACHTuJAMy8F&#10;njsAAAA5AAAAEAAAAAAAAAABACAAAAAMAQAAZHJzL3NoYXBleG1sLnhtbFBLBQYAAAAABgAGAFsB&#10;AAC2AwAAAAA=&#10;">
                    <v:fill on="t" focussize="0,0"/>
                    <v:stroke color="#000000 [3213]" joinstyle="round"/>
                    <v:imagedata o:title=""/>
                    <o:lock v:ext="edit" aspectratio="f"/>
                  </v:shape>
                  <v:shape id="_x0000_s1026" o:spid="_x0000_s1026" o:spt="3" type="#_x0000_t3" style="position:absolute;left:3403;top:2225;height:339;width:361;v-text-anchor:middle;" fillcolor="#A6A6A6 [2092]" filled="t" stroked="t" coordsize="21600,21600" o:gfxdata="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LpUL7gAAADaAAAA&#10;DwAAAAAAAAABACAAAAAiAAAAZHJzL2Rvd25yZXYueG1sUEsBAhQAFAAAAAgAh07iQDMvBZ47AAAA&#10;OQAAABAAAAAAAAAAAQAgAAAABwEAAGRycy9zaGFwZXhtbC54bWxQSwUGAAAAAAYABgBbAQAAsQMA&#10;AAAA&#10;">
                    <v:fill on="t" focussize="0,0"/>
                    <v:stroke color="#000000 [3213]" joinstyle="round"/>
                    <v:imagedata o:title=""/>
                    <o:lock v:ext="edit" aspectratio="f"/>
                  </v:shape>
                  <v:shape id="_x0000_s1026" o:spid="_x0000_s1026" o:spt="3" type="#_x0000_t3" style="position:absolute;left:5771;top:2258;height:339;width:361;v-text-anchor:middle;" fillcolor="#A6A6A6 [2092]" filled="t" stroked="t" coordsize="21600,21600" o:gfxdata="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9vG0vQAA&#10;ANoAAAAPAAAAAAAAAAEAIAAAACIAAABkcnMvZG93bnJldi54bWxQSwECFAAUAAAACACHTuJAMy8F&#10;njsAAAA5AAAAEAAAAAAAAAABACAAAAAMAQAAZHJzL3NoYXBleG1sLnhtbFBLBQYAAAAABgAGAFsB&#10;AAC2AwAAAAA=&#10;">
                    <v:fill on="t" focussize="0,0"/>
                    <v:stroke color="#000000 [3213]" joinstyle="round"/>
                    <v:imagedata o:title=""/>
                    <o:lock v:ext="edit" aspectratio="f"/>
                  </v:shape>
                  <v:shape id="_x0000_s1026" o:spid="_x0000_s1026" o:spt="3" type="#_x0000_t3" style="position:absolute;left:4592;top:3381;height:339;width:361;v-text-anchor:middle;" fillcolor="#A6A6A6 [2092]" filled="t" stroked="t" coordsize="21600,21600" o:gfxdata="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mllxrUAAADaAAAADwAA&#10;AAAAAAABACAAAAAiAAAAZHJzL2Rvd25yZXYueG1sUEsBAhQAFAAAAAgAh07iQDMvBZ47AAAAOQAA&#10;ABAAAAAAAAAAAQAgAAAABAEAAGRycy9zaGFwZXhtbC54bWxQSwUGAAAAAAYABgBbAQAArgMAAAAA&#10;">
                    <v:fill on="t" focussize="0,0"/>
                    <v:stroke color="#000000 [3213]" joinstyle="round"/>
                    <v:imagedata o:title=""/>
                    <o:lock v:ext="edit" aspectratio="f"/>
                  </v:shape>
                  <v:shape id="_x0000_s1026" o:spid="_x0000_s1026" o:spt="3" type="#_x0000_t3" style="position:absolute;left:3709;top:1407;height:339;width:361;v-text-anchor:middle;" fillcolor="#A6A6A6 [2092]" filled="t" stroked="t" coordsize="21600,21600" o:gfxdata="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JcBdvQAA&#10;ANoAAAAPAAAAAAAAAAEAIAAAACIAAABkcnMvZG93bnJldi54bWxQSwECFAAUAAAACACHTuJAMy8F&#10;njsAAAA5AAAAEAAAAAAAAAABACAAAAAMAQAAZHJzL3NoYXBleG1sLnhtbFBLBQYAAAAABgAGAFsB&#10;AAC2AwAAAAA=&#10;">
                    <v:fill on="t" focussize="0,0"/>
                    <v:stroke color="#000000 [3213]" joinstyle="round"/>
                    <v:imagedata o:title=""/>
                    <o:lock v:ext="edit" aspectratio="f"/>
                  </v:shape>
                  <v:shape id="_x0000_s1026" o:spid="_x0000_s1026" o:spt="3" type="#_x0000_t3" style="position:absolute;left:5444;top:1450;height:339;width:361;v-text-anchor:middle;" fillcolor="#A6A6A6 [2092]" filled="t" stroked="t" coordsize="21600,21600" o:gfxdata="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C2Ub4A&#10;AADbAAAADwAAAAAAAAABACAAAAAiAAAAZHJzL2Rvd25yZXYueG1sUEsBAhQAFAAAAAgAh07iQDMv&#10;BZ47AAAAOQAAABAAAAAAAAAAAQAgAAAADQEAAGRycy9zaGFwZXhtbC54bWxQSwUGAAAAAAYABgBb&#10;AQAAtwMAAAAA&#10;">
                    <v:fill on="t" focussize="0,0"/>
                    <v:stroke color="#000000 [3213]" joinstyle="round"/>
                    <v:imagedata o:title=""/>
                    <o:lock v:ext="edit" aspectratio="f"/>
                  </v:shape>
                  <v:shape id="_x0000_s1026" o:spid="_x0000_s1026" o:spt="3" type="#_x0000_t3" style="position:absolute;left:3731;top:3065;height:339;width:361;v-text-anchor:middle;" fillcolor="#A6A6A6 [2092]" filled="t" stroked="t" coordsize="21600,21600" o:gfxdata="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wTyrsAAADb&#10;AAAADwAAAAAAAAABACAAAAAiAAAAZHJzL2Rvd25yZXYueG1sUEsBAhQAFAAAAAgAh07iQDMvBZ47&#10;AAAAOQAAABAAAAAAAAAAAQAgAAAACgEAAGRycy9zaGFwZXhtbC54bWxQSwUGAAAAAAYABgBbAQAA&#10;tAMAAAAA&#10;">
                    <v:fill on="t" focussize="0,0"/>
                    <v:stroke color="#000000 [3213]" joinstyle="round"/>
                    <v:imagedata o:title=""/>
                    <o:lock v:ext="edit" aspectratio="f"/>
                  </v:shape>
                  <v:shape id="_x0000_s1026" o:spid="_x0000_s1026" o:spt="3" type="#_x0000_t3" style="position:absolute;left:5443;top:3011;height:339;width:361;v-text-anchor:middle;" fillcolor="#A6A6A6 [2092]" filled="t" stroked="t" coordsize="21600,21600" o:gfxdata="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Po29twAAANsAAAAP&#10;AAAAAAAAAAEAIAAAACIAAABkcnMvZG93bnJldi54bWxQSwECFAAUAAAACACHTuJAMy8FnjsAAAA5&#10;AAAAEAAAAAAAAAABACAAAAAGAQAAZHJzL3NoYXBleG1sLnhtbFBLBQYAAAAABgAGAFsBAACwAwAA&#10;AAA=&#10;">
                    <v:fill on="t" focussize="0,0"/>
                    <v:stroke color="#000000 [3213]" joinstyle="round"/>
                    <v:imagedata o:title=""/>
                    <o:lock v:ext="edit" aspectratio="f"/>
                  </v:shape>
                </v:group>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default" w:ascii="黑体" w:hAnsi="黑体" w:eastAsia="黑体"/>
          <w:szCs w:val="21"/>
          <w:lang w:val="en-US" w:eastAsia="zh-CN"/>
        </w:rPr>
      </w:pPr>
      <w:r>
        <w:rPr>
          <w:rFonts w:hint="eastAsia" w:ascii="黑体" w:hAnsi="黑体" w:eastAsia="黑体"/>
          <w:szCs w:val="21"/>
          <w:lang w:val="en-US" w:eastAsia="zh-CN"/>
        </w:rPr>
        <w:t>图1 圆形铸态样块的测试方法</w:t>
      </w:r>
    </w:p>
    <w:p>
      <w:pPr>
        <w:spacing w:line="276" w:lineRule="auto"/>
        <w:ind w:firstLine="420" w:firstLineChars="200"/>
        <w:rPr>
          <w:rFonts w:hint="eastAsia" w:hAnsi="宋体"/>
          <w:color w:val="000000"/>
          <w:szCs w:val="21"/>
          <w:lang w:val="en-US" w:eastAsia="zh-CN"/>
        </w:rPr>
      </w:pPr>
    </w:p>
    <w:p>
      <w:pPr>
        <w:spacing w:line="276" w:lineRule="auto"/>
        <w:ind w:firstLine="420" w:firstLineChars="200"/>
        <w:rPr>
          <w:rFonts w:hint="default" w:hAnsi="宋体"/>
          <w:color w:val="000000"/>
          <w:szCs w:val="21"/>
          <w:lang w:val="en-US" w:eastAsia="zh-CN"/>
        </w:rPr>
      </w:pPr>
    </w:p>
    <w:p>
      <w:pPr>
        <w:numPr>
          <w:ilvl w:val="0"/>
          <w:numId w:val="0"/>
        </w:numPr>
        <w:spacing w:line="276" w:lineRule="auto"/>
        <w:outlineLvl w:val="1"/>
        <w:rPr>
          <w:b/>
          <w:bCs w:val="0"/>
          <w:szCs w:val="21"/>
          <w:lang w:val="zh-CN"/>
        </w:rPr>
      </w:pPr>
      <w:r>
        <w:rPr>
          <w:rFonts w:ascii="Times New Roman" w:hAnsi="Times New Roman" w:eastAsia="宋体" w:cs="Times New Roman"/>
          <w:b/>
          <w:bCs w:val="0"/>
          <w:kern w:val="2"/>
          <w:sz w:val="21"/>
          <w:szCs w:val="21"/>
          <w:lang w:val="zh-CN" w:eastAsia="zh-CN" w:bidi="ar-SA"/>
        </w:rPr>
        <w:t>5.</w:t>
      </w:r>
      <w:r>
        <w:rPr>
          <w:rFonts w:hint="eastAsia"/>
          <w:b/>
          <w:bCs w:val="0"/>
          <w:szCs w:val="21"/>
          <w:lang w:val="en-US" w:eastAsia="zh-CN"/>
        </w:rPr>
        <w:t>谱线的</w:t>
      </w:r>
      <w:r>
        <w:rPr>
          <w:rFonts w:hint="eastAsia"/>
          <w:b/>
          <w:bCs w:val="0"/>
          <w:szCs w:val="21"/>
          <w:lang w:val="zh-CN"/>
        </w:rPr>
        <w:t>干扰与消除</w:t>
      </w:r>
    </w:p>
    <w:p>
      <w:pPr>
        <w:numPr>
          <w:ilvl w:val="0"/>
          <w:numId w:val="0"/>
        </w:numPr>
        <w:spacing w:line="276" w:lineRule="auto"/>
        <w:outlineLvl w:val="1"/>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5.1 Ce对其它谱线的干扰</w:t>
      </w:r>
    </w:p>
    <w:p>
      <w:pPr>
        <w:ind w:firstLine="420" w:firstLineChars="200"/>
        <w:rPr>
          <w:rFonts w:hint="eastAsia"/>
          <w:kern w:val="0"/>
        </w:rPr>
      </w:pPr>
      <w:r>
        <w:rPr>
          <w:rFonts w:hint="eastAsia"/>
          <w:bCs/>
          <w:szCs w:val="21"/>
          <w:lang w:val="en-US" w:eastAsia="zh-CN"/>
        </w:rPr>
        <w:t>在铈镁合金中Ce元素含量范围在20%~30%，由于Ce含量较高，不可避免对其它谱线产生干扰。因为不同设备的分析谱线并不相同，且干扰系数也不一致，为此制备一套Ce含量从5%~30%的控样，用于计算不同设备上的干扰系数</w:t>
      </w:r>
      <w:r>
        <w:rPr>
          <w:rFonts w:hint="eastAsia"/>
          <w:kern w:val="0"/>
        </w:rPr>
        <w:t>。</w:t>
      </w: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default" w:ascii="黑体" w:hAnsi="黑体" w:eastAsia="黑体"/>
          <w:szCs w:val="21"/>
          <w:lang w:val="en-US" w:eastAsia="zh-CN"/>
        </w:rPr>
      </w:pPr>
      <w:r>
        <w:rPr>
          <w:rFonts w:hint="eastAsia" w:ascii="黑体" w:hAnsi="黑体" w:eastAsia="黑体"/>
          <w:szCs w:val="21"/>
          <w:lang w:val="zh-CN" w:eastAsia="zh-CN"/>
        </w:rPr>
        <w:t>表</w:t>
      </w:r>
      <w:r>
        <w:rPr>
          <w:rFonts w:hint="eastAsia" w:ascii="黑体" w:hAnsi="黑体" w:eastAsia="黑体"/>
          <w:szCs w:val="21"/>
          <w:lang w:val="en-US" w:eastAsia="zh-CN"/>
        </w:rPr>
        <w:t>5</w:t>
      </w:r>
      <w:r>
        <w:rPr>
          <w:rFonts w:hint="eastAsia" w:ascii="黑体" w:hAnsi="黑体" w:eastAsia="黑体"/>
          <w:szCs w:val="21"/>
          <w:lang w:val="zh-CN" w:eastAsia="zh-CN"/>
        </w:rPr>
        <w:t xml:space="preserve"> </w:t>
      </w:r>
      <w:r>
        <w:rPr>
          <w:rFonts w:hint="eastAsia" w:ascii="黑体" w:hAnsi="黑体" w:eastAsia="黑体"/>
          <w:szCs w:val="21"/>
          <w:lang w:val="en-US" w:eastAsia="zh-CN"/>
        </w:rPr>
        <w:t>Ce元素对其它谱线的干扰系数示例</w:t>
      </w:r>
    </w:p>
    <w:tbl>
      <w:tblPr>
        <w:tblStyle w:val="88"/>
        <w:tblW w:w="3990" w:type="pct"/>
        <w:jc w:val="center"/>
        <w:tblLayout w:type="fixed"/>
        <w:tblCellMar>
          <w:top w:w="0" w:type="dxa"/>
          <w:left w:w="108" w:type="dxa"/>
          <w:bottom w:w="0" w:type="dxa"/>
          <w:right w:w="108" w:type="dxa"/>
        </w:tblCellMar>
      </w:tblPr>
      <w:tblGrid>
        <w:gridCol w:w="1742"/>
        <w:gridCol w:w="2192"/>
        <w:gridCol w:w="2192"/>
        <w:gridCol w:w="2192"/>
      </w:tblGrid>
      <w:tr>
        <w:tblPrEx>
          <w:tblCellMar>
            <w:top w:w="0" w:type="dxa"/>
            <w:left w:w="108" w:type="dxa"/>
            <w:bottom w:w="0" w:type="dxa"/>
            <w:right w:w="108" w:type="dxa"/>
          </w:tblCellMar>
        </w:tblPrEx>
        <w:trPr>
          <w:trHeight w:val="653"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受干扰元素</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受干扰谱线/nm</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干扰系数</w:t>
            </w:r>
            <w:r>
              <w:rPr>
                <w:rFonts w:hint="eastAsia" w:ascii="宋体" w:hAnsi="宋体" w:cs="宋体"/>
                <w:kern w:val="0"/>
                <w:sz w:val="21"/>
                <w:szCs w:val="21"/>
                <w:lang w:val="en-US" w:eastAsia="zh-CN"/>
              </w:rPr>
              <w:t>k</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相关系数r</w:t>
            </w:r>
          </w:p>
        </w:tc>
      </w:tr>
      <w:tr>
        <w:tblPrEx>
          <w:tblCellMar>
            <w:top w:w="0" w:type="dxa"/>
            <w:left w:w="108" w:type="dxa"/>
            <w:bottom w:w="0" w:type="dxa"/>
            <w:right w:w="108" w:type="dxa"/>
          </w:tblCellMar>
        </w:tblPrEx>
        <w:trPr>
          <w:trHeight w:val="316"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Al</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396.1</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0.0438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0.9981</w:t>
            </w:r>
          </w:p>
        </w:tc>
      </w:tr>
      <w:tr>
        <w:tblPrEx>
          <w:tblCellMar>
            <w:top w:w="0" w:type="dxa"/>
            <w:left w:w="108" w:type="dxa"/>
            <w:bottom w:w="0" w:type="dxa"/>
            <w:right w:w="108" w:type="dxa"/>
          </w:tblCellMar>
        </w:tblPrEx>
        <w:trPr>
          <w:trHeight w:val="316"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Cu</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324.7</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0.0045</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0.9991</w:t>
            </w:r>
          </w:p>
        </w:tc>
      </w:tr>
      <w:tr>
        <w:tblPrEx>
          <w:tblCellMar>
            <w:top w:w="0" w:type="dxa"/>
            <w:left w:w="108" w:type="dxa"/>
            <w:bottom w:w="0" w:type="dxa"/>
            <w:right w:w="108" w:type="dxa"/>
          </w:tblCellMar>
        </w:tblPrEx>
        <w:trPr>
          <w:trHeight w:val="316"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Fe</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238.2</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-0.0082</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0.9118</w:t>
            </w:r>
          </w:p>
        </w:tc>
      </w:tr>
      <w:tr>
        <w:tblPrEx>
          <w:tblCellMar>
            <w:top w:w="0" w:type="dxa"/>
            <w:left w:w="108" w:type="dxa"/>
            <w:bottom w:w="0" w:type="dxa"/>
            <w:right w:w="108" w:type="dxa"/>
          </w:tblCellMar>
        </w:tblPrEx>
        <w:trPr>
          <w:trHeight w:val="319"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Fe</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259.9</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-0.0048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0.8809</w:t>
            </w:r>
          </w:p>
        </w:tc>
      </w:tr>
      <w:tr>
        <w:tblPrEx>
          <w:tblCellMar>
            <w:top w:w="0" w:type="dxa"/>
            <w:left w:w="108" w:type="dxa"/>
            <w:bottom w:w="0" w:type="dxa"/>
            <w:right w:w="108" w:type="dxa"/>
          </w:tblCellMar>
        </w:tblPrEx>
        <w:trPr>
          <w:trHeight w:val="316"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Ni</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231.6</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0.0023</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0.9971</w:t>
            </w:r>
          </w:p>
        </w:tc>
      </w:tr>
      <w:tr>
        <w:tblPrEx>
          <w:tblCellMar>
            <w:top w:w="0" w:type="dxa"/>
            <w:left w:w="108" w:type="dxa"/>
            <w:bottom w:w="0" w:type="dxa"/>
            <w:right w:w="108" w:type="dxa"/>
          </w:tblCellMar>
        </w:tblPrEx>
        <w:trPr>
          <w:trHeight w:val="316"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Zn</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213.8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-0.0048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0.7998</w:t>
            </w:r>
          </w:p>
        </w:tc>
      </w:tr>
      <w:tr>
        <w:tblPrEx>
          <w:tblCellMar>
            <w:top w:w="0" w:type="dxa"/>
            <w:left w:w="108" w:type="dxa"/>
            <w:bottom w:w="0" w:type="dxa"/>
            <w:right w:w="108" w:type="dxa"/>
          </w:tblCellMar>
        </w:tblPrEx>
        <w:trPr>
          <w:trHeight w:val="316"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La</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408.6</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0.020</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0.9999</w:t>
            </w:r>
          </w:p>
        </w:tc>
      </w:tr>
      <w:tr>
        <w:tblPrEx>
          <w:tblCellMar>
            <w:top w:w="0" w:type="dxa"/>
            <w:left w:w="108" w:type="dxa"/>
            <w:bottom w:w="0" w:type="dxa"/>
            <w:right w:w="108" w:type="dxa"/>
          </w:tblCellMar>
        </w:tblPrEx>
        <w:trPr>
          <w:trHeight w:val="316"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Pr</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zh-CN" w:eastAsia="zh-CN"/>
              </w:rPr>
            </w:pPr>
            <w:r>
              <w:rPr>
                <w:rFonts w:hint="eastAsia" w:ascii="宋体" w:hAnsi="宋体" w:eastAsia="宋体" w:cs="宋体"/>
                <w:i w:val="0"/>
                <w:iCs w:val="0"/>
                <w:color w:val="000000"/>
                <w:kern w:val="0"/>
                <w:sz w:val="21"/>
                <w:szCs w:val="21"/>
                <w:u w:val="none"/>
                <w:lang w:val="en-US" w:eastAsia="zh-CN" w:bidi="ar"/>
              </w:rPr>
              <w:t>410.0</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0.0078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0.9997</w:t>
            </w:r>
          </w:p>
        </w:tc>
      </w:tr>
      <w:tr>
        <w:tblPrEx>
          <w:tblCellMar>
            <w:top w:w="0" w:type="dxa"/>
            <w:left w:w="108" w:type="dxa"/>
            <w:bottom w:w="0" w:type="dxa"/>
            <w:right w:w="108" w:type="dxa"/>
          </w:tblCellMar>
        </w:tblPrEx>
        <w:trPr>
          <w:trHeight w:val="32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Nd</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410.9</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0.0118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0.9999</w:t>
            </w:r>
          </w:p>
        </w:tc>
      </w:tr>
      <w:tr>
        <w:tblPrEx>
          <w:tblCellMar>
            <w:top w:w="0" w:type="dxa"/>
            <w:left w:w="108" w:type="dxa"/>
            <w:bottom w:w="0" w:type="dxa"/>
            <w:right w:w="108" w:type="dxa"/>
          </w:tblCellMar>
        </w:tblPrEx>
        <w:trPr>
          <w:trHeight w:val="32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Gd</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342.2</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0.0450</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0.9992</w:t>
            </w:r>
          </w:p>
        </w:tc>
      </w:tr>
      <w:tr>
        <w:tblPrEx>
          <w:tblCellMar>
            <w:top w:w="0" w:type="dxa"/>
            <w:left w:w="108" w:type="dxa"/>
            <w:bottom w:w="0" w:type="dxa"/>
            <w:right w:w="108" w:type="dxa"/>
          </w:tblCellMar>
        </w:tblPrEx>
        <w:trPr>
          <w:trHeight w:val="32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Gd</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335.0</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0.0045</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0.9962</w:t>
            </w:r>
          </w:p>
        </w:tc>
      </w:tr>
      <w:tr>
        <w:tblPrEx>
          <w:tblCellMar>
            <w:top w:w="0" w:type="dxa"/>
            <w:left w:w="108" w:type="dxa"/>
            <w:bottom w:w="0" w:type="dxa"/>
            <w:right w:w="108" w:type="dxa"/>
          </w:tblCellMar>
        </w:tblPrEx>
        <w:trPr>
          <w:trHeight w:val="32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Gd</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336.2</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0.0028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0.9977</w:t>
            </w:r>
          </w:p>
        </w:tc>
      </w:tr>
      <w:tr>
        <w:tblPrEx>
          <w:tblCellMar>
            <w:top w:w="0" w:type="dxa"/>
            <w:left w:w="108" w:type="dxa"/>
            <w:bottom w:w="0" w:type="dxa"/>
            <w:right w:w="108" w:type="dxa"/>
          </w:tblCellMar>
        </w:tblPrEx>
        <w:trPr>
          <w:trHeight w:val="32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Y</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224.3</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0.0015</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0.7537</w:t>
            </w:r>
          </w:p>
        </w:tc>
      </w:tr>
      <w:tr>
        <w:tblPrEx>
          <w:tblCellMar>
            <w:top w:w="0" w:type="dxa"/>
            <w:left w:w="108" w:type="dxa"/>
            <w:bottom w:w="0" w:type="dxa"/>
            <w:right w:w="108" w:type="dxa"/>
          </w:tblCellMar>
        </w:tblPrEx>
        <w:trPr>
          <w:trHeight w:val="32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Y</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332.7</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0.0150</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0.9991</w:t>
            </w:r>
          </w:p>
        </w:tc>
      </w:tr>
      <w:tr>
        <w:tblPrEx>
          <w:tblCellMar>
            <w:top w:w="0" w:type="dxa"/>
            <w:left w:w="108" w:type="dxa"/>
            <w:bottom w:w="0" w:type="dxa"/>
            <w:right w:w="108" w:type="dxa"/>
          </w:tblCellMar>
        </w:tblPrEx>
        <w:trPr>
          <w:trHeight w:val="3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Y</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242.2</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0.0028</w:t>
            </w:r>
          </w:p>
        </w:tc>
        <w:tc>
          <w:tcPr>
            <w:tcW w:w="13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0.9942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textAlignment w:val="auto"/>
        <w:outlineLvl w:val="9"/>
        <w:rPr>
          <w:rFonts w:hint="eastAsia"/>
          <w:bCs/>
          <w:szCs w:val="21"/>
          <w:lang w:val="en-US" w:eastAsia="zh-CN"/>
        </w:rPr>
      </w:pPr>
    </w:p>
    <w:p>
      <w:pPr>
        <w:numPr>
          <w:ilvl w:val="0"/>
          <w:numId w:val="0"/>
        </w:numPr>
        <w:spacing w:line="276" w:lineRule="auto"/>
        <w:outlineLvl w:val="1"/>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 xml:space="preserve">5.2 </w:t>
      </w:r>
      <w:r>
        <w:rPr>
          <w:rFonts w:hint="eastAsia" w:cs="Times New Roman"/>
          <w:bCs/>
          <w:kern w:val="2"/>
          <w:sz w:val="21"/>
          <w:szCs w:val="21"/>
          <w:lang w:val="en-US" w:eastAsia="zh-CN" w:bidi="ar-SA"/>
        </w:rPr>
        <w:t>其它</w:t>
      </w:r>
      <w:r>
        <w:rPr>
          <w:rFonts w:hint="eastAsia" w:ascii="Times New Roman" w:hAnsi="Times New Roman" w:eastAsia="宋体" w:cs="Times New Roman"/>
          <w:bCs/>
          <w:kern w:val="2"/>
          <w:sz w:val="21"/>
          <w:szCs w:val="21"/>
          <w:lang w:val="en-US" w:eastAsia="zh-CN" w:bidi="ar-SA"/>
        </w:rPr>
        <w:t>各分析元素之间未发现明显干扰</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textAlignment w:val="auto"/>
        <w:outlineLvl w:val="1"/>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为检验其它谱线之间的干扰情况，进行五组试验（Al、Fe）、（Cu、Ni）、（Pr、Nd）、（Y、Gd）、（La、</w:t>
      </w:r>
      <w:r>
        <w:rPr>
          <w:rFonts w:hint="eastAsia" w:cs="Times New Roman"/>
          <w:bCs/>
          <w:kern w:val="2"/>
          <w:sz w:val="21"/>
          <w:szCs w:val="21"/>
          <w:lang w:val="en-US" w:eastAsia="zh-CN" w:bidi="ar-SA"/>
        </w:rPr>
        <w:t>Zn），每组试验包含两种元素，浓度由低到高制备10个样品，用于测试对其它谱线的干扰，如表6所示，这些元素之间相关系数较低，未发现有强关联的谱线。</w:t>
      </w:r>
    </w:p>
    <w:tbl>
      <w:tblPr>
        <w:tblStyle w:val="88"/>
        <w:tblpPr w:leftFromText="180" w:rightFromText="180" w:vertAnchor="text" w:horzAnchor="page" w:tblpX="852" w:tblpY="60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7"/>
        <w:gridCol w:w="930"/>
        <w:gridCol w:w="848"/>
        <w:gridCol w:w="963"/>
        <w:gridCol w:w="955"/>
        <w:gridCol w:w="938"/>
        <w:gridCol w:w="944"/>
        <w:gridCol w:w="972"/>
        <w:gridCol w:w="919"/>
        <w:gridCol w:w="89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511" w:type="pct"/>
            <w:vMerge w:val="restar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干扰谱线</w:t>
            </w:r>
          </w:p>
        </w:tc>
        <w:tc>
          <w:tcPr>
            <w:tcW w:w="4488" w:type="pct"/>
            <w:gridSpan w:val="10"/>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被干扰谱线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1" w:type="pct"/>
            <w:vMerge w:val="continue"/>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p>
        </w:tc>
        <w:tc>
          <w:tcPr>
            <w:tcW w:w="44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Al3961</w:t>
            </w:r>
          </w:p>
        </w:tc>
        <w:tc>
          <w:tcPr>
            <w:tcW w:w="40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Fe2382</w:t>
            </w:r>
          </w:p>
        </w:tc>
        <w:tc>
          <w:tcPr>
            <w:tcW w:w="46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Cu3247</w:t>
            </w:r>
          </w:p>
        </w:tc>
        <w:tc>
          <w:tcPr>
            <w:tcW w:w="458"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Zn2138</w:t>
            </w:r>
          </w:p>
        </w:tc>
        <w:tc>
          <w:tcPr>
            <w:tcW w:w="45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Ni2316</w:t>
            </w:r>
          </w:p>
        </w:tc>
        <w:tc>
          <w:tcPr>
            <w:tcW w:w="45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La4086</w:t>
            </w:r>
          </w:p>
        </w:tc>
        <w:tc>
          <w:tcPr>
            <w:tcW w:w="46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Nd4109</w:t>
            </w:r>
          </w:p>
        </w:tc>
        <w:tc>
          <w:tcPr>
            <w:tcW w:w="44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Pr4100</w:t>
            </w:r>
          </w:p>
        </w:tc>
        <w:tc>
          <w:tcPr>
            <w:tcW w:w="43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Y2243</w:t>
            </w:r>
          </w:p>
        </w:tc>
        <w:tc>
          <w:tcPr>
            <w:tcW w:w="473"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Gd3422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Al3961</w:t>
            </w:r>
          </w:p>
        </w:tc>
        <w:tc>
          <w:tcPr>
            <w:tcW w:w="44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0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46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w:t>
            </w:r>
          </w:p>
        </w:tc>
        <w:tc>
          <w:tcPr>
            <w:tcW w:w="458"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0.78</w:t>
            </w:r>
          </w:p>
        </w:tc>
        <w:tc>
          <w:tcPr>
            <w:tcW w:w="45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-0.67</w:t>
            </w:r>
          </w:p>
        </w:tc>
        <w:tc>
          <w:tcPr>
            <w:tcW w:w="45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0.81</w:t>
            </w:r>
          </w:p>
        </w:tc>
        <w:tc>
          <w:tcPr>
            <w:tcW w:w="46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0.88</w:t>
            </w:r>
          </w:p>
        </w:tc>
        <w:tc>
          <w:tcPr>
            <w:tcW w:w="44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-0.66</w:t>
            </w:r>
          </w:p>
        </w:tc>
        <w:tc>
          <w:tcPr>
            <w:tcW w:w="43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-0.6</w:t>
            </w:r>
          </w:p>
        </w:tc>
        <w:tc>
          <w:tcPr>
            <w:tcW w:w="473"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Fe2382</w:t>
            </w:r>
          </w:p>
        </w:tc>
        <w:tc>
          <w:tcPr>
            <w:tcW w:w="44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40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6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-0.61</w:t>
            </w:r>
          </w:p>
        </w:tc>
        <w:tc>
          <w:tcPr>
            <w:tcW w:w="458"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0.85</w:t>
            </w:r>
          </w:p>
        </w:tc>
        <w:tc>
          <w:tcPr>
            <w:tcW w:w="45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-0.77</w:t>
            </w:r>
          </w:p>
        </w:tc>
        <w:tc>
          <w:tcPr>
            <w:tcW w:w="45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0.73</w:t>
            </w:r>
          </w:p>
        </w:tc>
        <w:tc>
          <w:tcPr>
            <w:tcW w:w="46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0.75</w:t>
            </w:r>
          </w:p>
        </w:tc>
        <w:tc>
          <w:tcPr>
            <w:tcW w:w="44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-0.77</w:t>
            </w:r>
          </w:p>
        </w:tc>
        <w:tc>
          <w:tcPr>
            <w:tcW w:w="43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-0.81</w:t>
            </w:r>
          </w:p>
        </w:tc>
        <w:tc>
          <w:tcPr>
            <w:tcW w:w="473"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Cu3247</w:t>
            </w:r>
          </w:p>
        </w:tc>
        <w:tc>
          <w:tcPr>
            <w:tcW w:w="44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0.83</w:t>
            </w:r>
          </w:p>
        </w:tc>
        <w:tc>
          <w:tcPr>
            <w:tcW w:w="40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0.23</w:t>
            </w:r>
          </w:p>
        </w:tc>
        <w:tc>
          <w:tcPr>
            <w:tcW w:w="46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58"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0.68</w:t>
            </w:r>
          </w:p>
        </w:tc>
        <w:tc>
          <w:tcPr>
            <w:tcW w:w="45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45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0.53</w:t>
            </w:r>
          </w:p>
        </w:tc>
        <w:tc>
          <w:tcPr>
            <w:tcW w:w="46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0.51</w:t>
            </w:r>
          </w:p>
        </w:tc>
        <w:tc>
          <w:tcPr>
            <w:tcW w:w="44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-0.02</w:t>
            </w:r>
          </w:p>
        </w:tc>
        <w:tc>
          <w:tcPr>
            <w:tcW w:w="43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0.29</w:t>
            </w:r>
          </w:p>
        </w:tc>
        <w:tc>
          <w:tcPr>
            <w:tcW w:w="473"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Zn2138</w:t>
            </w:r>
          </w:p>
        </w:tc>
        <w:tc>
          <w:tcPr>
            <w:tcW w:w="44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-0.76</w:t>
            </w:r>
          </w:p>
        </w:tc>
        <w:tc>
          <w:tcPr>
            <w:tcW w:w="40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0.55</w:t>
            </w:r>
          </w:p>
        </w:tc>
        <w:tc>
          <w:tcPr>
            <w:tcW w:w="46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-0.68</w:t>
            </w:r>
          </w:p>
        </w:tc>
        <w:tc>
          <w:tcPr>
            <w:tcW w:w="458"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5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-0.86</w:t>
            </w:r>
          </w:p>
        </w:tc>
        <w:tc>
          <w:tcPr>
            <w:tcW w:w="45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-0.74</w:t>
            </w:r>
          </w:p>
        </w:tc>
        <w:tc>
          <w:tcPr>
            <w:tcW w:w="46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-0.46</w:t>
            </w:r>
          </w:p>
        </w:tc>
        <w:tc>
          <w:tcPr>
            <w:tcW w:w="44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-0.72</w:t>
            </w:r>
          </w:p>
        </w:tc>
        <w:tc>
          <w:tcPr>
            <w:tcW w:w="43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-0.82</w:t>
            </w:r>
          </w:p>
        </w:tc>
        <w:tc>
          <w:tcPr>
            <w:tcW w:w="473"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51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Ni2316</w:t>
            </w:r>
          </w:p>
        </w:tc>
        <w:tc>
          <w:tcPr>
            <w:tcW w:w="44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0.87</w:t>
            </w:r>
          </w:p>
        </w:tc>
        <w:tc>
          <w:tcPr>
            <w:tcW w:w="40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0.31</w:t>
            </w:r>
          </w:p>
        </w:tc>
        <w:tc>
          <w:tcPr>
            <w:tcW w:w="46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458"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0.65</w:t>
            </w:r>
          </w:p>
        </w:tc>
        <w:tc>
          <w:tcPr>
            <w:tcW w:w="45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5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0.56</w:t>
            </w:r>
          </w:p>
        </w:tc>
        <w:tc>
          <w:tcPr>
            <w:tcW w:w="46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0.56</w:t>
            </w:r>
          </w:p>
        </w:tc>
        <w:tc>
          <w:tcPr>
            <w:tcW w:w="44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0.06</w:t>
            </w:r>
          </w:p>
        </w:tc>
        <w:tc>
          <w:tcPr>
            <w:tcW w:w="43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0.35</w:t>
            </w:r>
          </w:p>
        </w:tc>
        <w:tc>
          <w:tcPr>
            <w:tcW w:w="473"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51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La4086</w:t>
            </w:r>
          </w:p>
        </w:tc>
        <w:tc>
          <w:tcPr>
            <w:tcW w:w="44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-0.09</w:t>
            </w:r>
          </w:p>
        </w:tc>
        <w:tc>
          <w:tcPr>
            <w:tcW w:w="40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0.19</w:t>
            </w:r>
          </w:p>
        </w:tc>
        <w:tc>
          <w:tcPr>
            <w:tcW w:w="46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-0.16</w:t>
            </w:r>
          </w:p>
        </w:tc>
        <w:tc>
          <w:tcPr>
            <w:tcW w:w="458"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0.59</w:t>
            </w:r>
          </w:p>
        </w:tc>
        <w:tc>
          <w:tcPr>
            <w:tcW w:w="45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-0.47</w:t>
            </w:r>
          </w:p>
        </w:tc>
        <w:tc>
          <w:tcPr>
            <w:tcW w:w="45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-0.34</w:t>
            </w:r>
          </w:p>
        </w:tc>
        <w:tc>
          <w:tcPr>
            <w:tcW w:w="46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0.24</w:t>
            </w:r>
          </w:p>
        </w:tc>
        <w:tc>
          <w:tcPr>
            <w:tcW w:w="44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-0.09</w:t>
            </w:r>
          </w:p>
        </w:tc>
        <w:tc>
          <w:tcPr>
            <w:tcW w:w="43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-0.38</w:t>
            </w:r>
          </w:p>
        </w:tc>
        <w:tc>
          <w:tcPr>
            <w:tcW w:w="473"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51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Nd4109</w:t>
            </w:r>
          </w:p>
        </w:tc>
        <w:tc>
          <w:tcPr>
            <w:tcW w:w="44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-0.55</w:t>
            </w:r>
          </w:p>
        </w:tc>
        <w:tc>
          <w:tcPr>
            <w:tcW w:w="40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0.43</w:t>
            </w:r>
          </w:p>
        </w:tc>
        <w:tc>
          <w:tcPr>
            <w:tcW w:w="46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w:t>
            </w:r>
          </w:p>
        </w:tc>
        <w:tc>
          <w:tcPr>
            <w:tcW w:w="458"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0.77</w:t>
            </w:r>
          </w:p>
        </w:tc>
        <w:tc>
          <w:tcPr>
            <w:tcW w:w="45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0.74</w:t>
            </w:r>
          </w:p>
        </w:tc>
        <w:tc>
          <w:tcPr>
            <w:tcW w:w="45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0.81</w:t>
            </w:r>
          </w:p>
        </w:tc>
        <w:tc>
          <w:tcPr>
            <w:tcW w:w="46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4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43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0.66</w:t>
            </w:r>
          </w:p>
        </w:tc>
        <w:tc>
          <w:tcPr>
            <w:tcW w:w="473"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Pr4100</w:t>
            </w:r>
          </w:p>
        </w:tc>
        <w:tc>
          <w:tcPr>
            <w:tcW w:w="44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-0.55</w:t>
            </w:r>
          </w:p>
        </w:tc>
        <w:tc>
          <w:tcPr>
            <w:tcW w:w="40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0.49</w:t>
            </w:r>
          </w:p>
        </w:tc>
        <w:tc>
          <w:tcPr>
            <w:tcW w:w="46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0.65</w:t>
            </w:r>
          </w:p>
        </w:tc>
        <w:tc>
          <w:tcPr>
            <w:tcW w:w="458"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0.83</w:t>
            </w:r>
          </w:p>
        </w:tc>
        <w:tc>
          <w:tcPr>
            <w:tcW w:w="45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0.81</w:t>
            </w:r>
          </w:p>
        </w:tc>
        <w:tc>
          <w:tcPr>
            <w:tcW w:w="45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0.78</w:t>
            </w:r>
          </w:p>
        </w:tc>
        <w:tc>
          <w:tcPr>
            <w:tcW w:w="46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44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3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0.79</w:t>
            </w:r>
          </w:p>
        </w:tc>
        <w:tc>
          <w:tcPr>
            <w:tcW w:w="473"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Y2243</w:t>
            </w:r>
          </w:p>
        </w:tc>
        <w:tc>
          <w:tcPr>
            <w:tcW w:w="44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-0.04</w:t>
            </w:r>
          </w:p>
        </w:tc>
        <w:tc>
          <w:tcPr>
            <w:tcW w:w="40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0.24</w:t>
            </w:r>
          </w:p>
        </w:tc>
        <w:tc>
          <w:tcPr>
            <w:tcW w:w="46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0.26</w:t>
            </w:r>
          </w:p>
        </w:tc>
        <w:tc>
          <w:tcPr>
            <w:tcW w:w="458"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-0.06</w:t>
            </w:r>
          </w:p>
        </w:tc>
        <w:tc>
          <w:tcPr>
            <w:tcW w:w="45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0.15</w:t>
            </w:r>
          </w:p>
        </w:tc>
        <w:tc>
          <w:tcPr>
            <w:tcW w:w="45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w:t>
            </w:r>
          </w:p>
        </w:tc>
        <w:tc>
          <w:tcPr>
            <w:tcW w:w="46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0.33</w:t>
            </w:r>
          </w:p>
        </w:tc>
        <w:tc>
          <w:tcPr>
            <w:tcW w:w="44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0.08</w:t>
            </w:r>
          </w:p>
        </w:tc>
        <w:tc>
          <w:tcPr>
            <w:tcW w:w="43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73" w:type="pct"/>
            <w:shd w:val="clear" w:color="auto" w:fill="auto"/>
            <w:noWrap/>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51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Gd3422</w:t>
            </w:r>
          </w:p>
        </w:tc>
        <w:tc>
          <w:tcPr>
            <w:tcW w:w="44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-0.08</w:t>
            </w:r>
          </w:p>
        </w:tc>
        <w:tc>
          <w:tcPr>
            <w:tcW w:w="40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0.27</w:t>
            </w:r>
          </w:p>
        </w:tc>
        <w:tc>
          <w:tcPr>
            <w:tcW w:w="46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0.22</w:t>
            </w:r>
          </w:p>
        </w:tc>
        <w:tc>
          <w:tcPr>
            <w:tcW w:w="458"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-0.08</w:t>
            </w:r>
          </w:p>
        </w:tc>
        <w:tc>
          <w:tcPr>
            <w:tcW w:w="45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0.07</w:t>
            </w:r>
          </w:p>
        </w:tc>
        <w:tc>
          <w:tcPr>
            <w:tcW w:w="452"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-0.42</w:t>
            </w:r>
          </w:p>
        </w:tc>
        <w:tc>
          <w:tcPr>
            <w:tcW w:w="466"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0.25</w:t>
            </w:r>
          </w:p>
        </w:tc>
        <w:tc>
          <w:tcPr>
            <w:tcW w:w="440"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0.02</w:t>
            </w:r>
          </w:p>
        </w:tc>
        <w:tc>
          <w:tcPr>
            <w:tcW w:w="431"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473" w:type="pct"/>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default" w:ascii="黑体" w:hAnsi="黑体" w:eastAsia="黑体"/>
          <w:szCs w:val="21"/>
          <w:lang w:val="en-US" w:eastAsia="zh-CN"/>
        </w:rPr>
      </w:pPr>
      <w:r>
        <w:rPr>
          <w:rFonts w:hint="eastAsia" w:ascii="黑体" w:hAnsi="黑体" w:eastAsia="黑体"/>
          <w:szCs w:val="21"/>
          <w:lang w:val="zh-CN" w:eastAsia="zh-CN"/>
        </w:rPr>
        <w:t>表</w:t>
      </w:r>
      <w:r>
        <w:rPr>
          <w:rFonts w:hint="eastAsia" w:ascii="黑体" w:hAnsi="黑体" w:eastAsia="黑体"/>
          <w:szCs w:val="21"/>
          <w:lang w:val="en-US" w:eastAsia="zh-CN"/>
        </w:rPr>
        <w:t>6 其它谱线之间的相关系数r</w:t>
      </w:r>
    </w:p>
    <w:p>
      <w:pPr>
        <w:ind w:firstLine="420" w:firstLineChars="200"/>
        <w:rPr>
          <w:rFonts w:hint="eastAsia"/>
          <w:kern w:val="0"/>
        </w:rPr>
      </w:pPr>
    </w:p>
    <w:p>
      <w:pPr>
        <w:ind w:firstLine="420" w:firstLineChars="200"/>
        <w:rPr>
          <w:rFonts w:hint="eastAsia"/>
          <w:kern w:val="0"/>
        </w:rPr>
      </w:pPr>
    </w:p>
    <w:p>
      <w:pPr>
        <w:outlineLvl w:val="1"/>
        <w:rPr>
          <w:b/>
          <w:bCs/>
          <w:kern w:val="0"/>
        </w:rPr>
      </w:pPr>
      <w:r>
        <w:rPr>
          <w:rFonts w:hint="eastAsia"/>
          <w:b/>
          <w:bCs/>
          <w:kern w:val="0"/>
        </w:rPr>
        <w:t>6.工作曲线绘制</w:t>
      </w:r>
    </w:p>
    <w:p>
      <w:pPr>
        <w:spacing w:line="276" w:lineRule="auto"/>
        <w:ind w:firstLine="420" w:firstLineChars="200"/>
        <w:rPr>
          <w:rFonts w:hAnsi="宋体"/>
          <w:color w:val="000000"/>
          <w:position w:val="-2"/>
          <w:szCs w:val="21"/>
        </w:rPr>
      </w:pPr>
      <w:r>
        <w:rPr>
          <w:rFonts w:hint="eastAsia"/>
          <w:kern w:val="0"/>
          <w:lang w:val="en-US" w:eastAsia="zh-CN"/>
        </w:rPr>
        <w:t>对铈镁合金标样进行测定，激发次数至少8次，对Ce元素的干扰进行加法校正，经计算回归处理，获得良好的相关系数。</w:t>
      </w:r>
    </w:p>
    <w:p>
      <w:pPr>
        <w:spacing w:line="276" w:lineRule="auto"/>
        <w:ind w:firstLine="420" w:firstLineChars="200"/>
        <w:jc w:val="center"/>
        <w:rPr>
          <w:rFonts w:hint="eastAsia" w:hAnsi="宋体"/>
          <w:color w:val="000000"/>
          <w:position w:val="-2"/>
          <w:szCs w:val="21"/>
          <w:lang w:eastAsia="zh-CN"/>
        </w:rPr>
      </w:pPr>
      <w:r>
        <w:rPr>
          <w:rFonts w:hint="eastAsia" w:hAnsi="宋体"/>
          <w:color w:val="000000"/>
          <w:position w:val="-2"/>
          <w:szCs w:val="21"/>
          <w:lang w:eastAsia="zh-CN"/>
        </w:rPr>
        <w:drawing>
          <wp:inline distT="0" distB="0" distL="114300" distR="114300">
            <wp:extent cx="3060065" cy="2536190"/>
            <wp:effectExtent l="0" t="0" r="3175" b="8890"/>
            <wp:docPr id="31" name="图片 31" descr="工作曲线：Zn2213.857(1)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工作曲线：Zn2213.857(1)曲线"/>
                    <pic:cNvPicPr>
                      <a:picLocks noChangeAspect="1"/>
                    </pic:cNvPicPr>
                  </pic:nvPicPr>
                  <pic:blipFill>
                    <a:blip r:embed="rId5"/>
                    <a:srcRect l="2940" t="9339" r="7899" b="1976"/>
                    <a:stretch>
                      <a:fillRect/>
                    </a:stretch>
                  </pic:blipFill>
                  <pic:spPr>
                    <a:xfrm>
                      <a:off x="0" y="0"/>
                      <a:ext cx="3060065" cy="2536190"/>
                    </a:xfrm>
                    <a:prstGeom prst="rect">
                      <a:avLst/>
                    </a:prstGeom>
                  </pic:spPr>
                </pic:pic>
              </a:graphicData>
            </a:graphic>
          </wp:inline>
        </w:drawing>
      </w:r>
      <w:r>
        <w:rPr>
          <w:rFonts w:hint="eastAsia" w:hAnsi="宋体"/>
          <w:color w:val="000000"/>
          <w:position w:val="-2"/>
          <w:szCs w:val="21"/>
          <w:lang w:eastAsia="zh-CN"/>
        </w:rPr>
        <w:drawing>
          <wp:inline distT="0" distB="0" distL="114300" distR="114300">
            <wp:extent cx="3093085" cy="2529840"/>
            <wp:effectExtent l="0" t="0" r="635" b="0"/>
            <wp:docPr id="33" name="图片 33" descr="工作曲线：Y3324.227(2)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工作曲线：Y3324.227(2)曲线"/>
                    <pic:cNvPicPr>
                      <a:picLocks noChangeAspect="1"/>
                    </pic:cNvPicPr>
                  </pic:nvPicPr>
                  <pic:blipFill>
                    <a:blip r:embed="rId6"/>
                    <a:srcRect t="9232" r="7503"/>
                    <a:stretch>
                      <a:fillRect/>
                    </a:stretch>
                  </pic:blipFill>
                  <pic:spPr>
                    <a:xfrm>
                      <a:off x="0" y="0"/>
                      <a:ext cx="3093085" cy="25298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76" w:lineRule="auto"/>
        <w:ind w:firstLine="0" w:firstLineChars="0"/>
        <w:jc w:val="center"/>
        <w:textAlignment w:val="auto"/>
        <w:rPr>
          <w:rFonts w:hint="eastAsia" w:hAnsi="宋体"/>
          <w:color w:val="000000"/>
          <w:position w:val="-2"/>
          <w:szCs w:val="21"/>
          <w:lang w:eastAsia="zh-CN"/>
        </w:rPr>
      </w:pPr>
      <w:r>
        <w:rPr>
          <w:rFonts w:hint="eastAsia" w:hAnsi="宋体"/>
          <w:color w:val="000000"/>
          <w:position w:val="-2"/>
          <w:szCs w:val="21"/>
          <w:lang w:val="en-US" w:eastAsia="zh-CN"/>
        </w:rPr>
        <w:t>图2.1  Zn的工作曲线                         图2.2  Y的工作曲线</w:t>
      </w:r>
    </w:p>
    <w:p>
      <w:pPr>
        <w:spacing w:line="276" w:lineRule="auto"/>
        <w:ind w:firstLine="420" w:firstLineChars="200"/>
        <w:jc w:val="center"/>
        <w:rPr>
          <w:rFonts w:hint="eastAsia" w:hAnsi="宋体"/>
          <w:color w:val="000000"/>
          <w:position w:val="-2"/>
          <w:szCs w:val="21"/>
          <w:lang w:eastAsia="zh-CN"/>
        </w:rPr>
      </w:pPr>
      <w:r>
        <w:rPr>
          <w:rFonts w:hint="eastAsia" w:hAnsi="宋体"/>
          <w:color w:val="000000"/>
          <w:position w:val="-2"/>
          <w:szCs w:val="21"/>
          <w:lang w:eastAsia="zh-CN"/>
        </w:rPr>
        <w:drawing>
          <wp:inline distT="0" distB="0" distL="114300" distR="114300">
            <wp:extent cx="3059430" cy="2461895"/>
            <wp:effectExtent l="0" t="0" r="0" b="0"/>
            <wp:docPr id="35" name="图片 35" descr="工作曲线：Pr1422.535(2)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工作曲线：Pr1422.535(2)曲线"/>
                    <pic:cNvPicPr>
                      <a:picLocks noChangeAspect="1"/>
                    </pic:cNvPicPr>
                  </pic:nvPicPr>
                  <pic:blipFill>
                    <a:blip r:embed="rId7"/>
                    <a:srcRect l="775" t="9939" r="8107" b="2088"/>
                    <a:stretch>
                      <a:fillRect/>
                    </a:stretch>
                  </pic:blipFill>
                  <pic:spPr>
                    <a:xfrm>
                      <a:off x="0" y="0"/>
                      <a:ext cx="3059430" cy="2461895"/>
                    </a:xfrm>
                    <a:prstGeom prst="rect">
                      <a:avLst/>
                    </a:prstGeom>
                  </pic:spPr>
                </pic:pic>
              </a:graphicData>
            </a:graphic>
          </wp:inline>
        </w:drawing>
      </w:r>
      <w:r>
        <w:rPr>
          <w:rFonts w:hint="eastAsia" w:hAnsi="宋体"/>
          <w:color w:val="000000"/>
          <w:position w:val="-2"/>
          <w:szCs w:val="21"/>
          <w:lang w:eastAsia="zh-CN"/>
        </w:rPr>
        <w:drawing>
          <wp:inline distT="0" distB="0" distL="114300" distR="114300">
            <wp:extent cx="3059430" cy="2475865"/>
            <wp:effectExtent l="0" t="0" r="0" b="0"/>
            <wp:docPr id="37" name="图片 37" descr="工作曲线：Ni1352.454(2)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工作曲线：Ni1352.454(2)曲线"/>
                    <pic:cNvPicPr>
                      <a:picLocks noChangeAspect="1"/>
                    </pic:cNvPicPr>
                  </pic:nvPicPr>
                  <pic:blipFill>
                    <a:blip r:embed="rId8"/>
                    <a:srcRect l="1661" t="10109" r="7414" b="1585"/>
                    <a:stretch>
                      <a:fillRect/>
                    </a:stretch>
                  </pic:blipFill>
                  <pic:spPr>
                    <a:xfrm>
                      <a:off x="0" y="0"/>
                      <a:ext cx="3059430" cy="2475865"/>
                    </a:xfrm>
                    <a:prstGeom prst="rect">
                      <a:avLst/>
                    </a:prstGeom>
                  </pic:spPr>
                </pic:pic>
              </a:graphicData>
            </a:graphic>
          </wp:inline>
        </w:drawing>
      </w:r>
    </w:p>
    <w:p>
      <w:pPr>
        <w:spacing w:line="276" w:lineRule="auto"/>
        <w:ind w:firstLine="420" w:firstLineChars="200"/>
        <w:jc w:val="center"/>
        <w:rPr>
          <w:rFonts w:hint="eastAsia" w:hAnsi="宋体"/>
          <w:color w:val="000000"/>
          <w:position w:val="-2"/>
          <w:szCs w:val="21"/>
          <w:lang w:eastAsia="zh-CN"/>
        </w:rPr>
      </w:pPr>
      <w:r>
        <w:rPr>
          <w:rFonts w:hint="eastAsia" w:hAnsi="宋体"/>
          <w:color w:val="000000"/>
          <w:position w:val="-2"/>
          <w:szCs w:val="21"/>
          <w:lang w:val="en-US" w:eastAsia="zh-CN"/>
        </w:rPr>
        <w:t>图2.3  Pr的工作曲线                         图2.4  Ni的工作曲线</w:t>
      </w:r>
    </w:p>
    <w:p>
      <w:pPr>
        <w:spacing w:line="276" w:lineRule="auto"/>
        <w:ind w:firstLine="420" w:firstLineChars="200"/>
        <w:jc w:val="center"/>
        <w:rPr>
          <w:rFonts w:hint="eastAsia" w:hAnsi="宋体"/>
          <w:color w:val="000000"/>
          <w:position w:val="-2"/>
          <w:szCs w:val="21"/>
          <w:lang w:eastAsia="zh-CN"/>
        </w:rPr>
      </w:pPr>
      <w:r>
        <w:rPr>
          <w:rFonts w:hint="eastAsia" w:hAnsi="宋体"/>
          <w:color w:val="000000"/>
          <w:position w:val="-2"/>
          <w:szCs w:val="21"/>
          <w:lang w:eastAsia="zh-CN"/>
        </w:rPr>
        <w:drawing>
          <wp:inline distT="0" distB="0" distL="114300" distR="114300">
            <wp:extent cx="3056255" cy="2520315"/>
            <wp:effectExtent l="0" t="0" r="6985" b="9525"/>
            <wp:docPr id="38" name="图片 38" descr="工作曲线：Nd1410.946(2)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工作曲线：Nd1410.946(2)曲线"/>
                    <pic:cNvPicPr>
                      <a:picLocks noChangeAspect="1"/>
                    </pic:cNvPicPr>
                  </pic:nvPicPr>
                  <pic:blipFill>
                    <a:blip r:embed="rId9"/>
                    <a:srcRect t="9266" r="8299"/>
                    <a:stretch>
                      <a:fillRect/>
                    </a:stretch>
                  </pic:blipFill>
                  <pic:spPr>
                    <a:xfrm>
                      <a:off x="0" y="0"/>
                      <a:ext cx="3056255" cy="2520315"/>
                    </a:xfrm>
                    <a:prstGeom prst="rect">
                      <a:avLst/>
                    </a:prstGeom>
                  </pic:spPr>
                </pic:pic>
              </a:graphicData>
            </a:graphic>
          </wp:inline>
        </w:drawing>
      </w:r>
      <w:r>
        <w:rPr>
          <w:rFonts w:hint="eastAsia" w:hAnsi="宋体"/>
          <w:color w:val="000000"/>
          <w:position w:val="-2"/>
          <w:szCs w:val="21"/>
          <w:lang w:eastAsia="zh-CN"/>
        </w:rPr>
        <w:drawing>
          <wp:inline distT="0" distB="0" distL="114300" distR="114300">
            <wp:extent cx="3039745" cy="2520315"/>
            <wp:effectExtent l="0" t="0" r="8255" b="9525"/>
            <wp:docPr id="39" name="图片 39" descr="工作曲线：La1412.323(2)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工作曲线：La1412.323(2)曲线"/>
                    <pic:cNvPicPr>
                      <a:picLocks noChangeAspect="1"/>
                    </pic:cNvPicPr>
                  </pic:nvPicPr>
                  <pic:blipFill>
                    <a:blip r:embed="rId10"/>
                    <a:srcRect t="8598" r="8125"/>
                    <a:stretch>
                      <a:fillRect/>
                    </a:stretch>
                  </pic:blipFill>
                  <pic:spPr>
                    <a:xfrm>
                      <a:off x="0" y="0"/>
                      <a:ext cx="3039745" cy="2520315"/>
                    </a:xfrm>
                    <a:prstGeom prst="rect">
                      <a:avLst/>
                    </a:prstGeom>
                  </pic:spPr>
                </pic:pic>
              </a:graphicData>
            </a:graphic>
          </wp:inline>
        </w:drawing>
      </w:r>
    </w:p>
    <w:p>
      <w:pPr>
        <w:spacing w:line="276" w:lineRule="auto"/>
        <w:ind w:firstLine="420" w:firstLineChars="200"/>
        <w:jc w:val="center"/>
        <w:rPr>
          <w:rFonts w:hint="eastAsia" w:hAnsi="宋体"/>
          <w:color w:val="000000"/>
          <w:position w:val="-2"/>
          <w:szCs w:val="21"/>
          <w:lang w:eastAsia="zh-CN"/>
        </w:rPr>
      </w:pPr>
      <w:r>
        <w:rPr>
          <w:rFonts w:hint="eastAsia" w:hAnsi="宋体"/>
          <w:color w:val="000000"/>
          <w:position w:val="-2"/>
          <w:szCs w:val="21"/>
          <w:lang w:val="en-US" w:eastAsia="zh-CN"/>
        </w:rPr>
        <w:t>图2.5  Nd的工作曲线                         图2.6  La的工作曲线</w:t>
      </w:r>
    </w:p>
    <w:p>
      <w:pPr>
        <w:spacing w:line="276" w:lineRule="auto"/>
        <w:ind w:firstLine="420" w:firstLineChars="200"/>
        <w:jc w:val="center"/>
        <w:rPr>
          <w:rFonts w:hint="eastAsia" w:hAnsi="宋体"/>
          <w:color w:val="000000"/>
          <w:position w:val="-2"/>
          <w:szCs w:val="21"/>
          <w:lang w:eastAsia="zh-CN"/>
        </w:rPr>
      </w:pPr>
      <w:r>
        <w:rPr>
          <w:rFonts w:hint="eastAsia" w:hAnsi="宋体"/>
          <w:color w:val="000000"/>
          <w:position w:val="-2"/>
          <w:szCs w:val="21"/>
          <w:lang w:eastAsia="zh-CN"/>
        </w:rPr>
        <w:drawing>
          <wp:inline distT="0" distB="0" distL="114300" distR="114300">
            <wp:extent cx="3061335" cy="2440940"/>
            <wp:effectExtent l="0" t="0" r="0" b="0"/>
            <wp:docPr id="41" name="图片 41" descr="工作曲线：Fe1358.119(2)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工作曲线：Fe1358.119(2)曲线"/>
                    <pic:cNvPicPr>
                      <a:picLocks noChangeAspect="1"/>
                    </pic:cNvPicPr>
                  </pic:nvPicPr>
                  <pic:blipFill>
                    <a:blip r:embed="rId11"/>
                    <a:srcRect l="1378" t="10081" r="7598" b="2832"/>
                    <a:stretch>
                      <a:fillRect/>
                    </a:stretch>
                  </pic:blipFill>
                  <pic:spPr>
                    <a:xfrm>
                      <a:off x="0" y="0"/>
                      <a:ext cx="3061335" cy="2440940"/>
                    </a:xfrm>
                    <a:prstGeom prst="rect">
                      <a:avLst/>
                    </a:prstGeom>
                  </pic:spPr>
                </pic:pic>
              </a:graphicData>
            </a:graphic>
          </wp:inline>
        </w:drawing>
      </w:r>
      <w:r>
        <w:rPr>
          <w:rFonts w:hint="eastAsia" w:hAnsi="宋体"/>
          <w:color w:val="000000"/>
          <w:position w:val="-2"/>
          <w:szCs w:val="21"/>
          <w:lang w:eastAsia="zh-CN"/>
        </w:rPr>
        <w:drawing>
          <wp:inline distT="0" distB="0" distL="114300" distR="114300">
            <wp:extent cx="3049270" cy="2461895"/>
            <wp:effectExtent l="0" t="0" r="0" b="0"/>
            <wp:docPr id="45" name="图片 45" descr="工作曲线：Cu1324.753(2)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工作曲线：Cu1324.753(2)曲线"/>
                    <pic:cNvPicPr>
                      <a:picLocks noChangeAspect="1"/>
                    </pic:cNvPicPr>
                  </pic:nvPicPr>
                  <pic:blipFill>
                    <a:blip r:embed="rId12"/>
                    <a:srcRect l="1591" t="10854" r="8528" b="2066"/>
                    <a:stretch>
                      <a:fillRect/>
                    </a:stretch>
                  </pic:blipFill>
                  <pic:spPr>
                    <a:xfrm>
                      <a:off x="0" y="0"/>
                      <a:ext cx="3049270" cy="2461895"/>
                    </a:xfrm>
                    <a:prstGeom prst="rect">
                      <a:avLst/>
                    </a:prstGeom>
                  </pic:spPr>
                </pic:pic>
              </a:graphicData>
            </a:graphic>
          </wp:inline>
        </w:drawing>
      </w:r>
    </w:p>
    <w:p>
      <w:pPr>
        <w:spacing w:line="276" w:lineRule="auto"/>
        <w:ind w:firstLine="420" w:firstLineChars="200"/>
        <w:jc w:val="center"/>
        <w:rPr>
          <w:rFonts w:hint="eastAsia" w:hAnsi="宋体"/>
          <w:color w:val="000000"/>
          <w:position w:val="-2"/>
          <w:szCs w:val="21"/>
          <w:lang w:eastAsia="zh-CN"/>
        </w:rPr>
      </w:pPr>
      <w:r>
        <w:rPr>
          <w:rFonts w:hint="eastAsia" w:hAnsi="宋体"/>
          <w:color w:val="000000"/>
          <w:position w:val="-2"/>
          <w:szCs w:val="21"/>
          <w:lang w:val="en-US" w:eastAsia="zh-CN"/>
        </w:rPr>
        <w:t>图2.7  Fe的工作曲线                         图2.8  Cu的工作曲线</w:t>
      </w:r>
    </w:p>
    <w:p>
      <w:pPr>
        <w:spacing w:line="276" w:lineRule="auto"/>
        <w:ind w:firstLine="420" w:firstLineChars="200"/>
        <w:jc w:val="center"/>
        <w:rPr>
          <w:rFonts w:hint="eastAsia" w:hAnsi="宋体"/>
          <w:color w:val="000000"/>
          <w:position w:val="-2"/>
          <w:szCs w:val="21"/>
          <w:lang w:eastAsia="zh-CN"/>
        </w:rPr>
      </w:pPr>
      <w:r>
        <w:rPr>
          <w:rFonts w:hint="eastAsia" w:hAnsi="宋体"/>
          <w:color w:val="000000"/>
          <w:position w:val="-2"/>
          <w:szCs w:val="21"/>
          <w:lang w:eastAsia="zh-CN"/>
        </w:rPr>
        <w:drawing>
          <wp:inline distT="0" distB="0" distL="114300" distR="114300">
            <wp:extent cx="2914650" cy="2473325"/>
            <wp:effectExtent l="0" t="0" r="0" b="0"/>
            <wp:docPr id="47" name="图片 47" descr="工作曲线：Al1396.152(2)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工作曲线：Al1396.152(2)曲线"/>
                    <pic:cNvPicPr>
                      <a:picLocks noChangeAspect="1"/>
                    </pic:cNvPicPr>
                  </pic:nvPicPr>
                  <pic:blipFill>
                    <a:blip r:embed="rId13"/>
                    <a:srcRect l="4906" t="9771" r="8143" b="1682"/>
                    <a:stretch>
                      <a:fillRect/>
                    </a:stretch>
                  </pic:blipFill>
                  <pic:spPr>
                    <a:xfrm>
                      <a:off x="0" y="0"/>
                      <a:ext cx="2914650" cy="2473325"/>
                    </a:xfrm>
                    <a:prstGeom prst="rect">
                      <a:avLst/>
                    </a:prstGeom>
                  </pic:spPr>
                </pic:pic>
              </a:graphicData>
            </a:graphic>
          </wp:inline>
        </w:drawing>
      </w:r>
      <w:r>
        <w:rPr>
          <w:rFonts w:hint="eastAsia" w:hAnsi="宋体"/>
          <w:color w:val="000000"/>
          <w:position w:val="-2"/>
          <w:szCs w:val="21"/>
          <w:lang w:eastAsia="zh-CN"/>
        </w:rPr>
        <w:drawing>
          <wp:inline distT="0" distB="0" distL="114300" distR="114300">
            <wp:extent cx="3054985" cy="2445385"/>
            <wp:effectExtent l="0" t="0" r="0" b="0"/>
            <wp:docPr id="48" name="图片 48" descr="工作曲线：Gd#3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工作曲线：Gd#3曲线"/>
                    <pic:cNvPicPr>
                      <a:picLocks noChangeAspect="1"/>
                    </pic:cNvPicPr>
                  </pic:nvPicPr>
                  <pic:blipFill>
                    <a:blip r:embed="rId14"/>
                    <a:srcRect l="1482" t="9494" r="7092" b="2691"/>
                    <a:stretch>
                      <a:fillRect/>
                    </a:stretch>
                  </pic:blipFill>
                  <pic:spPr>
                    <a:xfrm>
                      <a:off x="0" y="0"/>
                      <a:ext cx="3054985" cy="2445385"/>
                    </a:xfrm>
                    <a:prstGeom prst="rect">
                      <a:avLst/>
                    </a:prstGeom>
                  </pic:spPr>
                </pic:pic>
              </a:graphicData>
            </a:graphic>
          </wp:inline>
        </w:drawing>
      </w:r>
    </w:p>
    <w:p>
      <w:pPr>
        <w:spacing w:line="276" w:lineRule="auto"/>
        <w:ind w:firstLine="420" w:firstLineChars="200"/>
        <w:jc w:val="center"/>
        <w:rPr>
          <w:rFonts w:hint="eastAsia" w:hAnsi="宋体"/>
          <w:color w:val="000000"/>
          <w:position w:val="-2"/>
          <w:szCs w:val="21"/>
          <w:lang w:eastAsia="zh-CN"/>
        </w:rPr>
      </w:pPr>
      <w:r>
        <w:rPr>
          <w:rFonts w:hint="eastAsia" w:hAnsi="宋体"/>
          <w:color w:val="000000"/>
          <w:position w:val="-2"/>
          <w:szCs w:val="21"/>
          <w:lang w:val="en-US" w:eastAsia="zh-CN"/>
        </w:rPr>
        <w:t>图2.9  Al的工作曲线                         图2.10  Gd的工作曲线</w:t>
      </w:r>
    </w:p>
    <w:p>
      <w:pPr>
        <w:spacing w:line="276" w:lineRule="auto"/>
        <w:ind w:firstLine="420" w:firstLineChars="200"/>
        <w:rPr>
          <w:rFonts w:hint="eastAsia" w:hAnsi="宋体"/>
          <w:color w:val="000000"/>
          <w:position w:val="-2"/>
          <w:szCs w:val="21"/>
          <w:lang w:eastAsia="zh-CN"/>
        </w:rPr>
      </w:pPr>
    </w:p>
    <w:p>
      <w:pPr>
        <w:spacing w:line="276" w:lineRule="auto"/>
        <w:outlineLvl w:val="1"/>
        <w:rPr>
          <w:rFonts w:hint="eastAsia" w:hAnsi="宋体"/>
          <w:b/>
          <w:bCs/>
          <w:color w:val="000000"/>
          <w:szCs w:val="21"/>
          <w:lang w:val="en-US" w:eastAsia="zh-CN"/>
        </w:rPr>
      </w:pPr>
      <w:r>
        <w:rPr>
          <w:rFonts w:hint="eastAsia" w:hAnsi="宋体"/>
          <w:b/>
          <w:bCs/>
          <w:color w:val="000000"/>
          <w:szCs w:val="21"/>
        </w:rPr>
        <w:t>7.</w:t>
      </w:r>
      <w:r>
        <w:rPr>
          <w:rFonts w:hint="eastAsia" w:hAnsi="宋体"/>
          <w:b/>
          <w:bCs/>
          <w:color w:val="000000"/>
          <w:szCs w:val="21"/>
          <w:lang w:val="en-US" w:eastAsia="zh-CN"/>
        </w:rPr>
        <w:t xml:space="preserve">方法的精密度实验 </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outlineLvl w:val="1"/>
        <w:rPr>
          <w:rFonts w:hint="eastAsia" w:hAnsi="宋体"/>
          <w:color w:val="000000"/>
          <w:szCs w:val="21"/>
          <w:lang w:val="en-US" w:eastAsia="zh-CN"/>
        </w:rPr>
      </w:pPr>
      <w:r>
        <w:rPr>
          <w:rFonts w:hint="eastAsia" w:hAnsi="宋体"/>
          <w:color w:val="000000"/>
          <w:szCs w:val="21"/>
          <w:lang w:val="en-US" w:eastAsia="zh-CN"/>
        </w:rPr>
        <w:t>选取十块样品作为精密度实验样品，包含铝、铜、铁、镍、锌、镧、镨、钕、钇、钆十种元素，每个元素五个水平值。五家实验室对每个水平的元素含量在重复性条件下独立测定8次。对测定数据进行柯克伦检验及格拉布斯检验，剔除离群值后，进行精密度数据计算，从而确定重复性限和再现性限，结果如表7所示。</w:t>
      </w: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黑体" w:hAnsi="黑体" w:eastAsia="黑体"/>
          <w:szCs w:val="21"/>
          <w:lang w:val="zh-CN" w:eastAsia="zh-CN"/>
        </w:rPr>
      </w:pPr>
      <w:r>
        <w:rPr>
          <w:rFonts w:hint="eastAsia" w:ascii="黑体" w:hAnsi="黑体" w:eastAsia="黑体"/>
          <w:szCs w:val="21"/>
          <w:lang w:val="en-US" w:eastAsia="zh-CN"/>
        </w:rPr>
        <w:t>表7.1  Al的精密度数据统计结果</w:t>
      </w:r>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878"/>
        <w:gridCol w:w="878"/>
        <w:gridCol w:w="878"/>
        <w:gridCol w:w="878"/>
        <w:gridCol w:w="878"/>
        <w:gridCol w:w="936"/>
        <w:gridCol w:w="1101"/>
        <w:gridCol w:w="1026"/>
        <w:gridCol w:w="1148"/>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水平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平均值</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重复性标准差S</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再现性标准差S</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重复性限r%</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再现性限R%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0.0232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0.0326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0.0298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0.0296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0.0279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0.0286</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0.0009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0.0035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0.0024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0.0375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0.0345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0.0417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0.0399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0.0407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0.0389</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0.0017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0.0029</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0.0047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0.1125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0.1135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0.1107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0.1108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0.1173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0.1130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0.0026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0.0027</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0.0072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0.1673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0.1666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0.1738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0.1709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0.1789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0.1715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0.0040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0.0051</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0.0112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0.2386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0.2457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0.2342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0.2417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0.2549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0.2430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0.0084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0.0079</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0.0236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0.0220</w:t>
            </w:r>
          </w:p>
        </w:tc>
      </w:tr>
    </w:tbl>
    <w:p>
      <w:pPr>
        <w:pStyle w:val="264"/>
        <w:ind w:firstLine="420"/>
        <w:rPr>
          <w:rFonts w:hint="eastAsia"/>
        </w:rPr>
      </w:pP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黑体" w:hAnsi="黑体" w:eastAsia="黑体"/>
          <w:szCs w:val="21"/>
          <w:lang w:val="zh-CN" w:eastAsia="zh-CN"/>
        </w:rPr>
      </w:pPr>
      <w:r>
        <w:rPr>
          <w:rFonts w:hint="eastAsia" w:ascii="黑体" w:hAnsi="黑体" w:eastAsia="黑体"/>
          <w:szCs w:val="21"/>
          <w:lang w:val="en-US" w:eastAsia="zh-CN"/>
        </w:rPr>
        <w:t>表7.2  Fe的精密度数据统计结果</w:t>
      </w:r>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878"/>
        <w:gridCol w:w="878"/>
        <w:gridCol w:w="878"/>
        <w:gridCol w:w="878"/>
        <w:gridCol w:w="878"/>
        <w:gridCol w:w="936"/>
        <w:gridCol w:w="1101"/>
        <w:gridCol w:w="1026"/>
        <w:gridCol w:w="1148"/>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水平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平均值</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重复性标准差S</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再现性标准差S</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重复性限r%</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再现性限R%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0.0072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0.0064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0.0057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0.0058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0.0069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0.0064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0.0007</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0.0083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0.0084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0.0075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0.0077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0.0084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0.0081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0.0176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0.0183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0.0162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0.0168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0.0202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0.0178</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0.0249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0.0251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0.0252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0.0285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0.0263</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0.0318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0.0344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0.0336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0.0337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0.0372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0.0341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0.0020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0.0055</w:t>
            </w:r>
          </w:p>
        </w:tc>
      </w:tr>
    </w:tbl>
    <w:p>
      <w:pPr>
        <w:pStyle w:val="264"/>
        <w:ind w:firstLine="420"/>
        <w:rPr>
          <w:rFonts w:hint="eastAsia"/>
        </w:rPr>
      </w:pP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黑体" w:hAnsi="黑体" w:eastAsia="黑体"/>
          <w:szCs w:val="21"/>
          <w:lang w:val="zh-CN" w:eastAsia="zh-CN"/>
        </w:rPr>
      </w:pPr>
      <w:r>
        <w:rPr>
          <w:rFonts w:hint="eastAsia" w:ascii="黑体" w:hAnsi="黑体" w:eastAsia="黑体"/>
          <w:szCs w:val="21"/>
          <w:lang w:val="en-US" w:eastAsia="zh-CN"/>
        </w:rPr>
        <w:t>表7.3  Cu的精密度数据统计结果</w:t>
      </w:r>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878"/>
        <w:gridCol w:w="878"/>
        <w:gridCol w:w="878"/>
        <w:gridCol w:w="878"/>
        <w:gridCol w:w="878"/>
        <w:gridCol w:w="936"/>
        <w:gridCol w:w="1101"/>
        <w:gridCol w:w="1026"/>
        <w:gridCol w:w="1148"/>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水平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平均值</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重复性标准差S</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再现性标准差S</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重复性限r%</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再现性限R%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0.0043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0.0006</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0.0005</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0.0049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0.0049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0.0064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0.0051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0.0061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0.0055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0.0007</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0.0174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0.0193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0.0191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0.0184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0.0011</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0.0266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0.0294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0.0298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0.0306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0.0294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0.0017</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0.0422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0.0438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0.0413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0.0463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0.0484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0.0444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0.0029</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0.0042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0.0082</w:t>
            </w:r>
          </w:p>
        </w:tc>
      </w:tr>
    </w:tbl>
    <w:p>
      <w:pPr>
        <w:pStyle w:val="264"/>
        <w:ind w:firstLine="420"/>
        <w:rPr>
          <w:rFonts w:hint="eastAsia"/>
        </w:rPr>
      </w:pP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黑体" w:hAnsi="黑体" w:eastAsia="黑体"/>
          <w:szCs w:val="21"/>
          <w:lang w:val="zh-CN" w:eastAsia="zh-CN"/>
        </w:rPr>
      </w:pPr>
      <w:r>
        <w:rPr>
          <w:rFonts w:hint="eastAsia" w:ascii="黑体" w:hAnsi="黑体" w:eastAsia="黑体"/>
          <w:szCs w:val="21"/>
          <w:lang w:val="en-US" w:eastAsia="zh-CN"/>
        </w:rPr>
        <w:t>表7.4  Zn的精密度数据统计结果</w:t>
      </w:r>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878"/>
        <w:gridCol w:w="878"/>
        <w:gridCol w:w="878"/>
        <w:gridCol w:w="878"/>
        <w:gridCol w:w="878"/>
        <w:gridCol w:w="936"/>
        <w:gridCol w:w="1101"/>
        <w:gridCol w:w="1026"/>
        <w:gridCol w:w="1148"/>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水平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平均值</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重复性标准差S</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再现性标准差S</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重复性限r%</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再现性限R%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0.0081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0.0082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0.0068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0.0065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0.0075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0.0005</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0.0161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0.0157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0.0159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0.0154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0.0146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0.0155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0.0006</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0.0555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0.0553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0.0559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0.0591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0.0573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0.0566</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0.0016</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0.0022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0.087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0.0876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0.0877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0.0896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0.0918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0.0887</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0.0020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0.1203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0.1191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0.1208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0.1193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0.1277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0.1214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0.0036</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0.0029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0.0100</w:t>
            </w:r>
          </w:p>
        </w:tc>
      </w:tr>
    </w:tbl>
    <w:p>
      <w:pPr>
        <w:pStyle w:val="264"/>
        <w:ind w:firstLine="420"/>
        <w:rPr>
          <w:rFonts w:hint="eastAsia"/>
        </w:rPr>
      </w:pP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黑体" w:hAnsi="黑体" w:eastAsia="黑体"/>
          <w:szCs w:val="21"/>
          <w:lang w:val="zh-CN" w:eastAsia="zh-CN"/>
        </w:rPr>
      </w:pPr>
      <w:r>
        <w:rPr>
          <w:rFonts w:hint="eastAsia" w:ascii="黑体" w:hAnsi="黑体" w:eastAsia="黑体"/>
          <w:szCs w:val="21"/>
          <w:lang w:val="en-US" w:eastAsia="zh-CN"/>
        </w:rPr>
        <w:t>表7.5  Ni的精密度数据统计结果</w:t>
      </w:r>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878"/>
        <w:gridCol w:w="878"/>
        <w:gridCol w:w="878"/>
        <w:gridCol w:w="878"/>
        <w:gridCol w:w="878"/>
        <w:gridCol w:w="936"/>
        <w:gridCol w:w="1101"/>
        <w:gridCol w:w="1026"/>
        <w:gridCol w:w="1148"/>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水平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平均值</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重复性标准差S</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再现性标准差S</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重复性限r%</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再现性限R%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0.0046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0.0036</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0.0006</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0.0005</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0.0051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0.0053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0.0043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0.0057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0.0053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0.0051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0.0142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0.0147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0.0143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0.0165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0.0153</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0.0005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0.0013</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0.0276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0.0235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0.0246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0.0257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0.0257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0.0254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0.0027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0.0346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0.0373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0.0333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0.0373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0.0349</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0.0024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0.0034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0.0067</w:t>
            </w:r>
          </w:p>
        </w:tc>
      </w:tr>
    </w:tbl>
    <w:p>
      <w:pPr>
        <w:pStyle w:val="264"/>
        <w:ind w:firstLine="420"/>
        <w:rPr>
          <w:rFonts w:hint="eastAsia"/>
        </w:rPr>
      </w:pP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黑体" w:hAnsi="黑体" w:eastAsia="黑体"/>
          <w:szCs w:val="21"/>
          <w:lang w:val="zh-CN" w:eastAsia="zh-CN"/>
        </w:rPr>
      </w:pPr>
      <w:r>
        <w:rPr>
          <w:rFonts w:hint="eastAsia" w:ascii="黑体" w:hAnsi="黑体" w:eastAsia="黑体"/>
          <w:szCs w:val="21"/>
          <w:lang w:val="en-US" w:eastAsia="zh-CN"/>
        </w:rPr>
        <w:t>表7.6  La的精密度数据统计结果</w:t>
      </w:r>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878"/>
        <w:gridCol w:w="878"/>
        <w:gridCol w:w="878"/>
        <w:gridCol w:w="878"/>
        <w:gridCol w:w="878"/>
        <w:gridCol w:w="936"/>
        <w:gridCol w:w="1101"/>
        <w:gridCol w:w="1026"/>
        <w:gridCol w:w="1148"/>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水平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平均值</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重复性标准差S</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再现性标准差S</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重复性限r%</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再现性限R%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0.0123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0.0152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0.0132</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0.0030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0.0177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0.0181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0.0188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0.0177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0.0219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0.0188</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0.0034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0.0525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0.0558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0.0549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0.0549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0.0593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0.0555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0.0861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0.0896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0.0885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0.0865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0.093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0.0887</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0.0062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0.1246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0.1301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0.1221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0.1283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0.1393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0.1289</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0.0031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0.0066</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0.0086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0.0185</w:t>
            </w:r>
          </w:p>
        </w:tc>
      </w:tr>
    </w:tbl>
    <w:p>
      <w:pPr>
        <w:pStyle w:val="264"/>
        <w:ind w:firstLine="420"/>
        <w:rPr>
          <w:rFonts w:hint="eastAsia"/>
        </w:rPr>
      </w:pP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黑体" w:hAnsi="黑体" w:eastAsia="黑体"/>
          <w:szCs w:val="21"/>
          <w:lang w:val="zh-CN" w:eastAsia="zh-CN"/>
        </w:rPr>
      </w:pPr>
      <w:r>
        <w:rPr>
          <w:rFonts w:hint="eastAsia" w:ascii="黑体" w:hAnsi="黑体" w:eastAsia="黑体"/>
          <w:szCs w:val="21"/>
          <w:lang w:val="en-US" w:eastAsia="zh-CN"/>
        </w:rPr>
        <w:t>表7.7  Nd的精密度数据统计结果</w:t>
      </w:r>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878"/>
        <w:gridCol w:w="878"/>
        <w:gridCol w:w="878"/>
        <w:gridCol w:w="878"/>
        <w:gridCol w:w="878"/>
        <w:gridCol w:w="936"/>
        <w:gridCol w:w="1101"/>
        <w:gridCol w:w="1026"/>
        <w:gridCol w:w="1148"/>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水平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平均值</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重复性标准差S</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再现性标准差S</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重复性限r%</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再现性限R%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0.0158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0.0123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0.0125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0.0111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0.0129</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0.0017</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0.0153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0.0207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0.0192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0.0166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0.0184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0.0023</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0.0445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0.0511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0.0518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0.0438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0.0547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0.0492</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0.0879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0.0954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0.099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0.0849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0.088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0.0910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0.0059</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0.0079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0.1185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0.1221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0.1327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0.129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0.1263</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0.0035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0.0058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0.0098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0.0162</w:t>
            </w:r>
          </w:p>
        </w:tc>
      </w:tr>
    </w:tbl>
    <w:p>
      <w:pPr>
        <w:pStyle w:val="264"/>
        <w:ind w:firstLine="420"/>
        <w:rPr>
          <w:rFonts w:hint="eastAsia"/>
        </w:rPr>
      </w:pP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黑体" w:hAnsi="黑体" w:eastAsia="黑体"/>
          <w:szCs w:val="21"/>
          <w:lang w:val="zh-CN" w:eastAsia="zh-CN"/>
        </w:rPr>
      </w:pPr>
      <w:r>
        <w:rPr>
          <w:rFonts w:hint="eastAsia" w:ascii="黑体" w:hAnsi="黑体" w:eastAsia="黑体"/>
          <w:szCs w:val="21"/>
          <w:lang w:val="en-US" w:eastAsia="zh-CN"/>
        </w:rPr>
        <w:t>表7.8  Pr的精密度数据统计结果</w:t>
      </w:r>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878"/>
        <w:gridCol w:w="878"/>
        <w:gridCol w:w="878"/>
        <w:gridCol w:w="878"/>
        <w:gridCol w:w="878"/>
        <w:gridCol w:w="936"/>
        <w:gridCol w:w="1101"/>
        <w:gridCol w:w="1026"/>
        <w:gridCol w:w="1148"/>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水平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平均值</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重复性标准差S</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再现性标准差S</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重复性限r%</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再现性限R%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0.0069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0.0051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0.0054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0.0053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0.0055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0.0056</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0.0007</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0.0082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0.0093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0.0101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0.0093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0.0094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0.0093</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0.0007</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0.0322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0.0279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0.0293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0.0321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0.0305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0.0019</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0.0473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0.0497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0.0487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0.0493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0.0482</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0.0735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0.0724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0.0698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0.0738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0.0781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0.0735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0.0030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0.0061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0.0084</w:t>
            </w:r>
          </w:p>
        </w:tc>
      </w:tr>
    </w:tbl>
    <w:p>
      <w:pPr>
        <w:pStyle w:val="264"/>
        <w:ind w:firstLine="420"/>
        <w:rPr>
          <w:rFonts w:hint="eastAsia"/>
        </w:rPr>
      </w:pP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黑体" w:hAnsi="黑体" w:eastAsia="黑体"/>
          <w:szCs w:val="21"/>
          <w:lang w:val="zh-CN" w:eastAsia="zh-CN"/>
        </w:rPr>
      </w:pPr>
      <w:r>
        <w:rPr>
          <w:rFonts w:hint="eastAsia" w:ascii="黑体" w:hAnsi="黑体" w:eastAsia="黑体"/>
          <w:szCs w:val="21"/>
          <w:lang w:val="en-US" w:eastAsia="zh-CN"/>
        </w:rPr>
        <w:t>表7.9  Y的精密度数据统计结果</w:t>
      </w:r>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878"/>
        <w:gridCol w:w="878"/>
        <w:gridCol w:w="878"/>
        <w:gridCol w:w="878"/>
        <w:gridCol w:w="878"/>
        <w:gridCol w:w="936"/>
        <w:gridCol w:w="1101"/>
        <w:gridCol w:w="1026"/>
        <w:gridCol w:w="1148"/>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水平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平均值</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重复性标准差S</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再现性标准差S</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重复性限r%</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再现性限R%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0.0059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0.0047</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0.0007</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0.0103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0.0105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0.0112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0.0112</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0.0005</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0.0125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0.0139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0.0121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0.0139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0.0133</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0.0009</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0.0488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0.0482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0.0477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0.0462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0.0509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0.0484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0.0017</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0.0744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0.0713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0.0688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0.0708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0.0699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0.0710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0.0021</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0.0059</w:t>
            </w:r>
          </w:p>
        </w:tc>
      </w:tr>
    </w:tbl>
    <w:p>
      <w:pPr>
        <w:pStyle w:val="264"/>
        <w:ind w:firstLine="420"/>
        <w:rPr>
          <w:rFonts w:hint="eastAsia"/>
        </w:rPr>
      </w:pP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黑体" w:hAnsi="黑体" w:eastAsia="黑体"/>
          <w:szCs w:val="21"/>
          <w:lang w:val="zh-CN" w:eastAsia="zh-CN"/>
        </w:rPr>
      </w:pPr>
      <w:r>
        <w:rPr>
          <w:rFonts w:hint="eastAsia" w:ascii="黑体" w:hAnsi="黑体" w:eastAsia="黑体"/>
          <w:szCs w:val="21"/>
          <w:lang w:val="en-US" w:eastAsia="zh-CN"/>
        </w:rPr>
        <w:t>表7.10  Gd的精密度数据统计结果</w:t>
      </w:r>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878"/>
        <w:gridCol w:w="878"/>
        <w:gridCol w:w="878"/>
        <w:gridCol w:w="878"/>
        <w:gridCol w:w="878"/>
        <w:gridCol w:w="936"/>
        <w:gridCol w:w="1101"/>
        <w:gridCol w:w="1026"/>
        <w:gridCol w:w="1148"/>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水平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实验室5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平均值</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重复性标准差S</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再现性标准差S</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重复性限r%</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再现性限R%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0.0016</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0.0003</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0.0186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0.0194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0.0172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0.0159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0.0178</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0.0007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0.0335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0.0338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0.0322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0.0307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0.0326</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0.0014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0.0034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0.0926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0.078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0.094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0.0933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0.0895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0.0020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0.0077</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0.0056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0.1404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0.1382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0.1523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0.1523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0.1458</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0.0030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0.0076</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0.0084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0.0212</w:t>
            </w:r>
          </w:p>
        </w:tc>
      </w:tr>
    </w:tbl>
    <w:p>
      <w:pPr>
        <w:pStyle w:val="264"/>
        <w:ind w:firstLine="420"/>
        <w:rPr>
          <w:rFonts w:hint="eastAsia"/>
        </w:rPr>
      </w:pPr>
    </w:p>
    <w:p>
      <w:pPr>
        <w:pStyle w:val="264"/>
        <w:ind w:firstLine="420"/>
        <w:rPr>
          <w:rFonts w:hint="eastAsia"/>
        </w:rPr>
      </w:pPr>
      <w:r>
        <w:rPr>
          <w:rFonts w:hint="eastAsia"/>
        </w:rPr>
        <w:t>最终得到各元素的精密度计算公式汇总于表</w:t>
      </w:r>
      <w:r>
        <w:rPr>
          <w:rFonts w:hint="eastAsia"/>
          <w:lang w:val="en-US" w:eastAsia="zh-CN"/>
        </w:rPr>
        <w:t>8</w:t>
      </w:r>
      <w:r>
        <w:rPr>
          <w:rFonts w:hint="eastAsia"/>
        </w:rPr>
        <w:t>中。</w:t>
      </w:r>
    </w:p>
    <w:p>
      <w:pPr>
        <w:pStyle w:val="264"/>
        <w:ind w:firstLine="420"/>
        <w:rPr>
          <w:rFonts w:hint="eastAsia"/>
        </w:rPr>
      </w:pPr>
    </w:p>
    <w:p>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default" w:ascii="黑体" w:hAnsi="黑体" w:eastAsia="黑体"/>
          <w:szCs w:val="21"/>
          <w:lang w:val="en-US" w:eastAsia="zh-CN"/>
        </w:rPr>
      </w:pPr>
      <w:r>
        <w:rPr>
          <w:rFonts w:hint="eastAsia" w:ascii="黑体" w:hAnsi="黑体" w:eastAsia="黑体"/>
          <w:szCs w:val="21"/>
          <w:lang w:val="zh-CN" w:eastAsia="zh-CN"/>
        </w:rPr>
        <w:t>表</w:t>
      </w:r>
      <w:r>
        <w:rPr>
          <w:rFonts w:hint="eastAsia" w:ascii="黑体" w:hAnsi="黑体" w:eastAsia="黑体"/>
          <w:szCs w:val="21"/>
          <w:lang w:val="en-US" w:eastAsia="zh-CN"/>
        </w:rPr>
        <w:t>8</w:t>
      </w:r>
      <w:r>
        <w:rPr>
          <w:rFonts w:hint="eastAsia" w:ascii="黑体" w:hAnsi="黑体" w:eastAsia="黑体"/>
          <w:szCs w:val="21"/>
          <w:lang w:val="zh-CN" w:eastAsia="zh-CN"/>
        </w:rPr>
        <w:t xml:space="preserve"> </w:t>
      </w:r>
      <w:r>
        <w:rPr>
          <w:rFonts w:hint="eastAsia" w:ascii="黑体" w:hAnsi="黑体" w:eastAsia="黑体"/>
          <w:szCs w:val="21"/>
          <w:lang w:val="en-US" w:eastAsia="zh-CN"/>
        </w:rPr>
        <w:t>精密度公式</w:t>
      </w:r>
    </w:p>
    <w:tbl>
      <w:tblPr>
        <w:tblStyle w:val="88"/>
        <w:tblW w:w="4161" w:type="pct"/>
        <w:jc w:val="center"/>
        <w:tblLayout w:type="autofit"/>
        <w:tblCellMar>
          <w:top w:w="0" w:type="dxa"/>
          <w:left w:w="108" w:type="dxa"/>
          <w:bottom w:w="0" w:type="dxa"/>
          <w:right w:w="108" w:type="dxa"/>
        </w:tblCellMar>
      </w:tblPr>
      <w:tblGrid>
        <w:gridCol w:w="2095"/>
        <w:gridCol w:w="2367"/>
        <w:gridCol w:w="2105"/>
        <w:gridCol w:w="2106"/>
      </w:tblGrid>
      <w:tr>
        <w:tblPrEx>
          <w:tblCellMar>
            <w:top w:w="0" w:type="dxa"/>
            <w:left w:w="108" w:type="dxa"/>
            <w:bottom w:w="0" w:type="dxa"/>
            <w:right w:w="108" w:type="dxa"/>
          </w:tblCellMar>
        </w:tblPrEx>
        <w:trPr>
          <w:trHeight w:val="285" w:hRule="atLeast"/>
          <w:jc w:val="center"/>
        </w:trPr>
        <w:tc>
          <w:tcPr>
            <w:tcW w:w="120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测定元素</w:t>
            </w:r>
          </w:p>
        </w:tc>
        <w:tc>
          <w:tcPr>
            <w:tcW w:w="136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rPr>
              <w:t>含量</w:t>
            </w:r>
            <w:r>
              <w:rPr>
                <w:rFonts w:hint="eastAsia" w:ascii="宋体" w:hAnsi="宋体" w:eastAsia="宋体" w:cs="宋体"/>
                <w:lang w:val="en-US" w:eastAsia="zh-CN"/>
              </w:rPr>
              <w:t>范围</w:t>
            </w:r>
            <w:r>
              <w:rPr>
                <w:rFonts w:hint="eastAsia" w:ascii="宋体" w:hAnsi="宋体" w:eastAsia="宋体" w:cs="宋体"/>
              </w:rPr>
              <w:t>w%</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rPr>
              <w:t>重复性限 r%</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再现性限 R%</w:t>
            </w:r>
          </w:p>
        </w:tc>
      </w:tr>
      <w:tr>
        <w:tblPrEx>
          <w:tblCellMar>
            <w:top w:w="0" w:type="dxa"/>
            <w:left w:w="108" w:type="dxa"/>
            <w:bottom w:w="0" w:type="dxa"/>
            <w:right w:w="108" w:type="dxa"/>
          </w:tblCellMar>
        </w:tblPrEx>
        <w:trPr>
          <w:trHeight w:val="291" w:hRule="atLeast"/>
          <w:jc w:val="center"/>
        </w:trPr>
        <w:tc>
          <w:tcPr>
            <w:tcW w:w="120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铝/Al</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0.01～0.3</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r=0.0002+0.0727w</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R=0.0014+0.0889w</w:t>
            </w:r>
          </w:p>
        </w:tc>
      </w:tr>
      <w:tr>
        <w:tblPrEx>
          <w:tblCellMar>
            <w:top w:w="0" w:type="dxa"/>
            <w:left w:w="108" w:type="dxa"/>
            <w:bottom w:w="0" w:type="dxa"/>
            <w:right w:w="108" w:type="dxa"/>
          </w:tblCellMar>
        </w:tblPrEx>
        <w:trPr>
          <w:trHeight w:val="285" w:hRule="atLeast"/>
          <w:jc w:val="center"/>
        </w:trPr>
        <w:tc>
          <w:tcPr>
            <w:tcW w:w="120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铜/Cu</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0.005～0.05</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r=0.0005+0.0872w</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R=0.0008+0.1518w</w:t>
            </w:r>
          </w:p>
        </w:tc>
      </w:tr>
      <w:tr>
        <w:tblPrEx>
          <w:tblCellMar>
            <w:top w:w="0" w:type="dxa"/>
            <w:left w:w="108" w:type="dxa"/>
            <w:bottom w:w="0" w:type="dxa"/>
            <w:right w:w="108" w:type="dxa"/>
          </w:tblCellMar>
        </w:tblPrEx>
        <w:trPr>
          <w:trHeight w:val="285" w:hRule="atLeast"/>
          <w:jc w:val="center"/>
        </w:trPr>
        <w:tc>
          <w:tcPr>
            <w:tcW w:w="120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铁/Fe</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0.005～0.04</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r=0.0008+0.0857w</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R=0.0007+0.1539w</w:t>
            </w:r>
          </w:p>
        </w:tc>
      </w:tr>
      <w:tr>
        <w:tblPrEx>
          <w:tblCellMar>
            <w:top w:w="0" w:type="dxa"/>
            <w:left w:w="108" w:type="dxa"/>
            <w:bottom w:w="0" w:type="dxa"/>
            <w:right w:w="108" w:type="dxa"/>
          </w:tblCellMar>
        </w:tblPrEx>
        <w:trPr>
          <w:trHeight w:val="285" w:hRule="atLeast"/>
          <w:jc w:val="center"/>
        </w:trPr>
        <w:tc>
          <w:tcPr>
            <w:tcW w:w="120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镍/Ni</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0.005～0.05</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r=0.0002+0.0926w</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R=0.0008+0.1615w</w:t>
            </w:r>
          </w:p>
        </w:tc>
      </w:tr>
      <w:tr>
        <w:tblPrEx>
          <w:tblCellMar>
            <w:top w:w="0" w:type="dxa"/>
            <w:left w:w="108" w:type="dxa"/>
            <w:bottom w:w="0" w:type="dxa"/>
            <w:right w:w="108" w:type="dxa"/>
          </w:tblCellMar>
        </w:tblPrEx>
        <w:trPr>
          <w:trHeight w:val="285" w:hRule="atLeast"/>
          <w:jc w:val="center"/>
        </w:trPr>
        <w:tc>
          <w:tcPr>
            <w:tcW w:w="120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锌/Zn</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0.008～0.17</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r=0.0005+0.0198w</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R=0.001+0.0659w</w:t>
            </w:r>
          </w:p>
        </w:tc>
      </w:tr>
      <w:tr>
        <w:tblPrEx>
          <w:tblCellMar>
            <w:top w:w="0" w:type="dxa"/>
            <w:left w:w="108" w:type="dxa"/>
            <w:bottom w:w="0" w:type="dxa"/>
            <w:right w:w="108" w:type="dxa"/>
          </w:tblCellMar>
        </w:tblPrEx>
        <w:trPr>
          <w:trHeight w:val="285" w:hRule="atLeast"/>
          <w:jc w:val="center"/>
        </w:trPr>
        <w:tc>
          <w:tcPr>
            <w:tcW w:w="120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镧/La</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0.008～0.17</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r=0.0022+0.0469w</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R=0.0017+0.1094w</w:t>
            </w:r>
          </w:p>
        </w:tc>
      </w:tr>
      <w:tr>
        <w:tblPrEx>
          <w:tblCellMar>
            <w:top w:w="0" w:type="dxa"/>
            <w:left w:w="108" w:type="dxa"/>
            <w:bottom w:w="0" w:type="dxa"/>
            <w:right w:w="108" w:type="dxa"/>
          </w:tblCellMar>
        </w:tblPrEx>
        <w:trPr>
          <w:trHeight w:val="285" w:hRule="atLeast"/>
          <w:jc w:val="center"/>
        </w:trPr>
        <w:tc>
          <w:tcPr>
            <w:tcW w:w="120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镨/Pr</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0.005～0.10</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r=0.0002+0.0728w</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R=0.0014+0.0889w</w:t>
            </w:r>
          </w:p>
        </w:tc>
      </w:tr>
      <w:tr>
        <w:tblPrEx>
          <w:tblCellMar>
            <w:top w:w="0" w:type="dxa"/>
            <w:left w:w="108" w:type="dxa"/>
            <w:bottom w:w="0" w:type="dxa"/>
            <w:right w:w="108" w:type="dxa"/>
          </w:tblCellMar>
        </w:tblPrEx>
        <w:trPr>
          <w:trHeight w:val="285" w:hRule="atLeast"/>
          <w:jc w:val="center"/>
        </w:trPr>
        <w:tc>
          <w:tcPr>
            <w:tcW w:w="120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钕/Nd</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0.006～0.17</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r=0.0009+0.0723w</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R=0.0054+0.1024w</w:t>
            </w:r>
          </w:p>
        </w:tc>
      </w:tr>
      <w:tr>
        <w:tblPrEx>
          <w:tblCellMar>
            <w:top w:w="0" w:type="dxa"/>
            <w:left w:w="108" w:type="dxa"/>
            <w:bottom w:w="0" w:type="dxa"/>
            <w:right w:w="108" w:type="dxa"/>
          </w:tblCellMar>
        </w:tblPrEx>
        <w:trPr>
          <w:trHeight w:val="285" w:hRule="atLeast"/>
          <w:jc w:val="center"/>
        </w:trPr>
        <w:tc>
          <w:tcPr>
            <w:tcW w:w="120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钇/Y</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0.005～0.</w:t>
            </w:r>
            <w:r>
              <w:rPr>
                <w:rFonts w:hint="eastAsia" w:ascii="宋体" w:hAnsi="宋体" w:cs="宋体"/>
                <w:lang w:val="en-US" w:eastAsia="zh-CN"/>
              </w:rPr>
              <w:t>1</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r=0.0004+0.029w</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R=0.0017+0.0607w</w:t>
            </w:r>
          </w:p>
        </w:tc>
      </w:tr>
      <w:tr>
        <w:tblPrEx>
          <w:tblCellMar>
            <w:top w:w="0" w:type="dxa"/>
            <w:left w:w="108" w:type="dxa"/>
            <w:bottom w:w="0" w:type="dxa"/>
            <w:right w:w="108" w:type="dxa"/>
          </w:tblCellMar>
        </w:tblPrEx>
        <w:trPr>
          <w:trHeight w:val="285" w:hRule="atLeast"/>
          <w:jc w:val="center"/>
        </w:trPr>
        <w:tc>
          <w:tcPr>
            <w:tcW w:w="120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钆/Gd</w:t>
            </w:r>
          </w:p>
        </w:tc>
        <w:tc>
          <w:tcPr>
            <w:tcW w:w="236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6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0.005～0.17</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r=0.0011+0.0512w</w:t>
            </w:r>
          </w:p>
        </w:tc>
        <w:tc>
          <w:tcPr>
            <w:tcW w:w="12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R=0.0013+0.1585w</w:t>
            </w:r>
          </w:p>
        </w:tc>
      </w:tr>
    </w:tbl>
    <w:p>
      <w:pPr>
        <w:pStyle w:val="264"/>
        <w:ind w:firstLine="420"/>
      </w:pPr>
    </w:p>
    <w:p>
      <w:pPr>
        <w:spacing w:line="220" w:lineRule="exact"/>
        <w:ind w:firstLine="360" w:firstLineChars="200"/>
        <w:jc w:val="center"/>
        <w:rPr>
          <w:rFonts w:ascii="宋体" w:hAnsi="宋体" w:cs="宋体"/>
          <w:sz w:val="18"/>
          <w:szCs w:val="18"/>
        </w:rPr>
      </w:pPr>
      <w:r>
        <w:rPr>
          <w:rFonts w:hint="eastAsia" w:ascii="宋体" w:hAnsi="宋体" w:cs="宋体"/>
          <w:sz w:val="18"/>
          <w:szCs w:val="18"/>
        </w:rPr>
        <w:t xml:space="preserve">                                                                                                                                                        </w:t>
      </w:r>
    </w:p>
    <w:p>
      <w:pPr>
        <w:numPr>
          <w:ilvl w:val="0"/>
          <w:numId w:val="2"/>
        </w:numPr>
        <w:spacing w:before="156" w:beforeLines="50" w:after="156" w:afterLines="50" w:line="300" w:lineRule="auto"/>
        <w:outlineLvl w:val="0"/>
        <w:rPr>
          <w:rFonts w:hint="eastAsia" w:ascii="宋体" w:hAnsi="宋体" w:cs="宋体"/>
          <w:b/>
          <w:sz w:val="24"/>
        </w:rPr>
      </w:pPr>
      <w:r>
        <w:rPr>
          <w:rFonts w:hint="eastAsia" w:ascii="宋体" w:hAnsi="宋体" w:cs="宋体"/>
          <w:b/>
          <w:sz w:val="24"/>
        </w:rPr>
        <w:t>标准水平分析</w:t>
      </w:r>
    </w:p>
    <w:p>
      <w:pPr>
        <w:widowControl/>
        <w:numPr>
          <w:ilvl w:val="255"/>
          <w:numId w:val="0"/>
        </w:numPr>
        <w:spacing w:before="156" w:beforeLines="50" w:after="156" w:afterLines="50"/>
        <w:ind w:firstLine="420" w:firstLineChars="200"/>
        <w:rPr>
          <w:rFonts w:hint="eastAsia" w:ascii="宋体" w:hAnsi="宋体" w:cs="宋体"/>
        </w:rPr>
      </w:pPr>
      <w:r>
        <w:rPr>
          <w:rFonts w:hint="eastAsia" w:ascii="宋体" w:hAnsi="宋体" w:cs="宋体"/>
        </w:rPr>
        <w:t>本标准首次用火花放电原子发射光谱法作为</w:t>
      </w:r>
      <w:r>
        <w:rPr>
          <w:rFonts w:hint="eastAsia" w:ascii="宋体" w:hAnsi="宋体" w:cs="宋体"/>
          <w:lang w:val="en-US" w:eastAsia="zh-CN"/>
        </w:rPr>
        <w:t>铈镁合金杂质元素</w:t>
      </w:r>
      <w:r>
        <w:rPr>
          <w:rFonts w:hint="eastAsia" w:ascii="宋体" w:hAnsi="宋体" w:cs="宋体"/>
        </w:rPr>
        <w:t>的分析手段，填补了稀土</w:t>
      </w:r>
      <w:r>
        <w:rPr>
          <w:rFonts w:hint="eastAsia" w:ascii="宋体" w:hAnsi="宋体" w:cs="宋体"/>
          <w:lang w:val="en-US" w:eastAsia="zh-CN"/>
        </w:rPr>
        <w:t>镁中间合金产品</w:t>
      </w:r>
      <w:r>
        <w:rPr>
          <w:rFonts w:hint="eastAsia" w:ascii="宋体" w:hAnsi="宋体" w:cs="宋体"/>
        </w:rPr>
        <w:t>快速分析方法的空白。</w:t>
      </w:r>
    </w:p>
    <w:p>
      <w:pPr>
        <w:numPr>
          <w:ilvl w:val="0"/>
          <w:numId w:val="2"/>
        </w:numPr>
        <w:spacing w:before="156" w:beforeLines="50" w:after="156" w:afterLines="50" w:line="300" w:lineRule="auto"/>
        <w:outlineLvl w:val="0"/>
        <w:rPr>
          <w:rFonts w:hint="eastAsia" w:ascii="宋体" w:hAnsi="宋体" w:cs="宋体"/>
          <w:b/>
          <w:sz w:val="24"/>
        </w:rPr>
      </w:pPr>
      <w:r>
        <w:rPr>
          <w:rFonts w:hint="eastAsia" w:ascii="宋体" w:hAnsi="宋体" w:cs="宋体"/>
          <w:b/>
          <w:sz w:val="24"/>
        </w:rPr>
        <w:t>与现行法律、法规规章、主相关标准的协调性</w:t>
      </w:r>
    </w:p>
    <w:p>
      <w:pPr>
        <w:widowControl/>
        <w:numPr>
          <w:ilvl w:val="255"/>
          <w:numId w:val="0"/>
        </w:numPr>
        <w:spacing w:before="156" w:beforeLines="50" w:after="156" w:afterLines="50"/>
        <w:ind w:firstLine="420" w:firstLineChars="200"/>
        <w:rPr>
          <w:rFonts w:hint="eastAsia" w:ascii="宋体" w:hAnsi="宋体" w:cs="宋体"/>
        </w:rPr>
      </w:pPr>
      <w:r>
        <w:rPr>
          <w:rFonts w:hint="eastAsia" w:ascii="宋体" w:hAnsi="宋体" w:cs="宋体"/>
        </w:rPr>
        <w:t>本标准的制定符合国家有关法律法规，符合产业政策的需求。本标准起草依据并引用了国内相关现行有效的标准，不违背国内其它行业标准、法律、法规及强制性标准的有关规定。</w:t>
      </w:r>
    </w:p>
    <w:p>
      <w:pPr>
        <w:numPr>
          <w:ilvl w:val="0"/>
          <w:numId w:val="2"/>
        </w:numPr>
        <w:spacing w:before="156" w:beforeLines="50" w:after="156" w:afterLines="50" w:line="300" w:lineRule="auto"/>
        <w:outlineLvl w:val="0"/>
        <w:rPr>
          <w:rFonts w:hint="eastAsia" w:ascii="宋体" w:hAnsi="宋体" w:cs="宋体"/>
          <w:b/>
          <w:sz w:val="24"/>
        </w:rPr>
      </w:pPr>
      <w:r>
        <w:rPr>
          <w:rFonts w:hint="eastAsia" w:ascii="宋体" w:hAnsi="宋体" w:cs="宋体"/>
          <w:b/>
          <w:sz w:val="24"/>
        </w:rPr>
        <w:t>标准中涉及专利的知识产权分析</w:t>
      </w:r>
    </w:p>
    <w:p>
      <w:pPr>
        <w:widowControl/>
        <w:numPr>
          <w:ilvl w:val="255"/>
          <w:numId w:val="0"/>
        </w:numPr>
        <w:spacing w:before="156" w:beforeLines="50" w:after="156" w:afterLines="50"/>
        <w:ind w:firstLine="420" w:firstLineChars="200"/>
        <w:rPr>
          <w:rFonts w:hint="eastAsia" w:ascii="宋体" w:hAnsi="宋体" w:cs="宋体"/>
        </w:rPr>
      </w:pPr>
      <w:r>
        <w:rPr>
          <w:rFonts w:hint="eastAsia" w:ascii="宋体" w:hAnsi="宋体" w:cs="宋体"/>
        </w:rPr>
        <w:t>标准不涉及专利等知识产权。</w:t>
      </w:r>
    </w:p>
    <w:p>
      <w:pPr>
        <w:numPr>
          <w:ilvl w:val="0"/>
          <w:numId w:val="2"/>
        </w:numPr>
        <w:spacing w:before="156" w:beforeLines="50" w:after="156" w:afterLines="50" w:line="300" w:lineRule="auto"/>
        <w:outlineLvl w:val="0"/>
        <w:rPr>
          <w:rFonts w:hint="eastAsia" w:ascii="宋体" w:hAnsi="宋体" w:cs="宋体"/>
          <w:b/>
          <w:sz w:val="24"/>
        </w:rPr>
      </w:pPr>
      <w:r>
        <w:rPr>
          <w:rFonts w:hint="eastAsia" w:ascii="宋体" w:hAnsi="宋体" w:cs="宋体"/>
          <w:b/>
          <w:sz w:val="24"/>
        </w:rPr>
        <w:t>重大分歧意见的处理经过和依据</w:t>
      </w:r>
    </w:p>
    <w:p>
      <w:pPr>
        <w:widowControl/>
        <w:numPr>
          <w:ilvl w:val="255"/>
          <w:numId w:val="0"/>
        </w:numPr>
        <w:spacing w:before="156" w:beforeLines="50" w:after="156" w:afterLines="50"/>
        <w:ind w:firstLine="420" w:firstLineChars="200"/>
        <w:rPr>
          <w:rFonts w:hint="eastAsia" w:ascii="宋体" w:hAnsi="宋体" w:cs="宋体"/>
        </w:rPr>
      </w:pPr>
      <w:r>
        <w:rPr>
          <w:rFonts w:hint="eastAsia" w:ascii="宋体" w:hAnsi="宋体" w:cs="宋体"/>
        </w:rPr>
        <w:t>暂无。</w:t>
      </w:r>
    </w:p>
    <w:p>
      <w:pPr>
        <w:numPr>
          <w:ilvl w:val="0"/>
          <w:numId w:val="2"/>
        </w:numPr>
        <w:spacing w:before="156" w:beforeLines="50" w:after="156" w:afterLines="50" w:line="300" w:lineRule="auto"/>
        <w:outlineLvl w:val="0"/>
        <w:rPr>
          <w:rFonts w:hint="eastAsia" w:ascii="宋体" w:hAnsi="宋体" w:cs="宋体"/>
          <w:b/>
          <w:sz w:val="24"/>
        </w:rPr>
      </w:pPr>
      <w:r>
        <w:rPr>
          <w:rFonts w:hint="eastAsia" w:ascii="宋体" w:hAnsi="宋体" w:cs="宋体"/>
          <w:b/>
          <w:sz w:val="24"/>
        </w:rPr>
        <w:t>贯彻标准的要求和措施建议</w:t>
      </w:r>
    </w:p>
    <w:p>
      <w:pPr>
        <w:widowControl/>
        <w:numPr>
          <w:ilvl w:val="255"/>
          <w:numId w:val="0"/>
        </w:numPr>
        <w:spacing w:before="156" w:beforeLines="50" w:after="156" w:afterLines="50"/>
        <w:ind w:firstLine="420" w:firstLineChars="200"/>
        <w:rPr>
          <w:rFonts w:hint="eastAsia" w:ascii="宋体" w:hAnsi="宋体" w:cs="宋体"/>
        </w:rPr>
      </w:pPr>
      <w:r>
        <w:rPr>
          <w:rFonts w:hint="eastAsia" w:ascii="宋体" w:hAnsi="宋体" w:cs="宋体"/>
        </w:rPr>
        <w:t>本标准归口单位为全国稀土标准化技术委员会，建议向</w:t>
      </w:r>
      <w:r>
        <w:rPr>
          <w:rFonts w:hint="eastAsia" w:ascii="宋体" w:hAnsi="宋体" w:cs="宋体"/>
          <w:lang w:val="en-US" w:eastAsia="zh-CN"/>
        </w:rPr>
        <w:t>铈镁合金</w:t>
      </w:r>
      <w:r>
        <w:rPr>
          <w:rFonts w:hint="eastAsia" w:ascii="宋体" w:hAnsi="宋体" w:cs="宋体"/>
        </w:rPr>
        <w:t>研发生产销售检测的相关企业和单位积极贯彻本标准的内容。</w:t>
      </w:r>
    </w:p>
    <w:p>
      <w:pPr>
        <w:numPr>
          <w:ilvl w:val="0"/>
          <w:numId w:val="2"/>
        </w:numPr>
        <w:spacing w:before="156" w:beforeLines="50" w:after="156" w:afterLines="50" w:line="300" w:lineRule="auto"/>
        <w:outlineLvl w:val="0"/>
        <w:rPr>
          <w:rFonts w:hint="eastAsia" w:ascii="宋体" w:hAnsi="宋体" w:cs="宋体"/>
          <w:b/>
          <w:sz w:val="24"/>
        </w:rPr>
      </w:pPr>
      <w:r>
        <w:rPr>
          <w:rFonts w:hint="eastAsia" w:ascii="宋体" w:hAnsi="宋体" w:cs="宋体"/>
          <w:b/>
          <w:sz w:val="24"/>
        </w:rPr>
        <w:t>预期的经济和社会效益</w:t>
      </w:r>
    </w:p>
    <w:p>
      <w:pPr>
        <w:widowControl/>
        <w:numPr>
          <w:ilvl w:val="255"/>
          <w:numId w:val="0"/>
        </w:numPr>
        <w:spacing w:before="156" w:beforeLines="50" w:after="156" w:afterLines="50"/>
        <w:ind w:firstLine="420" w:firstLineChars="200"/>
        <w:rPr>
          <w:rFonts w:hint="eastAsia" w:ascii="宋体" w:hAnsi="宋体" w:cs="宋体"/>
        </w:rPr>
      </w:pPr>
      <w:r>
        <w:rPr>
          <w:rFonts w:hint="eastAsia" w:ascii="宋体" w:hAnsi="宋体" w:cs="宋体"/>
          <w:lang w:val="en-US" w:eastAsia="zh-CN"/>
        </w:rPr>
        <w:t>本</w:t>
      </w:r>
      <w:r>
        <w:rPr>
          <w:rFonts w:hint="eastAsia" w:ascii="宋体" w:hAnsi="宋体" w:cs="宋体"/>
        </w:rPr>
        <w:t>标准将在国内形成对</w:t>
      </w:r>
      <w:r>
        <w:rPr>
          <w:rFonts w:hint="eastAsia" w:ascii="宋体" w:hAnsi="宋体" w:cs="宋体"/>
          <w:lang w:val="en-US" w:eastAsia="zh-CN"/>
        </w:rPr>
        <w:t>铈镁合金</w:t>
      </w:r>
      <w:r>
        <w:rPr>
          <w:rFonts w:hint="eastAsia" w:ascii="宋体" w:hAnsi="宋体" w:cs="宋体"/>
        </w:rPr>
        <w:t>化学成分的快速分析测试标准，对于增加各机构检测数据之间的可靠性和可比性，助力我国</w:t>
      </w:r>
      <w:r>
        <w:rPr>
          <w:rFonts w:hint="eastAsia" w:ascii="宋体" w:hAnsi="宋体" w:cs="宋体"/>
          <w:lang w:val="en-US" w:eastAsia="zh-CN"/>
        </w:rPr>
        <w:t>稀土镁合金</w:t>
      </w:r>
      <w:r>
        <w:rPr>
          <w:rFonts w:hint="eastAsia" w:ascii="宋体" w:hAnsi="宋体" w:cs="宋体"/>
        </w:rPr>
        <w:t>产业的快速发展发挥着十分重要的作用。。</w:t>
      </w:r>
    </w:p>
    <w:p>
      <w:pPr>
        <w:numPr>
          <w:ilvl w:val="0"/>
          <w:numId w:val="2"/>
        </w:numPr>
        <w:spacing w:before="156" w:beforeLines="50" w:after="156" w:afterLines="50" w:line="300" w:lineRule="auto"/>
        <w:outlineLvl w:val="0"/>
        <w:rPr>
          <w:rFonts w:hint="eastAsia" w:ascii="宋体" w:hAnsi="宋体" w:cs="宋体"/>
          <w:b/>
          <w:sz w:val="24"/>
        </w:rPr>
      </w:pPr>
      <w:r>
        <w:rPr>
          <w:rFonts w:hint="eastAsia" w:ascii="宋体" w:hAnsi="宋体" w:cs="宋体"/>
          <w:b/>
          <w:sz w:val="24"/>
        </w:rPr>
        <w:t>其它需说明事项</w:t>
      </w:r>
    </w:p>
    <w:p>
      <w:pPr>
        <w:widowControl/>
        <w:numPr>
          <w:ilvl w:val="255"/>
          <w:numId w:val="0"/>
        </w:numPr>
        <w:spacing w:before="156" w:beforeLines="50" w:after="156" w:afterLines="50"/>
        <w:ind w:firstLine="420" w:firstLineChars="200"/>
        <w:rPr>
          <w:rFonts w:hint="eastAsia" w:ascii="宋体" w:hAnsi="宋体" w:cs="宋体"/>
        </w:rPr>
      </w:pPr>
      <w:r>
        <w:rPr>
          <w:rFonts w:hint="eastAsia" w:ascii="宋体" w:hAnsi="宋体" w:cs="宋体"/>
        </w:rPr>
        <w:t>无。</w:t>
      </w:r>
    </w:p>
    <w:sectPr>
      <w:footerReference r:id="rId3" w:type="default"/>
      <w:pgSz w:w="11906" w:h="16838"/>
      <w:pgMar w:top="1134" w:right="850" w:bottom="1213" w:left="850"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0947E"/>
    <w:multiLevelType w:val="singleLevel"/>
    <w:tmpl w:val="C300947E"/>
    <w:lvl w:ilvl="0" w:tentative="0">
      <w:start w:val="1"/>
      <w:numFmt w:val="chineseCounting"/>
      <w:suff w:val="nothing"/>
      <w:lvlText w:val="%1、"/>
      <w:lvlJc w:val="left"/>
      <w:rPr>
        <w:rFonts w:hint="eastAsia"/>
      </w:rPr>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ZmY2MDQ3Yjc2YWUyM2Q2NWFiNDVmM2E4YmJhYmUifQ=="/>
  </w:docVars>
  <w:rsids>
    <w:rsidRoot w:val="00B623AB"/>
    <w:rsid w:val="00000843"/>
    <w:rsid w:val="000046B0"/>
    <w:rsid w:val="00006A40"/>
    <w:rsid w:val="00010180"/>
    <w:rsid w:val="00012DB2"/>
    <w:rsid w:val="00014853"/>
    <w:rsid w:val="0002096F"/>
    <w:rsid w:val="00022FF0"/>
    <w:rsid w:val="000248D8"/>
    <w:rsid w:val="00024B42"/>
    <w:rsid w:val="00026D78"/>
    <w:rsid w:val="000300AF"/>
    <w:rsid w:val="00032195"/>
    <w:rsid w:val="000332A6"/>
    <w:rsid w:val="00034D5B"/>
    <w:rsid w:val="00035035"/>
    <w:rsid w:val="00036C57"/>
    <w:rsid w:val="00046620"/>
    <w:rsid w:val="00047D95"/>
    <w:rsid w:val="00050085"/>
    <w:rsid w:val="0005146E"/>
    <w:rsid w:val="000531A8"/>
    <w:rsid w:val="0005350B"/>
    <w:rsid w:val="00053E2A"/>
    <w:rsid w:val="00061D34"/>
    <w:rsid w:val="00061D46"/>
    <w:rsid w:val="00062070"/>
    <w:rsid w:val="0006432D"/>
    <w:rsid w:val="0006477B"/>
    <w:rsid w:val="00072756"/>
    <w:rsid w:val="00073C3A"/>
    <w:rsid w:val="00081A9E"/>
    <w:rsid w:val="00083A57"/>
    <w:rsid w:val="000842C3"/>
    <w:rsid w:val="00085404"/>
    <w:rsid w:val="00091DD9"/>
    <w:rsid w:val="000926B6"/>
    <w:rsid w:val="00092A7A"/>
    <w:rsid w:val="000A0C8C"/>
    <w:rsid w:val="000A0CA9"/>
    <w:rsid w:val="000A112C"/>
    <w:rsid w:val="000A180E"/>
    <w:rsid w:val="000A1CC0"/>
    <w:rsid w:val="000A1DCD"/>
    <w:rsid w:val="000A2986"/>
    <w:rsid w:val="000A54AC"/>
    <w:rsid w:val="000A569E"/>
    <w:rsid w:val="000A5CC2"/>
    <w:rsid w:val="000B14A6"/>
    <w:rsid w:val="000B3127"/>
    <w:rsid w:val="000B605E"/>
    <w:rsid w:val="000C189F"/>
    <w:rsid w:val="000C276F"/>
    <w:rsid w:val="000C44B2"/>
    <w:rsid w:val="000C44E3"/>
    <w:rsid w:val="000D4263"/>
    <w:rsid w:val="000D6334"/>
    <w:rsid w:val="000D7360"/>
    <w:rsid w:val="000E068C"/>
    <w:rsid w:val="000E3741"/>
    <w:rsid w:val="000E37CA"/>
    <w:rsid w:val="000E6E9C"/>
    <w:rsid w:val="000E7ED5"/>
    <w:rsid w:val="000E7EDF"/>
    <w:rsid w:val="000F1FD1"/>
    <w:rsid w:val="000F224C"/>
    <w:rsid w:val="000F3489"/>
    <w:rsid w:val="0010034F"/>
    <w:rsid w:val="00100D28"/>
    <w:rsid w:val="00110508"/>
    <w:rsid w:val="001115A6"/>
    <w:rsid w:val="00112CBC"/>
    <w:rsid w:val="0011570F"/>
    <w:rsid w:val="0011680E"/>
    <w:rsid w:val="00116D8F"/>
    <w:rsid w:val="00122903"/>
    <w:rsid w:val="001241A8"/>
    <w:rsid w:val="001259CF"/>
    <w:rsid w:val="0012792A"/>
    <w:rsid w:val="001345DA"/>
    <w:rsid w:val="00134E2D"/>
    <w:rsid w:val="00135E64"/>
    <w:rsid w:val="00136064"/>
    <w:rsid w:val="00137D4C"/>
    <w:rsid w:val="001414E3"/>
    <w:rsid w:val="001424D5"/>
    <w:rsid w:val="00151F1C"/>
    <w:rsid w:val="00152747"/>
    <w:rsid w:val="0015285E"/>
    <w:rsid w:val="00154608"/>
    <w:rsid w:val="00154CC1"/>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7539"/>
    <w:rsid w:val="001A78A3"/>
    <w:rsid w:val="001B0943"/>
    <w:rsid w:val="001B3592"/>
    <w:rsid w:val="001B5781"/>
    <w:rsid w:val="001B5E90"/>
    <w:rsid w:val="001C35AF"/>
    <w:rsid w:val="001C4AB5"/>
    <w:rsid w:val="001C5722"/>
    <w:rsid w:val="001C6263"/>
    <w:rsid w:val="001D0015"/>
    <w:rsid w:val="001D18F0"/>
    <w:rsid w:val="001D1A3E"/>
    <w:rsid w:val="001D1AAB"/>
    <w:rsid w:val="001D200A"/>
    <w:rsid w:val="001D24F0"/>
    <w:rsid w:val="001D57BC"/>
    <w:rsid w:val="001D6080"/>
    <w:rsid w:val="001D783C"/>
    <w:rsid w:val="001D7A87"/>
    <w:rsid w:val="001E462C"/>
    <w:rsid w:val="001E7268"/>
    <w:rsid w:val="001F156B"/>
    <w:rsid w:val="001F4370"/>
    <w:rsid w:val="001F5F9B"/>
    <w:rsid w:val="001F65ED"/>
    <w:rsid w:val="001F6B47"/>
    <w:rsid w:val="001F705D"/>
    <w:rsid w:val="001F7DA6"/>
    <w:rsid w:val="0020225C"/>
    <w:rsid w:val="00202BC7"/>
    <w:rsid w:val="0021099A"/>
    <w:rsid w:val="0021153B"/>
    <w:rsid w:val="002119ED"/>
    <w:rsid w:val="002123C9"/>
    <w:rsid w:val="002150FE"/>
    <w:rsid w:val="00216076"/>
    <w:rsid w:val="0021708A"/>
    <w:rsid w:val="00220A49"/>
    <w:rsid w:val="0022213B"/>
    <w:rsid w:val="00222AF0"/>
    <w:rsid w:val="00223211"/>
    <w:rsid w:val="002246A5"/>
    <w:rsid w:val="002248D9"/>
    <w:rsid w:val="00224A26"/>
    <w:rsid w:val="00231550"/>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3F67"/>
    <w:rsid w:val="00264880"/>
    <w:rsid w:val="002658D8"/>
    <w:rsid w:val="00270709"/>
    <w:rsid w:val="00271256"/>
    <w:rsid w:val="00273376"/>
    <w:rsid w:val="00276D32"/>
    <w:rsid w:val="00277FC2"/>
    <w:rsid w:val="002836E3"/>
    <w:rsid w:val="00283872"/>
    <w:rsid w:val="002842F4"/>
    <w:rsid w:val="0029258B"/>
    <w:rsid w:val="0029271E"/>
    <w:rsid w:val="00292C1B"/>
    <w:rsid w:val="002935AF"/>
    <w:rsid w:val="00294B68"/>
    <w:rsid w:val="00295158"/>
    <w:rsid w:val="00295954"/>
    <w:rsid w:val="00296C10"/>
    <w:rsid w:val="00297A7C"/>
    <w:rsid w:val="002A6517"/>
    <w:rsid w:val="002A6909"/>
    <w:rsid w:val="002A7884"/>
    <w:rsid w:val="002B0785"/>
    <w:rsid w:val="002B10D8"/>
    <w:rsid w:val="002B1448"/>
    <w:rsid w:val="002B1476"/>
    <w:rsid w:val="002B1CDE"/>
    <w:rsid w:val="002B1E00"/>
    <w:rsid w:val="002B1EB8"/>
    <w:rsid w:val="002B39F3"/>
    <w:rsid w:val="002B6730"/>
    <w:rsid w:val="002B6D40"/>
    <w:rsid w:val="002B743A"/>
    <w:rsid w:val="002B7F73"/>
    <w:rsid w:val="002C2432"/>
    <w:rsid w:val="002C5386"/>
    <w:rsid w:val="002C6032"/>
    <w:rsid w:val="002D3955"/>
    <w:rsid w:val="002D4DC6"/>
    <w:rsid w:val="002D542A"/>
    <w:rsid w:val="002D7674"/>
    <w:rsid w:val="002E0737"/>
    <w:rsid w:val="002E1898"/>
    <w:rsid w:val="002F1734"/>
    <w:rsid w:val="002F3670"/>
    <w:rsid w:val="003017C7"/>
    <w:rsid w:val="00302CA7"/>
    <w:rsid w:val="00305AB4"/>
    <w:rsid w:val="003070AE"/>
    <w:rsid w:val="00311372"/>
    <w:rsid w:val="00312F27"/>
    <w:rsid w:val="0031608B"/>
    <w:rsid w:val="00323099"/>
    <w:rsid w:val="00331DA0"/>
    <w:rsid w:val="003320EC"/>
    <w:rsid w:val="003336E8"/>
    <w:rsid w:val="00333F1C"/>
    <w:rsid w:val="00336817"/>
    <w:rsid w:val="003371FA"/>
    <w:rsid w:val="00340092"/>
    <w:rsid w:val="003402ED"/>
    <w:rsid w:val="003406E3"/>
    <w:rsid w:val="003430B3"/>
    <w:rsid w:val="00346C3F"/>
    <w:rsid w:val="00346C79"/>
    <w:rsid w:val="0035005C"/>
    <w:rsid w:val="003520D3"/>
    <w:rsid w:val="00355CF3"/>
    <w:rsid w:val="00356703"/>
    <w:rsid w:val="00363C9B"/>
    <w:rsid w:val="00363FF5"/>
    <w:rsid w:val="00364128"/>
    <w:rsid w:val="00370FF7"/>
    <w:rsid w:val="00371AA3"/>
    <w:rsid w:val="00372782"/>
    <w:rsid w:val="00373131"/>
    <w:rsid w:val="00376DAF"/>
    <w:rsid w:val="00376F19"/>
    <w:rsid w:val="0038065A"/>
    <w:rsid w:val="003832DD"/>
    <w:rsid w:val="00383889"/>
    <w:rsid w:val="00386212"/>
    <w:rsid w:val="003918BA"/>
    <w:rsid w:val="00391A70"/>
    <w:rsid w:val="003922C1"/>
    <w:rsid w:val="00392AC9"/>
    <w:rsid w:val="003939C9"/>
    <w:rsid w:val="00395B19"/>
    <w:rsid w:val="0039640D"/>
    <w:rsid w:val="003A4DF7"/>
    <w:rsid w:val="003B3203"/>
    <w:rsid w:val="003B4BB9"/>
    <w:rsid w:val="003B4C78"/>
    <w:rsid w:val="003B65F5"/>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49C2"/>
    <w:rsid w:val="003E7121"/>
    <w:rsid w:val="003F03FD"/>
    <w:rsid w:val="003F34E7"/>
    <w:rsid w:val="003F5178"/>
    <w:rsid w:val="003F67B0"/>
    <w:rsid w:val="0040009E"/>
    <w:rsid w:val="00400DEF"/>
    <w:rsid w:val="00400ED1"/>
    <w:rsid w:val="00401376"/>
    <w:rsid w:val="00401EB3"/>
    <w:rsid w:val="00402FE6"/>
    <w:rsid w:val="00404E31"/>
    <w:rsid w:val="00405AFC"/>
    <w:rsid w:val="00411827"/>
    <w:rsid w:val="00412F2B"/>
    <w:rsid w:val="00413B16"/>
    <w:rsid w:val="00415749"/>
    <w:rsid w:val="004169D7"/>
    <w:rsid w:val="00424F60"/>
    <w:rsid w:val="004306FA"/>
    <w:rsid w:val="0043072C"/>
    <w:rsid w:val="00433247"/>
    <w:rsid w:val="00437F04"/>
    <w:rsid w:val="004425AD"/>
    <w:rsid w:val="0044631C"/>
    <w:rsid w:val="004468D7"/>
    <w:rsid w:val="00446EBB"/>
    <w:rsid w:val="0044747A"/>
    <w:rsid w:val="00451D1D"/>
    <w:rsid w:val="0045247E"/>
    <w:rsid w:val="00462904"/>
    <w:rsid w:val="00465D91"/>
    <w:rsid w:val="00471A2D"/>
    <w:rsid w:val="00480F24"/>
    <w:rsid w:val="004814CC"/>
    <w:rsid w:val="00483221"/>
    <w:rsid w:val="00483671"/>
    <w:rsid w:val="004837ED"/>
    <w:rsid w:val="0048575A"/>
    <w:rsid w:val="004922F2"/>
    <w:rsid w:val="00493E0A"/>
    <w:rsid w:val="0049424A"/>
    <w:rsid w:val="004961DA"/>
    <w:rsid w:val="004A2826"/>
    <w:rsid w:val="004A28AA"/>
    <w:rsid w:val="004A2C5B"/>
    <w:rsid w:val="004A3A2A"/>
    <w:rsid w:val="004A513C"/>
    <w:rsid w:val="004B415A"/>
    <w:rsid w:val="004B41B0"/>
    <w:rsid w:val="004B5F05"/>
    <w:rsid w:val="004B6696"/>
    <w:rsid w:val="004C0C60"/>
    <w:rsid w:val="004C144D"/>
    <w:rsid w:val="004C63B3"/>
    <w:rsid w:val="004C6DE0"/>
    <w:rsid w:val="004D1285"/>
    <w:rsid w:val="004E282E"/>
    <w:rsid w:val="004E5C66"/>
    <w:rsid w:val="004E7AD9"/>
    <w:rsid w:val="004F0AC8"/>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6898"/>
    <w:rsid w:val="005275AB"/>
    <w:rsid w:val="00535C2E"/>
    <w:rsid w:val="00535E44"/>
    <w:rsid w:val="0053609E"/>
    <w:rsid w:val="00540267"/>
    <w:rsid w:val="005421E7"/>
    <w:rsid w:val="0054331E"/>
    <w:rsid w:val="005469A5"/>
    <w:rsid w:val="00546DF5"/>
    <w:rsid w:val="005475AF"/>
    <w:rsid w:val="00551151"/>
    <w:rsid w:val="0055122C"/>
    <w:rsid w:val="00554A02"/>
    <w:rsid w:val="00561BAB"/>
    <w:rsid w:val="0056535D"/>
    <w:rsid w:val="005671B8"/>
    <w:rsid w:val="00570427"/>
    <w:rsid w:val="00570BC3"/>
    <w:rsid w:val="005731B4"/>
    <w:rsid w:val="00573F64"/>
    <w:rsid w:val="00576C78"/>
    <w:rsid w:val="005812BF"/>
    <w:rsid w:val="0058298B"/>
    <w:rsid w:val="00584051"/>
    <w:rsid w:val="00584DCF"/>
    <w:rsid w:val="00586319"/>
    <w:rsid w:val="00587778"/>
    <w:rsid w:val="0059018B"/>
    <w:rsid w:val="00590DF2"/>
    <w:rsid w:val="00591B99"/>
    <w:rsid w:val="00592A0B"/>
    <w:rsid w:val="0059441F"/>
    <w:rsid w:val="00595C2D"/>
    <w:rsid w:val="00596F20"/>
    <w:rsid w:val="0059775E"/>
    <w:rsid w:val="005A0DA2"/>
    <w:rsid w:val="005A3098"/>
    <w:rsid w:val="005A3D53"/>
    <w:rsid w:val="005A433E"/>
    <w:rsid w:val="005A6367"/>
    <w:rsid w:val="005A7CE3"/>
    <w:rsid w:val="005A7FAD"/>
    <w:rsid w:val="005B16F8"/>
    <w:rsid w:val="005B2B1D"/>
    <w:rsid w:val="005B3B2F"/>
    <w:rsid w:val="005B42D0"/>
    <w:rsid w:val="005B4F50"/>
    <w:rsid w:val="005B602A"/>
    <w:rsid w:val="005B65D7"/>
    <w:rsid w:val="005B70DA"/>
    <w:rsid w:val="005C04B7"/>
    <w:rsid w:val="005C0D74"/>
    <w:rsid w:val="005C1E9B"/>
    <w:rsid w:val="005C2AE2"/>
    <w:rsid w:val="005C6623"/>
    <w:rsid w:val="005C6725"/>
    <w:rsid w:val="005C6E0A"/>
    <w:rsid w:val="005C76D7"/>
    <w:rsid w:val="005D1372"/>
    <w:rsid w:val="005D255E"/>
    <w:rsid w:val="005D5B2C"/>
    <w:rsid w:val="005D7867"/>
    <w:rsid w:val="005E030E"/>
    <w:rsid w:val="005E2C35"/>
    <w:rsid w:val="005E3C5A"/>
    <w:rsid w:val="005E48F0"/>
    <w:rsid w:val="005E578E"/>
    <w:rsid w:val="005E6533"/>
    <w:rsid w:val="00600224"/>
    <w:rsid w:val="00607C62"/>
    <w:rsid w:val="00607F6D"/>
    <w:rsid w:val="00610273"/>
    <w:rsid w:val="006102D3"/>
    <w:rsid w:val="00613007"/>
    <w:rsid w:val="006237B0"/>
    <w:rsid w:val="0063380C"/>
    <w:rsid w:val="0063508A"/>
    <w:rsid w:val="00636BDB"/>
    <w:rsid w:val="00636F2E"/>
    <w:rsid w:val="00642493"/>
    <w:rsid w:val="006437BE"/>
    <w:rsid w:val="00644B14"/>
    <w:rsid w:val="00645CDE"/>
    <w:rsid w:val="00646F53"/>
    <w:rsid w:val="0065133E"/>
    <w:rsid w:val="00653DEA"/>
    <w:rsid w:val="006555BA"/>
    <w:rsid w:val="006619E4"/>
    <w:rsid w:val="0066318E"/>
    <w:rsid w:val="00663512"/>
    <w:rsid w:val="00664E99"/>
    <w:rsid w:val="00666386"/>
    <w:rsid w:val="006664F9"/>
    <w:rsid w:val="00666745"/>
    <w:rsid w:val="006727AA"/>
    <w:rsid w:val="00673F33"/>
    <w:rsid w:val="00674D40"/>
    <w:rsid w:val="00675AA1"/>
    <w:rsid w:val="00677002"/>
    <w:rsid w:val="006773F1"/>
    <w:rsid w:val="00677B56"/>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B77ED"/>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5243"/>
    <w:rsid w:val="006D7755"/>
    <w:rsid w:val="006D7CDB"/>
    <w:rsid w:val="006E02B1"/>
    <w:rsid w:val="006E059D"/>
    <w:rsid w:val="006E1891"/>
    <w:rsid w:val="006E28B7"/>
    <w:rsid w:val="006E2ACE"/>
    <w:rsid w:val="006E3927"/>
    <w:rsid w:val="006E4918"/>
    <w:rsid w:val="006E5A49"/>
    <w:rsid w:val="006E67A8"/>
    <w:rsid w:val="006E7ACD"/>
    <w:rsid w:val="006E7C18"/>
    <w:rsid w:val="006E7FF8"/>
    <w:rsid w:val="006F17C9"/>
    <w:rsid w:val="006F27D4"/>
    <w:rsid w:val="006F526E"/>
    <w:rsid w:val="00700DEF"/>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113D"/>
    <w:rsid w:val="00732AC7"/>
    <w:rsid w:val="007415D6"/>
    <w:rsid w:val="007436BB"/>
    <w:rsid w:val="00745D4F"/>
    <w:rsid w:val="00746EF3"/>
    <w:rsid w:val="00747E57"/>
    <w:rsid w:val="00750CFC"/>
    <w:rsid w:val="00752ACC"/>
    <w:rsid w:val="00752FB4"/>
    <w:rsid w:val="00754E21"/>
    <w:rsid w:val="00755B27"/>
    <w:rsid w:val="007563DF"/>
    <w:rsid w:val="00764446"/>
    <w:rsid w:val="00766258"/>
    <w:rsid w:val="00771198"/>
    <w:rsid w:val="0077459D"/>
    <w:rsid w:val="0078372D"/>
    <w:rsid w:val="00790EBF"/>
    <w:rsid w:val="00793842"/>
    <w:rsid w:val="007967ED"/>
    <w:rsid w:val="00796FFE"/>
    <w:rsid w:val="007A13D3"/>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36B5"/>
    <w:rsid w:val="008039DF"/>
    <w:rsid w:val="008043CF"/>
    <w:rsid w:val="008112F5"/>
    <w:rsid w:val="008130E4"/>
    <w:rsid w:val="008148E9"/>
    <w:rsid w:val="00815B0F"/>
    <w:rsid w:val="0082271E"/>
    <w:rsid w:val="00822777"/>
    <w:rsid w:val="008239A6"/>
    <w:rsid w:val="00825D21"/>
    <w:rsid w:val="008260E1"/>
    <w:rsid w:val="0082615F"/>
    <w:rsid w:val="00826C6B"/>
    <w:rsid w:val="0083190B"/>
    <w:rsid w:val="00832B3D"/>
    <w:rsid w:val="00832E0B"/>
    <w:rsid w:val="00835BDA"/>
    <w:rsid w:val="008422A5"/>
    <w:rsid w:val="00842D20"/>
    <w:rsid w:val="008459EE"/>
    <w:rsid w:val="0084647D"/>
    <w:rsid w:val="00854C07"/>
    <w:rsid w:val="0086177D"/>
    <w:rsid w:val="00862280"/>
    <w:rsid w:val="00872C9E"/>
    <w:rsid w:val="00873AC3"/>
    <w:rsid w:val="00877F25"/>
    <w:rsid w:val="008803AF"/>
    <w:rsid w:val="00880BF7"/>
    <w:rsid w:val="00880F82"/>
    <w:rsid w:val="00881B81"/>
    <w:rsid w:val="00884646"/>
    <w:rsid w:val="008A3569"/>
    <w:rsid w:val="008A3C8F"/>
    <w:rsid w:val="008A3FF9"/>
    <w:rsid w:val="008A4E27"/>
    <w:rsid w:val="008A554E"/>
    <w:rsid w:val="008B105E"/>
    <w:rsid w:val="008B6805"/>
    <w:rsid w:val="008C2012"/>
    <w:rsid w:val="008C306D"/>
    <w:rsid w:val="008C5E1E"/>
    <w:rsid w:val="008C6A2D"/>
    <w:rsid w:val="008C73F2"/>
    <w:rsid w:val="008C754F"/>
    <w:rsid w:val="008D3F5C"/>
    <w:rsid w:val="008D4991"/>
    <w:rsid w:val="008D4D28"/>
    <w:rsid w:val="008E1C30"/>
    <w:rsid w:val="008E22B8"/>
    <w:rsid w:val="008E2B02"/>
    <w:rsid w:val="008E2C62"/>
    <w:rsid w:val="008E340B"/>
    <w:rsid w:val="008F2540"/>
    <w:rsid w:val="008F58FF"/>
    <w:rsid w:val="008F5C0C"/>
    <w:rsid w:val="0090016B"/>
    <w:rsid w:val="009074AF"/>
    <w:rsid w:val="009118E6"/>
    <w:rsid w:val="00911BFC"/>
    <w:rsid w:val="00916F71"/>
    <w:rsid w:val="0091772E"/>
    <w:rsid w:val="00920149"/>
    <w:rsid w:val="00921062"/>
    <w:rsid w:val="0092194B"/>
    <w:rsid w:val="009227CD"/>
    <w:rsid w:val="009254EF"/>
    <w:rsid w:val="009256A5"/>
    <w:rsid w:val="00927C5A"/>
    <w:rsid w:val="009322D7"/>
    <w:rsid w:val="00937C2A"/>
    <w:rsid w:val="00942F59"/>
    <w:rsid w:val="00945C50"/>
    <w:rsid w:val="009514E6"/>
    <w:rsid w:val="00952E60"/>
    <w:rsid w:val="0095338D"/>
    <w:rsid w:val="00953D99"/>
    <w:rsid w:val="00954F1C"/>
    <w:rsid w:val="00955795"/>
    <w:rsid w:val="009579E5"/>
    <w:rsid w:val="0096152F"/>
    <w:rsid w:val="00963674"/>
    <w:rsid w:val="00964A13"/>
    <w:rsid w:val="009660B1"/>
    <w:rsid w:val="00967590"/>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0399"/>
    <w:rsid w:val="009C2CC3"/>
    <w:rsid w:val="009C5117"/>
    <w:rsid w:val="009C76E1"/>
    <w:rsid w:val="009D061C"/>
    <w:rsid w:val="009D2729"/>
    <w:rsid w:val="009E2786"/>
    <w:rsid w:val="009E3323"/>
    <w:rsid w:val="009E33AB"/>
    <w:rsid w:val="009E4222"/>
    <w:rsid w:val="009E437C"/>
    <w:rsid w:val="009E47AE"/>
    <w:rsid w:val="009E4EC4"/>
    <w:rsid w:val="009E532E"/>
    <w:rsid w:val="009E5672"/>
    <w:rsid w:val="009E75A1"/>
    <w:rsid w:val="009E7658"/>
    <w:rsid w:val="009F479E"/>
    <w:rsid w:val="009F5C49"/>
    <w:rsid w:val="009F6382"/>
    <w:rsid w:val="009F656D"/>
    <w:rsid w:val="009F7A68"/>
    <w:rsid w:val="00A01650"/>
    <w:rsid w:val="00A0169F"/>
    <w:rsid w:val="00A02009"/>
    <w:rsid w:val="00A0302A"/>
    <w:rsid w:val="00A03103"/>
    <w:rsid w:val="00A03DF7"/>
    <w:rsid w:val="00A042AD"/>
    <w:rsid w:val="00A07E9D"/>
    <w:rsid w:val="00A1283A"/>
    <w:rsid w:val="00A12D11"/>
    <w:rsid w:val="00A14B85"/>
    <w:rsid w:val="00A15A75"/>
    <w:rsid w:val="00A17980"/>
    <w:rsid w:val="00A248DD"/>
    <w:rsid w:val="00A24971"/>
    <w:rsid w:val="00A25709"/>
    <w:rsid w:val="00A267A6"/>
    <w:rsid w:val="00A278D4"/>
    <w:rsid w:val="00A27A5C"/>
    <w:rsid w:val="00A3107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0DC9"/>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2F63"/>
    <w:rsid w:val="00A847A8"/>
    <w:rsid w:val="00A84C6B"/>
    <w:rsid w:val="00A8711B"/>
    <w:rsid w:val="00A871B4"/>
    <w:rsid w:val="00A976FA"/>
    <w:rsid w:val="00A97C9F"/>
    <w:rsid w:val="00AA2645"/>
    <w:rsid w:val="00AA265A"/>
    <w:rsid w:val="00AA540B"/>
    <w:rsid w:val="00AB10A7"/>
    <w:rsid w:val="00AB171A"/>
    <w:rsid w:val="00AB3DEB"/>
    <w:rsid w:val="00AB640E"/>
    <w:rsid w:val="00AC1627"/>
    <w:rsid w:val="00AC20AF"/>
    <w:rsid w:val="00AC475D"/>
    <w:rsid w:val="00AC5F01"/>
    <w:rsid w:val="00AC75C1"/>
    <w:rsid w:val="00AD0DDB"/>
    <w:rsid w:val="00AD2E9B"/>
    <w:rsid w:val="00AE1106"/>
    <w:rsid w:val="00AE24F5"/>
    <w:rsid w:val="00AE3993"/>
    <w:rsid w:val="00AE7126"/>
    <w:rsid w:val="00AE723E"/>
    <w:rsid w:val="00AE728B"/>
    <w:rsid w:val="00AE7A19"/>
    <w:rsid w:val="00AF4851"/>
    <w:rsid w:val="00B01873"/>
    <w:rsid w:val="00B01E95"/>
    <w:rsid w:val="00B02AD7"/>
    <w:rsid w:val="00B072E8"/>
    <w:rsid w:val="00B13F4A"/>
    <w:rsid w:val="00B1478F"/>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4154"/>
    <w:rsid w:val="00B54159"/>
    <w:rsid w:val="00B5610F"/>
    <w:rsid w:val="00B563D6"/>
    <w:rsid w:val="00B56E03"/>
    <w:rsid w:val="00B57954"/>
    <w:rsid w:val="00B60049"/>
    <w:rsid w:val="00B61802"/>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6830"/>
    <w:rsid w:val="00BB69CE"/>
    <w:rsid w:val="00BB7322"/>
    <w:rsid w:val="00BC1EBE"/>
    <w:rsid w:val="00BC677B"/>
    <w:rsid w:val="00BC7247"/>
    <w:rsid w:val="00BD1292"/>
    <w:rsid w:val="00BD3E12"/>
    <w:rsid w:val="00BE07C9"/>
    <w:rsid w:val="00BE0E94"/>
    <w:rsid w:val="00BE7122"/>
    <w:rsid w:val="00BF013A"/>
    <w:rsid w:val="00BF1244"/>
    <w:rsid w:val="00BF592D"/>
    <w:rsid w:val="00C012BE"/>
    <w:rsid w:val="00C02390"/>
    <w:rsid w:val="00C027EA"/>
    <w:rsid w:val="00C1097A"/>
    <w:rsid w:val="00C15AC4"/>
    <w:rsid w:val="00C16FCF"/>
    <w:rsid w:val="00C17DCE"/>
    <w:rsid w:val="00C21A92"/>
    <w:rsid w:val="00C22C6B"/>
    <w:rsid w:val="00C24CA2"/>
    <w:rsid w:val="00C2763A"/>
    <w:rsid w:val="00C317D1"/>
    <w:rsid w:val="00C32990"/>
    <w:rsid w:val="00C33B55"/>
    <w:rsid w:val="00C35D4C"/>
    <w:rsid w:val="00C417FC"/>
    <w:rsid w:val="00C44821"/>
    <w:rsid w:val="00C519FD"/>
    <w:rsid w:val="00C5372F"/>
    <w:rsid w:val="00C57F39"/>
    <w:rsid w:val="00C62684"/>
    <w:rsid w:val="00C63201"/>
    <w:rsid w:val="00C659BF"/>
    <w:rsid w:val="00C65B29"/>
    <w:rsid w:val="00C66710"/>
    <w:rsid w:val="00C76442"/>
    <w:rsid w:val="00C76B98"/>
    <w:rsid w:val="00C831AB"/>
    <w:rsid w:val="00C85A32"/>
    <w:rsid w:val="00C915A4"/>
    <w:rsid w:val="00C92209"/>
    <w:rsid w:val="00C96A7D"/>
    <w:rsid w:val="00CA383D"/>
    <w:rsid w:val="00CA3E13"/>
    <w:rsid w:val="00CA454A"/>
    <w:rsid w:val="00CB10E8"/>
    <w:rsid w:val="00CB1633"/>
    <w:rsid w:val="00CB1746"/>
    <w:rsid w:val="00CB1E70"/>
    <w:rsid w:val="00CB39F2"/>
    <w:rsid w:val="00CB6009"/>
    <w:rsid w:val="00CB7BE6"/>
    <w:rsid w:val="00CC4EA7"/>
    <w:rsid w:val="00CC57B8"/>
    <w:rsid w:val="00CC7D45"/>
    <w:rsid w:val="00CC7ECA"/>
    <w:rsid w:val="00CD074C"/>
    <w:rsid w:val="00CD25A3"/>
    <w:rsid w:val="00CD3896"/>
    <w:rsid w:val="00CD4D8F"/>
    <w:rsid w:val="00CD582F"/>
    <w:rsid w:val="00CD5A52"/>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07850"/>
    <w:rsid w:val="00D10123"/>
    <w:rsid w:val="00D14B3A"/>
    <w:rsid w:val="00D23C7C"/>
    <w:rsid w:val="00D2514B"/>
    <w:rsid w:val="00D27A58"/>
    <w:rsid w:val="00D3139A"/>
    <w:rsid w:val="00D3251C"/>
    <w:rsid w:val="00D3293E"/>
    <w:rsid w:val="00D358A0"/>
    <w:rsid w:val="00D35C5D"/>
    <w:rsid w:val="00D364E8"/>
    <w:rsid w:val="00D37E79"/>
    <w:rsid w:val="00D40031"/>
    <w:rsid w:val="00D40763"/>
    <w:rsid w:val="00D43C3E"/>
    <w:rsid w:val="00D45373"/>
    <w:rsid w:val="00D46973"/>
    <w:rsid w:val="00D5622C"/>
    <w:rsid w:val="00D5684E"/>
    <w:rsid w:val="00D60CF1"/>
    <w:rsid w:val="00D616B5"/>
    <w:rsid w:val="00D61D4E"/>
    <w:rsid w:val="00D627A0"/>
    <w:rsid w:val="00D62BBB"/>
    <w:rsid w:val="00D63D6E"/>
    <w:rsid w:val="00D64543"/>
    <w:rsid w:val="00D65801"/>
    <w:rsid w:val="00D66FE0"/>
    <w:rsid w:val="00D67E36"/>
    <w:rsid w:val="00D73D0E"/>
    <w:rsid w:val="00D77C0E"/>
    <w:rsid w:val="00D812CF"/>
    <w:rsid w:val="00D81811"/>
    <w:rsid w:val="00D81A5C"/>
    <w:rsid w:val="00D8634A"/>
    <w:rsid w:val="00D92B70"/>
    <w:rsid w:val="00D9464C"/>
    <w:rsid w:val="00D97967"/>
    <w:rsid w:val="00D979B0"/>
    <w:rsid w:val="00DA0918"/>
    <w:rsid w:val="00DA1CAD"/>
    <w:rsid w:val="00DA2967"/>
    <w:rsid w:val="00DA43A9"/>
    <w:rsid w:val="00DA4676"/>
    <w:rsid w:val="00DA582E"/>
    <w:rsid w:val="00DC60EE"/>
    <w:rsid w:val="00DC6134"/>
    <w:rsid w:val="00DD33FA"/>
    <w:rsid w:val="00DD3BAF"/>
    <w:rsid w:val="00DD6D4E"/>
    <w:rsid w:val="00DD70C1"/>
    <w:rsid w:val="00DE2AFA"/>
    <w:rsid w:val="00DE4206"/>
    <w:rsid w:val="00DE68A7"/>
    <w:rsid w:val="00DE6BD9"/>
    <w:rsid w:val="00DE767F"/>
    <w:rsid w:val="00DF4E97"/>
    <w:rsid w:val="00E001EF"/>
    <w:rsid w:val="00E01E44"/>
    <w:rsid w:val="00E06F2D"/>
    <w:rsid w:val="00E16860"/>
    <w:rsid w:val="00E1699D"/>
    <w:rsid w:val="00E16A44"/>
    <w:rsid w:val="00E16B6F"/>
    <w:rsid w:val="00E172AB"/>
    <w:rsid w:val="00E17AC3"/>
    <w:rsid w:val="00E203A5"/>
    <w:rsid w:val="00E20C81"/>
    <w:rsid w:val="00E20C9D"/>
    <w:rsid w:val="00E22DE0"/>
    <w:rsid w:val="00E23F95"/>
    <w:rsid w:val="00E24DCD"/>
    <w:rsid w:val="00E27E4C"/>
    <w:rsid w:val="00E3074A"/>
    <w:rsid w:val="00E338F5"/>
    <w:rsid w:val="00E340A6"/>
    <w:rsid w:val="00E344A8"/>
    <w:rsid w:val="00E36B3E"/>
    <w:rsid w:val="00E4003F"/>
    <w:rsid w:val="00E45521"/>
    <w:rsid w:val="00E50610"/>
    <w:rsid w:val="00E50944"/>
    <w:rsid w:val="00E51658"/>
    <w:rsid w:val="00E5171B"/>
    <w:rsid w:val="00E51966"/>
    <w:rsid w:val="00E52C95"/>
    <w:rsid w:val="00E55128"/>
    <w:rsid w:val="00E5542E"/>
    <w:rsid w:val="00E60000"/>
    <w:rsid w:val="00E72C54"/>
    <w:rsid w:val="00E73FAC"/>
    <w:rsid w:val="00E75019"/>
    <w:rsid w:val="00E76EF5"/>
    <w:rsid w:val="00E8271A"/>
    <w:rsid w:val="00E861EA"/>
    <w:rsid w:val="00E95C13"/>
    <w:rsid w:val="00E966A3"/>
    <w:rsid w:val="00E97A93"/>
    <w:rsid w:val="00EA3F4A"/>
    <w:rsid w:val="00EA4584"/>
    <w:rsid w:val="00EA545B"/>
    <w:rsid w:val="00EA5E1E"/>
    <w:rsid w:val="00EA7123"/>
    <w:rsid w:val="00EB012B"/>
    <w:rsid w:val="00EB4EEB"/>
    <w:rsid w:val="00EB6C07"/>
    <w:rsid w:val="00EC2BC3"/>
    <w:rsid w:val="00EC3811"/>
    <w:rsid w:val="00EC4AF8"/>
    <w:rsid w:val="00EC4C53"/>
    <w:rsid w:val="00EC6651"/>
    <w:rsid w:val="00EC6F1C"/>
    <w:rsid w:val="00ED0334"/>
    <w:rsid w:val="00ED090C"/>
    <w:rsid w:val="00ED4979"/>
    <w:rsid w:val="00ED51F7"/>
    <w:rsid w:val="00ED6EF5"/>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738"/>
    <w:rsid w:val="00F11EE5"/>
    <w:rsid w:val="00F147BD"/>
    <w:rsid w:val="00F16864"/>
    <w:rsid w:val="00F173C9"/>
    <w:rsid w:val="00F2098A"/>
    <w:rsid w:val="00F20BBA"/>
    <w:rsid w:val="00F211DE"/>
    <w:rsid w:val="00F22622"/>
    <w:rsid w:val="00F23970"/>
    <w:rsid w:val="00F25592"/>
    <w:rsid w:val="00F25D6D"/>
    <w:rsid w:val="00F26C05"/>
    <w:rsid w:val="00F34739"/>
    <w:rsid w:val="00F34E31"/>
    <w:rsid w:val="00F35194"/>
    <w:rsid w:val="00F355C3"/>
    <w:rsid w:val="00F35782"/>
    <w:rsid w:val="00F40404"/>
    <w:rsid w:val="00F41187"/>
    <w:rsid w:val="00F46975"/>
    <w:rsid w:val="00F46BF3"/>
    <w:rsid w:val="00F476D1"/>
    <w:rsid w:val="00F503DE"/>
    <w:rsid w:val="00F51D56"/>
    <w:rsid w:val="00F525E0"/>
    <w:rsid w:val="00F56A99"/>
    <w:rsid w:val="00F57F6E"/>
    <w:rsid w:val="00F63F99"/>
    <w:rsid w:val="00F64BF1"/>
    <w:rsid w:val="00F65E63"/>
    <w:rsid w:val="00F66868"/>
    <w:rsid w:val="00F672FB"/>
    <w:rsid w:val="00F73967"/>
    <w:rsid w:val="00F74579"/>
    <w:rsid w:val="00F803B7"/>
    <w:rsid w:val="00F82451"/>
    <w:rsid w:val="00F83590"/>
    <w:rsid w:val="00F85869"/>
    <w:rsid w:val="00F85B7E"/>
    <w:rsid w:val="00F86327"/>
    <w:rsid w:val="00F86BC9"/>
    <w:rsid w:val="00F87499"/>
    <w:rsid w:val="00F87729"/>
    <w:rsid w:val="00F92A5D"/>
    <w:rsid w:val="00F93070"/>
    <w:rsid w:val="00F95351"/>
    <w:rsid w:val="00FA2949"/>
    <w:rsid w:val="00FA3AD1"/>
    <w:rsid w:val="00FB5882"/>
    <w:rsid w:val="00FB7CDE"/>
    <w:rsid w:val="00FC1558"/>
    <w:rsid w:val="00FC2BDE"/>
    <w:rsid w:val="00FC4C72"/>
    <w:rsid w:val="00FD01B2"/>
    <w:rsid w:val="00FD1EA7"/>
    <w:rsid w:val="00FD27A1"/>
    <w:rsid w:val="00FD684E"/>
    <w:rsid w:val="00FE0E1D"/>
    <w:rsid w:val="00FE33BB"/>
    <w:rsid w:val="00FE3922"/>
    <w:rsid w:val="00FE6B87"/>
    <w:rsid w:val="00FE7DF6"/>
    <w:rsid w:val="00FF3A6B"/>
    <w:rsid w:val="00FF595B"/>
    <w:rsid w:val="00FF6D53"/>
    <w:rsid w:val="00FF7B8D"/>
    <w:rsid w:val="011C7FAB"/>
    <w:rsid w:val="01842B3A"/>
    <w:rsid w:val="04913321"/>
    <w:rsid w:val="058C526E"/>
    <w:rsid w:val="06A93FEB"/>
    <w:rsid w:val="06B24EDC"/>
    <w:rsid w:val="073128B1"/>
    <w:rsid w:val="076D38BD"/>
    <w:rsid w:val="07E93EC3"/>
    <w:rsid w:val="084E1AF7"/>
    <w:rsid w:val="08966833"/>
    <w:rsid w:val="0992428F"/>
    <w:rsid w:val="0A031966"/>
    <w:rsid w:val="0AC559ED"/>
    <w:rsid w:val="0B6C35CB"/>
    <w:rsid w:val="0CA05283"/>
    <w:rsid w:val="0CA8467D"/>
    <w:rsid w:val="0D320BEF"/>
    <w:rsid w:val="0D4A2684"/>
    <w:rsid w:val="0E975E77"/>
    <w:rsid w:val="0FEA16FB"/>
    <w:rsid w:val="10314F56"/>
    <w:rsid w:val="10656AF9"/>
    <w:rsid w:val="113917C7"/>
    <w:rsid w:val="11BA6255"/>
    <w:rsid w:val="11E3277B"/>
    <w:rsid w:val="11ED58D9"/>
    <w:rsid w:val="123D6A45"/>
    <w:rsid w:val="1241393D"/>
    <w:rsid w:val="12CA41C9"/>
    <w:rsid w:val="13194C71"/>
    <w:rsid w:val="138B5DD7"/>
    <w:rsid w:val="138D3E23"/>
    <w:rsid w:val="141B3D7E"/>
    <w:rsid w:val="14DB6602"/>
    <w:rsid w:val="15C7654C"/>
    <w:rsid w:val="1630041B"/>
    <w:rsid w:val="16472131"/>
    <w:rsid w:val="1686133C"/>
    <w:rsid w:val="17385A95"/>
    <w:rsid w:val="174F2A96"/>
    <w:rsid w:val="1773503E"/>
    <w:rsid w:val="181D3326"/>
    <w:rsid w:val="18D50E27"/>
    <w:rsid w:val="19534EA1"/>
    <w:rsid w:val="1A177C84"/>
    <w:rsid w:val="1A552CDE"/>
    <w:rsid w:val="1B0F2CEC"/>
    <w:rsid w:val="1B794E48"/>
    <w:rsid w:val="1BA51946"/>
    <w:rsid w:val="1BC3459F"/>
    <w:rsid w:val="1CFE5F71"/>
    <w:rsid w:val="1D3C79DD"/>
    <w:rsid w:val="1D5A6425"/>
    <w:rsid w:val="1D7F5CBB"/>
    <w:rsid w:val="1E722367"/>
    <w:rsid w:val="1E8E7D9A"/>
    <w:rsid w:val="1EB2514F"/>
    <w:rsid w:val="1EE54E53"/>
    <w:rsid w:val="1F24272B"/>
    <w:rsid w:val="204C2B41"/>
    <w:rsid w:val="20A222A4"/>
    <w:rsid w:val="20BE4F05"/>
    <w:rsid w:val="20F51202"/>
    <w:rsid w:val="20FE15E2"/>
    <w:rsid w:val="21011F09"/>
    <w:rsid w:val="213E2CCB"/>
    <w:rsid w:val="21C92553"/>
    <w:rsid w:val="22114BAB"/>
    <w:rsid w:val="22A968D1"/>
    <w:rsid w:val="22E640C5"/>
    <w:rsid w:val="23A845E9"/>
    <w:rsid w:val="23B94B80"/>
    <w:rsid w:val="23DB68DC"/>
    <w:rsid w:val="24537D32"/>
    <w:rsid w:val="2456413E"/>
    <w:rsid w:val="24BF5EBF"/>
    <w:rsid w:val="24F52A83"/>
    <w:rsid w:val="253C3391"/>
    <w:rsid w:val="254209B4"/>
    <w:rsid w:val="25DB1322"/>
    <w:rsid w:val="26106EC1"/>
    <w:rsid w:val="26817FE1"/>
    <w:rsid w:val="26B25179"/>
    <w:rsid w:val="26C93E57"/>
    <w:rsid w:val="26E151A2"/>
    <w:rsid w:val="275D49CF"/>
    <w:rsid w:val="2765311F"/>
    <w:rsid w:val="278A3CD8"/>
    <w:rsid w:val="27BC4B60"/>
    <w:rsid w:val="299652E5"/>
    <w:rsid w:val="2A050C55"/>
    <w:rsid w:val="2A101862"/>
    <w:rsid w:val="2A34570C"/>
    <w:rsid w:val="2A626650"/>
    <w:rsid w:val="2C404409"/>
    <w:rsid w:val="2CAD06D8"/>
    <w:rsid w:val="2D170F8C"/>
    <w:rsid w:val="2D4B61E9"/>
    <w:rsid w:val="2DDB2E18"/>
    <w:rsid w:val="2E000C64"/>
    <w:rsid w:val="2E0912F8"/>
    <w:rsid w:val="2E0D1473"/>
    <w:rsid w:val="2F8F18E7"/>
    <w:rsid w:val="300C7F94"/>
    <w:rsid w:val="30302EE7"/>
    <w:rsid w:val="31305C6A"/>
    <w:rsid w:val="314D2D73"/>
    <w:rsid w:val="317F0E37"/>
    <w:rsid w:val="32E30F09"/>
    <w:rsid w:val="32FB0A45"/>
    <w:rsid w:val="3302144E"/>
    <w:rsid w:val="334A26CA"/>
    <w:rsid w:val="33697E44"/>
    <w:rsid w:val="33DF3E12"/>
    <w:rsid w:val="351F5732"/>
    <w:rsid w:val="353C4B7E"/>
    <w:rsid w:val="35BD5166"/>
    <w:rsid w:val="35D80215"/>
    <w:rsid w:val="35D90A3E"/>
    <w:rsid w:val="368E4767"/>
    <w:rsid w:val="36DB29B6"/>
    <w:rsid w:val="37063BC7"/>
    <w:rsid w:val="37F1281B"/>
    <w:rsid w:val="3BD7645B"/>
    <w:rsid w:val="3C575150"/>
    <w:rsid w:val="3C653863"/>
    <w:rsid w:val="3C851D09"/>
    <w:rsid w:val="3CC93B61"/>
    <w:rsid w:val="3D37386F"/>
    <w:rsid w:val="3E7915A6"/>
    <w:rsid w:val="3EEB53F5"/>
    <w:rsid w:val="3F4A50DD"/>
    <w:rsid w:val="3FDA6E96"/>
    <w:rsid w:val="40554320"/>
    <w:rsid w:val="415B2476"/>
    <w:rsid w:val="41E67BB9"/>
    <w:rsid w:val="42023214"/>
    <w:rsid w:val="428C5839"/>
    <w:rsid w:val="43200C7F"/>
    <w:rsid w:val="43E45962"/>
    <w:rsid w:val="459E2CF6"/>
    <w:rsid w:val="45AD6DFE"/>
    <w:rsid w:val="45B25B50"/>
    <w:rsid w:val="463D0B60"/>
    <w:rsid w:val="46B00F72"/>
    <w:rsid w:val="482F4E62"/>
    <w:rsid w:val="48351379"/>
    <w:rsid w:val="489705DF"/>
    <w:rsid w:val="49316F50"/>
    <w:rsid w:val="4A3C75AB"/>
    <w:rsid w:val="4AC94B13"/>
    <w:rsid w:val="4B2411E0"/>
    <w:rsid w:val="4C787046"/>
    <w:rsid w:val="4C8476D9"/>
    <w:rsid w:val="4C9E6D4B"/>
    <w:rsid w:val="4CA53AF2"/>
    <w:rsid w:val="4CE0145C"/>
    <w:rsid w:val="4D1C5FE3"/>
    <w:rsid w:val="4D597AF4"/>
    <w:rsid w:val="4DCD125C"/>
    <w:rsid w:val="4E6B2C81"/>
    <w:rsid w:val="4FC50035"/>
    <w:rsid w:val="5059224D"/>
    <w:rsid w:val="5099077D"/>
    <w:rsid w:val="50E07B05"/>
    <w:rsid w:val="510238DF"/>
    <w:rsid w:val="515063E7"/>
    <w:rsid w:val="5194179F"/>
    <w:rsid w:val="51B54107"/>
    <w:rsid w:val="51BD0971"/>
    <w:rsid w:val="51E32A8A"/>
    <w:rsid w:val="523E7463"/>
    <w:rsid w:val="52C925E8"/>
    <w:rsid w:val="53712D09"/>
    <w:rsid w:val="5392505B"/>
    <w:rsid w:val="539B460A"/>
    <w:rsid w:val="53C01C5E"/>
    <w:rsid w:val="53E26336"/>
    <w:rsid w:val="53F818D7"/>
    <w:rsid w:val="5420024B"/>
    <w:rsid w:val="54366A4D"/>
    <w:rsid w:val="54654585"/>
    <w:rsid w:val="549F321B"/>
    <w:rsid w:val="55F30089"/>
    <w:rsid w:val="567F5C63"/>
    <w:rsid w:val="56B031B4"/>
    <w:rsid w:val="56BF726A"/>
    <w:rsid w:val="57193669"/>
    <w:rsid w:val="578B37E8"/>
    <w:rsid w:val="580D1C5B"/>
    <w:rsid w:val="58865A67"/>
    <w:rsid w:val="58A9130C"/>
    <w:rsid w:val="58C55A5C"/>
    <w:rsid w:val="591D7EBC"/>
    <w:rsid w:val="595F3439"/>
    <w:rsid w:val="5993581A"/>
    <w:rsid w:val="599609DF"/>
    <w:rsid w:val="5B544C16"/>
    <w:rsid w:val="5B9C273D"/>
    <w:rsid w:val="5CD113D9"/>
    <w:rsid w:val="5CD31699"/>
    <w:rsid w:val="5D4A1DE8"/>
    <w:rsid w:val="5DC44645"/>
    <w:rsid w:val="5E5575CC"/>
    <w:rsid w:val="5EB752F0"/>
    <w:rsid w:val="5EEC1216"/>
    <w:rsid w:val="5FE9583B"/>
    <w:rsid w:val="6028681C"/>
    <w:rsid w:val="60CD11A8"/>
    <w:rsid w:val="60F00F42"/>
    <w:rsid w:val="61061D24"/>
    <w:rsid w:val="618E2E12"/>
    <w:rsid w:val="626E2769"/>
    <w:rsid w:val="629408F3"/>
    <w:rsid w:val="635A1338"/>
    <w:rsid w:val="638F38F3"/>
    <w:rsid w:val="63A027AE"/>
    <w:rsid w:val="64DF3780"/>
    <w:rsid w:val="659C6720"/>
    <w:rsid w:val="659F008C"/>
    <w:rsid w:val="66F57DCC"/>
    <w:rsid w:val="67EE657E"/>
    <w:rsid w:val="67F537B7"/>
    <w:rsid w:val="684C1DE3"/>
    <w:rsid w:val="68EB247A"/>
    <w:rsid w:val="69B53FB1"/>
    <w:rsid w:val="69C40C04"/>
    <w:rsid w:val="6A9A0F6E"/>
    <w:rsid w:val="6AD22450"/>
    <w:rsid w:val="6ADC1D19"/>
    <w:rsid w:val="6B7A105E"/>
    <w:rsid w:val="6B9B5CC9"/>
    <w:rsid w:val="6C14448C"/>
    <w:rsid w:val="6C2219C9"/>
    <w:rsid w:val="6C252B29"/>
    <w:rsid w:val="6C7D4200"/>
    <w:rsid w:val="6CA50507"/>
    <w:rsid w:val="6CBE12B4"/>
    <w:rsid w:val="6D42233D"/>
    <w:rsid w:val="6D6F49D4"/>
    <w:rsid w:val="6D8F236C"/>
    <w:rsid w:val="6DD6793B"/>
    <w:rsid w:val="6E934421"/>
    <w:rsid w:val="6FA431BE"/>
    <w:rsid w:val="6FD00582"/>
    <w:rsid w:val="6FDD1AA3"/>
    <w:rsid w:val="701B20D9"/>
    <w:rsid w:val="70B03A42"/>
    <w:rsid w:val="70DB5EDF"/>
    <w:rsid w:val="70E57BE1"/>
    <w:rsid w:val="72122CF0"/>
    <w:rsid w:val="722A0CD0"/>
    <w:rsid w:val="72AC21C7"/>
    <w:rsid w:val="73114F22"/>
    <w:rsid w:val="732E1DAA"/>
    <w:rsid w:val="73A2461B"/>
    <w:rsid w:val="74B90B5D"/>
    <w:rsid w:val="753016E1"/>
    <w:rsid w:val="759A2DF9"/>
    <w:rsid w:val="76F270DB"/>
    <w:rsid w:val="77740B0F"/>
    <w:rsid w:val="777727FC"/>
    <w:rsid w:val="777E2AB0"/>
    <w:rsid w:val="778E5270"/>
    <w:rsid w:val="78260ECC"/>
    <w:rsid w:val="784E5CDF"/>
    <w:rsid w:val="78750853"/>
    <w:rsid w:val="78DC13F0"/>
    <w:rsid w:val="79116D1B"/>
    <w:rsid w:val="79E70CA8"/>
    <w:rsid w:val="7AC33ABF"/>
    <w:rsid w:val="7B7801D8"/>
    <w:rsid w:val="7B857C99"/>
    <w:rsid w:val="7C5F41AB"/>
    <w:rsid w:val="7DAB081D"/>
    <w:rsid w:val="7DC71F22"/>
    <w:rsid w:val="7E1E0092"/>
    <w:rsid w:val="7E5C7A06"/>
    <w:rsid w:val="7E795A6A"/>
    <w:rsid w:val="7F1469CF"/>
    <w:rsid w:val="7FA170DF"/>
    <w:rsid w:val="7FC3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1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113"/>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autoRedefine/>
    <w:qFormat/>
    <w:uiPriority w:val="0"/>
    <w:pPr>
      <w:keepNext/>
      <w:keepLines/>
      <w:spacing w:before="240" w:after="64" w:line="320" w:lineRule="auto"/>
      <w:outlineLvl w:val="6"/>
    </w:pPr>
    <w:rPr>
      <w:b/>
      <w:bCs/>
      <w:sz w:val="24"/>
    </w:rPr>
  </w:style>
  <w:style w:type="paragraph" w:styleId="10">
    <w:name w:val="heading 8"/>
    <w:basedOn w:val="1"/>
    <w:next w:val="1"/>
    <w:link w:val="115"/>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autoRedefine/>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54"/>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tabs>
        <w:tab w:val="left" w:pos="675"/>
        <w:tab w:val="left" w:pos="780"/>
      </w:tabs>
      <w:ind w:left="675" w:hanging="360"/>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166"/>
    <w:autoRedefine/>
    <w:qFormat/>
    <w:uiPriority w:val="0"/>
    <w:pPr>
      <w:jc w:val="center"/>
    </w:pPr>
  </w:style>
  <w:style w:type="paragraph" w:styleId="17">
    <w:name w:val="List Bullet 4"/>
    <w:basedOn w:val="1"/>
    <w:autoRedefine/>
    <w:qFormat/>
    <w:uiPriority w:val="0"/>
    <w:pPr>
      <w:tabs>
        <w:tab w:val="left" w:pos="750"/>
        <w:tab w:val="left" w:pos="1620"/>
      </w:tabs>
      <w:ind w:left="750" w:hanging="750"/>
    </w:pPr>
  </w:style>
  <w:style w:type="paragraph" w:styleId="18">
    <w:name w:val="index 8"/>
    <w:basedOn w:val="1"/>
    <w:next w:val="1"/>
    <w:autoRedefine/>
    <w:qFormat/>
    <w:uiPriority w:val="0"/>
    <w:pPr>
      <w:ind w:left="1400" w:leftChars="1400"/>
    </w:pPr>
  </w:style>
  <w:style w:type="paragraph" w:styleId="19">
    <w:name w:val="E-mail Signature"/>
    <w:basedOn w:val="1"/>
    <w:link w:val="163"/>
    <w:autoRedefine/>
    <w:qFormat/>
    <w:uiPriority w:val="0"/>
  </w:style>
  <w:style w:type="paragraph" w:styleId="20">
    <w:name w:val="List Number"/>
    <w:basedOn w:val="1"/>
    <w:autoRedefine/>
    <w:qFormat/>
    <w:uiPriority w:val="0"/>
    <w:pPr>
      <w:tabs>
        <w:tab w:val="left" w:pos="360"/>
        <w:tab w:val="left" w:pos="720"/>
      </w:tabs>
      <w:ind w:left="720" w:hanging="720"/>
    </w:pPr>
  </w:style>
  <w:style w:type="paragraph" w:styleId="21">
    <w:name w:val="Normal Indent"/>
    <w:basedOn w:val="1"/>
    <w:autoRedefine/>
    <w:unhideWhenUsed/>
    <w:qFormat/>
    <w:uiPriority w:val="0"/>
    <w:pPr>
      <w:ind w:firstLine="420" w:firstLineChars="200"/>
    </w:pPr>
  </w:style>
  <w:style w:type="paragraph" w:styleId="22">
    <w:name w:val="caption"/>
    <w:basedOn w:val="1"/>
    <w:next w:val="1"/>
    <w:autoRedefine/>
    <w:qFormat/>
    <w:uiPriority w:val="0"/>
    <w:pPr>
      <w:jc w:val="center"/>
    </w:pPr>
    <w:rPr>
      <w:rFonts w:ascii="Arial" w:hAnsi="Arial" w:eastAsia="黑体" w:cs="Arial"/>
      <w:sz w:val="24"/>
      <w:szCs w:val="20"/>
    </w:rPr>
  </w:style>
  <w:style w:type="paragraph" w:styleId="23">
    <w:name w:val="index 5"/>
    <w:basedOn w:val="1"/>
    <w:next w:val="1"/>
    <w:autoRedefine/>
    <w:qFormat/>
    <w:uiPriority w:val="0"/>
    <w:pPr>
      <w:ind w:left="800" w:leftChars="800"/>
    </w:pPr>
  </w:style>
  <w:style w:type="paragraph" w:styleId="24">
    <w:name w:val="List Bullet"/>
    <w:basedOn w:val="1"/>
    <w:autoRedefine/>
    <w:qFormat/>
    <w:uiPriority w:val="0"/>
    <w:pPr>
      <w:tabs>
        <w:tab w:val="left" w:pos="360"/>
        <w:tab w:val="left" w:pos="720"/>
      </w:tabs>
      <w:ind w:left="720" w:hanging="720"/>
    </w:pPr>
  </w:style>
  <w:style w:type="paragraph" w:styleId="25">
    <w:name w:val="envelope address"/>
    <w:basedOn w:val="1"/>
    <w:autoRedefine/>
    <w:qFormat/>
    <w:uiPriority w:val="0"/>
    <w:pPr>
      <w:snapToGrid w:val="0"/>
      <w:ind w:left="100" w:leftChars="1400"/>
    </w:pPr>
    <w:rPr>
      <w:rFonts w:ascii="Arial" w:hAnsi="Arial" w:cs="Arial"/>
      <w:sz w:val="24"/>
    </w:rPr>
  </w:style>
  <w:style w:type="paragraph" w:styleId="26">
    <w:name w:val="Document Map"/>
    <w:basedOn w:val="1"/>
    <w:link w:val="159"/>
    <w:autoRedefine/>
    <w:qFormat/>
    <w:uiPriority w:val="0"/>
    <w:pPr>
      <w:shd w:val="clear" w:color="auto" w:fill="000080"/>
    </w:pPr>
  </w:style>
  <w:style w:type="paragraph" w:styleId="27">
    <w:name w:val="toa heading"/>
    <w:basedOn w:val="1"/>
    <w:next w:val="1"/>
    <w:autoRedefine/>
    <w:qFormat/>
    <w:uiPriority w:val="0"/>
    <w:pPr>
      <w:spacing w:before="120"/>
    </w:pPr>
    <w:rPr>
      <w:rFonts w:ascii="Arial" w:hAnsi="Arial" w:cs="Arial"/>
      <w:sz w:val="24"/>
    </w:rPr>
  </w:style>
  <w:style w:type="paragraph" w:styleId="28">
    <w:name w:val="annotation text"/>
    <w:basedOn w:val="1"/>
    <w:link w:val="122"/>
    <w:autoRedefine/>
    <w:unhideWhenUsed/>
    <w:qFormat/>
    <w:uiPriority w:val="0"/>
    <w:pPr>
      <w:jc w:val="left"/>
    </w:pPr>
    <w:rPr>
      <w:szCs w:val="21"/>
    </w:rPr>
  </w:style>
  <w:style w:type="paragraph" w:styleId="29">
    <w:name w:val="index 6"/>
    <w:basedOn w:val="1"/>
    <w:next w:val="1"/>
    <w:autoRedefine/>
    <w:qFormat/>
    <w:uiPriority w:val="0"/>
    <w:pPr>
      <w:ind w:left="1000" w:leftChars="1000"/>
    </w:pPr>
  </w:style>
  <w:style w:type="paragraph" w:styleId="30">
    <w:name w:val="Salutation"/>
    <w:basedOn w:val="1"/>
    <w:next w:val="1"/>
    <w:link w:val="168"/>
    <w:autoRedefine/>
    <w:qFormat/>
    <w:uiPriority w:val="0"/>
  </w:style>
  <w:style w:type="paragraph" w:styleId="31">
    <w:name w:val="Body Text 3"/>
    <w:basedOn w:val="1"/>
    <w:link w:val="160"/>
    <w:autoRedefine/>
    <w:qFormat/>
    <w:uiPriority w:val="0"/>
    <w:pPr>
      <w:spacing w:after="120"/>
    </w:pPr>
    <w:rPr>
      <w:sz w:val="16"/>
      <w:szCs w:val="16"/>
    </w:rPr>
  </w:style>
  <w:style w:type="paragraph" w:styleId="32">
    <w:name w:val="Closing"/>
    <w:basedOn w:val="1"/>
    <w:link w:val="170"/>
    <w:autoRedefine/>
    <w:qFormat/>
    <w:uiPriority w:val="0"/>
    <w:pPr>
      <w:ind w:left="100" w:leftChars="2100"/>
    </w:pPr>
  </w:style>
  <w:style w:type="paragraph" w:styleId="33">
    <w:name w:val="List Bullet 3"/>
    <w:basedOn w:val="1"/>
    <w:autoRedefine/>
    <w:qFormat/>
    <w:uiPriority w:val="0"/>
    <w:pPr>
      <w:tabs>
        <w:tab w:val="left" w:pos="480"/>
        <w:tab w:val="left" w:pos="1200"/>
      </w:tabs>
      <w:ind w:left="480" w:hanging="480"/>
    </w:pPr>
  </w:style>
  <w:style w:type="paragraph" w:styleId="34">
    <w:name w:val="Body Text"/>
    <w:basedOn w:val="1"/>
    <w:link w:val="155"/>
    <w:autoRedefine/>
    <w:qFormat/>
    <w:uiPriority w:val="0"/>
    <w:pPr>
      <w:spacing w:after="120"/>
    </w:pPr>
  </w:style>
  <w:style w:type="paragraph" w:styleId="35">
    <w:name w:val="Body Text Indent"/>
    <w:basedOn w:val="1"/>
    <w:link w:val="157"/>
    <w:autoRedefine/>
    <w:qFormat/>
    <w:uiPriority w:val="0"/>
    <w:pPr>
      <w:spacing w:after="120"/>
      <w:ind w:left="420" w:leftChars="200"/>
    </w:pPr>
  </w:style>
  <w:style w:type="paragraph" w:styleId="36">
    <w:name w:val="List Number 3"/>
    <w:basedOn w:val="1"/>
    <w:autoRedefine/>
    <w:qFormat/>
    <w:uiPriority w:val="0"/>
    <w:pPr>
      <w:tabs>
        <w:tab w:val="left" w:pos="360"/>
        <w:tab w:val="left" w:pos="1200"/>
      </w:tabs>
      <w:ind w:left="360" w:hanging="360"/>
    </w:pPr>
  </w:style>
  <w:style w:type="paragraph" w:styleId="37">
    <w:name w:val="List 2"/>
    <w:basedOn w:val="1"/>
    <w:autoRedefine/>
    <w:qFormat/>
    <w:uiPriority w:val="0"/>
    <w:pPr>
      <w:ind w:left="100" w:leftChars="200" w:hanging="200" w:hangingChars="200"/>
      <w:contextualSpacing/>
    </w:pPr>
  </w:style>
  <w:style w:type="paragraph" w:styleId="38">
    <w:name w:val="List Continue"/>
    <w:basedOn w:val="1"/>
    <w:autoRedefine/>
    <w:qFormat/>
    <w:uiPriority w:val="0"/>
    <w:pPr>
      <w:spacing w:after="120"/>
      <w:ind w:left="420" w:leftChars="200"/>
    </w:pPr>
  </w:style>
  <w:style w:type="paragraph" w:styleId="39">
    <w:name w:val="Block Text"/>
    <w:basedOn w:val="1"/>
    <w:autoRedefine/>
    <w:qFormat/>
    <w:uiPriority w:val="0"/>
    <w:pPr>
      <w:spacing w:after="120"/>
      <w:ind w:left="1440" w:leftChars="700" w:right="1440" w:rightChars="700"/>
    </w:pPr>
  </w:style>
  <w:style w:type="paragraph" w:styleId="40">
    <w:name w:val="List Bullet 2"/>
    <w:basedOn w:val="1"/>
    <w:autoRedefine/>
    <w:qFormat/>
    <w:uiPriority w:val="0"/>
    <w:pPr>
      <w:tabs>
        <w:tab w:val="left" w:pos="720"/>
        <w:tab w:val="left" w:pos="780"/>
      </w:tabs>
      <w:ind w:left="720" w:hanging="360"/>
    </w:pPr>
  </w:style>
  <w:style w:type="paragraph" w:styleId="41">
    <w:name w:val="HTML Address"/>
    <w:basedOn w:val="1"/>
    <w:link w:val="161"/>
    <w:autoRedefine/>
    <w:qFormat/>
    <w:uiPriority w:val="0"/>
    <w:rPr>
      <w:i/>
      <w:iCs/>
    </w:rPr>
  </w:style>
  <w:style w:type="paragraph" w:styleId="42">
    <w:name w:val="index 4"/>
    <w:basedOn w:val="1"/>
    <w:next w:val="1"/>
    <w:autoRedefine/>
    <w:qFormat/>
    <w:uiPriority w:val="0"/>
    <w:pPr>
      <w:ind w:left="600" w:leftChars="600"/>
    </w:pPr>
  </w:style>
  <w:style w:type="paragraph" w:styleId="43">
    <w:name w:val="toc 5"/>
    <w:basedOn w:val="1"/>
    <w:next w:val="1"/>
    <w:autoRedefine/>
    <w:qFormat/>
    <w:uiPriority w:val="0"/>
    <w:pPr>
      <w:ind w:left="1680" w:leftChars="800"/>
    </w:pPr>
  </w:style>
  <w:style w:type="paragraph" w:styleId="44">
    <w:name w:val="toc 3"/>
    <w:basedOn w:val="1"/>
    <w:next w:val="1"/>
    <w:autoRedefine/>
    <w:qFormat/>
    <w:uiPriority w:val="0"/>
    <w:pPr>
      <w:tabs>
        <w:tab w:val="right" w:leader="dot" w:pos="8296"/>
      </w:tabs>
      <w:spacing w:line="312" w:lineRule="auto"/>
      <w:ind w:left="400" w:leftChars="400"/>
    </w:pPr>
    <w:rPr>
      <w:sz w:val="24"/>
    </w:rPr>
  </w:style>
  <w:style w:type="paragraph" w:styleId="45">
    <w:name w:val="Plain Text"/>
    <w:basedOn w:val="1"/>
    <w:link w:val="133"/>
    <w:autoRedefine/>
    <w:qFormat/>
    <w:uiPriority w:val="0"/>
    <w:rPr>
      <w:rFonts w:ascii="宋体" w:hAnsi="Courier New" w:cs="Courier New"/>
      <w:szCs w:val="21"/>
    </w:rPr>
  </w:style>
  <w:style w:type="paragraph" w:styleId="46">
    <w:name w:val="List Bullet 5"/>
    <w:basedOn w:val="1"/>
    <w:autoRedefine/>
    <w:qFormat/>
    <w:uiPriority w:val="0"/>
    <w:pPr>
      <w:tabs>
        <w:tab w:val="left" w:pos="840"/>
        <w:tab w:val="left" w:pos="2040"/>
      </w:tabs>
      <w:ind w:left="840" w:hanging="420"/>
    </w:pPr>
  </w:style>
  <w:style w:type="paragraph" w:styleId="47">
    <w:name w:val="List Number 4"/>
    <w:basedOn w:val="1"/>
    <w:autoRedefine/>
    <w:qFormat/>
    <w:uiPriority w:val="0"/>
    <w:pPr>
      <w:tabs>
        <w:tab w:val="left" w:pos="960"/>
        <w:tab w:val="left" w:pos="1620"/>
      </w:tabs>
      <w:ind w:left="960" w:hanging="720"/>
    </w:pPr>
  </w:style>
  <w:style w:type="paragraph" w:styleId="48">
    <w:name w:val="toc 8"/>
    <w:basedOn w:val="1"/>
    <w:next w:val="1"/>
    <w:autoRedefine/>
    <w:qFormat/>
    <w:uiPriority w:val="0"/>
    <w:pPr>
      <w:ind w:left="2940" w:leftChars="1400"/>
    </w:pPr>
  </w:style>
  <w:style w:type="paragraph" w:styleId="49">
    <w:name w:val="index 3"/>
    <w:basedOn w:val="1"/>
    <w:next w:val="1"/>
    <w:autoRedefine/>
    <w:qFormat/>
    <w:uiPriority w:val="0"/>
    <w:pPr>
      <w:ind w:left="400" w:leftChars="400"/>
    </w:pPr>
  </w:style>
  <w:style w:type="paragraph" w:styleId="50">
    <w:name w:val="Date"/>
    <w:basedOn w:val="1"/>
    <w:next w:val="1"/>
    <w:link w:val="131"/>
    <w:autoRedefine/>
    <w:qFormat/>
    <w:uiPriority w:val="0"/>
    <w:pPr>
      <w:ind w:left="100" w:leftChars="2500"/>
    </w:pPr>
  </w:style>
  <w:style w:type="paragraph" w:styleId="51">
    <w:name w:val="Body Text Indent 2"/>
    <w:basedOn w:val="1"/>
    <w:link w:val="171"/>
    <w:autoRedefine/>
    <w:qFormat/>
    <w:uiPriority w:val="0"/>
    <w:pPr>
      <w:spacing w:after="120" w:line="480" w:lineRule="auto"/>
      <w:ind w:left="420" w:leftChars="200"/>
    </w:pPr>
  </w:style>
  <w:style w:type="paragraph" w:styleId="52">
    <w:name w:val="endnote text"/>
    <w:basedOn w:val="1"/>
    <w:link w:val="169"/>
    <w:autoRedefine/>
    <w:qFormat/>
    <w:uiPriority w:val="0"/>
    <w:pPr>
      <w:snapToGrid w:val="0"/>
      <w:jc w:val="left"/>
    </w:pPr>
  </w:style>
  <w:style w:type="paragraph" w:styleId="53">
    <w:name w:val="List Continue 5"/>
    <w:basedOn w:val="1"/>
    <w:autoRedefine/>
    <w:qFormat/>
    <w:uiPriority w:val="0"/>
    <w:pPr>
      <w:spacing w:after="120"/>
      <w:ind w:left="2100" w:leftChars="1000"/>
    </w:pPr>
  </w:style>
  <w:style w:type="paragraph" w:styleId="54">
    <w:name w:val="Balloon Text"/>
    <w:basedOn w:val="1"/>
    <w:link w:val="135"/>
    <w:autoRedefine/>
    <w:qFormat/>
    <w:uiPriority w:val="0"/>
    <w:rPr>
      <w:sz w:val="18"/>
      <w:szCs w:val="18"/>
    </w:rPr>
  </w:style>
  <w:style w:type="paragraph" w:styleId="55">
    <w:name w:val="footer"/>
    <w:basedOn w:val="1"/>
    <w:link w:val="124"/>
    <w:autoRedefine/>
    <w:qFormat/>
    <w:uiPriority w:val="99"/>
    <w:pPr>
      <w:tabs>
        <w:tab w:val="center" w:pos="4153"/>
        <w:tab w:val="right" w:pos="8306"/>
      </w:tabs>
      <w:snapToGrid w:val="0"/>
      <w:jc w:val="left"/>
    </w:pPr>
    <w:rPr>
      <w:sz w:val="18"/>
    </w:rPr>
  </w:style>
  <w:style w:type="paragraph" w:styleId="56">
    <w:name w:val="envelope return"/>
    <w:basedOn w:val="1"/>
    <w:autoRedefine/>
    <w:qFormat/>
    <w:uiPriority w:val="0"/>
    <w:pPr>
      <w:snapToGrid w:val="0"/>
    </w:pPr>
    <w:rPr>
      <w:rFonts w:ascii="Arial" w:hAnsi="Arial" w:cs="Arial"/>
    </w:rPr>
  </w:style>
  <w:style w:type="paragraph" w:styleId="57">
    <w:name w:val="header"/>
    <w:basedOn w:val="1"/>
    <w:link w:val="12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autoRedefine/>
    <w:qFormat/>
    <w:uiPriority w:val="0"/>
    <w:pPr>
      <w:ind w:left="100" w:leftChars="2100"/>
    </w:pPr>
  </w:style>
  <w:style w:type="paragraph" w:styleId="59">
    <w:name w:val="toc 1"/>
    <w:basedOn w:val="1"/>
    <w:next w:val="1"/>
    <w:autoRedefine/>
    <w:qFormat/>
    <w:uiPriority w:val="0"/>
    <w:pPr>
      <w:tabs>
        <w:tab w:val="right" w:leader="dot" w:pos="8296"/>
      </w:tabs>
      <w:spacing w:line="312" w:lineRule="auto"/>
    </w:pPr>
    <w:rPr>
      <w:sz w:val="24"/>
    </w:rPr>
  </w:style>
  <w:style w:type="paragraph" w:styleId="60">
    <w:name w:val="List Continue 4"/>
    <w:basedOn w:val="1"/>
    <w:autoRedefine/>
    <w:qFormat/>
    <w:uiPriority w:val="0"/>
    <w:pPr>
      <w:spacing w:after="120"/>
      <w:ind w:left="1680" w:leftChars="800"/>
    </w:pPr>
  </w:style>
  <w:style w:type="paragraph" w:styleId="61">
    <w:name w:val="toc 4"/>
    <w:basedOn w:val="1"/>
    <w:next w:val="1"/>
    <w:autoRedefine/>
    <w:qFormat/>
    <w:uiPriority w:val="0"/>
    <w:pPr>
      <w:ind w:left="1260" w:leftChars="600"/>
    </w:pPr>
  </w:style>
  <w:style w:type="paragraph" w:styleId="62">
    <w:name w:val="index heading"/>
    <w:basedOn w:val="1"/>
    <w:next w:val="63"/>
    <w:autoRedefine/>
    <w:qFormat/>
    <w:uiPriority w:val="0"/>
    <w:rPr>
      <w:rFonts w:ascii="Arial" w:hAnsi="Arial" w:cs="Arial"/>
      <w:b/>
      <w:bCs/>
    </w:rPr>
  </w:style>
  <w:style w:type="paragraph" w:styleId="63">
    <w:name w:val="index 1"/>
    <w:basedOn w:val="1"/>
    <w:next w:val="1"/>
    <w:autoRedefine/>
    <w:qFormat/>
    <w:uiPriority w:val="0"/>
  </w:style>
  <w:style w:type="paragraph" w:styleId="64">
    <w:name w:val="Subtitle"/>
    <w:basedOn w:val="1"/>
    <w:link w:val="172"/>
    <w:autoRedefine/>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autoRedefine/>
    <w:qFormat/>
    <w:uiPriority w:val="0"/>
    <w:pPr>
      <w:tabs>
        <w:tab w:val="left" w:pos="2040"/>
      </w:tabs>
    </w:pPr>
  </w:style>
  <w:style w:type="paragraph" w:styleId="66">
    <w:name w:val="List"/>
    <w:basedOn w:val="1"/>
    <w:autoRedefine/>
    <w:qFormat/>
    <w:uiPriority w:val="0"/>
    <w:pPr>
      <w:ind w:left="200" w:hanging="200" w:hangingChars="200"/>
    </w:pPr>
  </w:style>
  <w:style w:type="paragraph" w:styleId="67">
    <w:name w:val="footnote text"/>
    <w:basedOn w:val="1"/>
    <w:link w:val="165"/>
    <w:autoRedefine/>
    <w:qFormat/>
    <w:uiPriority w:val="0"/>
    <w:pPr>
      <w:snapToGrid w:val="0"/>
      <w:jc w:val="left"/>
    </w:pPr>
    <w:rPr>
      <w:sz w:val="18"/>
      <w:szCs w:val="18"/>
    </w:rPr>
  </w:style>
  <w:style w:type="paragraph" w:styleId="68">
    <w:name w:val="toc 6"/>
    <w:basedOn w:val="1"/>
    <w:next w:val="1"/>
    <w:autoRedefine/>
    <w:qFormat/>
    <w:uiPriority w:val="0"/>
    <w:pPr>
      <w:ind w:left="2100" w:leftChars="1000"/>
    </w:pPr>
  </w:style>
  <w:style w:type="paragraph" w:styleId="69">
    <w:name w:val="List 5"/>
    <w:basedOn w:val="1"/>
    <w:autoRedefine/>
    <w:qFormat/>
    <w:uiPriority w:val="0"/>
    <w:pPr>
      <w:ind w:left="100" w:leftChars="800" w:hanging="200" w:hangingChars="200"/>
    </w:pPr>
  </w:style>
  <w:style w:type="paragraph" w:styleId="70">
    <w:name w:val="Body Text Indent 3"/>
    <w:basedOn w:val="1"/>
    <w:link w:val="162"/>
    <w:autoRedefine/>
    <w:qFormat/>
    <w:uiPriority w:val="0"/>
    <w:pPr>
      <w:spacing w:after="120"/>
      <w:ind w:left="420" w:leftChars="200"/>
    </w:pPr>
    <w:rPr>
      <w:sz w:val="16"/>
      <w:szCs w:val="16"/>
    </w:rPr>
  </w:style>
  <w:style w:type="paragraph" w:styleId="71">
    <w:name w:val="index 7"/>
    <w:basedOn w:val="1"/>
    <w:next w:val="1"/>
    <w:autoRedefine/>
    <w:qFormat/>
    <w:uiPriority w:val="0"/>
    <w:pPr>
      <w:ind w:left="1200" w:leftChars="1200"/>
    </w:pPr>
  </w:style>
  <w:style w:type="paragraph" w:styleId="72">
    <w:name w:val="index 9"/>
    <w:basedOn w:val="1"/>
    <w:next w:val="1"/>
    <w:autoRedefine/>
    <w:qFormat/>
    <w:uiPriority w:val="0"/>
    <w:pPr>
      <w:ind w:left="1600" w:leftChars="1600"/>
    </w:pPr>
  </w:style>
  <w:style w:type="paragraph" w:styleId="73">
    <w:name w:val="table of figures"/>
    <w:basedOn w:val="1"/>
    <w:next w:val="1"/>
    <w:autoRedefine/>
    <w:qFormat/>
    <w:uiPriority w:val="0"/>
    <w:pPr>
      <w:ind w:left="200" w:leftChars="200" w:hanging="200" w:hangingChars="200"/>
    </w:pPr>
  </w:style>
  <w:style w:type="paragraph" w:styleId="74">
    <w:name w:val="toc 2"/>
    <w:basedOn w:val="1"/>
    <w:next w:val="1"/>
    <w:autoRedefine/>
    <w:qFormat/>
    <w:uiPriority w:val="0"/>
    <w:pPr>
      <w:tabs>
        <w:tab w:val="right" w:leader="dot" w:pos="8296"/>
      </w:tabs>
      <w:spacing w:line="312" w:lineRule="auto"/>
      <w:ind w:left="420" w:leftChars="200"/>
    </w:pPr>
    <w:rPr>
      <w:sz w:val="24"/>
    </w:rPr>
  </w:style>
  <w:style w:type="paragraph" w:styleId="75">
    <w:name w:val="toc 9"/>
    <w:basedOn w:val="1"/>
    <w:next w:val="1"/>
    <w:autoRedefine/>
    <w:qFormat/>
    <w:uiPriority w:val="0"/>
    <w:pPr>
      <w:ind w:left="3360" w:leftChars="1600"/>
    </w:pPr>
  </w:style>
  <w:style w:type="paragraph" w:styleId="76">
    <w:name w:val="Body Text 2"/>
    <w:basedOn w:val="1"/>
    <w:link w:val="167"/>
    <w:autoRedefine/>
    <w:qFormat/>
    <w:uiPriority w:val="0"/>
    <w:pPr>
      <w:spacing w:after="120" w:line="480" w:lineRule="auto"/>
    </w:pPr>
  </w:style>
  <w:style w:type="paragraph" w:styleId="77">
    <w:name w:val="List 4"/>
    <w:basedOn w:val="1"/>
    <w:autoRedefine/>
    <w:qFormat/>
    <w:uiPriority w:val="0"/>
    <w:pPr>
      <w:ind w:left="100" w:leftChars="600" w:hanging="200" w:hangingChars="200"/>
    </w:pPr>
  </w:style>
  <w:style w:type="paragraph" w:styleId="78">
    <w:name w:val="List Continue 2"/>
    <w:basedOn w:val="1"/>
    <w:autoRedefine/>
    <w:qFormat/>
    <w:uiPriority w:val="0"/>
    <w:pPr>
      <w:spacing w:after="120"/>
      <w:ind w:left="840" w:leftChars="400"/>
    </w:pPr>
  </w:style>
  <w:style w:type="paragraph" w:styleId="79">
    <w:name w:val="Message Header"/>
    <w:basedOn w:val="1"/>
    <w:link w:val="17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autoRedefine/>
    <w:qFormat/>
    <w:uiPriority w:val="0"/>
    <w:pPr>
      <w:spacing w:after="120"/>
      <w:ind w:left="1260" w:leftChars="600"/>
    </w:pPr>
  </w:style>
  <w:style w:type="paragraph" w:styleId="83">
    <w:name w:val="index 2"/>
    <w:basedOn w:val="1"/>
    <w:next w:val="1"/>
    <w:autoRedefine/>
    <w:qFormat/>
    <w:uiPriority w:val="0"/>
    <w:pPr>
      <w:ind w:left="200" w:leftChars="200"/>
    </w:pPr>
  </w:style>
  <w:style w:type="paragraph" w:styleId="84">
    <w:name w:val="Title"/>
    <w:basedOn w:val="1"/>
    <w:link w:val="127"/>
    <w:autoRedefine/>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autoRedefine/>
    <w:qFormat/>
    <w:uiPriority w:val="0"/>
    <w:rPr>
      <w:b/>
      <w:bCs/>
      <w:szCs w:val="24"/>
    </w:rPr>
  </w:style>
  <w:style w:type="paragraph" w:styleId="86">
    <w:name w:val="Body Text First Indent"/>
    <w:basedOn w:val="34"/>
    <w:link w:val="156"/>
    <w:autoRedefine/>
    <w:qFormat/>
    <w:uiPriority w:val="0"/>
    <w:pPr>
      <w:ind w:firstLine="420" w:firstLineChars="100"/>
    </w:pPr>
  </w:style>
  <w:style w:type="paragraph" w:styleId="87">
    <w:name w:val="Body Text First Indent 2"/>
    <w:basedOn w:val="35"/>
    <w:link w:val="158"/>
    <w:autoRedefine/>
    <w:qFormat/>
    <w:uiPriority w:val="0"/>
    <w:pPr>
      <w:ind w:firstLine="420" w:firstLineChars="200"/>
    </w:pPr>
  </w:style>
  <w:style w:type="table" w:styleId="89">
    <w:name w:val="Table Grid"/>
    <w:basedOn w:val="8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autoRedefine/>
    <w:qFormat/>
    <w:uiPriority w:val="22"/>
    <w:rPr>
      <w:b/>
      <w:bCs/>
    </w:rPr>
  </w:style>
  <w:style w:type="character" w:styleId="92">
    <w:name w:val="endnote reference"/>
    <w:autoRedefine/>
    <w:qFormat/>
    <w:uiPriority w:val="0"/>
    <w:rPr>
      <w:vertAlign w:val="superscript"/>
    </w:rPr>
  </w:style>
  <w:style w:type="character" w:styleId="93">
    <w:name w:val="page number"/>
    <w:basedOn w:val="90"/>
    <w:autoRedefine/>
    <w:unhideWhenUsed/>
    <w:qFormat/>
    <w:uiPriority w:val="0"/>
    <w:rPr>
      <w:rFonts w:ascii="Times New Roman" w:hAnsi="Times New Roman" w:eastAsia="宋体"/>
      <w:sz w:val="18"/>
    </w:rPr>
  </w:style>
  <w:style w:type="character" w:styleId="94">
    <w:name w:val="FollowedHyperlink"/>
    <w:basedOn w:val="90"/>
    <w:autoRedefine/>
    <w:qFormat/>
    <w:uiPriority w:val="99"/>
    <w:rPr>
      <w:color w:val="800080" w:themeColor="followedHyperlink"/>
      <w:u w:val="single"/>
      <w14:textFill>
        <w14:solidFill>
          <w14:schemeClr w14:val="folHlink"/>
        </w14:solidFill>
      </w14:textFill>
    </w:rPr>
  </w:style>
  <w:style w:type="character" w:styleId="95">
    <w:name w:val="Emphasis"/>
    <w:autoRedefine/>
    <w:qFormat/>
    <w:uiPriority w:val="20"/>
    <w:rPr>
      <w:i/>
      <w:iCs/>
    </w:rPr>
  </w:style>
  <w:style w:type="character" w:styleId="96">
    <w:name w:val="line number"/>
    <w:basedOn w:val="90"/>
    <w:autoRedefine/>
    <w:qFormat/>
    <w:uiPriority w:val="0"/>
  </w:style>
  <w:style w:type="character" w:styleId="97">
    <w:name w:val="HTML Definition"/>
    <w:autoRedefine/>
    <w:qFormat/>
    <w:uiPriority w:val="0"/>
    <w:rPr>
      <w:i/>
      <w:iCs/>
    </w:rPr>
  </w:style>
  <w:style w:type="character" w:styleId="98">
    <w:name w:val="HTML Typewriter"/>
    <w:autoRedefine/>
    <w:qFormat/>
    <w:uiPriority w:val="0"/>
    <w:rPr>
      <w:rFonts w:ascii="Courier New" w:hAnsi="Courier New" w:cs="Courier New"/>
      <w:sz w:val="20"/>
      <w:szCs w:val="20"/>
    </w:rPr>
  </w:style>
  <w:style w:type="character" w:styleId="99">
    <w:name w:val="HTML Acronym"/>
    <w:basedOn w:val="90"/>
    <w:autoRedefine/>
    <w:qFormat/>
    <w:uiPriority w:val="0"/>
  </w:style>
  <w:style w:type="character" w:styleId="100">
    <w:name w:val="HTML Variable"/>
    <w:autoRedefine/>
    <w:qFormat/>
    <w:uiPriority w:val="0"/>
    <w:rPr>
      <w:i/>
      <w:iCs/>
    </w:rPr>
  </w:style>
  <w:style w:type="character" w:styleId="101">
    <w:name w:val="Hyperlink"/>
    <w:basedOn w:val="90"/>
    <w:autoRedefine/>
    <w:qFormat/>
    <w:uiPriority w:val="99"/>
    <w:rPr>
      <w:color w:val="0000FF"/>
      <w:u w:val="single"/>
    </w:rPr>
  </w:style>
  <w:style w:type="character" w:styleId="102">
    <w:name w:val="HTML Code"/>
    <w:autoRedefine/>
    <w:qFormat/>
    <w:uiPriority w:val="0"/>
    <w:rPr>
      <w:rFonts w:ascii="Courier New" w:hAnsi="Courier New" w:cs="Courier New"/>
      <w:sz w:val="20"/>
      <w:szCs w:val="20"/>
    </w:rPr>
  </w:style>
  <w:style w:type="character" w:styleId="103">
    <w:name w:val="annotation reference"/>
    <w:basedOn w:val="90"/>
    <w:autoRedefine/>
    <w:qFormat/>
    <w:uiPriority w:val="0"/>
    <w:rPr>
      <w:sz w:val="21"/>
      <w:szCs w:val="21"/>
    </w:rPr>
  </w:style>
  <w:style w:type="character" w:styleId="104">
    <w:name w:val="HTML Cite"/>
    <w:autoRedefine/>
    <w:qFormat/>
    <w:uiPriority w:val="0"/>
    <w:rPr>
      <w:i/>
      <w:iCs/>
    </w:rPr>
  </w:style>
  <w:style w:type="character" w:styleId="105">
    <w:name w:val="footnote reference"/>
    <w:autoRedefine/>
    <w:qFormat/>
    <w:uiPriority w:val="0"/>
    <w:rPr>
      <w:vertAlign w:val="superscript"/>
    </w:rPr>
  </w:style>
  <w:style w:type="character" w:styleId="106">
    <w:name w:val="HTML Keyboard"/>
    <w:autoRedefine/>
    <w:qFormat/>
    <w:uiPriority w:val="0"/>
    <w:rPr>
      <w:rFonts w:ascii="Courier New" w:hAnsi="Courier New" w:cs="Courier New"/>
      <w:sz w:val="20"/>
      <w:szCs w:val="20"/>
    </w:rPr>
  </w:style>
  <w:style w:type="character" w:styleId="107">
    <w:name w:val="HTML Sample"/>
    <w:autoRedefine/>
    <w:qFormat/>
    <w:uiPriority w:val="0"/>
    <w:rPr>
      <w:rFonts w:ascii="Courier New" w:hAnsi="Courier New" w:cs="Courier New"/>
    </w:rPr>
  </w:style>
  <w:style w:type="character" w:customStyle="1" w:styleId="108">
    <w:name w:val="标题 1 Char"/>
    <w:basedOn w:val="90"/>
    <w:link w:val="3"/>
    <w:autoRedefine/>
    <w:qFormat/>
    <w:uiPriority w:val="0"/>
    <w:rPr>
      <w:b/>
      <w:bCs/>
      <w:kern w:val="44"/>
      <w:sz w:val="44"/>
      <w:szCs w:val="44"/>
    </w:rPr>
  </w:style>
  <w:style w:type="character" w:customStyle="1" w:styleId="109">
    <w:name w:val="标题 2 Char"/>
    <w:basedOn w:val="90"/>
    <w:link w:val="4"/>
    <w:autoRedefine/>
    <w:qFormat/>
    <w:uiPriority w:val="0"/>
    <w:rPr>
      <w:rFonts w:ascii="Arial" w:hAnsi="Arial" w:eastAsia="黑体"/>
      <w:b/>
      <w:bCs/>
      <w:kern w:val="2"/>
      <w:sz w:val="32"/>
      <w:szCs w:val="32"/>
    </w:rPr>
  </w:style>
  <w:style w:type="character" w:customStyle="1" w:styleId="110">
    <w:name w:val="标题 3 Char"/>
    <w:basedOn w:val="90"/>
    <w:link w:val="5"/>
    <w:autoRedefine/>
    <w:qFormat/>
    <w:uiPriority w:val="0"/>
    <w:rPr>
      <w:b/>
      <w:bCs/>
      <w:kern w:val="2"/>
      <w:sz w:val="32"/>
      <w:szCs w:val="32"/>
    </w:rPr>
  </w:style>
  <w:style w:type="character" w:customStyle="1" w:styleId="111">
    <w:name w:val="标题 4 Char"/>
    <w:basedOn w:val="90"/>
    <w:link w:val="6"/>
    <w:autoRedefine/>
    <w:qFormat/>
    <w:uiPriority w:val="0"/>
    <w:rPr>
      <w:rFonts w:ascii="Arial" w:hAnsi="Arial" w:eastAsia="黑体"/>
      <w:b/>
      <w:bCs/>
      <w:kern w:val="2"/>
      <w:sz w:val="28"/>
      <w:szCs w:val="28"/>
    </w:rPr>
  </w:style>
  <w:style w:type="character" w:customStyle="1" w:styleId="112">
    <w:name w:val="标题 5 Char"/>
    <w:basedOn w:val="90"/>
    <w:link w:val="7"/>
    <w:autoRedefine/>
    <w:qFormat/>
    <w:uiPriority w:val="0"/>
    <w:rPr>
      <w:b/>
      <w:bCs/>
      <w:kern w:val="2"/>
      <w:sz w:val="28"/>
      <w:szCs w:val="28"/>
    </w:rPr>
  </w:style>
  <w:style w:type="character" w:customStyle="1" w:styleId="113">
    <w:name w:val="标题 6 Char"/>
    <w:basedOn w:val="90"/>
    <w:link w:val="8"/>
    <w:autoRedefine/>
    <w:qFormat/>
    <w:uiPriority w:val="0"/>
    <w:rPr>
      <w:rFonts w:ascii="Arial" w:hAnsi="Arial" w:eastAsia="黑体"/>
      <w:b/>
      <w:bCs/>
      <w:kern w:val="2"/>
      <w:sz w:val="24"/>
      <w:szCs w:val="24"/>
    </w:rPr>
  </w:style>
  <w:style w:type="character" w:customStyle="1" w:styleId="114">
    <w:name w:val="标题 7 Char"/>
    <w:basedOn w:val="90"/>
    <w:link w:val="9"/>
    <w:autoRedefine/>
    <w:qFormat/>
    <w:uiPriority w:val="0"/>
    <w:rPr>
      <w:b/>
      <w:bCs/>
      <w:kern w:val="2"/>
      <w:sz w:val="24"/>
      <w:szCs w:val="24"/>
    </w:rPr>
  </w:style>
  <w:style w:type="character" w:customStyle="1" w:styleId="115">
    <w:name w:val="标题 8 Char"/>
    <w:basedOn w:val="90"/>
    <w:link w:val="10"/>
    <w:autoRedefine/>
    <w:qFormat/>
    <w:uiPriority w:val="0"/>
    <w:rPr>
      <w:rFonts w:ascii="Arial" w:hAnsi="Arial" w:eastAsia="黑体"/>
      <w:kern w:val="2"/>
      <w:sz w:val="24"/>
      <w:szCs w:val="24"/>
    </w:rPr>
  </w:style>
  <w:style w:type="character" w:customStyle="1" w:styleId="116">
    <w:name w:val="标题 9 Char"/>
    <w:basedOn w:val="90"/>
    <w:link w:val="11"/>
    <w:autoRedefine/>
    <w:qFormat/>
    <w:uiPriority w:val="0"/>
    <w:rPr>
      <w:rFonts w:ascii="Arial" w:hAnsi="Arial" w:eastAsia="黑体"/>
      <w:kern w:val="2"/>
      <w:sz w:val="21"/>
      <w:szCs w:val="21"/>
    </w:rPr>
  </w:style>
  <w:style w:type="paragraph" w:customStyle="1" w:styleId="117">
    <w:name w:val="封面标准英文名称"/>
    <w:autoRedefine/>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autoRedefine/>
    <w:qFormat/>
    <w:uiPriority w:val="0"/>
    <w:pPr>
      <w:adjustRightInd w:val="0"/>
      <w:spacing w:line="312" w:lineRule="atLeast"/>
      <w:jc w:val="center"/>
      <w:textAlignment w:val="baseline"/>
    </w:pPr>
    <w:rPr>
      <w:kern w:val="0"/>
      <w:szCs w:val="20"/>
    </w:rPr>
  </w:style>
  <w:style w:type="paragraph" w:customStyle="1" w:styleId="119">
    <w:name w:val="封面标准号2"/>
    <w:basedOn w:val="1"/>
    <w:autoRedefine/>
    <w:qFormat/>
    <w:uiPriority w:val="0"/>
  </w:style>
  <w:style w:type="paragraph" w:customStyle="1" w:styleId="120">
    <w:name w:val="章标题"/>
    <w:next w:val="1"/>
    <w:autoRedefine/>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autoRedefine/>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Char"/>
    <w:basedOn w:val="90"/>
    <w:link w:val="28"/>
    <w:autoRedefine/>
    <w:qFormat/>
    <w:uiPriority w:val="0"/>
    <w:rPr>
      <w:kern w:val="2"/>
      <w:sz w:val="21"/>
      <w:szCs w:val="21"/>
    </w:rPr>
  </w:style>
  <w:style w:type="character" w:customStyle="1" w:styleId="123">
    <w:name w:val="页眉 Char"/>
    <w:basedOn w:val="90"/>
    <w:link w:val="57"/>
    <w:autoRedefine/>
    <w:qFormat/>
    <w:uiPriority w:val="0"/>
    <w:rPr>
      <w:kern w:val="2"/>
      <w:sz w:val="18"/>
      <w:szCs w:val="24"/>
    </w:rPr>
  </w:style>
  <w:style w:type="character" w:customStyle="1" w:styleId="124">
    <w:name w:val="页脚 Char"/>
    <w:basedOn w:val="90"/>
    <w:link w:val="55"/>
    <w:autoRedefine/>
    <w:qFormat/>
    <w:uiPriority w:val="99"/>
    <w:rPr>
      <w:kern w:val="2"/>
      <w:sz w:val="18"/>
      <w:szCs w:val="24"/>
    </w:rPr>
  </w:style>
  <w:style w:type="paragraph" w:customStyle="1" w:styleId="125">
    <w:name w:val="列出段落1"/>
    <w:basedOn w:val="1"/>
    <w:autoRedefine/>
    <w:qFormat/>
    <w:uiPriority w:val="0"/>
    <w:pPr>
      <w:ind w:firstLine="420" w:firstLineChars="200"/>
    </w:pPr>
    <w:rPr>
      <w:rFonts w:ascii="Calibri" w:hAnsi="Calibri" w:cs="黑体"/>
      <w:szCs w:val="22"/>
    </w:rPr>
  </w:style>
  <w:style w:type="paragraph" w:customStyle="1" w:styleId="126">
    <w:name w:val="Char Char Char Char"/>
    <w:basedOn w:val="1"/>
    <w:autoRedefine/>
    <w:qFormat/>
    <w:uiPriority w:val="0"/>
    <w:pPr>
      <w:widowControl/>
      <w:spacing w:after="160" w:line="240" w:lineRule="exact"/>
      <w:jc w:val="left"/>
    </w:pPr>
  </w:style>
  <w:style w:type="character" w:customStyle="1" w:styleId="127">
    <w:name w:val="标题 Char"/>
    <w:basedOn w:val="90"/>
    <w:link w:val="84"/>
    <w:autoRedefine/>
    <w:qFormat/>
    <w:uiPriority w:val="0"/>
    <w:rPr>
      <w:rFonts w:ascii="Arial" w:hAnsi="Arial" w:cs="Arial"/>
      <w:b/>
      <w:bCs/>
      <w:kern w:val="2"/>
      <w:sz w:val="32"/>
      <w:szCs w:val="32"/>
    </w:rPr>
  </w:style>
  <w:style w:type="character" w:customStyle="1" w:styleId="128">
    <w:name w:val="t_tag"/>
    <w:basedOn w:val="90"/>
    <w:autoRedefine/>
    <w:qFormat/>
    <w:uiPriority w:val="0"/>
  </w:style>
  <w:style w:type="character" w:customStyle="1" w:styleId="129">
    <w:name w:val="apple-converted-space"/>
    <w:basedOn w:val="90"/>
    <w:autoRedefine/>
    <w:qFormat/>
    <w:uiPriority w:val="0"/>
  </w:style>
  <w:style w:type="character" w:customStyle="1" w:styleId="130">
    <w:name w:val="apple-style-span"/>
    <w:basedOn w:val="90"/>
    <w:autoRedefine/>
    <w:qFormat/>
    <w:uiPriority w:val="0"/>
  </w:style>
  <w:style w:type="character" w:customStyle="1" w:styleId="131">
    <w:name w:val="日期 Char"/>
    <w:basedOn w:val="90"/>
    <w:link w:val="50"/>
    <w:autoRedefine/>
    <w:qFormat/>
    <w:uiPriority w:val="0"/>
    <w:rPr>
      <w:kern w:val="2"/>
      <w:sz w:val="21"/>
      <w:szCs w:val="24"/>
    </w:rPr>
  </w:style>
  <w:style w:type="character" w:customStyle="1" w:styleId="132">
    <w:name w:val="HTML 预设格式 Char"/>
    <w:basedOn w:val="90"/>
    <w:link w:val="80"/>
    <w:autoRedefine/>
    <w:qFormat/>
    <w:uiPriority w:val="99"/>
    <w:rPr>
      <w:rFonts w:ascii="宋体" w:hAnsi="宋体" w:cs="宋体"/>
      <w:sz w:val="24"/>
      <w:szCs w:val="24"/>
    </w:rPr>
  </w:style>
  <w:style w:type="character" w:customStyle="1" w:styleId="133">
    <w:name w:val="纯文本 Char"/>
    <w:basedOn w:val="90"/>
    <w:link w:val="45"/>
    <w:autoRedefine/>
    <w:qFormat/>
    <w:uiPriority w:val="0"/>
    <w:rPr>
      <w:rFonts w:ascii="宋体" w:hAnsi="Courier New" w:cs="Courier New"/>
      <w:kern w:val="2"/>
      <w:sz w:val="21"/>
      <w:szCs w:val="21"/>
    </w:rPr>
  </w:style>
  <w:style w:type="character" w:customStyle="1" w:styleId="134">
    <w:name w:val="批注主题 Char"/>
    <w:basedOn w:val="122"/>
    <w:link w:val="85"/>
    <w:autoRedefine/>
    <w:qFormat/>
    <w:uiPriority w:val="0"/>
    <w:rPr>
      <w:b/>
      <w:bCs/>
      <w:kern w:val="2"/>
      <w:sz w:val="21"/>
      <w:szCs w:val="24"/>
    </w:rPr>
  </w:style>
  <w:style w:type="character" w:customStyle="1" w:styleId="135">
    <w:name w:val="批注框文本 Char"/>
    <w:basedOn w:val="90"/>
    <w:link w:val="54"/>
    <w:autoRedefine/>
    <w:qFormat/>
    <w:uiPriority w:val="0"/>
    <w:rPr>
      <w:kern w:val="2"/>
      <w:sz w:val="18"/>
      <w:szCs w:val="18"/>
    </w:rPr>
  </w:style>
  <w:style w:type="paragraph" w:styleId="136">
    <w:name w:val="List Paragraph"/>
    <w:basedOn w:val="1"/>
    <w:autoRedefine/>
    <w:qFormat/>
    <w:uiPriority w:val="99"/>
    <w:pPr>
      <w:ind w:firstLine="420" w:firstLineChars="200"/>
    </w:pPr>
  </w:style>
  <w:style w:type="character" w:customStyle="1" w:styleId="137">
    <w:name w:val="段 Char Char"/>
    <w:basedOn w:val="90"/>
    <w:link w:val="121"/>
    <w:autoRedefine/>
    <w:qFormat/>
    <w:uiPriority w:val="0"/>
    <w:rPr>
      <w:rFonts w:ascii="宋体" w:hAnsi="宋体"/>
      <w:sz w:val="21"/>
    </w:rPr>
  </w:style>
  <w:style w:type="character" w:customStyle="1" w:styleId="138">
    <w:name w:val="short_text1"/>
    <w:basedOn w:val="90"/>
    <w:autoRedefine/>
    <w:qFormat/>
    <w:uiPriority w:val="0"/>
    <w:rPr>
      <w:sz w:val="19"/>
      <w:szCs w:val="19"/>
    </w:rPr>
  </w:style>
  <w:style w:type="paragraph" w:customStyle="1" w:styleId="139">
    <w:name w:val="2"/>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autoRedefine/>
    <w:qFormat/>
    <w:uiPriority w:val="0"/>
    <w:rPr>
      <w:vertAlign w:val="superscript"/>
    </w:rPr>
  </w:style>
  <w:style w:type="character" w:customStyle="1" w:styleId="141">
    <w:name w:val="z题名页日期"/>
    <w:autoRedefine/>
    <w:qFormat/>
    <w:uiPriority w:val="0"/>
    <w:rPr>
      <w:rFonts w:ascii="Times New Roman" w:hAnsi="Times New Roman" w:eastAsia="宋体"/>
      <w:spacing w:val="0"/>
      <w:sz w:val="28"/>
    </w:rPr>
  </w:style>
  <w:style w:type="character" w:customStyle="1" w:styleId="142">
    <w:name w:val="z题名页其他"/>
    <w:autoRedefine/>
    <w:qFormat/>
    <w:uiPriority w:val="0"/>
    <w:rPr>
      <w:rFonts w:ascii="Times New Roman" w:hAnsi="Times New Roman" w:eastAsia="宋体"/>
      <w:sz w:val="21"/>
    </w:rPr>
  </w:style>
  <w:style w:type="character" w:customStyle="1" w:styleId="143">
    <w:name w:val="datatitle1"/>
    <w:autoRedefine/>
    <w:qFormat/>
    <w:uiPriority w:val="0"/>
    <w:rPr>
      <w:b/>
      <w:bCs/>
      <w:color w:val="10619F"/>
      <w:sz w:val="21"/>
      <w:szCs w:val="21"/>
    </w:rPr>
  </w:style>
  <w:style w:type="character" w:customStyle="1" w:styleId="144">
    <w:name w:val="z题名页作者"/>
    <w:basedOn w:val="145"/>
    <w:autoRedefine/>
    <w:qFormat/>
    <w:uiPriority w:val="0"/>
    <w:rPr>
      <w:rFonts w:ascii="Times New Roman" w:hAnsi="Times New Roman" w:eastAsia="宋体"/>
      <w:sz w:val="28"/>
    </w:rPr>
  </w:style>
  <w:style w:type="character" w:customStyle="1" w:styleId="145">
    <w:name w:val="z题名页题名"/>
    <w:autoRedefine/>
    <w:qFormat/>
    <w:uiPriority w:val="0"/>
    <w:rPr>
      <w:rFonts w:ascii="Times New Roman" w:hAnsi="Times New Roman" w:eastAsia="宋体"/>
      <w:sz w:val="28"/>
    </w:rPr>
  </w:style>
  <w:style w:type="character" w:customStyle="1" w:styleId="146">
    <w:name w:val="z封面题名"/>
    <w:autoRedefine/>
    <w:qFormat/>
    <w:uiPriority w:val="0"/>
    <w:rPr>
      <w:rFonts w:ascii="Times New Roman" w:hAnsi="Times New Roman" w:eastAsia="宋体"/>
      <w:b/>
      <w:spacing w:val="0"/>
      <w:sz w:val="36"/>
    </w:rPr>
  </w:style>
  <w:style w:type="character" w:customStyle="1" w:styleId="147">
    <w:name w:val="z封面其他"/>
    <w:autoRedefine/>
    <w:qFormat/>
    <w:uiPriority w:val="0"/>
    <w:rPr>
      <w:rFonts w:ascii="Times New Roman" w:hAnsi="Times New Roman" w:eastAsia="宋体"/>
      <w:spacing w:val="0"/>
      <w:sz w:val="30"/>
    </w:rPr>
  </w:style>
  <w:style w:type="character" w:customStyle="1" w:styleId="148">
    <w:name w:val="u关键词"/>
    <w:autoRedefine/>
    <w:qFormat/>
    <w:uiPriority w:val="0"/>
    <w:rPr>
      <w:rFonts w:ascii="Times New Roman" w:hAnsi="Times New Roman" w:eastAsia="黑体"/>
      <w:b/>
      <w:sz w:val="24"/>
    </w:rPr>
  </w:style>
  <w:style w:type="character" w:customStyle="1" w:styleId="149">
    <w:name w:val="u正文 Char Char"/>
    <w:link w:val="150"/>
    <w:autoRedefine/>
    <w:qFormat/>
    <w:uiPriority w:val="0"/>
    <w:rPr>
      <w:rFonts w:cs="宋体"/>
      <w:kern w:val="2"/>
      <w:sz w:val="24"/>
      <w:szCs w:val="24"/>
    </w:rPr>
  </w:style>
  <w:style w:type="paragraph" w:customStyle="1" w:styleId="150">
    <w:name w:val="u正文 Char"/>
    <w:basedOn w:val="1"/>
    <w:link w:val="149"/>
    <w:autoRedefine/>
    <w:qFormat/>
    <w:uiPriority w:val="0"/>
    <w:pPr>
      <w:spacing w:beforeLines="10" w:afterLines="10" w:line="312" w:lineRule="auto"/>
      <w:ind w:firstLine="200" w:firstLineChars="200"/>
    </w:pPr>
    <w:rPr>
      <w:rFonts w:cs="宋体"/>
      <w:sz w:val="24"/>
    </w:rPr>
  </w:style>
  <w:style w:type="character" w:customStyle="1" w:styleId="151">
    <w:name w:val="z封二题名"/>
    <w:autoRedefine/>
    <w:qFormat/>
    <w:uiPriority w:val="0"/>
    <w:rPr>
      <w:rFonts w:ascii="Times New Roman" w:hAnsi="Times New Roman" w:eastAsia="宋体"/>
      <w:sz w:val="36"/>
    </w:rPr>
  </w:style>
  <w:style w:type="character" w:customStyle="1" w:styleId="152">
    <w:name w:val="z书脊"/>
    <w:autoRedefine/>
    <w:qFormat/>
    <w:uiPriority w:val="0"/>
    <w:rPr>
      <w:rFonts w:ascii="Times New Roman" w:hAnsi="Times New Roman" w:eastAsia="宋体"/>
      <w:b/>
      <w:sz w:val="32"/>
    </w:rPr>
  </w:style>
  <w:style w:type="character" w:customStyle="1" w:styleId="153">
    <w:name w:val="z封二其他"/>
    <w:autoRedefine/>
    <w:qFormat/>
    <w:uiPriority w:val="0"/>
    <w:rPr>
      <w:rFonts w:ascii="Times New Roman" w:hAnsi="Times New Roman" w:eastAsia="宋体"/>
      <w:sz w:val="24"/>
    </w:rPr>
  </w:style>
  <w:style w:type="character" w:customStyle="1" w:styleId="154">
    <w:name w:val="宏文本 Char"/>
    <w:basedOn w:val="90"/>
    <w:link w:val="2"/>
    <w:autoRedefine/>
    <w:qFormat/>
    <w:uiPriority w:val="0"/>
    <w:rPr>
      <w:rFonts w:ascii="Courier New" w:hAnsi="Courier New" w:cs="Courier New"/>
      <w:kern w:val="2"/>
      <w:sz w:val="24"/>
      <w:szCs w:val="24"/>
    </w:rPr>
  </w:style>
  <w:style w:type="character" w:customStyle="1" w:styleId="155">
    <w:name w:val="正文文本 Char"/>
    <w:basedOn w:val="90"/>
    <w:link w:val="34"/>
    <w:autoRedefine/>
    <w:qFormat/>
    <w:uiPriority w:val="0"/>
    <w:rPr>
      <w:kern w:val="2"/>
      <w:sz w:val="21"/>
      <w:szCs w:val="24"/>
    </w:rPr>
  </w:style>
  <w:style w:type="character" w:customStyle="1" w:styleId="156">
    <w:name w:val="正文首行缩进 Char"/>
    <w:basedOn w:val="155"/>
    <w:link w:val="86"/>
    <w:autoRedefine/>
    <w:qFormat/>
    <w:uiPriority w:val="0"/>
    <w:rPr>
      <w:kern w:val="2"/>
      <w:sz w:val="21"/>
      <w:szCs w:val="24"/>
    </w:rPr>
  </w:style>
  <w:style w:type="character" w:customStyle="1" w:styleId="157">
    <w:name w:val="正文文本缩进 Char"/>
    <w:basedOn w:val="90"/>
    <w:link w:val="35"/>
    <w:autoRedefine/>
    <w:qFormat/>
    <w:uiPriority w:val="0"/>
    <w:rPr>
      <w:kern w:val="2"/>
      <w:sz w:val="21"/>
      <w:szCs w:val="24"/>
    </w:rPr>
  </w:style>
  <w:style w:type="character" w:customStyle="1" w:styleId="158">
    <w:name w:val="正文首行缩进 2 Char"/>
    <w:basedOn w:val="157"/>
    <w:link w:val="87"/>
    <w:autoRedefine/>
    <w:qFormat/>
    <w:uiPriority w:val="0"/>
    <w:rPr>
      <w:kern w:val="2"/>
      <w:sz w:val="21"/>
      <w:szCs w:val="24"/>
    </w:rPr>
  </w:style>
  <w:style w:type="character" w:customStyle="1" w:styleId="159">
    <w:name w:val="文档结构图 Char"/>
    <w:basedOn w:val="90"/>
    <w:link w:val="26"/>
    <w:autoRedefine/>
    <w:qFormat/>
    <w:uiPriority w:val="0"/>
    <w:rPr>
      <w:kern w:val="2"/>
      <w:sz w:val="21"/>
      <w:szCs w:val="24"/>
      <w:shd w:val="clear" w:color="auto" w:fill="000080"/>
    </w:rPr>
  </w:style>
  <w:style w:type="character" w:customStyle="1" w:styleId="160">
    <w:name w:val="正文文本 3 Char"/>
    <w:basedOn w:val="90"/>
    <w:link w:val="31"/>
    <w:autoRedefine/>
    <w:qFormat/>
    <w:uiPriority w:val="0"/>
    <w:rPr>
      <w:kern w:val="2"/>
      <w:sz w:val="16"/>
      <w:szCs w:val="16"/>
    </w:rPr>
  </w:style>
  <w:style w:type="character" w:customStyle="1" w:styleId="161">
    <w:name w:val="HTML 地址 Char"/>
    <w:basedOn w:val="90"/>
    <w:link w:val="41"/>
    <w:autoRedefine/>
    <w:qFormat/>
    <w:uiPriority w:val="0"/>
    <w:rPr>
      <w:i/>
      <w:iCs/>
      <w:kern w:val="2"/>
      <w:sz w:val="21"/>
      <w:szCs w:val="24"/>
    </w:rPr>
  </w:style>
  <w:style w:type="character" w:customStyle="1" w:styleId="162">
    <w:name w:val="正文文本缩进 3 Char"/>
    <w:basedOn w:val="90"/>
    <w:link w:val="70"/>
    <w:autoRedefine/>
    <w:qFormat/>
    <w:uiPriority w:val="0"/>
    <w:rPr>
      <w:kern w:val="2"/>
      <w:sz w:val="16"/>
      <w:szCs w:val="16"/>
    </w:rPr>
  </w:style>
  <w:style w:type="character" w:customStyle="1" w:styleId="163">
    <w:name w:val="电子邮件签名 Char"/>
    <w:basedOn w:val="90"/>
    <w:link w:val="19"/>
    <w:autoRedefine/>
    <w:qFormat/>
    <w:uiPriority w:val="0"/>
    <w:rPr>
      <w:kern w:val="2"/>
      <w:sz w:val="21"/>
      <w:szCs w:val="24"/>
    </w:rPr>
  </w:style>
  <w:style w:type="character" w:customStyle="1" w:styleId="164">
    <w:name w:val="签名 Char"/>
    <w:basedOn w:val="90"/>
    <w:link w:val="58"/>
    <w:autoRedefine/>
    <w:qFormat/>
    <w:uiPriority w:val="0"/>
    <w:rPr>
      <w:kern w:val="2"/>
      <w:sz w:val="21"/>
      <w:szCs w:val="24"/>
    </w:rPr>
  </w:style>
  <w:style w:type="character" w:customStyle="1" w:styleId="165">
    <w:name w:val="脚注文本 Char"/>
    <w:basedOn w:val="90"/>
    <w:link w:val="67"/>
    <w:autoRedefine/>
    <w:qFormat/>
    <w:uiPriority w:val="0"/>
    <w:rPr>
      <w:kern w:val="2"/>
      <w:sz w:val="18"/>
      <w:szCs w:val="18"/>
    </w:rPr>
  </w:style>
  <w:style w:type="character" w:customStyle="1" w:styleId="166">
    <w:name w:val="注释标题 Char"/>
    <w:basedOn w:val="90"/>
    <w:link w:val="16"/>
    <w:autoRedefine/>
    <w:qFormat/>
    <w:uiPriority w:val="0"/>
    <w:rPr>
      <w:kern w:val="2"/>
      <w:sz w:val="21"/>
      <w:szCs w:val="24"/>
    </w:rPr>
  </w:style>
  <w:style w:type="character" w:customStyle="1" w:styleId="167">
    <w:name w:val="正文文本 2 Char"/>
    <w:basedOn w:val="90"/>
    <w:link w:val="76"/>
    <w:autoRedefine/>
    <w:qFormat/>
    <w:uiPriority w:val="0"/>
    <w:rPr>
      <w:kern w:val="2"/>
      <w:sz w:val="21"/>
      <w:szCs w:val="24"/>
    </w:rPr>
  </w:style>
  <w:style w:type="character" w:customStyle="1" w:styleId="168">
    <w:name w:val="称呼 Char"/>
    <w:basedOn w:val="90"/>
    <w:link w:val="30"/>
    <w:autoRedefine/>
    <w:qFormat/>
    <w:uiPriority w:val="0"/>
    <w:rPr>
      <w:kern w:val="2"/>
      <w:sz w:val="21"/>
      <w:szCs w:val="24"/>
    </w:rPr>
  </w:style>
  <w:style w:type="character" w:customStyle="1" w:styleId="169">
    <w:name w:val="尾注文本 Char"/>
    <w:basedOn w:val="90"/>
    <w:link w:val="52"/>
    <w:autoRedefine/>
    <w:qFormat/>
    <w:uiPriority w:val="0"/>
    <w:rPr>
      <w:kern w:val="2"/>
      <w:sz w:val="21"/>
      <w:szCs w:val="24"/>
    </w:rPr>
  </w:style>
  <w:style w:type="character" w:customStyle="1" w:styleId="170">
    <w:name w:val="结束语 Char"/>
    <w:basedOn w:val="90"/>
    <w:link w:val="32"/>
    <w:autoRedefine/>
    <w:qFormat/>
    <w:uiPriority w:val="0"/>
    <w:rPr>
      <w:kern w:val="2"/>
      <w:sz w:val="21"/>
      <w:szCs w:val="24"/>
    </w:rPr>
  </w:style>
  <w:style w:type="character" w:customStyle="1" w:styleId="171">
    <w:name w:val="正文文本缩进 2 Char"/>
    <w:basedOn w:val="90"/>
    <w:link w:val="51"/>
    <w:autoRedefine/>
    <w:qFormat/>
    <w:uiPriority w:val="0"/>
    <w:rPr>
      <w:kern w:val="2"/>
      <w:sz w:val="21"/>
      <w:szCs w:val="24"/>
    </w:rPr>
  </w:style>
  <w:style w:type="character" w:customStyle="1" w:styleId="172">
    <w:name w:val="副标题 Char"/>
    <w:basedOn w:val="90"/>
    <w:link w:val="64"/>
    <w:autoRedefine/>
    <w:qFormat/>
    <w:uiPriority w:val="0"/>
    <w:rPr>
      <w:rFonts w:ascii="Arial" w:hAnsi="Arial" w:cs="Arial"/>
      <w:b/>
      <w:bCs/>
      <w:kern w:val="28"/>
      <w:sz w:val="32"/>
      <w:szCs w:val="32"/>
    </w:rPr>
  </w:style>
  <w:style w:type="character" w:customStyle="1" w:styleId="173">
    <w:name w:val="信息标题 Char"/>
    <w:basedOn w:val="90"/>
    <w:link w:val="79"/>
    <w:autoRedefine/>
    <w:qFormat/>
    <w:uiPriority w:val="0"/>
    <w:rPr>
      <w:rFonts w:ascii="Arial" w:hAnsi="Arial" w:cs="Arial"/>
      <w:kern w:val="2"/>
      <w:sz w:val="24"/>
      <w:szCs w:val="24"/>
      <w:shd w:val="pct20" w:color="auto" w:fill="auto"/>
    </w:rPr>
  </w:style>
  <w:style w:type="paragraph" w:customStyle="1" w:styleId="174">
    <w:name w:val="u页眉"/>
    <w:basedOn w:val="1"/>
    <w:autoRedefine/>
    <w:qFormat/>
    <w:uiPriority w:val="0"/>
    <w:pPr>
      <w:pBdr>
        <w:bottom w:val="single" w:color="auto" w:sz="4" w:space="1"/>
      </w:pBdr>
      <w:jc w:val="center"/>
    </w:pPr>
  </w:style>
  <w:style w:type="paragraph" w:customStyle="1" w:styleId="175">
    <w:name w:val="连续正文文字"/>
    <w:basedOn w:val="34"/>
    <w:autoRedefine/>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autoRedefine/>
    <w:qFormat/>
    <w:uiPriority w:val="0"/>
    <w:pPr>
      <w:adjustRightInd w:val="0"/>
      <w:snapToGrid w:val="0"/>
      <w:spacing w:line="320" w:lineRule="exact"/>
      <w:ind w:firstLine="200" w:firstLineChars="200"/>
    </w:pPr>
  </w:style>
  <w:style w:type="paragraph" w:customStyle="1" w:styleId="177">
    <w:name w:val="基准页眉样式"/>
    <w:basedOn w:val="34"/>
    <w:autoRedefine/>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autoRedefine/>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autoRedefine/>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autoRedefine/>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autoRedefine/>
    <w:qFormat/>
    <w:uiPriority w:val="0"/>
    <w:pPr>
      <w:tabs>
        <w:tab w:val="left" w:pos="1680"/>
        <w:tab w:val="left" w:pos="2100"/>
        <w:tab w:val="left" w:pos="2520"/>
      </w:tabs>
      <w:ind w:left="2520"/>
      <w:outlineLvl w:val="4"/>
    </w:pPr>
  </w:style>
  <w:style w:type="paragraph" w:customStyle="1" w:styleId="182">
    <w:name w:val="二级条标题"/>
    <w:basedOn w:val="183"/>
    <w:next w:val="121"/>
    <w:autoRedefine/>
    <w:qFormat/>
    <w:uiPriority w:val="0"/>
    <w:pPr>
      <w:tabs>
        <w:tab w:val="left" w:pos="1680"/>
        <w:tab w:val="left" w:pos="2100"/>
      </w:tabs>
      <w:ind w:left="2100"/>
      <w:outlineLvl w:val="3"/>
    </w:pPr>
  </w:style>
  <w:style w:type="paragraph" w:customStyle="1" w:styleId="183">
    <w:name w:val="一级条标题"/>
    <w:basedOn w:val="120"/>
    <w:next w:val="121"/>
    <w:autoRedefine/>
    <w:qFormat/>
    <w:uiPriority w:val="0"/>
    <w:pPr>
      <w:tabs>
        <w:tab w:val="left" w:pos="1680"/>
        <w:tab w:val="clear" w:pos="675"/>
      </w:tabs>
      <w:spacing w:beforeLines="0" w:afterLines="0"/>
      <w:ind w:left="1680" w:hanging="420"/>
      <w:outlineLvl w:val="2"/>
    </w:pPr>
  </w:style>
  <w:style w:type="paragraph" w:customStyle="1" w:styleId="184">
    <w:name w:val="附录"/>
    <w:basedOn w:val="3"/>
    <w:next w:val="1"/>
    <w:autoRedefine/>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autoRedefine/>
    <w:qFormat/>
    <w:uiPriority w:val="0"/>
  </w:style>
  <w:style w:type="paragraph" w:customStyle="1" w:styleId="186">
    <w:name w:val="u正文"/>
    <w:basedOn w:val="1"/>
    <w:autoRedefine/>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autoRedefine/>
    <w:qFormat/>
    <w:uiPriority w:val="0"/>
    <w:pPr>
      <w:pageBreakBefore/>
    </w:pPr>
  </w:style>
  <w:style w:type="paragraph" w:customStyle="1" w:styleId="188">
    <w:name w:val="u标题"/>
    <w:basedOn w:val="3"/>
    <w:next w:val="150"/>
    <w:autoRedefine/>
    <w:qFormat/>
    <w:uiPriority w:val="0"/>
    <w:pPr>
      <w:spacing w:line="576" w:lineRule="auto"/>
      <w:jc w:val="center"/>
    </w:pPr>
    <w:rPr>
      <w:rFonts w:eastAsia="黑体"/>
      <w:sz w:val="30"/>
    </w:rPr>
  </w:style>
  <w:style w:type="paragraph" w:customStyle="1" w:styleId="189">
    <w:name w:val="基准页脚样式"/>
    <w:basedOn w:val="34"/>
    <w:autoRedefine/>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autoRedefine/>
    <w:qFormat/>
    <w:uiPriority w:val="0"/>
  </w:style>
  <w:style w:type="paragraph" w:customStyle="1" w:styleId="192">
    <w:name w:val="前言、引言标题"/>
    <w:next w:val="1"/>
    <w:autoRedefine/>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autoRedefine/>
    <w:qFormat/>
    <w:uiPriority w:val="0"/>
    <w:pPr>
      <w:spacing w:line="576" w:lineRule="auto"/>
    </w:pPr>
  </w:style>
  <w:style w:type="paragraph" w:customStyle="1" w:styleId="194">
    <w:name w:val="u正文2级标题"/>
    <w:basedOn w:val="4"/>
    <w:next w:val="1"/>
    <w:autoRedefine/>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autoRedefine/>
    <w:qFormat/>
    <w:uiPriority w:val="0"/>
    <w:pPr>
      <w:spacing w:line="312" w:lineRule="auto"/>
      <w:ind w:left="200" w:hanging="200" w:hangingChars="200"/>
    </w:pPr>
    <w:rPr>
      <w:sz w:val="24"/>
    </w:rPr>
  </w:style>
  <w:style w:type="paragraph" w:customStyle="1" w:styleId="196">
    <w:name w:val="基准标题"/>
    <w:basedOn w:val="34"/>
    <w:next w:val="34"/>
    <w:autoRedefine/>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autoRedefine/>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autoRedefine/>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autoRedefine/>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autoRedefine/>
    <w:qFormat/>
    <w:uiPriority w:val="0"/>
    <w:pPr>
      <w:pageBreakBefore/>
      <w:spacing w:after="340" w:line="312" w:lineRule="auto"/>
    </w:pPr>
    <w:rPr>
      <w:rFonts w:eastAsia="黑体"/>
      <w:sz w:val="30"/>
    </w:rPr>
  </w:style>
  <w:style w:type="paragraph" w:customStyle="1" w:styleId="204">
    <w:name w:val="u脚注"/>
    <w:basedOn w:val="1"/>
    <w:autoRedefine/>
    <w:qFormat/>
    <w:uiPriority w:val="0"/>
    <w:pPr>
      <w:spacing w:before="100" w:beforeAutospacing="1" w:after="100" w:afterAutospacing="1"/>
    </w:pPr>
  </w:style>
  <w:style w:type="paragraph" w:customStyle="1" w:styleId="20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autoRedefine/>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autoRedefine/>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autoRedefine/>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autoRedefine/>
    <w:qFormat/>
    <w:uiPriority w:val="0"/>
    <w:rPr>
      <w:rFonts w:cs="宋体"/>
      <w:bCs/>
      <w:szCs w:val="20"/>
    </w:rPr>
  </w:style>
  <w:style w:type="paragraph" w:customStyle="1" w:styleId="214">
    <w:name w:val="图片"/>
    <w:basedOn w:val="1"/>
    <w:next w:val="22"/>
    <w:autoRedefine/>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autoRedefine/>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autoRedefine/>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autoRedefine/>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autoRedefine/>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autoRedefine/>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autoRedefine/>
    <w:semiHidden/>
    <w:qFormat/>
    <w:uiPriority w:val="99"/>
    <w:rPr>
      <w:color w:val="808080"/>
    </w:rPr>
  </w:style>
  <w:style w:type="character" w:customStyle="1" w:styleId="244">
    <w:name w:val="段 Char"/>
    <w:autoRedefine/>
    <w:qFormat/>
    <w:uiPriority w:val="0"/>
    <w:rPr>
      <w:rFonts w:ascii="宋体"/>
      <w:sz w:val="21"/>
      <w:lang w:bidi="ar-SA"/>
    </w:rPr>
  </w:style>
  <w:style w:type="paragraph" w:customStyle="1" w:styleId="245">
    <w:name w:val="附录标识"/>
    <w:basedOn w:val="192"/>
    <w:autoRedefine/>
    <w:qFormat/>
    <w:uiPriority w:val="0"/>
    <w:pPr>
      <w:numPr>
        <w:ilvl w:val="0"/>
        <w:numId w:val="1"/>
      </w:numPr>
      <w:tabs>
        <w:tab w:val="left" w:pos="6405"/>
      </w:tabs>
      <w:spacing w:after="200"/>
    </w:pPr>
    <w:rPr>
      <w:sz w:val="21"/>
    </w:rPr>
  </w:style>
  <w:style w:type="paragraph" w:customStyle="1" w:styleId="246">
    <w:name w:val="附录章标题"/>
    <w:next w:val="121"/>
    <w:autoRedefine/>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autoRedefine/>
    <w:qFormat/>
    <w:uiPriority w:val="0"/>
    <w:pPr>
      <w:numPr>
        <w:ilvl w:val="6"/>
      </w:numPr>
      <w:outlineLvl w:val="6"/>
    </w:pPr>
  </w:style>
  <w:style w:type="paragraph" w:customStyle="1" w:styleId="248">
    <w:name w:val="附录四级条标题"/>
    <w:basedOn w:val="249"/>
    <w:next w:val="121"/>
    <w:autoRedefine/>
    <w:qFormat/>
    <w:uiPriority w:val="0"/>
    <w:pPr>
      <w:numPr>
        <w:ilvl w:val="5"/>
      </w:numPr>
      <w:outlineLvl w:val="5"/>
    </w:pPr>
  </w:style>
  <w:style w:type="paragraph" w:customStyle="1" w:styleId="249">
    <w:name w:val="附录三级条标题"/>
    <w:basedOn w:val="250"/>
    <w:next w:val="121"/>
    <w:autoRedefine/>
    <w:qFormat/>
    <w:uiPriority w:val="0"/>
    <w:pPr>
      <w:numPr>
        <w:ilvl w:val="4"/>
      </w:numPr>
      <w:outlineLvl w:val="4"/>
    </w:pPr>
  </w:style>
  <w:style w:type="paragraph" w:customStyle="1" w:styleId="250">
    <w:name w:val="附录二级条标题"/>
    <w:basedOn w:val="251"/>
    <w:next w:val="121"/>
    <w:autoRedefine/>
    <w:qFormat/>
    <w:uiPriority w:val="0"/>
    <w:pPr>
      <w:numPr>
        <w:ilvl w:val="3"/>
      </w:numPr>
      <w:outlineLvl w:val="3"/>
    </w:pPr>
  </w:style>
  <w:style w:type="paragraph" w:customStyle="1" w:styleId="251">
    <w:name w:val="附录一级条标题"/>
    <w:basedOn w:val="246"/>
    <w:next w:val="121"/>
    <w:autoRedefine/>
    <w:qFormat/>
    <w:uiPriority w:val="0"/>
    <w:pPr>
      <w:numPr>
        <w:ilvl w:val="2"/>
      </w:numPr>
      <w:autoSpaceDN w:val="0"/>
      <w:spacing w:beforeLines="0" w:afterLines="0"/>
      <w:outlineLvl w:val="2"/>
    </w:pPr>
  </w:style>
  <w:style w:type="character" w:customStyle="1" w:styleId="252">
    <w:name w:val="font91"/>
    <w:basedOn w:val="90"/>
    <w:autoRedefine/>
    <w:qFormat/>
    <w:uiPriority w:val="0"/>
    <w:rPr>
      <w:rFonts w:hint="eastAsia" w:ascii="宋体" w:hAnsi="宋体" w:eastAsia="宋体" w:cs="宋体"/>
      <w:b/>
      <w:color w:val="000000"/>
      <w:sz w:val="32"/>
      <w:szCs w:val="32"/>
      <w:u w:val="none"/>
    </w:rPr>
  </w:style>
  <w:style w:type="character" w:customStyle="1" w:styleId="253">
    <w:name w:val="font11"/>
    <w:basedOn w:val="90"/>
    <w:autoRedefine/>
    <w:qFormat/>
    <w:uiPriority w:val="0"/>
    <w:rPr>
      <w:rFonts w:hint="default" w:ascii="Times New Roman" w:hAnsi="Times New Roman" w:cs="Times New Roman"/>
      <w:b/>
      <w:color w:val="000000"/>
      <w:sz w:val="32"/>
      <w:szCs w:val="32"/>
      <w:u w:val="none"/>
    </w:rPr>
  </w:style>
  <w:style w:type="character" w:customStyle="1" w:styleId="254">
    <w:name w:val="font71"/>
    <w:basedOn w:val="90"/>
    <w:autoRedefine/>
    <w:qFormat/>
    <w:uiPriority w:val="0"/>
    <w:rPr>
      <w:rFonts w:hint="default" w:ascii="Times New Roman" w:hAnsi="Times New Roman" w:cs="Times New Roman"/>
      <w:b/>
      <w:color w:val="000000"/>
      <w:sz w:val="20"/>
      <w:szCs w:val="20"/>
      <w:u w:val="none"/>
    </w:rPr>
  </w:style>
  <w:style w:type="character" w:customStyle="1" w:styleId="255">
    <w:name w:val="font41"/>
    <w:basedOn w:val="90"/>
    <w:autoRedefine/>
    <w:qFormat/>
    <w:uiPriority w:val="0"/>
    <w:rPr>
      <w:rFonts w:hint="eastAsia" w:ascii="宋体" w:hAnsi="宋体" w:eastAsia="宋体" w:cs="宋体"/>
      <w:b/>
      <w:color w:val="000000"/>
      <w:sz w:val="20"/>
      <w:szCs w:val="20"/>
      <w:u w:val="none"/>
    </w:rPr>
  </w:style>
  <w:style w:type="character" w:customStyle="1" w:styleId="256">
    <w:name w:val="font51"/>
    <w:basedOn w:val="90"/>
    <w:autoRedefine/>
    <w:qFormat/>
    <w:uiPriority w:val="0"/>
    <w:rPr>
      <w:rFonts w:hint="eastAsia" w:ascii="宋体" w:hAnsi="宋体" w:eastAsia="宋体" w:cs="宋体"/>
      <w:color w:val="000000"/>
      <w:sz w:val="20"/>
      <w:szCs w:val="20"/>
      <w:u w:val="none"/>
    </w:rPr>
  </w:style>
  <w:style w:type="character" w:customStyle="1" w:styleId="257">
    <w:name w:val="font21"/>
    <w:basedOn w:val="90"/>
    <w:autoRedefine/>
    <w:qFormat/>
    <w:uiPriority w:val="0"/>
    <w:rPr>
      <w:rFonts w:hint="default" w:ascii="Times New Roman" w:hAnsi="Times New Roman" w:cs="Times New Roman"/>
      <w:color w:val="000000"/>
      <w:sz w:val="20"/>
      <w:szCs w:val="20"/>
      <w:u w:val="none"/>
    </w:rPr>
  </w:style>
  <w:style w:type="character" w:customStyle="1" w:styleId="258">
    <w:name w:val="font81"/>
    <w:basedOn w:val="90"/>
    <w:autoRedefine/>
    <w:qFormat/>
    <w:uiPriority w:val="0"/>
    <w:rPr>
      <w:rFonts w:hint="eastAsia" w:ascii="宋体" w:hAnsi="宋体" w:eastAsia="宋体" w:cs="宋体"/>
      <w:color w:val="FF0000"/>
      <w:sz w:val="20"/>
      <w:szCs w:val="20"/>
      <w:u w:val="none"/>
    </w:rPr>
  </w:style>
  <w:style w:type="character" w:customStyle="1" w:styleId="259">
    <w:name w:val="font31"/>
    <w:basedOn w:val="90"/>
    <w:autoRedefine/>
    <w:qFormat/>
    <w:uiPriority w:val="0"/>
    <w:rPr>
      <w:rFonts w:hint="default" w:ascii="Times New Roman" w:hAnsi="Times New Roman" w:cs="Times New Roman"/>
      <w:color w:val="FF0000"/>
      <w:sz w:val="20"/>
      <w:szCs w:val="20"/>
      <w:u w:val="none"/>
    </w:rPr>
  </w:style>
  <w:style w:type="character" w:customStyle="1" w:styleId="260">
    <w:name w:val="font61"/>
    <w:basedOn w:val="90"/>
    <w:autoRedefine/>
    <w:qFormat/>
    <w:uiPriority w:val="0"/>
    <w:rPr>
      <w:rFonts w:hint="default" w:ascii="Times New Roman" w:hAnsi="Times New Roman" w:cs="Times New Roman"/>
      <w:b/>
      <w:color w:val="000000"/>
      <w:sz w:val="20"/>
      <w:szCs w:val="20"/>
      <w:u w:val="none"/>
    </w:rPr>
  </w:style>
  <w:style w:type="character" w:customStyle="1" w:styleId="261">
    <w:name w:val="font01"/>
    <w:basedOn w:val="90"/>
    <w:autoRedefine/>
    <w:qFormat/>
    <w:uiPriority w:val="0"/>
    <w:rPr>
      <w:rFonts w:hint="eastAsia" w:ascii="宋体" w:hAnsi="宋体" w:eastAsia="宋体" w:cs="宋体"/>
      <w:color w:val="000000"/>
      <w:sz w:val="22"/>
      <w:szCs w:val="22"/>
      <w:u w:val="none"/>
    </w:rPr>
  </w:style>
  <w:style w:type="paragraph" w:customStyle="1" w:styleId="262">
    <w:name w:val="ENFI正文"/>
    <w:basedOn w:val="1"/>
    <w:autoRedefine/>
    <w:qFormat/>
    <w:uiPriority w:val="0"/>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263">
    <w:name w:val="p0"/>
    <w:basedOn w:val="1"/>
    <w:autoRedefine/>
    <w:qFormat/>
    <w:uiPriority w:val="0"/>
    <w:pPr>
      <w:widowControl/>
    </w:pPr>
    <w:rPr>
      <w:rFonts w:ascii="Calibri" w:hAnsi="Calibri" w:cs="宋体"/>
      <w:kern w:val="0"/>
      <w:szCs w:val="21"/>
    </w:rPr>
  </w:style>
  <w:style w:type="paragraph" w:customStyle="1" w:styleId="264">
    <w:name w:val="编制-正文"/>
    <w:basedOn w:val="1"/>
    <w:autoRedefine/>
    <w:qFormat/>
    <w:uiPriority w:val="0"/>
    <w:pPr>
      <w:ind w:firstLine="200" w:firstLineChars="200"/>
    </w:pPr>
    <w:rPr>
      <w:rFonts w:cs="宋体"/>
      <w:szCs w:val="21"/>
    </w:rPr>
  </w:style>
  <w:style w:type="paragraph" w:customStyle="1" w:styleId="265">
    <w:name w:val="编制-1."/>
    <w:basedOn w:val="4"/>
    <w:next w:val="264"/>
    <w:autoRedefine/>
    <w:qFormat/>
    <w:uiPriority w:val="0"/>
    <w:pPr>
      <w:spacing w:before="50" w:beforeLines="50" w:after="50" w:afterLines="50" w:line="240" w:lineRule="auto"/>
    </w:pPr>
    <w:rPr>
      <w:rFonts w:ascii="Times New Roman" w:hAnsi="Times New Roman" w:cstheme="majorBidi"/>
      <w:b w:val="0"/>
      <w:bCs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DFF53-AB87-4126-9E4E-5486893A0C9B}">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13</Pages>
  <Words>12511</Words>
  <Characters>15300</Characters>
  <Lines>96</Lines>
  <Paragraphs>27</Paragraphs>
  <TotalTime>1</TotalTime>
  <ScaleCrop>false</ScaleCrop>
  <LinksUpToDate>false</LinksUpToDate>
  <CharactersWithSpaces>15574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2022-10-20T06:18:00Z</dcterms:created>
  <dc:creator>zljy05</dc:creator>
  <cp:lastModifiedBy>大伟</cp:lastModifiedBy>
  <cp:lastPrinted>2021-07-09T07:12:00Z</cp:lastPrinted>
  <dcterms:modified xsi:type="dcterms:W3CDTF">2024-08-29T05:59:03Z</dcterms:modified>
  <dc:title>再生锌化学分析方法</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47878DB3A67749EAA6A9F396D335FD82_12</vt:lpwstr>
  </property>
</Properties>
</file>