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671" w14:textId="77777777" w:rsidR="00433DFE" w:rsidRDefault="00433DFE" w:rsidP="00433DFE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4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10B0904D" w14:textId="77777777" w:rsidR="00433DFE" w:rsidRDefault="00433DFE" w:rsidP="00433DFE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粉末冶金分标委会审定和预审的标准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95"/>
        <w:gridCol w:w="2712"/>
        <w:gridCol w:w="6877"/>
        <w:gridCol w:w="789"/>
      </w:tblGrid>
      <w:tr w:rsidR="00433DFE" w14:paraId="0CFCF6EC" w14:textId="77777777" w:rsidTr="00904CF6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C85E1" w14:textId="77777777" w:rsidR="00433DFE" w:rsidRDefault="00433DFE" w:rsidP="00904CF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8F382" w14:textId="77777777" w:rsidR="00433DFE" w:rsidRDefault="00433DFE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2BC37" w14:textId="77777777" w:rsidR="00433DFE" w:rsidRDefault="00433DFE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B325E" w14:textId="77777777" w:rsidR="00433DFE" w:rsidRDefault="00433DFE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81652" w14:textId="77777777" w:rsidR="00433DFE" w:rsidRDefault="00433DFE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433DFE" w14:paraId="00AD9873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5F9978E0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995" w:type="dxa"/>
            <w:vAlign w:val="center"/>
          </w:tcPr>
          <w:p w14:paraId="1DBF0B9C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第1部分：总硼含量的测定 酸碱滴定法</w:t>
            </w:r>
          </w:p>
        </w:tc>
        <w:tc>
          <w:tcPr>
            <w:tcW w:w="2712" w:type="dxa"/>
            <w:vAlign w:val="center"/>
          </w:tcPr>
          <w:p w14:paraId="452D182B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6E0501CF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2023-0424T-YS</w:t>
            </w:r>
          </w:p>
        </w:tc>
        <w:tc>
          <w:tcPr>
            <w:tcW w:w="6877" w:type="dxa"/>
            <w:vAlign w:val="center"/>
          </w:tcPr>
          <w:p w14:paraId="51235A62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中南大学、敦化市正兴磨料有限责任公司、大连博恩坦科技有限公司、北京工业大学、长沙矿冶研究院有限责任公司、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国标（北京）检验认证有限公司、广西壮族自治区分析测试研究中心</w:t>
            </w:r>
          </w:p>
        </w:tc>
        <w:tc>
          <w:tcPr>
            <w:tcW w:w="789" w:type="dxa"/>
            <w:vAlign w:val="center"/>
          </w:tcPr>
          <w:p w14:paraId="544F48ED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0704AD8C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1EBE19EB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995" w:type="dxa"/>
            <w:vAlign w:val="center"/>
          </w:tcPr>
          <w:p w14:paraId="7DF5114E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第2部分：</w:t>
            </w:r>
            <w:proofErr w:type="gramStart"/>
            <w:r>
              <w:rPr>
                <w:rFonts w:ascii="宋体" w:eastAsia="宋体" w:hAnsi="宋体" w:cs="宋体" w:hint="eastAsia"/>
              </w:rPr>
              <w:t>总碳含量</w:t>
            </w:r>
            <w:proofErr w:type="gramEnd"/>
            <w:r>
              <w:rPr>
                <w:rFonts w:ascii="宋体" w:eastAsia="宋体" w:hAnsi="宋体" w:cs="宋体" w:hint="eastAsia"/>
              </w:rPr>
              <w:t>的测定 气体容量法和红外吸收法</w:t>
            </w:r>
          </w:p>
        </w:tc>
        <w:tc>
          <w:tcPr>
            <w:tcW w:w="2712" w:type="dxa"/>
            <w:vAlign w:val="center"/>
          </w:tcPr>
          <w:p w14:paraId="3DA5C6DF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1BCB400A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2023-0425T-YS</w:t>
            </w:r>
          </w:p>
        </w:tc>
        <w:tc>
          <w:tcPr>
            <w:tcW w:w="6877" w:type="dxa"/>
            <w:vAlign w:val="center"/>
          </w:tcPr>
          <w:p w14:paraId="5F64901B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中南大学、敦化市正兴磨料有限责任公司、大连博恩坦科技有限公司、北京工业大学、长沙矿冶研究院有限责任公司、广东省科学院工业分析检测中心、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</w:p>
        </w:tc>
        <w:tc>
          <w:tcPr>
            <w:tcW w:w="789" w:type="dxa"/>
            <w:vAlign w:val="center"/>
          </w:tcPr>
          <w:p w14:paraId="2FF938CC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5D6E41C3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5982999E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995" w:type="dxa"/>
            <w:vAlign w:val="center"/>
          </w:tcPr>
          <w:p w14:paraId="024C205D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第3部分：游离硼含量的测定 酸碱滴定法</w:t>
            </w:r>
          </w:p>
        </w:tc>
        <w:tc>
          <w:tcPr>
            <w:tcW w:w="2712" w:type="dxa"/>
            <w:vAlign w:val="center"/>
          </w:tcPr>
          <w:p w14:paraId="3D823AB8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481381C2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2023-0426T-YS</w:t>
            </w:r>
          </w:p>
        </w:tc>
        <w:tc>
          <w:tcPr>
            <w:tcW w:w="6877" w:type="dxa"/>
            <w:vAlign w:val="center"/>
          </w:tcPr>
          <w:p w14:paraId="2F65C2F3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中南大学、敦化市正兴磨料有限责任公司、大连博恩坦科技有公司、北京工业大学、长沙矿冶研究院有限责任公司、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</w:p>
        </w:tc>
        <w:tc>
          <w:tcPr>
            <w:tcW w:w="789" w:type="dxa"/>
            <w:vAlign w:val="center"/>
          </w:tcPr>
          <w:p w14:paraId="6DF4A516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09E62506" w14:textId="77777777" w:rsidTr="00904CF6">
        <w:trPr>
          <w:trHeight w:val="1438"/>
          <w:jc w:val="center"/>
        </w:trPr>
        <w:tc>
          <w:tcPr>
            <w:tcW w:w="818" w:type="dxa"/>
            <w:vAlign w:val="center"/>
          </w:tcPr>
          <w:p w14:paraId="69DDD0F2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995" w:type="dxa"/>
            <w:vAlign w:val="center"/>
          </w:tcPr>
          <w:p w14:paraId="7DA5BE75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第4部分：铁含量的测定 分光光度法和EDTA容量法</w:t>
            </w:r>
          </w:p>
        </w:tc>
        <w:tc>
          <w:tcPr>
            <w:tcW w:w="2712" w:type="dxa"/>
            <w:vAlign w:val="center"/>
          </w:tcPr>
          <w:p w14:paraId="5A8899F2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4586B41A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2023-0427T-YS</w:t>
            </w:r>
          </w:p>
        </w:tc>
        <w:tc>
          <w:tcPr>
            <w:tcW w:w="6877" w:type="dxa"/>
            <w:vAlign w:val="center"/>
          </w:tcPr>
          <w:p w14:paraId="5BB82575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中南大学、敦化市正兴磨料有限责任公司、大连博恩坦科技有限公司、北京工业大学、长沙矿冶研究院有限责任公司、广东省科学院工业分析检测中心、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国标（北京）检验认证有限公司、广西壮族自治区分析测试研究中心</w:t>
            </w:r>
          </w:p>
        </w:tc>
        <w:tc>
          <w:tcPr>
            <w:tcW w:w="789" w:type="dxa"/>
            <w:vAlign w:val="center"/>
          </w:tcPr>
          <w:p w14:paraId="4281D571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17C4111C" w14:textId="77777777" w:rsidTr="00904CF6">
        <w:trPr>
          <w:trHeight w:val="1343"/>
          <w:jc w:val="center"/>
        </w:trPr>
        <w:tc>
          <w:tcPr>
            <w:tcW w:w="818" w:type="dxa"/>
            <w:vAlign w:val="center"/>
          </w:tcPr>
          <w:p w14:paraId="5D2709E8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2995" w:type="dxa"/>
            <w:vAlign w:val="center"/>
          </w:tcPr>
          <w:p w14:paraId="3DB3E1FF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核级碳化</w:t>
            </w:r>
            <w:proofErr w:type="gramEnd"/>
            <w:r>
              <w:rPr>
                <w:rFonts w:ascii="宋体" w:eastAsia="宋体" w:hAnsi="宋体" w:cs="宋体" w:hint="eastAsia"/>
              </w:rPr>
              <w:t>硼化学分析方法 第 5 部分：氧含量的测定 脉冲加热</w:t>
            </w:r>
            <w:proofErr w:type="gramStart"/>
            <w:r>
              <w:rPr>
                <w:rFonts w:ascii="宋体" w:eastAsia="宋体" w:hAnsi="宋体" w:cs="宋体" w:hint="eastAsia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</w:rPr>
              <w:t>气熔融-红外吸收法</w:t>
            </w:r>
          </w:p>
        </w:tc>
        <w:tc>
          <w:tcPr>
            <w:tcW w:w="2712" w:type="dxa"/>
            <w:vAlign w:val="center"/>
          </w:tcPr>
          <w:p w14:paraId="38F1CFE0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2FC08EDB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4"/>
              </w:rPr>
            </w:pPr>
            <w:hyperlink r:id="rId6" w:history="1">
              <w:r>
                <w:rPr>
                  <w:rFonts w:ascii="宋体" w:eastAsia="宋体" w:hAnsi="宋体" w:cs="宋体" w:hint="eastAsia"/>
                </w:rPr>
                <w:t>2023-0428T-YS</w:t>
              </w:r>
            </w:hyperlink>
          </w:p>
        </w:tc>
        <w:tc>
          <w:tcPr>
            <w:tcW w:w="6877" w:type="dxa"/>
            <w:vAlign w:val="center"/>
          </w:tcPr>
          <w:p w14:paraId="0935302B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中南大学、敦化市正兴磨料有限责任公司、大连博恩坦科技有限公司、北京工业大学、长沙矿冶研究院有限责任公司、广东省科学院工业分析检测中心、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深圳市中金岭南有色金属股份有限公司、中国有色桂林矿产地质研究院有限公司、广东腐蚀科学与技术创新研究院、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</w:p>
        </w:tc>
        <w:tc>
          <w:tcPr>
            <w:tcW w:w="789" w:type="dxa"/>
            <w:vAlign w:val="center"/>
          </w:tcPr>
          <w:p w14:paraId="58859578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265C1E23" w14:textId="77777777" w:rsidTr="00904CF6">
        <w:trPr>
          <w:trHeight w:val="1197"/>
          <w:jc w:val="center"/>
        </w:trPr>
        <w:tc>
          <w:tcPr>
            <w:tcW w:w="818" w:type="dxa"/>
            <w:vAlign w:val="center"/>
          </w:tcPr>
          <w:p w14:paraId="57D123F4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995" w:type="dxa"/>
            <w:vAlign w:val="center"/>
          </w:tcPr>
          <w:p w14:paraId="0D5D3E1B" w14:textId="77777777" w:rsidR="00433DFE" w:rsidRDefault="00433DFE" w:rsidP="00904CF6">
            <w:pPr>
              <w:spacing w:line="0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高熵合金粉化学分析方法  第 1 部分：铁、钴、镍、铬、锰、钛、铝、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、磷含量的测定 电感耦合等离子体原子发射光谱法</w:t>
            </w:r>
          </w:p>
        </w:tc>
        <w:tc>
          <w:tcPr>
            <w:tcW w:w="2712" w:type="dxa"/>
            <w:vAlign w:val="center"/>
          </w:tcPr>
          <w:p w14:paraId="4D244BF4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0482A7AF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2022-1299T-YS</w:t>
            </w:r>
          </w:p>
        </w:tc>
        <w:tc>
          <w:tcPr>
            <w:tcW w:w="6877" w:type="dxa"/>
            <w:vAlign w:val="center"/>
          </w:tcPr>
          <w:p w14:paraId="2367A876" w14:textId="77777777" w:rsidR="00433DFE" w:rsidRDefault="00433DFE" w:rsidP="00904CF6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广东省科学院工业分析检测中心、江苏威拉里新材料有限公司、国合通用（青岛）测试评价有限公司、深圳市中金岭南有色金属股份有限公司、中国有色桂林矿产地质研究院有限公司、国标（北京）检验认证有限公司、承德天大钒业有限责任公司等</w:t>
            </w:r>
          </w:p>
        </w:tc>
        <w:tc>
          <w:tcPr>
            <w:tcW w:w="789" w:type="dxa"/>
            <w:vAlign w:val="center"/>
          </w:tcPr>
          <w:p w14:paraId="5AB68012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1E551703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36FCF843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995" w:type="dxa"/>
            <w:vAlign w:val="center"/>
          </w:tcPr>
          <w:p w14:paraId="21CCEA20" w14:textId="77777777" w:rsidR="00433DFE" w:rsidRDefault="00433DFE" w:rsidP="00904CF6">
            <w:pPr>
              <w:spacing w:line="0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高熵合金粉化学分析方法  第 2 部分：碳含量和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硫含量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的测定 高频燃烧红外吸收法</w:t>
            </w:r>
          </w:p>
        </w:tc>
        <w:tc>
          <w:tcPr>
            <w:tcW w:w="2712" w:type="dxa"/>
            <w:vAlign w:val="center"/>
          </w:tcPr>
          <w:p w14:paraId="4D3E818D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71FCD357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2022-1300T-YS</w:t>
            </w:r>
          </w:p>
        </w:tc>
        <w:tc>
          <w:tcPr>
            <w:tcW w:w="6877" w:type="dxa"/>
            <w:vAlign w:val="center"/>
          </w:tcPr>
          <w:p w14:paraId="0B4497A3" w14:textId="77777777" w:rsidR="00433DFE" w:rsidRDefault="00433DFE" w:rsidP="00904CF6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广东省科学院工业分析检测中心、江苏威拉里新材料有限公司、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中国有色桂林矿产地质研究院有限公司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承德天大钒业有限责任公司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789" w:type="dxa"/>
            <w:vAlign w:val="center"/>
          </w:tcPr>
          <w:p w14:paraId="6179F266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2735EBBE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41608D68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2995" w:type="dxa"/>
            <w:vAlign w:val="center"/>
          </w:tcPr>
          <w:p w14:paraId="301D94EA" w14:textId="77777777" w:rsidR="00433DFE" w:rsidRDefault="00433DFE" w:rsidP="00904CF6">
            <w:pPr>
              <w:spacing w:line="0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高熵合金粉化学分析方法  第 3 部分：氧含量和氮含量的测定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气熔融红外吸收法-热导法</w:t>
            </w:r>
          </w:p>
        </w:tc>
        <w:tc>
          <w:tcPr>
            <w:tcW w:w="2712" w:type="dxa"/>
            <w:vAlign w:val="center"/>
          </w:tcPr>
          <w:p w14:paraId="79E6AF71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</w:t>
            </w:r>
            <w:r>
              <w:rPr>
                <w:rFonts w:ascii="宋体" w:eastAsia="宋体" w:hAnsi="宋体" w:cs="宋体" w:hint="eastAsia"/>
                <w:szCs w:val="21"/>
              </w:rPr>
              <w:t>312号</w:t>
            </w:r>
          </w:p>
          <w:p w14:paraId="21E58B79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2022-1301T-YS</w:t>
            </w:r>
          </w:p>
        </w:tc>
        <w:tc>
          <w:tcPr>
            <w:tcW w:w="6877" w:type="dxa"/>
            <w:vAlign w:val="center"/>
          </w:tcPr>
          <w:p w14:paraId="7E245986" w14:textId="77777777" w:rsidR="00433DFE" w:rsidRDefault="00433DFE" w:rsidP="00904CF6">
            <w:pPr>
              <w:widowControl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广东省科学院工业分析检测中心、江苏威拉里新材料有限公司、</w:t>
            </w: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中国有色桂林矿产地质研究院有限公司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承德天大钒业有限责任公司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789" w:type="dxa"/>
            <w:vAlign w:val="center"/>
          </w:tcPr>
          <w:p w14:paraId="538B6F33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3DFE" w14:paraId="1F84210D" w14:textId="77777777" w:rsidTr="00904CF6">
        <w:trPr>
          <w:trHeight w:val="800"/>
          <w:jc w:val="center"/>
        </w:trPr>
        <w:tc>
          <w:tcPr>
            <w:tcW w:w="818" w:type="dxa"/>
            <w:vAlign w:val="center"/>
          </w:tcPr>
          <w:p w14:paraId="5AA1A74C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69BEF32" w14:textId="77777777" w:rsidR="00433DFE" w:rsidRDefault="00433DFE" w:rsidP="00904CF6">
            <w:pPr>
              <w:spacing w:line="0" w:lineRule="atLeas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硬质合金 显微组织的金相测定  第2部分：WC晶粒尺寸的测量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73409D0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63号</w:t>
            </w:r>
          </w:p>
          <w:p w14:paraId="12693054" w14:textId="77777777" w:rsidR="00433DFE" w:rsidRDefault="00433DFE" w:rsidP="00904CF6">
            <w:pPr>
              <w:pStyle w:val="a7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20232179-T-610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686FD018" w14:textId="77777777" w:rsidR="00433DFE" w:rsidRDefault="00433DFE" w:rsidP="00904CF6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厦门金鹭特种合金有限公司、南昌硬质合金有限公司、深圳市注成科技有限公司、中南大学、广东省科学院新材料研究所、广东省科学院工业分析检测中心、蓬莱市超硬复合材料有限公司、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工具有限公司、天津铸金科技开发股份有限公司、厦门钨业股份有限公司、株洲硬质合金集团有限公司、国合通用（青岛）测试评价有限公司、株洲肯特硬质合金股份有限公司、浙江德威硬质合金制造有限公司、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昆山长鹰硬质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材料科技股份有限公司、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浙江恒成硬质合金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有限公司、钢铁研究总院有限公司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48F10CC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433DFE" w14:paraId="5FCD95F2" w14:textId="77777777" w:rsidTr="00904CF6">
        <w:trPr>
          <w:trHeight w:val="800"/>
          <w:jc w:val="center"/>
        </w:trPr>
        <w:tc>
          <w:tcPr>
            <w:tcW w:w="818" w:type="dxa"/>
            <w:vAlign w:val="center"/>
          </w:tcPr>
          <w:p w14:paraId="2AF4B961" w14:textId="77777777" w:rsidR="00433DFE" w:rsidRDefault="00433DFE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97886EC" w14:textId="77777777" w:rsidR="00433DFE" w:rsidRDefault="00433DFE" w:rsidP="00904CF6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硬质合金涂层高温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磨损试验球盘法</w:t>
            </w:r>
            <w:proofErr w:type="gramEnd"/>
          </w:p>
        </w:tc>
        <w:tc>
          <w:tcPr>
            <w:tcW w:w="2712" w:type="dxa"/>
            <w:shd w:val="clear" w:color="auto" w:fill="auto"/>
            <w:vAlign w:val="center"/>
          </w:tcPr>
          <w:p w14:paraId="6FDCC68D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〔2023〕18号</w:t>
            </w:r>
          </w:p>
          <w:p w14:paraId="03B9FF9E" w14:textId="77777777" w:rsidR="00433DFE" w:rsidRDefault="00433DFE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2023-0261T-YS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1190158F" w14:textId="77777777" w:rsidR="00433DFE" w:rsidRDefault="00433DFE" w:rsidP="00904CF6">
            <w:pPr>
              <w:spacing w:line="31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成都美奢锐新材料有限公司、四川省新材料工业设计研究院股份有限公司、四川大学、矿冶科技集团有限公司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F97DB86" w14:textId="77777777" w:rsidR="00433DFE" w:rsidRDefault="00433DFE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</w:tbl>
    <w:p w14:paraId="6CFE3ED3" w14:textId="77777777" w:rsidR="00433DFE" w:rsidRDefault="00433DFE" w:rsidP="00433DFE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1F68F5C4" w14:textId="5CF8C6AE" w:rsidR="00923844" w:rsidRPr="00433DFE" w:rsidRDefault="00923844" w:rsidP="00433DFE">
      <w:pPr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</w:p>
    <w:sectPr w:rsidR="00923844" w:rsidRPr="00433DFE" w:rsidSect="009564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1A8E" w14:textId="77777777" w:rsidR="00B35C3D" w:rsidRDefault="00B35C3D" w:rsidP="009564E6">
      <w:pPr>
        <w:rPr>
          <w:rFonts w:hint="eastAsia"/>
        </w:rPr>
      </w:pPr>
      <w:r>
        <w:separator/>
      </w:r>
    </w:p>
  </w:endnote>
  <w:endnote w:type="continuationSeparator" w:id="0">
    <w:p w14:paraId="01DC82C8" w14:textId="77777777" w:rsidR="00B35C3D" w:rsidRDefault="00B35C3D" w:rsidP="009564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D3E8" w14:textId="77777777" w:rsidR="00B35C3D" w:rsidRDefault="00B35C3D" w:rsidP="009564E6">
      <w:pPr>
        <w:rPr>
          <w:rFonts w:hint="eastAsia"/>
        </w:rPr>
      </w:pPr>
      <w:r>
        <w:separator/>
      </w:r>
    </w:p>
  </w:footnote>
  <w:footnote w:type="continuationSeparator" w:id="0">
    <w:p w14:paraId="663EAC50" w14:textId="77777777" w:rsidR="00B35C3D" w:rsidRDefault="00B35C3D" w:rsidP="009564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A5B"/>
    <w:rsid w:val="00181E9B"/>
    <w:rsid w:val="00194EEC"/>
    <w:rsid w:val="001A267D"/>
    <w:rsid w:val="0031527C"/>
    <w:rsid w:val="00433DFE"/>
    <w:rsid w:val="004A0AFD"/>
    <w:rsid w:val="00923844"/>
    <w:rsid w:val="009564E6"/>
    <w:rsid w:val="009A3B8A"/>
    <w:rsid w:val="00A82A5B"/>
    <w:rsid w:val="00B35C3D"/>
    <w:rsid w:val="00B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38652"/>
  <w15:chartTrackingRefBased/>
  <w15:docId w15:val="{FF8B8255-FD0A-4997-8996-CBB0114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F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9564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4E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9564E6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endnote text"/>
    <w:basedOn w:val="a"/>
    <w:link w:val="a8"/>
    <w:autoRedefine/>
    <w:uiPriority w:val="99"/>
    <w:unhideWhenUsed/>
    <w:qFormat/>
    <w:rsid w:val="009564E6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9564E6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20230428TY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4</cp:revision>
  <dcterms:created xsi:type="dcterms:W3CDTF">2024-08-28T04:28:00Z</dcterms:created>
  <dcterms:modified xsi:type="dcterms:W3CDTF">2024-09-03T01:50:00Z</dcterms:modified>
</cp:coreProperties>
</file>