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24BE" w14:textId="6B832CEF" w:rsidR="00CB097E" w:rsidRPr="006C7F5B" w:rsidRDefault="005D0243" w:rsidP="005D0243">
      <w:pPr>
        <w:snapToGrid w:val="0"/>
        <w:spacing w:line="360" w:lineRule="auto"/>
        <w:jc w:val="center"/>
        <w:rPr>
          <w:rFonts w:ascii="黑体" w:eastAsia="黑体" w:hAnsi="宋体"/>
          <w:sz w:val="28"/>
          <w:szCs w:val="28"/>
        </w:rPr>
      </w:pPr>
      <w:bookmarkStart w:id="0" w:name="OLE_LINK3"/>
      <w:r w:rsidRPr="006C7F5B">
        <w:rPr>
          <w:rFonts w:ascii="黑体" w:eastAsia="黑体" w:hAnsi="黑体" w:cs="黑体" w:hint="eastAsia"/>
          <w:w w:val="90"/>
          <w:sz w:val="30"/>
          <w:szCs w:val="30"/>
        </w:rPr>
        <w:t>稀土国家标准</w:t>
      </w:r>
      <w:r w:rsidRPr="006C7F5B">
        <w:rPr>
          <w:rFonts w:ascii="黑体" w:eastAsia="黑体" w:hAnsi="黑体" w:cs="黑体"/>
          <w:w w:val="90"/>
          <w:sz w:val="30"/>
          <w:szCs w:val="30"/>
        </w:rPr>
        <w:t>《</w:t>
      </w:r>
      <w:bookmarkStart w:id="1" w:name="_Toc162378155"/>
      <w:sdt>
        <w:sdtPr>
          <w:rPr>
            <w:rFonts w:ascii="黑体" w:eastAsia="黑体" w:hAnsi="黑体" w:cs="黑体" w:hint="eastAsia"/>
            <w:w w:val="90"/>
            <w:sz w:val="30"/>
            <w:szCs w:val="30"/>
          </w:rPr>
          <w:alias w:val="标准名称"/>
          <w:tag w:val="标准名称"/>
          <w:id w:val="1795105741"/>
          <w:placeholder>
            <w:docPart w:val="601B01101B3D4DA1BB283406A3504684"/>
          </w:placeholder>
          <w:text w:multiLine="1"/>
        </w:sdtPr>
        <w:sdtEndPr/>
        <w:sdtContent>
          <w:r w:rsidRPr="006C7F5B">
            <w:rPr>
              <w:rFonts w:ascii="黑体" w:eastAsia="黑体" w:hAnsi="黑体" w:cs="黑体" w:hint="eastAsia"/>
              <w:w w:val="90"/>
              <w:sz w:val="30"/>
              <w:szCs w:val="30"/>
            </w:rPr>
            <w:t>废旧粘结钕铁硼磁体再生利用技术规范</w:t>
          </w:r>
        </w:sdtContent>
      </w:sdt>
      <w:bookmarkEnd w:id="1"/>
      <w:r w:rsidRPr="006C7F5B">
        <w:rPr>
          <w:rFonts w:ascii="黑体" w:eastAsia="黑体" w:hAnsi="黑体" w:cs="黑体"/>
          <w:w w:val="90"/>
          <w:sz w:val="30"/>
          <w:szCs w:val="30"/>
        </w:rPr>
        <w:t>》编制说明</w:t>
      </w:r>
      <w:bookmarkEnd w:id="0"/>
    </w:p>
    <w:p w14:paraId="35499A77" w14:textId="77777777" w:rsidR="00CB097E" w:rsidRPr="006C7F5B" w:rsidRDefault="001510DD">
      <w:pPr>
        <w:numPr>
          <w:ilvl w:val="0"/>
          <w:numId w:val="1"/>
        </w:numPr>
        <w:spacing w:line="312" w:lineRule="auto"/>
        <w:ind w:left="0" w:firstLine="0"/>
        <w:rPr>
          <w:rFonts w:ascii="宋体" w:hAnsi="宋体"/>
          <w:szCs w:val="21"/>
        </w:rPr>
      </w:pPr>
      <w:r w:rsidRPr="006C7F5B">
        <w:rPr>
          <w:rFonts w:ascii="宋体" w:hAnsi="宋体" w:hint="eastAsia"/>
          <w:szCs w:val="21"/>
        </w:rPr>
        <w:t>工作简况</w:t>
      </w:r>
    </w:p>
    <w:p w14:paraId="63B7A470" w14:textId="77777777" w:rsidR="00CB097E" w:rsidRPr="006C7F5B" w:rsidRDefault="001510DD">
      <w:pPr>
        <w:spacing w:line="312" w:lineRule="auto"/>
        <w:rPr>
          <w:rFonts w:ascii="宋体" w:hAnsi="宋体"/>
          <w:szCs w:val="21"/>
        </w:rPr>
      </w:pPr>
      <w:r w:rsidRPr="006C7F5B">
        <w:rPr>
          <w:rFonts w:ascii="宋体" w:hAnsi="宋体" w:hint="eastAsia"/>
          <w:szCs w:val="21"/>
        </w:rPr>
        <w:t>（一）任务来源</w:t>
      </w:r>
    </w:p>
    <w:p w14:paraId="599B168F" w14:textId="3FF6797D" w:rsidR="004C1E67" w:rsidRPr="006C7F5B" w:rsidRDefault="004C1E67" w:rsidP="004C1E67">
      <w:pPr>
        <w:widowControl/>
        <w:spacing w:beforeLines="50" w:before="156" w:afterLines="50" w:after="156" w:line="300" w:lineRule="auto"/>
        <w:contextualSpacing/>
        <w:jc w:val="left"/>
        <w:outlineLvl w:val="2"/>
        <w:rPr>
          <w:rFonts w:ascii="宋体"/>
          <w:kern w:val="0"/>
          <w:szCs w:val="20"/>
        </w:rPr>
      </w:pPr>
      <w:r w:rsidRPr="006C7F5B">
        <w:rPr>
          <w:rFonts w:ascii="宋体" w:hint="eastAsia"/>
          <w:kern w:val="0"/>
          <w:szCs w:val="20"/>
        </w:rPr>
        <w:t>1</w:t>
      </w:r>
      <w:r w:rsidR="00B36813" w:rsidRPr="006C7F5B">
        <w:rPr>
          <w:rFonts w:ascii="宋体" w:hint="eastAsia"/>
          <w:kern w:val="0"/>
          <w:szCs w:val="20"/>
        </w:rPr>
        <w:t>、</w:t>
      </w:r>
      <w:r w:rsidRPr="006C7F5B">
        <w:rPr>
          <w:rFonts w:hint="eastAsia"/>
        </w:rPr>
        <w:t>计划批准文件名称、文号及项目编号、项目名称、计划完成年限、原编制组成员（单位）</w:t>
      </w:r>
    </w:p>
    <w:p w14:paraId="7F10E8F0" w14:textId="00410F40" w:rsidR="004C1E67" w:rsidRPr="006C7F5B" w:rsidRDefault="004C1E67" w:rsidP="004C1E67">
      <w:pPr>
        <w:spacing w:afterLines="50" w:after="156" w:line="276" w:lineRule="auto"/>
        <w:ind w:firstLineChars="200" w:firstLine="420"/>
        <w:rPr>
          <w:szCs w:val="21"/>
        </w:rPr>
      </w:pPr>
      <w:r w:rsidRPr="006C7F5B">
        <w:rPr>
          <w:rFonts w:hint="eastAsia"/>
          <w:szCs w:val="21"/>
        </w:rPr>
        <w:t>国家标准化管理委员在</w:t>
      </w:r>
      <w:r w:rsidRPr="006C7F5B">
        <w:rPr>
          <w:szCs w:val="21"/>
        </w:rPr>
        <w:t>2023</w:t>
      </w:r>
      <w:r w:rsidRPr="006C7F5B">
        <w:rPr>
          <w:rFonts w:hint="eastAsia"/>
          <w:szCs w:val="21"/>
        </w:rPr>
        <w:t>年</w:t>
      </w:r>
      <w:r w:rsidRPr="006C7F5B">
        <w:rPr>
          <w:szCs w:val="21"/>
        </w:rPr>
        <w:t>12</w:t>
      </w:r>
      <w:r w:rsidRPr="006C7F5B">
        <w:rPr>
          <w:rFonts w:hint="eastAsia"/>
          <w:szCs w:val="21"/>
        </w:rPr>
        <w:t>月</w:t>
      </w:r>
      <w:r w:rsidRPr="006C7F5B">
        <w:rPr>
          <w:szCs w:val="21"/>
        </w:rPr>
        <w:t>6</w:t>
      </w:r>
      <w:r w:rsidRPr="006C7F5B">
        <w:rPr>
          <w:rFonts w:hint="eastAsia"/>
          <w:szCs w:val="21"/>
        </w:rPr>
        <w:t>日</w:t>
      </w:r>
      <w:r w:rsidRPr="006C7F5B">
        <w:rPr>
          <w:szCs w:val="21"/>
        </w:rPr>
        <w:t>正式下达《</w:t>
      </w:r>
      <w:r w:rsidRPr="006C7F5B">
        <w:rPr>
          <w:rFonts w:hint="eastAsia"/>
          <w:szCs w:val="21"/>
        </w:rPr>
        <w:t>废旧粘结钕铁硼磁体再生利用技术规范</w:t>
      </w:r>
      <w:r w:rsidRPr="006C7F5B">
        <w:rPr>
          <w:szCs w:val="21"/>
        </w:rPr>
        <w:t>》国家标准</w:t>
      </w:r>
      <w:r w:rsidRPr="006C7F5B">
        <w:rPr>
          <w:rFonts w:hint="eastAsia"/>
          <w:szCs w:val="21"/>
        </w:rPr>
        <w:t>制定</w:t>
      </w:r>
      <w:r w:rsidRPr="006C7F5B">
        <w:rPr>
          <w:szCs w:val="21"/>
        </w:rPr>
        <w:t>计划，</w:t>
      </w:r>
      <w:r w:rsidR="009A3D3C" w:rsidRPr="006C7F5B">
        <w:rPr>
          <w:rFonts w:hint="eastAsia"/>
          <w:szCs w:val="21"/>
        </w:rPr>
        <w:t>项目归口单位为全国稀土标准化技术委员会，</w:t>
      </w:r>
      <w:r w:rsidRPr="006C7F5B">
        <w:rPr>
          <w:szCs w:val="21"/>
        </w:rPr>
        <w:t>项目</w:t>
      </w:r>
      <w:r w:rsidRPr="006C7F5B">
        <w:rPr>
          <w:rFonts w:hint="eastAsia"/>
          <w:szCs w:val="21"/>
        </w:rPr>
        <w:t>计划</w:t>
      </w:r>
      <w:r w:rsidRPr="006C7F5B">
        <w:rPr>
          <w:szCs w:val="21"/>
        </w:rPr>
        <w:t>编号为</w:t>
      </w:r>
      <w:r w:rsidRPr="006C7F5B">
        <w:rPr>
          <w:szCs w:val="21"/>
        </w:rPr>
        <w:t>20231409-T-469</w:t>
      </w:r>
      <w:r w:rsidRPr="006C7F5B">
        <w:rPr>
          <w:szCs w:val="21"/>
        </w:rPr>
        <w:t>，完成年限为</w:t>
      </w:r>
      <w:r w:rsidRPr="006C7F5B">
        <w:rPr>
          <w:szCs w:val="21"/>
        </w:rPr>
        <w:t>20</w:t>
      </w:r>
      <w:r w:rsidRPr="006C7F5B">
        <w:rPr>
          <w:rFonts w:hint="eastAsia"/>
          <w:szCs w:val="21"/>
        </w:rPr>
        <w:t>25</w:t>
      </w:r>
      <w:r w:rsidRPr="006C7F5B">
        <w:rPr>
          <w:szCs w:val="21"/>
        </w:rPr>
        <w:t>年</w:t>
      </w:r>
      <w:r w:rsidRPr="006C7F5B">
        <w:rPr>
          <w:szCs w:val="21"/>
        </w:rPr>
        <w:t>6</w:t>
      </w:r>
      <w:r w:rsidRPr="006C7F5B">
        <w:rPr>
          <w:rFonts w:hint="eastAsia"/>
          <w:szCs w:val="21"/>
        </w:rPr>
        <w:t>月</w:t>
      </w:r>
      <w:r w:rsidRPr="006C7F5B">
        <w:rPr>
          <w:szCs w:val="21"/>
        </w:rPr>
        <w:t>。</w:t>
      </w:r>
      <w:r w:rsidR="008A391E" w:rsidRPr="006C7F5B">
        <w:rPr>
          <w:szCs w:val="21"/>
        </w:rPr>
        <w:t>《</w:t>
      </w:r>
      <w:r w:rsidR="008A391E" w:rsidRPr="006C7F5B">
        <w:rPr>
          <w:rFonts w:hint="eastAsia"/>
          <w:szCs w:val="21"/>
        </w:rPr>
        <w:t>废旧粘结钕铁硼磁体再生利用技术规范</w:t>
      </w:r>
      <w:r w:rsidR="008A391E" w:rsidRPr="006C7F5B">
        <w:rPr>
          <w:szCs w:val="21"/>
        </w:rPr>
        <w:t>》国家标准由</w:t>
      </w:r>
      <w:r w:rsidR="008A391E" w:rsidRPr="006C7F5B">
        <w:rPr>
          <w:rFonts w:cs="宋体" w:hint="eastAsia"/>
          <w:szCs w:val="21"/>
        </w:rPr>
        <w:t>北京工业大学</w:t>
      </w:r>
      <w:r w:rsidR="008A391E" w:rsidRPr="006C7F5B">
        <w:rPr>
          <w:szCs w:val="21"/>
        </w:rPr>
        <w:t>牵头负责标准制订，报名参加起草单位有：</w:t>
      </w:r>
      <w:bookmarkStart w:id="2" w:name="_Hlk165622863"/>
      <w:r w:rsidR="008A391E" w:rsidRPr="006C7F5B">
        <w:rPr>
          <w:rFonts w:hint="eastAsia"/>
          <w:szCs w:val="21"/>
        </w:rPr>
        <w:t>杭州科</w:t>
      </w:r>
      <w:proofErr w:type="gramStart"/>
      <w:r w:rsidR="008A391E" w:rsidRPr="006C7F5B">
        <w:rPr>
          <w:rFonts w:hint="eastAsia"/>
          <w:szCs w:val="21"/>
        </w:rPr>
        <w:t>德磁业</w:t>
      </w:r>
      <w:proofErr w:type="gramEnd"/>
      <w:r w:rsidR="008A391E" w:rsidRPr="006C7F5B">
        <w:rPr>
          <w:rFonts w:hint="eastAsia"/>
          <w:szCs w:val="21"/>
        </w:rPr>
        <w:t>有限公司、浙江</w:t>
      </w:r>
      <w:proofErr w:type="gramStart"/>
      <w:r w:rsidR="008A391E" w:rsidRPr="006C7F5B">
        <w:rPr>
          <w:rFonts w:hint="eastAsia"/>
          <w:szCs w:val="21"/>
        </w:rPr>
        <w:t>英洛华磁业有限公司</w:t>
      </w:r>
      <w:proofErr w:type="gramEnd"/>
      <w:r w:rsidR="008A391E" w:rsidRPr="006C7F5B">
        <w:rPr>
          <w:rFonts w:hint="eastAsia"/>
          <w:szCs w:val="21"/>
        </w:rPr>
        <w:t>、有</w:t>
      </w:r>
      <w:proofErr w:type="gramStart"/>
      <w:r w:rsidR="008A391E" w:rsidRPr="006C7F5B">
        <w:rPr>
          <w:rFonts w:hint="eastAsia"/>
          <w:szCs w:val="21"/>
        </w:rPr>
        <w:t>研</w:t>
      </w:r>
      <w:proofErr w:type="gramEnd"/>
      <w:r w:rsidR="008A391E" w:rsidRPr="006C7F5B">
        <w:rPr>
          <w:rFonts w:hint="eastAsia"/>
          <w:szCs w:val="21"/>
        </w:rPr>
        <w:t>稀土新材料股份有限公司、包头市</w:t>
      </w:r>
      <w:proofErr w:type="gramStart"/>
      <w:r w:rsidR="008A391E" w:rsidRPr="006C7F5B">
        <w:rPr>
          <w:rFonts w:hint="eastAsia"/>
          <w:szCs w:val="21"/>
        </w:rPr>
        <w:t>英思特稀磁新材料</w:t>
      </w:r>
      <w:proofErr w:type="gramEnd"/>
      <w:r w:rsidR="008A391E" w:rsidRPr="006C7F5B">
        <w:rPr>
          <w:rFonts w:hint="eastAsia"/>
          <w:szCs w:val="21"/>
        </w:rPr>
        <w:t>股份有限公司、杭州象限科技有限公司、</w:t>
      </w:r>
      <w:proofErr w:type="gramStart"/>
      <w:r w:rsidR="008A391E" w:rsidRPr="006C7F5B">
        <w:rPr>
          <w:rFonts w:hint="eastAsia"/>
          <w:szCs w:val="21"/>
        </w:rPr>
        <w:t>宁波韵升粘结磁体</w:t>
      </w:r>
      <w:proofErr w:type="gramEnd"/>
      <w:r w:rsidR="008A391E" w:rsidRPr="006C7F5B">
        <w:rPr>
          <w:rFonts w:hint="eastAsia"/>
          <w:szCs w:val="21"/>
        </w:rPr>
        <w:t>有限公司、</w:t>
      </w:r>
      <w:proofErr w:type="gramStart"/>
      <w:r w:rsidR="008A391E" w:rsidRPr="006C7F5B">
        <w:rPr>
          <w:rFonts w:hint="eastAsia"/>
          <w:szCs w:val="21"/>
        </w:rPr>
        <w:t>虔</w:t>
      </w:r>
      <w:proofErr w:type="gramEnd"/>
      <w:r w:rsidR="008A391E" w:rsidRPr="006C7F5B">
        <w:rPr>
          <w:rFonts w:hint="eastAsia"/>
          <w:szCs w:val="21"/>
        </w:rPr>
        <w:t>东稀土集团股份有限公司、安徽大地熊新材料股份有限公司、包头稀土研究院、赣州富尔特电子股份有限公司、杭州</w:t>
      </w:r>
      <w:proofErr w:type="gramStart"/>
      <w:r w:rsidR="008A391E" w:rsidRPr="006C7F5B">
        <w:rPr>
          <w:rFonts w:hint="eastAsia"/>
          <w:szCs w:val="21"/>
        </w:rPr>
        <w:t>美磁科技</w:t>
      </w:r>
      <w:proofErr w:type="gramEnd"/>
      <w:r w:rsidR="008A391E" w:rsidRPr="006C7F5B">
        <w:rPr>
          <w:rFonts w:hint="eastAsia"/>
          <w:szCs w:val="21"/>
        </w:rPr>
        <w:t>有限公司、有</w:t>
      </w:r>
      <w:proofErr w:type="gramStart"/>
      <w:r w:rsidR="008A391E" w:rsidRPr="006C7F5B">
        <w:rPr>
          <w:rFonts w:hint="eastAsia"/>
          <w:szCs w:val="21"/>
        </w:rPr>
        <w:t>研</w:t>
      </w:r>
      <w:proofErr w:type="gramEnd"/>
      <w:r w:rsidR="008A391E" w:rsidRPr="006C7F5B">
        <w:rPr>
          <w:rFonts w:hint="eastAsia"/>
          <w:szCs w:val="21"/>
        </w:rPr>
        <w:t>稀土高技术有限公司、江西中石新材料有限公司、包头市科锐微磁新材料有限责任公司、中国计量大学、国瑞科创稀土功能材料（赣州）有限公司、</w:t>
      </w:r>
      <w:proofErr w:type="gramStart"/>
      <w:r w:rsidR="008A391E" w:rsidRPr="006C7F5B">
        <w:rPr>
          <w:rFonts w:hint="eastAsia"/>
          <w:szCs w:val="21"/>
        </w:rPr>
        <w:t>中稀天马</w:t>
      </w:r>
      <w:proofErr w:type="gramEnd"/>
      <w:r w:rsidR="008A391E" w:rsidRPr="006C7F5B">
        <w:rPr>
          <w:rFonts w:hint="eastAsia"/>
          <w:szCs w:val="21"/>
        </w:rPr>
        <w:t>新材料科技股份有限公司</w:t>
      </w:r>
      <w:bookmarkEnd w:id="2"/>
      <w:r w:rsidR="008A391E" w:rsidRPr="006C7F5B">
        <w:rPr>
          <w:rFonts w:hint="eastAsia"/>
          <w:szCs w:val="21"/>
        </w:rPr>
        <w:t>等</w:t>
      </w:r>
      <w:r w:rsidR="008A391E" w:rsidRPr="006C7F5B">
        <w:rPr>
          <w:rFonts w:hint="eastAsia"/>
          <w:szCs w:val="21"/>
        </w:rPr>
        <w:t>1</w:t>
      </w:r>
      <w:r w:rsidR="008A391E" w:rsidRPr="006C7F5B">
        <w:rPr>
          <w:szCs w:val="21"/>
        </w:rPr>
        <w:t>7</w:t>
      </w:r>
      <w:r w:rsidR="008A391E" w:rsidRPr="006C7F5B">
        <w:rPr>
          <w:rFonts w:hint="eastAsia"/>
          <w:szCs w:val="21"/>
        </w:rPr>
        <w:t>家单位</w:t>
      </w:r>
      <w:r w:rsidR="008A391E" w:rsidRPr="006C7F5B">
        <w:rPr>
          <w:rFonts w:ascii="宋体" w:hint="eastAsia"/>
          <w:b/>
          <w:bCs/>
          <w:kern w:val="0"/>
          <w:szCs w:val="20"/>
        </w:rPr>
        <w:t>（与立项时一致）</w:t>
      </w:r>
      <w:r w:rsidR="008A391E" w:rsidRPr="006C7F5B">
        <w:rPr>
          <w:rFonts w:hint="eastAsia"/>
          <w:szCs w:val="21"/>
        </w:rPr>
        <w:t>。</w:t>
      </w:r>
    </w:p>
    <w:p w14:paraId="5AF2C584" w14:textId="77777777" w:rsidR="00295C5F" w:rsidRPr="006C7F5B" w:rsidRDefault="00295C5F" w:rsidP="00295C5F">
      <w:pPr>
        <w:pStyle w:val="a0"/>
      </w:pPr>
    </w:p>
    <w:p w14:paraId="1BBAEB17" w14:textId="77777777" w:rsidR="00CB097E" w:rsidRPr="006C7F5B" w:rsidRDefault="001510DD">
      <w:pPr>
        <w:numPr>
          <w:ilvl w:val="0"/>
          <w:numId w:val="2"/>
        </w:numPr>
        <w:spacing w:line="312" w:lineRule="auto"/>
        <w:rPr>
          <w:rFonts w:ascii="宋体" w:hAnsi="宋体"/>
          <w:szCs w:val="21"/>
        </w:rPr>
      </w:pPr>
      <w:r w:rsidRPr="006C7F5B">
        <w:rPr>
          <w:rFonts w:ascii="宋体" w:hAnsi="宋体" w:hint="eastAsia"/>
          <w:szCs w:val="21"/>
        </w:rPr>
        <w:t>项目背景</w:t>
      </w:r>
      <w:r w:rsidRPr="006C7F5B">
        <w:rPr>
          <w:rFonts w:ascii="宋体" w:hAnsi="宋体" w:hint="eastAsia"/>
          <w:b/>
          <w:bCs/>
          <w:szCs w:val="21"/>
        </w:rPr>
        <w:t>（见附件5-3）</w:t>
      </w:r>
    </w:p>
    <w:p w14:paraId="6CD98A13" w14:textId="77777777" w:rsidR="00CB097E" w:rsidRPr="006C7F5B" w:rsidRDefault="001510DD">
      <w:pPr>
        <w:spacing w:line="312" w:lineRule="auto"/>
        <w:rPr>
          <w:rFonts w:ascii="宋体" w:hAnsi="宋体"/>
          <w:szCs w:val="21"/>
        </w:rPr>
      </w:pPr>
      <w:r w:rsidRPr="006C7F5B">
        <w:rPr>
          <w:rFonts w:ascii="宋体" w:hAnsi="宋体" w:hint="eastAsia"/>
          <w:szCs w:val="21"/>
        </w:rPr>
        <w:t>1、项目的必要性简述</w:t>
      </w:r>
    </w:p>
    <w:p w14:paraId="6E799F88" w14:textId="15D02022" w:rsidR="00F60BC6" w:rsidRPr="006C7F5B" w:rsidRDefault="00B927DA" w:rsidP="00F60BC6">
      <w:pPr>
        <w:pStyle w:val="a0"/>
      </w:pPr>
      <w:r w:rsidRPr="006C7F5B">
        <w:rPr>
          <w:rFonts w:hint="eastAsia"/>
        </w:rPr>
        <w:t>本项目为国家重点研发计划“稀土新材料”重点专项支持的项目（项目名称及编号：可再生稀土功能材料二次利用技术</w:t>
      </w:r>
      <w:r w:rsidR="00A45293" w:rsidRPr="006C7F5B">
        <w:rPr>
          <w:rFonts w:hint="eastAsia"/>
        </w:rPr>
        <w:t>，</w:t>
      </w:r>
      <w:r w:rsidR="00A45293" w:rsidRPr="006C7F5B">
        <w:t>2021YFB3500800</w:t>
      </w:r>
      <w:r w:rsidRPr="006C7F5B">
        <w:rPr>
          <w:rFonts w:hint="eastAsia"/>
        </w:rPr>
        <w:t>）</w:t>
      </w:r>
      <w:r w:rsidR="00A45293" w:rsidRPr="006C7F5B">
        <w:rPr>
          <w:rFonts w:hint="eastAsia"/>
        </w:rPr>
        <w:t>。</w:t>
      </w:r>
    </w:p>
    <w:p w14:paraId="0F26A178" w14:textId="77777777" w:rsidR="00A45293" w:rsidRPr="006C7F5B" w:rsidRDefault="00A45293" w:rsidP="00A45293">
      <w:pPr>
        <w:spacing w:line="276" w:lineRule="auto"/>
        <w:ind w:firstLineChars="200" w:firstLine="420"/>
        <w:rPr>
          <w:szCs w:val="21"/>
        </w:rPr>
      </w:pPr>
      <w:r w:rsidRPr="006C7F5B">
        <w:rPr>
          <w:rFonts w:hint="eastAsia"/>
          <w:szCs w:val="21"/>
        </w:rPr>
        <w:t>当前，以钕铁硼为代表的稀土永磁材料是全球稀土材料产业中产量最大、用途最广、发展最快的稀土产品。而钕铁硼在其生产加工过程中形成的工业固废，以及在其消费末端形成的城市矿产，已经成为最受关注的稀土二次资源之一。究其原因，主要有以下三个方面：首先，</w:t>
      </w:r>
      <w:proofErr w:type="gramStart"/>
      <w:r w:rsidRPr="006C7F5B">
        <w:rPr>
          <w:rFonts w:hint="eastAsia"/>
          <w:szCs w:val="21"/>
        </w:rPr>
        <w:t>钕铁硼中含有</w:t>
      </w:r>
      <w:proofErr w:type="gramEnd"/>
      <w:r w:rsidRPr="006C7F5B">
        <w:rPr>
          <w:rFonts w:hint="eastAsia"/>
          <w:szCs w:val="21"/>
        </w:rPr>
        <w:t>钕、</w:t>
      </w:r>
      <w:proofErr w:type="gramStart"/>
      <w:r w:rsidRPr="006C7F5B">
        <w:rPr>
          <w:rFonts w:hint="eastAsia"/>
          <w:szCs w:val="21"/>
        </w:rPr>
        <w:t>镨</w:t>
      </w:r>
      <w:proofErr w:type="gramEnd"/>
      <w:r w:rsidRPr="006C7F5B">
        <w:rPr>
          <w:rFonts w:hint="eastAsia"/>
          <w:szCs w:val="21"/>
        </w:rPr>
        <w:t>、</w:t>
      </w:r>
      <w:proofErr w:type="gramStart"/>
      <w:r w:rsidRPr="006C7F5B">
        <w:rPr>
          <w:rFonts w:hint="eastAsia"/>
          <w:szCs w:val="21"/>
        </w:rPr>
        <w:t>镝</w:t>
      </w:r>
      <w:proofErr w:type="gramEnd"/>
      <w:r w:rsidRPr="006C7F5B">
        <w:rPr>
          <w:rFonts w:hint="eastAsia"/>
          <w:szCs w:val="21"/>
        </w:rPr>
        <w:t>、</w:t>
      </w:r>
      <w:proofErr w:type="gramStart"/>
      <w:r w:rsidRPr="006C7F5B">
        <w:rPr>
          <w:rFonts w:hint="eastAsia"/>
          <w:szCs w:val="21"/>
        </w:rPr>
        <w:t>铽</w:t>
      </w:r>
      <w:proofErr w:type="gramEnd"/>
      <w:r w:rsidRPr="006C7F5B">
        <w:rPr>
          <w:rFonts w:hint="eastAsia"/>
          <w:szCs w:val="21"/>
        </w:rPr>
        <w:t>等多种稀土元素，以及钴、锆、</w:t>
      </w:r>
      <w:proofErr w:type="gramStart"/>
      <w:r w:rsidRPr="006C7F5B">
        <w:rPr>
          <w:rFonts w:hint="eastAsia"/>
          <w:szCs w:val="21"/>
        </w:rPr>
        <w:t>钼</w:t>
      </w:r>
      <w:proofErr w:type="gramEnd"/>
      <w:r w:rsidRPr="006C7F5B">
        <w:rPr>
          <w:rFonts w:hint="eastAsia"/>
          <w:szCs w:val="21"/>
        </w:rPr>
        <w:t>、铌和</w:t>
      </w:r>
      <w:proofErr w:type="gramStart"/>
      <w:r w:rsidRPr="006C7F5B">
        <w:rPr>
          <w:rFonts w:hint="eastAsia"/>
          <w:szCs w:val="21"/>
        </w:rPr>
        <w:t>镓等</w:t>
      </w:r>
      <w:proofErr w:type="gramEnd"/>
      <w:r w:rsidRPr="006C7F5B">
        <w:rPr>
          <w:rFonts w:hint="eastAsia"/>
          <w:szCs w:val="21"/>
        </w:rPr>
        <w:t>稀有元素。美国能源部在其</w:t>
      </w:r>
      <w:r w:rsidRPr="006C7F5B">
        <w:rPr>
          <w:rFonts w:hint="eastAsia"/>
          <w:szCs w:val="21"/>
        </w:rPr>
        <w:t>2010</w:t>
      </w:r>
      <w:r w:rsidRPr="006C7F5B">
        <w:rPr>
          <w:rFonts w:hint="eastAsia"/>
          <w:szCs w:val="21"/>
        </w:rPr>
        <w:t>年发布的《关键材料战略》中，将多种战略元素依其对清洁能源的重要性以及供给风险进行评估，</w:t>
      </w:r>
      <w:proofErr w:type="gramStart"/>
      <w:r w:rsidRPr="006C7F5B">
        <w:rPr>
          <w:rFonts w:hint="eastAsia"/>
          <w:szCs w:val="21"/>
        </w:rPr>
        <w:t>镝</w:t>
      </w:r>
      <w:proofErr w:type="gramEnd"/>
      <w:r w:rsidRPr="006C7F5B">
        <w:rPr>
          <w:rFonts w:hint="eastAsia"/>
          <w:szCs w:val="21"/>
        </w:rPr>
        <w:t>、</w:t>
      </w:r>
      <w:proofErr w:type="gramStart"/>
      <w:r w:rsidRPr="006C7F5B">
        <w:rPr>
          <w:rFonts w:hint="eastAsia"/>
          <w:szCs w:val="21"/>
        </w:rPr>
        <w:t>铽</w:t>
      </w:r>
      <w:proofErr w:type="gramEnd"/>
      <w:r w:rsidRPr="006C7F5B">
        <w:rPr>
          <w:rFonts w:hint="eastAsia"/>
          <w:szCs w:val="21"/>
        </w:rPr>
        <w:t>、</w:t>
      </w:r>
      <w:proofErr w:type="gramStart"/>
      <w:r w:rsidRPr="006C7F5B">
        <w:rPr>
          <w:rFonts w:hint="eastAsia"/>
          <w:szCs w:val="21"/>
        </w:rPr>
        <w:t>钕等稀土元素</w:t>
      </w:r>
      <w:proofErr w:type="gramEnd"/>
      <w:r w:rsidRPr="006C7F5B">
        <w:rPr>
          <w:rFonts w:hint="eastAsia"/>
          <w:szCs w:val="21"/>
        </w:rPr>
        <w:t>均被列为最重要和供给风险最强的资源。第二，自其</w:t>
      </w:r>
      <w:r w:rsidRPr="006C7F5B">
        <w:rPr>
          <w:rFonts w:hint="eastAsia"/>
          <w:szCs w:val="21"/>
        </w:rPr>
        <w:t>1983</w:t>
      </w:r>
      <w:r w:rsidRPr="006C7F5B">
        <w:rPr>
          <w:rFonts w:hint="eastAsia"/>
          <w:szCs w:val="21"/>
        </w:rPr>
        <w:t>年发明以来，钕铁硼在全球的产量和蓄积量逐年增加。据估算，目前钕铁硼的总量已经超过</w:t>
      </w:r>
      <w:r w:rsidRPr="006C7F5B">
        <w:rPr>
          <w:rFonts w:hint="eastAsia"/>
          <w:szCs w:val="21"/>
        </w:rPr>
        <w:t>140</w:t>
      </w:r>
      <w:r w:rsidRPr="006C7F5B">
        <w:rPr>
          <w:rFonts w:hint="eastAsia"/>
          <w:szCs w:val="21"/>
        </w:rPr>
        <w:t>万吨，其中稀土元素总量</w:t>
      </w:r>
      <w:r w:rsidRPr="006C7F5B">
        <w:rPr>
          <w:rFonts w:hint="eastAsia"/>
          <w:szCs w:val="21"/>
        </w:rPr>
        <w:t>45</w:t>
      </w:r>
      <w:r w:rsidRPr="006C7F5B">
        <w:rPr>
          <w:rFonts w:hint="eastAsia"/>
          <w:szCs w:val="21"/>
        </w:rPr>
        <w:t>万吨以上。以当前全球烧结钕铁硼的产量，可供维持</w:t>
      </w:r>
      <w:r w:rsidRPr="006C7F5B">
        <w:rPr>
          <w:rFonts w:hint="eastAsia"/>
          <w:szCs w:val="21"/>
        </w:rPr>
        <w:t>10-12</w:t>
      </w:r>
      <w:r w:rsidRPr="006C7F5B">
        <w:rPr>
          <w:rFonts w:hint="eastAsia"/>
          <w:szCs w:val="21"/>
        </w:rPr>
        <w:t>年的需求。第三，近年来以烧结钕铁硼为关键材料的节能环保产业，如新能源汽车、风能发电和工业机器人等均发展迅速，市场预测钕和</w:t>
      </w:r>
      <w:proofErr w:type="gramStart"/>
      <w:r w:rsidRPr="006C7F5B">
        <w:rPr>
          <w:rFonts w:hint="eastAsia"/>
          <w:szCs w:val="21"/>
        </w:rPr>
        <w:t>镝</w:t>
      </w:r>
      <w:proofErr w:type="gramEnd"/>
      <w:r w:rsidRPr="006C7F5B">
        <w:rPr>
          <w:rFonts w:hint="eastAsia"/>
          <w:szCs w:val="21"/>
        </w:rPr>
        <w:t>的需求将在未来</w:t>
      </w:r>
      <w:r w:rsidRPr="006C7F5B">
        <w:rPr>
          <w:rFonts w:hint="eastAsia"/>
          <w:szCs w:val="21"/>
        </w:rPr>
        <w:t>25</w:t>
      </w:r>
      <w:r w:rsidRPr="006C7F5B">
        <w:rPr>
          <w:rFonts w:hint="eastAsia"/>
          <w:szCs w:val="21"/>
        </w:rPr>
        <w:t>年分别增长</w:t>
      </w:r>
      <w:r w:rsidRPr="006C7F5B">
        <w:rPr>
          <w:rFonts w:hint="eastAsia"/>
          <w:szCs w:val="21"/>
        </w:rPr>
        <w:t>700</w:t>
      </w:r>
      <w:r w:rsidRPr="006C7F5B">
        <w:rPr>
          <w:rFonts w:hint="eastAsia"/>
          <w:szCs w:val="21"/>
        </w:rPr>
        <w:t>％和</w:t>
      </w:r>
      <w:r w:rsidRPr="006C7F5B">
        <w:rPr>
          <w:rFonts w:hint="eastAsia"/>
          <w:szCs w:val="21"/>
        </w:rPr>
        <w:t>2600</w:t>
      </w:r>
      <w:r w:rsidRPr="006C7F5B">
        <w:rPr>
          <w:rFonts w:hint="eastAsia"/>
          <w:szCs w:val="21"/>
        </w:rPr>
        <w:t>％。钕铁硼永磁主要包括烧结磁体和粘结磁体两大类。其中，针对钕铁硼烧结磁体废料的再生</w:t>
      </w:r>
      <w:proofErr w:type="gramStart"/>
      <w:r w:rsidRPr="006C7F5B">
        <w:rPr>
          <w:rFonts w:hint="eastAsia"/>
          <w:szCs w:val="21"/>
        </w:rPr>
        <w:t>利用因</w:t>
      </w:r>
      <w:proofErr w:type="gramEnd"/>
      <w:r w:rsidRPr="006C7F5B">
        <w:rPr>
          <w:rFonts w:hint="eastAsia"/>
          <w:szCs w:val="21"/>
        </w:rPr>
        <w:t>其体量较大而发展较快目前针对块状废料和油泥废料分别建立起了湿法冶金和火法冶金工艺，而且均已经实现工业化。而粘结钕铁硼的二次资源主要包括粘结钕铁硼在加工过程中形成的废料，以及从各种结束使用周期的废旧装备中拆解出废旧粘结磁体。这类废料的特点是磁粉与粘接剂牢固的结合在一起，不易分离。因此针对钕铁硼粘结磁体废料的处理工艺和产业化进程相对落后。</w:t>
      </w:r>
    </w:p>
    <w:p w14:paraId="580D295F" w14:textId="77777777" w:rsidR="00A45293" w:rsidRPr="006C7F5B" w:rsidRDefault="00A45293" w:rsidP="00A45293">
      <w:pPr>
        <w:spacing w:line="276" w:lineRule="auto"/>
        <w:ind w:firstLineChars="200" w:firstLine="420"/>
        <w:rPr>
          <w:szCs w:val="21"/>
        </w:rPr>
      </w:pPr>
      <w:r w:rsidRPr="006C7F5B">
        <w:rPr>
          <w:rFonts w:hint="eastAsia"/>
          <w:szCs w:val="21"/>
        </w:rPr>
        <w:t>粘结钕铁硼废旧产品由钕铁硼磁粉和粘结剂、固化剂和偶联剂等有机聚合物组成。粘结</w:t>
      </w:r>
      <w:proofErr w:type="gramStart"/>
      <w:r w:rsidRPr="006C7F5B">
        <w:rPr>
          <w:rFonts w:hint="eastAsia"/>
          <w:szCs w:val="21"/>
        </w:rPr>
        <w:t>剂根据</w:t>
      </w:r>
      <w:proofErr w:type="gramEnd"/>
      <w:r w:rsidRPr="006C7F5B">
        <w:rPr>
          <w:rFonts w:hint="eastAsia"/>
          <w:szCs w:val="21"/>
        </w:rPr>
        <w:t>其性质不同可分为热塑型</w:t>
      </w:r>
      <w:proofErr w:type="gramStart"/>
      <w:r w:rsidRPr="006C7F5B">
        <w:rPr>
          <w:rFonts w:hint="eastAsia"/>
          <w:szCs w:val="21"/>
        </w:rPr>
        <w:t>和热固型</w:t>
      </w:r>
      <w:proofErr w:type="gramEnd"/>
      <w:r w:rsidRPr="006C7F5B">
        <w:rPr>
          <w:rFonts w:hint="eastAsia"/>
          <w:szCs w:val="21"/>
        </w:rPr>
        <w:t>两种，热塑型的粘结剂聚酰胺</w:t>
      </w:r>
      <w:r w:rsidRPr="006C7F5B">
        <w:rPr>
          <w:rFonts w:hint="eastAsia"/>
          <w:szCs w:val="21"/>
        </w:rPr>
        <w:t>(PA6</w:t>
      </w:r>
      <w:r w:rsidRPr="006C7F5B">
        <w:rPr>
          <w:rFonts w:hint="eastAsia"/>
          <w:szCs w:val="21"/>
        </w:rPr>
        <w:t>和</w:t>
      </w:r>
      <w:r w:rsidRPr="006C7F5B">
        <w:rPr>
          <w:rFonts w:hint="eastAsia"/>
          <w:szCs w:val="21"/>
        </w:rPr>
        <w:t>PA12)</w:t>
      </w:r>
      <w:r w:rsidRPr="006C7F5B">
        <w:rPr>
          <w:rFonts w:hint="eastAsia"/>
          <w:szCs w:val="21"/>
        </w:rPr>
        <w:t>和聚苯硫醚</w:t>
      </w:r>
      <w:r w:rsidRPr="006C7F5B">
        <w:rPr>
          <w:rFonts w:hint="eastAsia"/>
          <w:szCs w:val="21"/>
        </w:rPr>
        <w:t>(PPS)</w:t>
      </w:r>
      <w:r w:rsidRPr="006C7F5B">
        <w:rPr>
          <w:rFonts w:hint="eastAsia"/>
          <w:szCs w:val="21"/>
        </w:rPr>
        <w:t>被广泛使用在注塑型粘结磁体中，</w:t>
      </w:r>
      <w:proofErr w:type="gramStart"/>
      <w:r w:rsidRPr="006C7F5B">
        <w:rPr>
          <w:rFonts w:hint="eastAsia"/>
          <w:szCs w:val="21"/>
        </w:rPr>
        <w:t>而热固型</w:t>
      </w:r>
      <w:proofErr w:type="gramEnd"/>
      <w:r w:rsidRPr="006C7F5B">
        <w:rPr>
          <w:rFonts w:hint="eastAsia"/>
          <w:szCs w:val="21"/>
        </w:rPr>
        <w:t>粘结剂环氧树脂主要用在压制型粘结磁体中。这些聚合物添加剂质量占粘结磁体质量的</w:t>
      </w:r>
      <w:r w:rsidRPr="006C7F5B">
        <w:rPr>
          <w:rFonts w:hint="eastAsia"/>
          <w:szCs w:val="21"/>
        </w:rPr>
        <w:t>2.5%~ 12%</w:t>
      </w:r>
      <w:r w:rsidRPr="006C7F5B">
        <w:rPr>
          <w:rFonts w:hint="eastAsia"/>
          <w:szCs w:val="21"/>
        </w:rPr>
        <w:t>，废旧粘结磁体回收的最大挑战就是如何有效去除这些聚合物添加剂。目前，有关粘结钕铁硼废旧产品回收技术的报道较少。比利时鲁汶大学采用离子液体处理废旧粘结磁体，发现热塑型粘结剂聚</w:t>
      </w:r>
      <w:r w:rsidRPr="006C7F5B">
        <w:rPr>
          <w:rFonts w:hint="eastAsia"/>
          <w:szCs w:val="21"/>
        </w:rPr>
        <w:lastRenderedPageBreak/>
        <w:t>酰胺</w:t>
      </w:r>
      <w:r w:rsidRPr="006C7F5B">
        <w:rPr>
          <w:rFonts w:hint="eastAsia"/>
          <w:szCs w:val="21"/>
        </w:rPr>
        <w:t>PA6</w:t>
      </w:r>
      <w:r w:rsidRPr="006C7F5B">
        <w:rPr>
          <w:rFonts w:hint="eastAsia"/>
          <w:szCs w:val="21"/>
        </w:rPr>
        <w:t>和</w:t>
      </w:r>
      <w:r w:rsidRPr="006C7F5B">
        <w:rPr>
          <w:rFonts w:hint="eastAsia"/>
          <w:szCs w:val="21"/>
        </w:rPr>
        <w:t>PA12</w:t>
      </w:r>
      <w:r w:rsidRPr="006C7F5B">
        <w:rPr>
          <w:rFonts w:hint="eastAsia"/>
          <w:szCs w:val="21"/>
        </w:rPr>
        <w:t>在具有配位阴离子的离子液体中具有良好的溶解性，但是离子液体的强酸性对钕铁硼也具有强腐蚀性，所以回收磁体的性能较差。美国阿莫斯实验室将含有</w:t>
      </w:r>
      <w:r w:rsidRPr="006C7F5B">
        <w:rPr>
          <w:rFonts w:hint="eastAsia"/>
          <w:szCs w:val="21"/>
        </w:rPr>
        <w:t>PPS</w:t>
      </w:r>
      <w:r w:rsidRPr="006C7F5B">
        <w:rPr>
          <w:rFonts w:hint="eastAsia"/>
          <w:szCs w:val="21"/>
        </w:rPr>
        <w:t>的废旧磁粉颗粒添加到新粘结磁粉中，通过低温研磨和温压制成粘结磁体，该磁体剩余磁化强度和饱和磁化强度均有所增加，同时矫顽力和磁能积与原始磁体变化不大，但是这种方法废旧磁粉添加比例受限，不能过多添加，否则磁性能会大幅度下降。北京工业大学利用相似相容原理，采用混合溶剂溶胀方法去除废旧粘结磁体中的聚合物添加剂。随后又研究了物理溶解和化学反应相结合的方法，利用降解法去除环氧树脂，获得了很好的效果。</w:t>
      </w:r>
    </w:p>
    <w:p w14:paraId="0BF904DF" w14:textId="2E904CCC" w:rsidR="00A45293" w:rsidRPr="006C7F5B" w:rsidRDefault="00A45293" w:rsidP="00A45293">
      <w:pPr>
        <w:spacing w:line="276" w:lineRule="auto"/>
        <w:ind w:firstLineChars="200" w:firstLine="420"/>
        <w:rPr>
          <w:szCs w:val="21"/>
        </w:rPr>
      </w:pPr>
      <w:r w:rsidRPr="006C7F5B">
        <w:rPr>
          <w:rFonts w:hint="eastAsia"/>
          <w:szCs w:val="21"/>
        </w:rPr>
        <w:t>尽管上述研究开发出多种工艺，但是相关的产业化进展缓慢。目前，钕铁硼粘结磁体制造企业采用将废料作为填料少量添加到新粘结磁体中。但是随着粘结磁体的产量逐年增加，产生的废旧粘结磁体已经无法作为填料消耗掉，造成大量的废旧粘结磁体堆积无法再利用。特别是近年来，钕铁硼粘接磁体的应用场景不断拓展，产量逐年增长。由此蓄积的钕铁硼粘接磁体废料（包括磁体制造过程中形成的废料和各种废旧产品中拆机的废料）快速增加。遗憾的是，目前还没有针对钕铁硼粘接磁体废料的规范性工业化再制造技术，因此废料的绿色</w:t>
      </w:r>
      <w:proofErr w:type="gramStart"/>
      <w:r w:rsidRPr="006C7F5B">
        <w:rPr>
          <w:rFonts w:hint="eastAsia"/>
          <w:szCs w:val="21"/>
        </w:rPr>
        <w:t>高值化再利用</w:t>
      </w:r>
      <w:proofErr w:type="gramEnd"/>
      <w:r w:rsidRPr="006C7F5B">
        <w:rPr>
          <w:rFonts w:hint="eastAsia"/>
          <w:szCs w:val="21"/>
        </w:rPr>
        <w:t>无法实现。因此，有必要制定针对钕铁硼粘接磁体废料的再制造回收方面的标准，对废料的分类和再制造工艺技术等方面进行规范和要求，从而达到高效回收稀土资源，并实现节能减排和环境保护的目的。</w:t>
      </w:r>
    </w:p>
    <w:p w14:paraId="70DEE8ED" w14:textId="77777777" w:rsidR="00295C5F" w:rsidRPr="006C7F5B" w:rsidRDefault="00295C5F" w:rsidP="00295C5F">
      <w:pPr>
        <w:pStyle w:val="a0"/>
      </w:pPr>
    </w:p>
    <w:p w14:paraId="4EDB0D75" w14:textId="77777777" w:rsidR="00CB097E" w:rsidRPr="006C7F5B" w:rsidRDefault="001510DD">
      <w:pPr>
        <w:spacing w:line="312" w:lineRule="auto"/>
        <w:rPr>
          <w:rFonts w:ascii="宋体" w:hAnsi="宋体"/>
          <w:szCs w:val="21"/>
        </w:rPr>
      </w:pPr>
      <w:r w:rsidRPr="006C7F5B">
        <w:rPr>
          <w:rFonts w:ascii="宋体" w:hAnsi="宋体" w:hint="eastAsia"/>
          <w:szCs w:val="21"/>
        </w:rPr>
        <w:t>2、项目的可行性简述</w:t>
      </w:r>
    </w:p>
    <w:p w14:paraId="3F549A1B" w14:textId="4E48DB58" w:rsidR="00B36813" w:rsidRPr="006C7F5B" w:rsidRDefault="00B36813" w:rsidP="00DF4478">
      <w:pPr>
        <w:spacing w:line="276" w:lineRule="auto"/>
        <w:rPr>
          <w:szCs w:val="21"/>
        </w:rPr>
      </w:pPr>
      <w:r w:rsidRPr="006C7F5B">
        <w:rPr>
          <w:szCs w:val="21"/>
        </w:rPr>
        <w:t>2</w:t>
      </w:r>
      <w:r w:rsidRPr="006C7F5B">
        <w:rPr>
          <w:rFonts w:hint="eastAsia"/>
          <w:szCs w:val="21"/>
        </w:rPr>
        <w:t>.1</w:t>
      </w:r>
      <w:r w:rsidRPr="006C7F5B">
        <w:rPr>
          <w:rFonts w:hint="eastAsia"/>
          <w:szCs w:val="21"/>
        </w:rPr>
        <w:t>起草单位标准研制技术能力</w:t>
      </w:r>
    </w:p>
    <w:p w14:paraId="2BA8E656" w14:textId="77777777" w:rsidR="00B36813" w:rsidRPr="006C7F5B" w:rsidRDefault="00B36813" w:rsidP="00B36813">
      <w:pPr>
        <w:spacing w:line="276" w:lineRule="auto"/>
        <w:ind w:firstLine="420"/>
        <w:rPr>
          <w:szCs w:val="21"/>
        </w:rPr>
      </w:pPr>
      <w:r w:rsidRPr="006C7F5B">
        <w:rPr>
          <w:rFonts w:hint="eastAsia"/>
          <w:szCs w:val="21"/>
        </w:rPr>
        <w:t>北京工业大学创建于</w:t>
      </w:r>
      <w:r w:rsidRPr="006C7F5B">
        <w:rPr>
          <w:rFonts w:hint="eastAsia"/>
          <w:szCs w:val="21"/>
        </w:rPr>
        <w:t>1960</w:t>
      </w:r>
      <w:r w:rsidRPr="006C7F5B">
        <w:rPr>
          <w:rFonts w:hint="eastAsia"/>
          <w:szCs w:val="21"/>
        </w:rPr>
        <w:t>年，是一所以工为主，理、工、经、管、文、法、艺术相结合的多科性市属重点大学。</w:t>
      </w:r>
      <w:r w:rsidRPr="006C7F5B">
        <w:rPr>
          <w:rFonts w:hint="eastAsia"/>
          <w:szCs w:val="21"/>
        </w:rPr>
        <w:t>1996</w:t>
      </w:r>
      <w:r w:rsidRPr="006C7F5B">
        <w:rPr>
          <w:rFonts w:hint="eastAsia"/>
          <w:szCs w:val="21"/>
        </w:rPr>
        <w:t>年</w:t>
      </w:r>
      <w:r w:rsidRPr="006C7F5B">
        <w:rPr>
          <w:rFonts w:hint="eastAsia"/>
          <w:szCs w:val="21"/>
        </w:rPr>
        <w:t>12</w:t>
      </w:r>
      <w:r w:rsidRPr="006C7F5B">
        <w:rPr>
          <w:rFonts w:hint="eastAsia"/>
          <w:szCs w:val="21"/>
        </w:rPr>
        <w:t>月通过国家“</w:t>
      </w:r>
      <w:r w:rsidRPr="006C7F5B">
        <w:rPr>
          <w:rFonts w:hint="eastAsia"/>
          <w:szCs w:val="21"/>
        </w:rPr>
        <w:t>211</w:t>
      </w:r>
      <w:r w:rsidRPr="006C7F5B">
        <w:rPr>
          <w:rFonts w:hint="eastAsia"/>
          <w:szCs w:val="21"/>
        </w:rPr>
        <w:t>工程”预审，正式跨入国家二十一世纪重点建设的百所大学行列。学校拥有</w:t>
      </w:r>
      <w:r w:rsidRPr="006C7F5B">
        <w:rPr>
          <w:rFonts w:hint="eastAsia"/>
          <w:szCs w:val="21"/>
        </w:rPr>
        <w:t>3</w:t>
      </w:r>
      <w:r w:rsidRPr="006C7F5B">
        <w:rPr>
          <w:rFonts w:hint="eastAsia"/>
          <w:szCs w:val="21"/>
        </w:rPr>
        <w:t>个国家重点学科，</w:t>
      </w:r>
      <w:r w:rsidRPr="006C7F5B">
        <w:rPr>
          <w:rFonts w:hint="eastAsia"/>
          <w:szCs w:val="21"/>
        </w:rPr>
        <w:t>39</w:t>
      </w:r>
      <w:r w:rsidRPr="006C7F5B">
        <w:rPr>
          <w:rFonts w:hint="eastAsia"/>
          <w:szCs w:val="21"/>
        </w:rPr>
        <w:t>个北京市重点学科；</w:t>
      </w:r>
      <w:r w:rsidRPr="006C7F5B">
        <w:rPr>
          <w:rFonts w:hint="eastAsia"/>
          <w:szCs w:val="21"/>
        </w:rPr>
        <w:t>18</w:t>
      </w:r>
      <w:r w:rsidRPr="006C7F5B">
        <w:rPr>
          <w:rFonts w:hint="eastAsia"/>
          <w:szCs w:val="21"/>
        </w:rPr>
        <w:t>个博士后科研流动站；</w:t>
      </w:r>
      <w:r w:rsidRPr="006C7F5B">
        <w:rPr>
          <w:rFonts w:hint="eastAsia"/>
          <w:szCs w:val="21"/>
        </w:rPr>
        <w:t>18</w:t>
      </w:r>
      <w:r w:rsidRPr="006C7F5B">
        <w:rPr>
          <w:rFonts w:hint="eastAsia"/>
          <w:szCs w:val="21"/>
        </w:rPr>
        <w:t>个一级学科博士学位授权点，</w:t>
      </w:r>
      <w:r w:rsidRPr="006C7F5B">
        <w:rPr>
          <w:rFonts w:hint="eastAsia"/>
          <w:szCs w:val="21"/>
        </w:rPr>
        <w:t>1</w:t>
      </w:r>
      <w:r w:rsidRPr="006C7F5B">
        <w:rPr>
          <w:rFonts w:hint="eastAsia"/>
          <w:szCs w:val="21"/>
        </w:rPr>
        <w:t>个二级学科博士学位授权点；</w:t>
      </w:r>
      <w:r w:rsidRPr="006C7F5B">
        <w:rPr>
          <w:rFonts w:hint="eastAsia"/>
          <w:szCs w:val="21"/>
        </w:rPr>
        <w:t>57</w:t>
      </w:r>
      <w:r w:rsidRPr="006C7F5B">
        <w:rPr>
          <w:rFonts w:hint="eastAsia"/>
          <w:szCs w:val="21"/>
        </w:rPr>
        <w:t>个本科专业。学校现有</w:t>
      </w:r>
      <w:r w:rsidRPr="006C7F5B">
        <w:rPr>
          <w:rFonts w:hint="eastAsia"/>
          <w:szCs w:val="21"/>
        </w:rPr>
        <w:t>1</w:t>
      </w:r>
      <w:r w:rsidRPr="006C7F5B">
        <w:rPr>
          <w:rFonts w:hint="eastAsia"/>
          <w:szCs w:val="21"/>
        </w:rPr>
        <w:t>个国家级产学研中心、</w:t>
      </w:r>
      <w:r w:rsidRPr="006C7F5B">
        <w:rPr>
          <w:rFonts w:hint="eastAsia"/>
          <w:szCs w:val="21"/>
        </w:rPr>
        <w:t>33</w:t>
      </w:r>
      <w:r w:rsidRPr="006C7F5B">
        <w:rPr>
          <w:rFonts w:hint="eastAsia"/>
          <w:szCs w:val="21"/>
        </w:rPr>
        <w:t>个省部级以上重点实验室或工程技术研究中心、</w:t>
      </w:r>
      <w:r w:rsidRPr="006C7F5B">
        <w:rPr>
          <w:rFonts w:hint="eastAsia"/>
          <w:szCs w:val="21"/>
        </w:rPr>
        <w:t>1</w:t>
      </w:r>
      <w:r w:rsidRPr="006C7F5B">
        <w:rPr>
          <w:rFonts w:hint="eastAsia"/>
          <w:szCs w:val="21"/>
        </w:rPr>
        <w:t>个教育部战略研究培育基地、</w:t>
      </w:r>
      <w:r w:rsidRPr="006C7F5B">
        <w:rPr>
          <w:rFonts w:hint="eastAsia"/>
          <w:szCs w:val="21"/>
        </w:rPr>
        <w:t>6</w:t>
      </w:r>
      <w:r w:rsidRPr="006C7F5B">
        <w:rPr>
          <w:rFonts w:hint="eastAsia"/>
          <w:szCs w:val="21"/>
        </w:rPr>
        <w:t>个北京市国际科技合作基地。</w:t>
      </w:r>
    </w:p>
    <w:p w14:paraId="099933A2" w14:textId="77777777" w:rsidR="00B36813" w:rsidRPr="006C7F5B" w:rsidRDefault="00B36813" w:rsidP="00B36813">
      <w:pPr>
        <w:spacing w:line="276" w:lineRule="auto"/>
        <w:ind w:firstLine="420"/>
        <w:rPr>
          <w:szCs w:val="21"/>
        </w:rPr>
      </w:pPr>
      <w:r w:rsidRPr="006C7F5B">
        <w:rPr>
          <w:rFonts w:hint="eastAsia"/>
          <w:szCs w:val="21"/>
        </w:rPr>
        <w:t>北京工业大学是全球从事稀土永磁材料研究与技术开发的主要研究机构之一。从事稀土永磁材料研究逾二十年，先后承担了科技部</w:t>
      </w:r>
      <w:r w:rsidRPr="006C7F5B">
        <w:rPr>
          <w:rFonts w:hint="eastAsia"/>
          <w:szCs w:val="21"/>
        </w:rPr>
        <w:t>9</w:t>
      </w:r>
      <w:r w:rsidRPr="006C7F5B">
        <w:rPr>
          <w:szCs w:val="21"/>
        </w:rPr>
        <w:t>73</w:t>
      </w:r>
      <w:r w:rsidRPr="006C7F5B">
        <w:rPr>
          <w:rFonts w:hint="eastAsia"/>
          <w:szCs w:val="21"/>
        </w:rPr>
        <w:t>、</w:t>
      </w:r>
      <w:r w:rsidRPr="006C7F5B">
        <w:rPr>
          <w:rFonts w:hint="eastAsia"/>
          <w:szCs w:val="21"/>
        </w:rPr>
        <w:t>8</w:t>
      </w:r>
      <w:r w:rsidRPr="006C7F5B">
        <w:rPr>
          <w:szCs w:val="21"/>
        </w:rPr>
        <w:t>63</w:t>
      </w:r>
      <w:r w:rsidRPr="006C7F5B">
        <w:rPr>
          <w:rFonts w:hint="eastAsia"/>
          <w:szCs w:val="21"/>
        </w:rPr>
        <w:t>、重点研发计划、国际合作项目，国家自然基金委自然基金重点、面上、青年研究项目等国家级项目二十余项；此外承担</w:t>
      </w:r>
      <w:proofErr w:type="gramStart"/>
      <w:r w:rsidRPr="006C7F5B">
        <w:rPr>
          <w:rFonts w:hint="eastAsia"/>
          <w:szCs w:val="21"/>
        </w:rPr>
        <w:t>了发改委</w:t>
      </w:r>
      <w:proofErr w:type="gramEnd"/>
      <w:r w:rsidRPr="006C7F5B">
        <w:rPr>
          <w:rFonts w:hint="eastAsia"/>
          <w:szCs w:val="21"/>
        </w:rPr>
        <w:t>、工信部、北京市及其它省市的省部级重点项目三十余项。荣获包括教育部技术发明一等奖在内的八项省部级奖励，授权国际</w:t>
      </w:r>
      <w:r w:rsidRPr="006C7F5B">
        <w:rPr>
          <w:rFonts w:hint="eastAsia"/>
          <w:szCs w:val="21"/>
        </w:rPr>
        <w:t>/</w:t>
      </w:r>
      <w:r w:rsidRPr="006C7F5B">
        <w:rPr>
          <w:rFonts w:hint="eastAsia"/>
          <w:szCs w:val="21"/>
        </w:rPr>
        <w:t>国家发明专利近百项，发表高水平</w:t>
      </w:r>
      <w:r w:rsidRPr="006C7F5B">
        <w:rPr>
          <w:rFonts w:hint="eastAsia"/>
          <w:szCs w:val="21"/>
        </w:rPr>
        <w:t>SCI</w:t>
      </w:r>
      <w:r w:rsidRPr="006C7F5B">
        <w:rPr>
          <w:rFonts w:hint="eastAsia"/>
          <w:szCs w:val="21"/>
        </w:rPr>
        <w:t>论文三百余篇，出版学术专著</w:t>
      </w:r>
      <w:r w:rsidRPr="006C7F5B">
        <w:rPr>
          <w:rFonts w:hint="eastAsia"/>
          <w:szCs w:val="21"/>
        </w:rPr>
        <w:t>/</w:t>
      </w:r>
      <w:r w:rsidRPr="006C7F5B">
        <w:rPr>
          <w:rFonts w:hint="eastAsia"/>
          <w:szCs w:val="21"/>
        </w:rPr>
        <w:t>译注六部。</w:t>
      </w:r>
    </w:p>
    <w:p w14:paraId="555E7EC7" w14:textId="7AB508D6" w:rsidR="00B36813" w:rsidRPr="006C7F5B" w:rsidRDefault="00B36813" w:rsidP="00B36813">
      <w:pPr>
        <w:spacing w:line="276" w:lineRule="auto"/>
        <w:ind w:firstLine="420"/>
      </w:pPr>
      <w:r w:rsidRPr="006C7F5B">
        <w:rPr>
          <w:rFonts w:hint="eastAsia"/>
          <w:szCs w:val="21"/>
        </w:rPr>
        <w:t>北京工业大学具有良好的标准化管理和工作基础，积极参与国际稀土标准委员会（</w:t>
      </w:r>
      <w:r w:rsidRPr="006C7F5B">
        <w:rPr>
          <w:rFonts w:hint="eastAsia"/>
          <w:szCs w:val="21"/>
        </w:rPr>
        <w:t>ISO</w:t>
      </w:r>
      <w:r w:rsidRPr="006C7F5B">
        <w:rPr>
          <w:szCs w:val="21"/>
        </w:rPr>
        <w:t>/TC298</w:t>
      </w:r>
      <w:r w:rsidRPr="006C7F5B">
        <w:rPr>
          <w:rFonts w:hint="eastAsia"/>
          <w:szCs w:val="21"/>
        </w:rPr>
        <w:t>）和全国稀土标准化技术委员会的国际标准、国家标准、行业标准和团体标准的制定、修订工作。目前已完成牵头制定国际标准</w:t>
      </w:r>
      <w:r w:rsidRPr="006C7F5B">
        <w:rPr>
          <w:szCs w:val="21"/>
        </w:rPr>
        <w:t>1</w:t>
      </w:r>
      <w:r w:rsidRPr="006C7F5B">
        <w:rPr>
          <w:rFonts w:hint="eastAsia"/>
          <w:szCs w:val="21"/>
        </w:rPr>
        <w:t>项，参与制定国家</w:t>
      </w:r>
      <w:r w:rsidRPr="006C7F5B">
        <w:rPr>
          <w:rFonts w:hint="eastAsia"/>
          <w:szCs w:val="21"/>
        </w:rPr>
        <w:t>/</w:t>
      </w:r>
      <w:r w:rsidRPr="006C7F5B">
        <w:rPr>
          <w:rFonts w:hint="eastAsia"/>
          <w:szCs w:val="21"/>
        </w:rPr>
        <w:t>行业</w:t>
      </w:r>
      <w:r w:rsidRPr="006C7F5B">
        <w:rPr>
          <w:rFonts w:hint="eastAsia"/>
          <w:szCs w:val="21"/>
        </w:rPr>
        <w:t>/</w:t>
      </w:r>
      <w:r w:rsidRPr="006C7F5B">
        <w:rPr>
          <w:rFonts w:hint="eastAsia"/>
          <w:szCs w:val="21"/>
        </w:rPr>
        <w:t>团体标准供</w:t>
      </w:r>
      <w:r w:rsidRPr="006C7F5B">
        <w:rPr>
          <w:szCs w:val="21"/>
        </w:rPr>
        <w:t>7</w:t>
      </w:r>
      <w:r w:rsidRPr="006C7F5B">
        <w:rPr>
          <w:rFonts w:hint="eastAsia"/>
          <w:szCs w:val="21"/>
        </w:rPr>
        <w:t>项（</w:t>
      </w:r>
      <w:r w:rsidRPr="006C7F5B">
        <w:rPr>
          <w:rFonts w:hint="eastAsia"/>
        </w:rPr>
        <w:t>详见下表</w:t>
      </w:r>
      <w:r w:rsidR="00DF4478" w:rsidRPr="006C7F5B">
        <w:t>1</w:t>
      </w:r>
      <w:r w:rsidRPr="006C7F5B">
        <w:rPr>
          <w:rFonts w:hint="eastAsia"/>
          <w:szCs w:val="21"/>
        </w:rPr>
        <w:t>）</w:t>
      </w:r>
      <w:r w:rsidRPr="006C7F5B">
        <w:rPr>
          <w:rFonts w:hint="eastAsia"/>
        </w:rPr>
        <w:t>。此外牵头起草国际标准</w:t>
      </w:r>
      <w:r w:rsidRPr="006C7F5B">
        <w:rPr>
          <w:rFonts w:hint="eastAsia"/>
        </w:rPr>
        <w:t>2</w:t>
      </w:r>
      <w:r w:rsidRPr="006C7F5B">
        <w:rPr>
          <w:rFonts w:hint="eastAsia"/>
        </w:rPr>
        <w:t>项、国家标准</w:t>
      </w:r>
      <w:r w:rsidRPr="006C7F5B">
        <w:t>1</w:t>
      </w:r>
      <w:r w:rsidRPr="006C7F5B">
        <w:rPr>
          <w:rFonts w:hint="eastAsia"/>
        </w:rPr>
        <w:t>项。</w:t>
      </w:r>
    </w:p>
    <w:p w14:paraId="25328996" w14:textId="23779B59" w:rsidR="00B36813" w:rsidRPr="006C7F5B" w:rsidRDefault="00B36813" w:rsidP="00B36813">
      <w:pPr>
        <w:widowControl/>
        <w:spacing w:beforeLines="50" w:before="156" w:afterLines="50" w:after="156" w:line="312" w:lineRule="auto"/>
        <w:jc w:val="center"/>
        <w:outlineLvl w:val="1"/>
        <w:rPr>
          <w:rFonts w:ascii="黑体" w:eastAsia="黑体" w:hAnsi="黑体"/>
          <w:kern w:val="0"/>
          <w:szCs w:val="20"/>
        </w:rPr>
      </w:pPr>
      <w:r w:rsidRPr="006C7F5B">
        <w:rPr>
          <w:rFonts w:ascii="黑体" w:eastAsia="黑体" w:hAnsi="黑体"/>
          <w:kern w:val="0"/>
          <w:szCs w:val="20"/>
        </w:rPr>
        <w:t>表</w:t>
      </w:r>
      <w:r w:rsidR="00DF4478" w:rsidRPr="006C7F5B">
        <w:rPr>
          <w:rFonts w:ascii="黑体" w:eastAsia="黑体" w:hAnsi="黑体"/>
          <w:kern w:val="0"/>
          <w:szCs w:val="20"/>
        </w:rPr>
        <w:t>1</w:t>
      </w:r>
      <w:r w:rsidRPr="006C7F5B">
        <w:rPr>
          <w:rFonts w:ascii="黑体" w:eastAsia="黑体" w:hAnsi="黑体"/>
          <w:kern w:val="0"/>
          <w:szCs w:val="20"/>
        </w:rPr>
        <w:t xml:space="preserve">  </w:t>
      </w:r>
      <w:r w:rsidRPr="006C7F5B">
        <w:rPr>
          <w:rFonts w:ascii="黑体" w:eastAsia="黑体" w:hAnsi="黑体" w:hint="eastAsia"/>
          <w:kern w:val="0"/>
          <w:szCs w:val="20"/>
        </w:rPr>
        <w:t>北京工业大学参与</w:t>
      </w:r>
      <w:r w:rsidRPr="006C7F5B">
        <w:rPr>
          <w:rFonts w:ascii="黑体" w:eastAsia="黑体" w:hAnsi="黑体"/>
          <w:kern w:val="0"/>
          <w:szCs w:val="20"/>
        </w:rPr>
        <w:t>标准情况</w:t>
      </w:r>
    </w:p>
    <w:tbl>
      <w:tblPr>
        <w:tblW w:w="4802" w:type="pct"/>
        <w:tblLook w:val="04A0" w:firstRow="1" w:lastRow="0" w:firstColumn="1" w:lastColumn="0" w:noHBand="0" w:noVBand="1"/>
      </w:tblPr>
      <w:tblGrid>
        <w:gridCol w:w="456"/>
        <w:gridCol w:w="2177"/>
        <w:gridCol w:w="5595"/>
        <w:gridCol w:w="1122"/>
      </w:tblGrid>
      <w:tr w:rsidR="006C7F5B" w:rsidRPr="006C7F5B" w14:paraId="13074412" w14:textId="77777777" w:rsidTr="00BE2A74">
        <w:trPr>
          <w:trHeight w:val="432"/>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50B8C" w14:textId="77777777" w:rsidR="00B36813" w:rsidRPr="006C7F5B" w:rsidRDefault="00B36813" w:rsidP="00B36813">
            <w:pPr>
              <w:widowControl/>
              <w:jc w:val="left"/>
              <w:rPr>
                <w:kern w:val="0"/>
                <w:sz w:val="18"/>
                <w:szCs w:val="18"/>
              </w:rPr>
            </w:pPr>
            <w:r w:rsidRPr="006C7F5B">
              <w:rPr>
                <w:kern w:val="0"/>
                <w:sz w:val="18"/>
                <w:szCs w:val="18"/>
              </w:rPr>
              <w:t>序号</w:t>
            </w:r>
          </w:p>
        </w:tc>
        <w:tc>
          <w:tcPr>
            <w:tcW w:w="1164" w:type="pct"/>
            <w:tcBorders>
              <w:top w:val="single" w:sz="4" w:space="0" w:color="auto"/>
              <w:left w:val="nil"/>
              <w:bottom w:val="single" w:sz="4" w:space="0" w:color="auto"/>
              <w:right w:val="single" w:sz="4" w:space="0" w:color="auto"/>
            </w:tcBorders>
            <w:shd w:val="clear" w:color="auto" w:fill="auto"/>
            <w:vAlign w:val="center"/>
            <w:hideMark/>
          </w:tcPr>
          <w:p w14:paraId="6E28BB58" w14:textId="77777777" w:rsidR="00B36813" w:rsidRPr="006C7F5B" w:rsidRDefault="00B36813" w:rsidP="00B36813">
            <w:pPr>
              <w:widowControl/>
              <w:jc w:val="left"/>
              <w:rPr>
                <w:kern w:val="0"/>
                <w:sz w:val="18"/>
                <w:szCs w:val="18"/>
              </w:rPr>
            </w:pPr>
            <w:r w:rsidRPr="006C7F5B">
              <w:rPr>
                <w:kern w:val="0"/>
                <w:sz w:val="18"/>
                <w:szCs w:val="18"/>
              </w:rPr>
              <w:t>标准号</w:t>
            </w:r>
          </w:p>
        </w:tc>
        <w:tc>
          <w:tcPr>
            <w:tcW w:w="2992" w:type="pct"/>
            <w:tcBorders>
              <w:top w:val="single" w:sz="4" w:space="0" w:color="auto"/>
              <w:left w:val="nil"/>
              <w:bottom w:val="single" w:sz="4" w:space="0" w:color="auto"/>
              <w:right w:val="single" w:sz="4" w:space="0" w:color="auto"/>
            </w:tcBorders>
            <w:shd w:val="clear" w:color="auto" w:fill="auto"/>
            <w:vAlign w:val="center"/>
            <w:hideMark/>
          </w:tcPr>
          <w:p w14:paraId="2BA815BB" w14:textId="77777777" w:rsidR="00B36813" w:rsidRPr="006C7F5B" w:rsidRDefault="00B36813" w:rsidP="00B36813">
            <w:pPr>
              <w:widowControl/>
              <w:jc w:val="left"/>
              <w:rPr>
                <w:kern w:val="0"/>
                <w:sz w:val="18"/>
                <w:szCs w:val="18"/>
              </w:rPr>
            </w:pPr>
            <w:r w:rsidRPr="006C7F5B">
              <w:rPr>
                <w:kern w:val="0"/>
                <w:sz w:val="18"/>
                <w:szCs w:val="18"/>
              </w:rPr>
              <w:t>标准名称</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6A567D06" w14:textId="77777777" w:rsidR="00B36813" w:rsidRPr="006C7F5B" w:rsidRDefault="00B36813" w:rsidP="00B36813">
            <w:pPr>
              <w:widowControl/>
              <w:jc w:val="left"/>
              <w:rPr>
                <w:kern w:val="0"/>
                <w:sz w:val="18"/>
                <w:szCs w:val="18"/>
              </w:rPr>
            </w:pPr>
            <w:r w:rsidRPr="006C7F5B">
              <w:rPr>
                <w:kern w:val="0"/>
                <w:sz w:val="18"/>
                <w:szCs w:val="18"/>
              </w:rPr>
              <w:t>主持</w:t>
            </w:r>
            <w:r w:rsidRPr="006C7F5B">
              <w:rPr>
                <w:kern w:val="0"/>
                <w:sz w:val="18"/>
                <w:szCs w:val="18"/>
              </w:rPr>
              <w:t>/</w:t>
            </w:r>
            <w:r w:rsidRPr="006C7F5B">
              <w:rPr>
                <w:kern w:val="0"/>
                <w:sz w:val="18"/>
                <w:szCs w:val="18"/>
              </w:rPr>
              <w:t>参与</w:t>
            </w:r>
          </w:p>
        </w:tc>
      </w:tr>
      <w:tr w:rsidR="006C7F5B" w:rsidRPr="006C7F5B" w14:paraId="7BB6F3DB" w14:textId="77777777" w:rsidTr="00BE2A74">
        <w:trPr>
          <w:trHeight w:val="432"/>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18CB27CE" w14:textId="77777777" w:rsidR="00B36813" w:rsidRPr="006C7F5B" w:rsidRDefault="00B36813" w:rsidP="00B36813">
            <w:pPr>
              <w:widowControl/>
              <w:jc w:val="right"/>
              <w:rPr>
                <w:kern w:val="0"/>
                <w:sz w:val="18"/>
                <w:szCs w:val="18"/>
              </w:rPr>
            </w:pPr>
            <w:r w:rsidRPr="006C7F5B">
              <w:rPr>
                <w:kern w:val="0"/>
                <w:sz w:val="18"/>
                <w:szCs w:val="18"/>
              </w:rPr>
              <w:t>1</w:t>
            </w:r>
          </w:p>
        </w:tc>
        <w:tc>
          <w:tcPr>
            <w:tcW w:w="1164" w:type="pct"/>
            <w:tcBorders>
              <w:top w:val="nil"/>
              <w:left w:val="nil"/>
              <w:bottom w:val="single" w:sz="4" w:space="0" w:color="auto"/>
              <w:right w:val="single" w:sz="4" w:space="0" w:color="auto"/>
            </w:tcBorders>
            <w:shd w:val="clear" w:color="auto" w:fill="auto"/>
            <w:vAlign w:val="center"/>
          </w:tcPr>
          <w:p w14:paraId="44C2C554" w14:textId="77777777" w:rsidR="00B36813" w:rsidRPr="006C7F5B" w:rsidRDefault="00B36813" w:rsidP="00B36813">
            <w:pPr>
              <w:widowControl/>
              <w:jc w:val="left"/>
              <w:rPr>
                <w:kern w:val="0"/>
                <w:sz w:val="18"/>
                <w:szCs w:val="18"/>
              </w:rPr>
            </w:pPr>
            <w:r w:rsidRPr="006C7F5B">
              <w:rPr>
                <w:rFonts w:hint="eastAsia"/>
                <w:kern w:val="0"/>
                <w:sz w:val="18"/>
                <w:szCs w:val="18"/>
              </w:rPr>
              <w:t>ISO</w:t>
            </w:r>
            <w:r w:rsidRPr="006C7F5B">
              <w:rPr>
                <w:kern w:val="0"/>
                <w:sz w:val="18"/>
                <w:szCs w:val="18"/>
              </w:rPr>
              <w:t xml:space="preserve"> 24544</w:t>
            </w:r>
          </w:p>
        </w:tc>
        <w:tc>
          <w:tcPr>
            <w:tcW w:w="2992" w:type="pct"/>
            <w:tcBorders>
              <w:top w:val="nil"/>
              <w:left w:val="nil"/>
              <w:bottom w:val="single" w:sz="4" w:space="0" w:color="auto"/>
              <w:right w:val="single" w:sz="4" w:space="0" w:color="auto"/>
            </w:tcBorders>
            <w:shd w:val="clear" w:color="auto" w:fill="auto"/>
            <w:vAlign w:val="center"/>
          </w:tcPr>
          <w:p w14:paraId="7F1909E5" w14:textId="77777777" w:rsidR="00B36813" w:rsidRPr="006C7F5B" w:rsidRDefault="00B36813" w:rsidP="00B36813">
            <w:pPr>
              <w:widowControl/>
              <w:jc w:val="left"/>
              <w:rPr>
                <w:kern w:val="0"/>
                <w:sz w:val="18"/>
                <w:szCs w:val="18"/>
              </w:rPr>
            </w:pPr>
            <w:r w:rsidRPr="006C7F5B">
              <w:rPr>
                <w:kern w:val="0"/>
                <w:sz w:val="18"/>
                <w:szCs w:val="18"/>
              </w:rPr>
              <w:t>Rare earth – Recyclable Neodymium iron boron resources - Classification, general requirements and acceptance conditions</w:t>
            </w:r>
          </w:p>
        </w:tc>
        <w:tc>
          <w:tcPr>
            <w:tcW w:w="600" w:type="pct"/>
            <w:tcBorders>
              <w:top w:val="nil"/>
              <w:left w:val="nil"/>
              <w:bottom w:val="single" w:sz="4" w:space="0" w:color="auto"/>
              <w:right w:val="single" w:sz="4" w:space="0" w:color="auto"/>
            </w:tcBorders>
            <w:shd w:val="clear" w:color="auto" w:fill="auto"/>
            <w:vAlign w:val="center"/>
          </w:tcPr>
          <w:p w14:paraId="7E9D82FC" w14:textId="77777777" w:rsidR="00B36813" w:rsidRPr="006C7F5B" w:rsidRDefault="00B36813" w:rsidP="00B36813">
            <w:pPr>
              <w:widowControl/>
              <w:jc w:val="left"/>
              <w:rPr>
                <w:kern w:val="0"/>
                <w:sz w:val="18"/>
                <w:szCs w:val="18"/>
              </w:rPr>
            </w:pPr>
            <w:r w:rsidRPr="006C7F5B">
              <w:rPr>
                <w:rFonts w:hint="eastAsia"/>
                <w:kern w:val="0"/>
                <w:sz w:val="18"/>
                <w:szCs w:val="18"/>
              </w:rPr>
              <w:t>主持</w:t>
            </w:r>
          </w:p>
        </w:tc>
      </w:tr>
      <w:tr w:rsidR="006C7F5B" w:rsidRPr="006C7F5B" w14:paraId="35D087AD" w14:textId="77777777" w:rsidTr="00BE2A74">
        <w:trPr>
          <w:trHeight w:val="432"/>
        </w:trPr>
        <w:tc>
          <w:tcPr>
            <w:tcW w:w="244" w:type="pct"/>
            <w:tcBorders>
              <w:top w:val="nil"/>
              <w:left w:val="single" w:sz="4" w:space="0" w:color="auto"/>
              <w:bottom w:val="single" w:sz="4" w:space="0" w:color="auto"/>
              <w:right w:val="single" w:sz="4" w:space="0" w:color="auto"/>
            </w:tcBorders>
            <w:shd w:val="clear" w:color="auto" w:fill="auto"/>
            <w:vAlign w:val="center"/>
            <w:hideMark/>
          </w:tcPr>
          <w:p w14:paraId="34B61192" w14:textId="77777777" w:rsidR="00B36813" w:rsidRPr="006C7F5B" w:rsidRDefault="00B36813" w:rsidP="00B36813">
            <w:pPr>
              <w:widowControl/>
              <w:jc w:val="right"/>
              <w:rPr>
                <w:kern w:val="0"/>
                <w:sz w:val="18"/>
                <w:szCs w:val="18"/>
              </w:rPr>
            </w:pPr>
            <w:r w:rsidRPr="006C7F5B">
              <w:rPr>
                <w:kern w:val="0"/>
                <w:sz w:val="18"/>
                <w:szCs w:val="18"/>
              </w:rPr>
              <w:t>2</w:t>
            </w:r>
          </w:p>
        </w:tc>
        <w:tc>
          <w:tcPr>
            <w:tcW w:w="1164" w:type="pct"/>
            <w:tcBorders>
              <w:top w:val="nil"/>
              <w:left w:val="nil"/>
              <w:bottom w:val="single" w:sz="4" w:space="0" w:color="auto"/>
              <w:right w:val="single" w:sz="4" w:space="0" w:color="auto"/>
            </w:tcBorders>
            <w:shd w:val="clear" w:color="auto" w:fill="auto"/>
            <w:vAlign w:val="center"/>
          </w:tcPr>
          <w:p w14:paraId="47CCCF00" w14:textId="77777777" w:rsidR="00B36813" w:rsidRPr="006C7F5B" w:rsidRDefault="00B36813" w:rsidP="00B36813">
            <w:pPr>
              <w:widowControl/>
              <w:jc w:val="left"/>
              <w:rPr>
                <w:kern w:val="0"/>
                <w:sz w:val="18"/>
                <w:szCs w:val="18"/>
              </w:rPr>
            </w:pPr>
            <w:r w:rsidRPr="006C7F5B">
              <w:rPr>
                <w:kern w:val="0"/>
                <w:sz w:val="18"/>
                <w:szCs w:val="18"/>
              </w:rPr>
              <w:t>GB/T 34490-2017</w:t>
            </w:r>
          </w:p>
        </w:tc>
        <w:tc>
          <w:tcPr>
            <w:tcW w:w="2992" w:type="pct"/>
            <w:tcBorders>
              <w:top w:val="nil"/>
              <w:left w:val="nil"/>
              <w:bottom w:val="single" w:sz="4" w:space="0" w:color="auto"/>
              <w:right w:val="single" w:sz="4" w:space="0" w:color="auto"/>
            </w:tcBorders>
            <w:shd w:val="clear" w:color="auto" w:fill="auto"/>
            <w:vAlign w:val="center"/>
          </w:tcPr>
          <w:p w14:paraId="172E1F59" w14:textId="77777777" w:rsidR="00B36813" w:rsidRPr="006C7F5B" w:rsidRDefault="00B36813" w:rsidP="00B36813">
            <w:pPr>
              <w:widowControl/>
              <w:jc w:val="left"/>
              <w:rPr>
                <w:kern w:val="0"/>
                <w:sz w:val="18"/>
                <w:szCs w:val="18"/>
              </w:rPr>
            </w:pPr>
            <w:r w:rsidRPr="006C7F5B">
              <w:rPr>
                <w:rFonts w:hint="eastAsia"/>
                <w:kern w:val="0"/>
                <w:sz w:val="18"/>
                <w:szCs w:val="18"/>
              </w:rPr>
              <w:t>再生烧结钕铁硼永磁材料</w:t>
            </w:r>
          </w:p>
        </w:tc>
        <w:tc>
          <w:tcPr>
            <w:tcW w:w="600" w:type="pct"/>
            <w:tcBorders>
              <w:top w:val="nil"/>
              <w:left w:val="nil"/>
              <w:bottom w:val="single" w:sz="4" w:space="0" w:color="auto"/>
              <w:right w:val="single" w:sz="4" w:space="0" w:color="auto"/>
            </w:tcBorders>
            <w:shd w:val="clear" w:color="auto" w:fill="auto"/>
            <w:vAlign w:val="center"/>
          </w:tcPr>
          <w:p w14:paraId="5F7565D5" w14:textId="77777777" w:rsidR="00B36813" w:rsidRPr="006C7F5B" w:rsidRDefault="00B36813" w:rsidP="00B36813">
            <w:pPr>
              <w:widowControl/>
              <w:jc w:val="left"/>
              <w:rPr>
                <w:kern w:val="0"/>
                <w:sz w:val="18"/>
                <w:szCs w:val="18"/>
              </w:rPr>
            </w:pPr>
            <w:r w:rsidRPr="006C7F5B">
              <w:rPr>
                <w:rFonts w:hint="eastAsia"/>
                <w:kern w:val="0"/>
                <w:sz w:val="18"/>
                <w:szCs w:val="18"/>
              </w:rPr>
              <w:t>参与</w:t>
            </w:r>
            <w:r w:rsidRPr="006C7F5B">
              <w:rPr>
                <w:rFonts w:hint="eastAsia"/>
                <w:kern w:val="0"/>
                <w:sz w:val="18"/>
                <w:szCs w:val="18"/>
              </w:rPr>
              <w:t>/</w:t>
            </w:r>
            <w:r w:rsidRPr="006C7F5B">
              <w:rPr>
                <w:rFonts w:hint="eastAsia"/>
                <w:kern w:val="0"/>
                <w:sz w:val="18"/>
                <w:szCs w:val="18"/>
              </w:rPr>
              <w:t>第一起草人</w:t>
            </w:r>
          </w:p>
        </w:tc>
      </w:tr>
      <w:tr w:rsidR="006C7F5B" w:rsidRPr="006C7F5B" w14:paraId="3D4D6C0D" w14:textId="77777777" w:rsidTr="00BE2A74">
        <w:trPr>
          <w:trHeight w:val="432"/>
        </w:trPr>
        <w:tc>
          <w:tcPr>
            <w:tcW w:w="244" w:type="pct"/>
            <w:tcBorders>
              <w:top w:val="nil"/>
              <w:left w:val="single" w:sz="4" w:space="0" w:color="auto"/>
              <w:bottom w:val="single" w:sz="4" w:space="0" w:color="auto"/>
              <w:right w:val="single" w:sz="4" w:space="0" w:color="auto"/>
            </w:tcBorders>
            <w:shd w:val="clear" w:color="auto" w:fill="auto"/>
            <w:vAlign w:val="center"/>
          </w:tcPr>
          <w:p w14:paraId="1BF1D5E3" w14:textId="77777777" w:rsidR="00B36813" w:rsidRPr="006C7F5B" w:rsidRDefault="00B36813" w:rsidP="00B36813">
            <w:pPr>
              <w:widowControl/>
              <w:jc w:val="right"/>
              <w:rPr>
                <w:kern w:val="0"/>
                <w:sz w:val="18"/>
                <w:szCs w:val="18"/>
              </w:rPr>
            </w:pPr>
            <w:r w:rsidRPr="006C7F5B">
              <w:rPr>
                <w:kern w:val="0"/>
                <w:sz w:val="18"/>
                <w:szCs w:val="18"/>
              </w:rPr>
              <w:lastRenderedPageBreak/>
              <w:t>3</w:t>
            </w:r>
          </w:p>
        </w:tc>
        <w:tc>
          <w:tcPr>
            <w:tcW w:w="1164" w:type="pct"/>
            <w:tcBorders>
              <w:top w:val="nil"/>
              <w:left w:val="nil"/>
              <w:bottom w:val="single" w:sz="4" w:space="0" w:color="auto"/>
              <w:right w:val="single" w:sz="4" w:space="0" w:color="auto"/>
            </w:tcBorders>
            <w:shd w:val="clear" w:color="auto" w:fill="auto"/>
            <w:vAlign w:val="center"/>
          </w:tcPr>
          <w:p w14:paraId="27A7175E" w14:textId="77777777" w:rsidR="00B36813" w:rsidRPr="006C7F5B" w:rsidRDefault="00B36813" w:rsidP="00B36813">
            <w:pPr>
              <w:widowControl/>
              <w:jc w:val="left"/>
              <w:rPr>
                <w:kern w:val="0"/>
                <w:sz w:val="18"/>
                <w:szCs w:val="18"/>
              </w:rPr>
            </w:pPr>
            <w:r w:rsidRPr="006C7F5B">
              <w:rPr>
                <w:kern w:val="0"/>
                <w:sz w:val="18"/>
                <w:szCs w:val="18"/>
              </w:rPr>
              <w:t>GB/T 34495-2017</w:t>
            </w:r>
          </w:p>
        </w:tc>
        <w:tc>
          <w:tcPr>
            <w:tcW w:w="2992" w:type="pct"/>
            <w:tcBorders>
              <w:top w:val="nil"/>
              <w:left w:val="nil"/>
              <w:bottom w:val="single" w:sz="4" w:space="0" w:color="auto"/>
              <w:right w:val="single" w:sz="4" w:space="0" w:color="auto"/>
            </w:tcBorders>
            <w:shd w:val="clear" w:color="auto" w:fill="auto"/>
            <w:vAlign w:val="center"/>
          </w:tcPr>
          <w:p w14:paraId="503849F0" w14:textId="77777777" w:rsidR="00B36813" w:rsidRPr="006C7F5B" w:rsidRDefault="00B36813" w:rsidP="00B36813">
            <w:pPr>
              <w:widowControl/>
              <w:jc w:val="left"/>
              <w:rPr>
                <w:kern w:val="0"/>
                <w:sz w:val="18"/>
                <w:szCs w:val="18"/>
              </w:rPr>
            </w:pPr>
            <w:r w:rsidRPr="006C7F5B">
              <w:rPr>
                <w:rFonts w:hint="eastAsia"/>
                <w:kern w:val="0"/>
                <w:sz w:val="18"/>
                <w:szCs w:val="18"/>
              </w:rPr>
              <w:t>热压钕铁硼永磁材料</w:t>
            </w:r>
          </w:p>
        </w:tc>
        <w:tc>
          <w:tcPr>
            <w:tcW w:w="600" w:type="pct"/>
            <w:tcBorders>
              <w:top w:val="nil"/>
              <w:left w:val="nil"/>
              <w:bottom w:val="single" w:sz="4" w:space="0" w:color="auto"/>
              <w:right w:val="single" w:sz="4" w:space="0" w:color="auto"/>
            </w:tcBorders>
            <w:shd w:val="clear" w:color="auto" w:fill="auto"/>
            <w:vAlign w:val="center"/>
          </w:tcPr>
          <w:p w14:paraId="1A795F65" w14:textId="77777777" w:rsidR="00B36813" w:rsidRPr="006C7F5B" w:rsidRDefault="00B36813" w:rsidP="00B36813">
            <w:pPr>
              <w:widowControl/>
              <w:jc w:val="left"/>
              <w:rPr>
                <w:kern w:val="0"/>
                <w:sz w:val="18"/>
                <w:szCs w:val="18"/>
              </w:rPr>
            </w:pPr>
            <w:r w:rsidRPr="006C7F5B">
              <w:rPr>
                <w:rFonts w:hint="eastAsia"/>
                <w:kern w:val="0"/>
                <w:sz w:val="18"/>
                <w:szCs w:val="18"/>
              </w:rPr>
              <w:t>参与</w:t>
            </w:r>
          </w:p>
        </w:tc>
      </w:tr>
      <w:tr w:rsidR="006C7F5B" w:rsidRPr="006C7F5B" w14:paraId="3656F23D" w14:textId="77777777" w:rsidTr="00BE2A74">
        <w:trPr>
          <w:trHeight w:val="432"/>
        </w:trPr>
        <w:tc>
          <w:tcPr>
            <w:tcW w:w="244" w:type="pct"/>
            <w:tcBorders>
              <w:top w:val="nil"/>
              <w:left w:val="single" w:sz="4" w:space="0" w:color="auto"/>
              <w:bottom w:val="single" w:sz="4" w:space="0" w:color="auto"/>
              <w:right w:val="single" w:sz="4" w:space="0" w:color="auto"/>
            </w:tcBorders>
            <w:shd w:val="clear" w:color="auto" w:fill="auto"/>
            <w:vAlign w:val="center"/>
          </w:tcPr>
          <w:p w14:paraId="5E36F7B4" w14:textId="77777777" w:rsidR="00B36813" w:rsidRPr="006C7F5B" w:rsidRDefault="00B36813" w:rsidP="00B36813">
            <w:pPr>
              <w:widowControl/>
              <w:jc w:val="right"/>
              <w:rPr>
                <w:kern w:val="0"/>
                <w:sz w:val="18"/>
                <w:szCs w:val="18"/>
              </w:rPr>
            </w:pPr>
            <w:r w:rsidRPr="006C7F5B">
              <w:rPr>
                <w:kern w:val="0"/>
                <w:sz w:val="18"/>
                <w:szCs w:val="18"/>
              </w:rPr>
              <w:t>4</w:t>
            </w:r>
          </w:p>
        </w:tc>
        <w:tc>
          <w:tcPr>
            <w:tcW w:w="1164" w:type="pct"/>
            <w:tcBorders>
              <w:top w:val="nil"/>
              <w:left w:val="nil"/>
              <w:bottom w:val="single" w:sz="4" w:space="0" w:color="auto"/>
              <w:right w:val="single" w:sz="4" w:space="0" w:color="auto"/>
            </w:tcBorders>
            <w:shd w:val="clear" w:color="auto" w:fill="auto"/>
            <w:vAlign w:val="center"/>
          </w:tcPr>
          <w:p w14:paraId="7DC98B14" w14:textId="77777777" w:rsidR="00B36813" w:rsidRPr="006C7F5B" w:rsidRDefault="00B36813" w:rsidP="00B36813">
            <w:pPr>
              <w:widowControl/>
              <w:jc w:val="left"/>
              <w:rPr>
                <w:kern w:val="0"/>
                <w:sz w:val="18"/>
                <w:szCs w:val="18"/>
              </w:rPr>
            </w:pPr>
            <w:r w:rsidRPr="006C7F5B">
              <w:rPr>
                <w:kern w:val="0"/>
                <w:sz w:val="18"/>
                <w:szCs w:val="18"/>
              </w:rPr>
              <w:t>GB/T 42160-2022</w:t>
            </w:r>
          </w:p>
        </w:tc>
        <w:tc>
          <w:tcPr>
            <w:tcW w:w="2992" w:type="pct"/>
            <w:tcBorders>
              <w:top w:val="nil"/>
              <w:left w:val="nil"/>
              <w:bottom w:val="single" w:sz="4" w:space="0" w:color="auto"/>
              <w:right w:val="single" w:sz="4" w:space="0" w:color="auto"/>
            </w:tcBorders>
            <w:shd w:val="clear" w:color="auto" w:fill="auto"/>
            <w:vAlign w:val="center"/>
          </w:tcPr>
          <w:p w14:paraId="37E9848A" w14:textId="77777777" w:rsidR="00B36813" w:rsidRPr="006C7F5B" w:rsidRDefault="00B36813" w:rsidP="00B36813">
            <w:pPr>
              <w:widowControl/>
              <w:jc w:val="left"/>
              <w:rPr>
                <w:kern w:val="0"/>
                <w:sz w:val="18"/>
                <w:szCs w:val="18"/>
              </w:rPr>
            </w:pPr>
            <w:r w:rsidRPr="006C7F5B">
              <w:rPr>
                <w:kern w:val="0"/>
                <w:sz w:val="18"/>
                <w:szCs w:val="18"/>
              </w:rPr>
              <w:t>晶界扩散钕铁硼永磁材料</w:t>
            </w:r>
          </w:p>
        </w:tc>
        <w:tc>
          <w:tcPr>
            <w:tcW w:w="600" w:type="pct"/>
            <w:tcBorders>
              <w:top w:val="nil"/>
              <w:left w:val="nil"/>
              <w:bottom w:val="single" w:sz="4" w:space="0" w:color="auto"/>
              <w:right w:val="single" w:sz="4" w:space="0" w:color="auto"/>
            </w:tcBorders>
            <w:shd w:val="clear" w:color="auto" w:fill="auto"/>
            <w:vAlign w:val="center"/>
          </w:tcPr>
          <w:p w14:paraId="148E68CB" w14:textId="77777777" w:rsidR="00B36813" w:rsidRPr="006C7F5B" w:rsidRDefault="00B36813" w:rsidP="00B36813">
            <w:pPr>
              <w:widowControl/>
              <w:jc w:val="left"/>
              <w:rPr>
                <w:kern w:val="0"/>
                <w:sz w:val="18"/>
                <w:szCs w:val="18"/>
              </w:rPr>
            </w:pPr>
            <w:r w:rsidRPr="006C7F5B">
              <w:rPr>
                <w:rFonts w:hint="eastAsia"/>
                <w:kern w:val="0"/>
                <w:sz w:val="18"/>
                <w:szCs w:val="18"/>
              </w:rPr>
              <w:t>参与</w:t>
            </w:r>
          </w:p>
        </w:tc>
      </w:tr>
      <w:tr w:rsidR="006C7F5B" w:rsidRPr="006C7F5B" w14:paraId="32144C2C" w14:textId="77777777" w:rsidTr="00BE2A74">
        <w:trPr>
          <w:trHeight w:val="432"/>
        </w:trPr>
        <w:tc>
          <w:tcPr>
            <w:tcW w:w="244" w:type="pct"/>
            <w:tcBorders>
              <w:top w:val="nil"/>
              <w:left w:val="single" w:sz="4" w:space="0" w:color="auto"/>
              <w:bottom w:val="single" w:sz="4" w:space="0" w:color="auto"/>
              <w:right w:val="single" w:sz="4" w:space="0" w:color="auto"/>
            </w:tcBorders>
            <w:shd w:val="clear" w:color="auto" w:fill="auto"/>
            <w:vAlign w:val="center"/>
          </w:tcPr>
          <w:p w14:paraId="4097D45E" w14:textId="77777777" w:rsidR="00B36813" w:rsidRPr="006C7F5B" w:rsidRDefault="00B36813" w:rsidP="00B36813">
            <w:pPr>
              <w:widowControl/>
              <w:jc w:val="right"/>
              <w:rPr>
                <w:kern w:val="0"/>
                <w:sz w:val="18"/>
                <w:szCs w:val="18"/>
              </w:rPr>
            </w:pPr>
            <w:r w:rsidRPr="006C7F5B">
              <w:rPr>
                <w:kern w:val="0"/>
                <w:sz w:val="18"/>
                <w:szCs w:val="18"/>
              </w:rPr>
              <w:t>5</w:t>
            </w:r>
          </w:p>
        </w:tc>
        <w:tc>
          <w:tcPr>
            <w:tcW w:w="1164" w:type="pct"/>
            <w:tcBorders>
              <w:top w:val="nil"/>
              <w:left w:val="nil"/>
              <w:bottom w:val="single" w:sz="4" w:space="0" w:color="auto"/>
              <w:right w:val="single" w:sz="4" w:space="0" w:color="auto"/>
            </w:tcBorders>
            <w:shd w:val="clear" w:color="auto" w:fill="auto"/>
            <w:vAlign w:val="center"/>
          </w:tcPr>
          <w:p w14:paraId="1BBAFB8F" w14:textId="77777777" w:rsidR="00B36813" w:rsidRPr="006C7F5B" w:rsidRDefault="00B36813" w:rsidP="00B36813">
            <w:pPr>
              <w:widowControl/>
              <w:jc w:val="left"/>
              <w:rPr>
                <w:kern w:val="0"/>
                <w:sz w:val="18"/>
                <w:szCs w:val="18"/>
              </w:rPr>
            </w:pPr>
            <w:r w:rsidRPr="006C7F5B">
              <w:rPr>
                <w:kern w:val="0"/>
                <w:sz w:val="18"/>
                <w:szCs w:val="18"/>
              </w:rPr>
              <w:t>GB/T 40790-2021</w:t>
            </w:r>
          </w:p>
        </w:tc>
        <w:tc>
          <w:tcPr>
            <w:tcW w:w="2992" w:type="pct"/>
            <w:tcBorders>
              <w:top w:val="nil"/>
              <w:left w:val="nil"/>
              <w:bottom w:val="single" w:sz="4" w:space="0" w:color="auto"/>
              <w:right w:val="single" w:sz="4" w:space="0" w:color="auto"/>
            </w:tcBorders>
            <w:shd w:val="clear" w:color="auto" w:fill="auto"/>
            <w:vAlign w:val="center"/>
          </w:tcPr>
          <w:p w14:paraId="6F515584" w14:textId="77777777" w:rsidR="00B36813" w:rsidRPr="006C7F5B" w:rsidRDefault="00B36813" w:rsidP="00B36813">
            <w:pPr>
              <w:widowControl/>
              <w:jc w:val="left"/>
              <w:rPr>
                <w:kern w:val="0"/>
                <w:sz w:val="18"/>
                <w:szCs w:val="18"/>
              </w:rPr>
            </w:pPr>
            <w:r w:rsidRPr="006C7F5B">
              <w:rPr>
                <w:kern w:val="0"/>
                <w:sz w:val="18"/>
                <w:szCs w:val="18"/>
              </w:rPr>
              <w:t>烧结</w:t>
            </w:r>
            <w:proofErr w:type="gramStart"/>
            <w:r w:rsidRPr="006C7F5B">
              <w:rPr>
                <w:kern w:val="0"/>
                <w:sz w:val="18"/>
                <w:szCs w:val="18"/>
              </w:rPr>
              <w:t>铈</w:t>
            </w:r>
            <w:proofErr w:type="gramEnd"/>
            <w:r w:rsidRPr="006C7F5B">
              <w:rPr>
                <w:kern w:val="0"/>
                <w:sz w:val="18"/>
                <w:szCs w:val="18"/>
              </w:rPr>
              <w:t>及富</w:t>
            </w:r>
            <w:proofErr w:type="gramStart"/>
            <w:r w:rsidRPr="006C7F5B">
              <w:rPr>
                <w:kern w:val="0"/>
                <w:sz w:val="18"/>
                <w:szCs w:val="18"/>
              </w:rPr>
              <w:t>铈</w:t>
            </w:r>
            <w:proofErr w:type="gramEnd"/>
            <w:r w:rsidRPr="006C7F5B">
              <w:rPr>
                <w:kern w:val="0"/>
                <w:sz w:val="18"/>
                <w:szCs w:val="18"/>
              </w:rPr>
              <w:t>永磁材料</w:t>
            </w:r>
          </w:p>
        </w:tc>
        <w:tc>
          <w:tcPr>
            <w:tcW w:w="600" w:type="pct"/>
            <w:tcBorders>
              <w:top w:val="nil"/>
              <w:left w:val="nil"/>
              <w:bottom w:val="single" w:sz="4" w:space="0" w:color="auto"/>
              <w:right w:val="single" w:sz="4" w:space="0" w:color="auto"/>
            </w:tcBorders>
            <w:shd w:val="clear" w:color="auto" w:fill="auto"/>
            <w:vAlign w:val="center"/>
            <w:hideMark/>
          </w:tcPr>
          <w:p w14:paraId="1E4AAE7A" w14:textId="77777777" w:rsidR="00B36813" w:rsidRPr="006C7F5B" w:rsidRDefault="00B36813" w:rsidP="00B36813">
            <w:pPr>
              <w:widowControl/>
              <w:jc w:val="left"/>
              <w:rPr>
                <w:kern w:val="0"/>
                <w:sz w:val="18"/>
                <w:szCs w:val="18"/>
              </w:rPr>
            </w:pPr>
            <w:r w:rsidRPr="006C7F5B">
              <w:rPr>
                <w:kern w:val="0"/>
                <w:sz w:val="18"/>
                <w:szCs w:val="18"/>
              </w:rPr>
              <w:t>参与</w:t>
            </w:r>
          </w:p>
        </w:tc>
      </w:tr>
      <w:tr w:rsidR="006C7F5B" w:rsidRPr="006C7F5B" w14:paraId="3FE3DDEE" w14:textId="77777777" w:rsidTr="00BE2A74">
        <w:trPr>
          <w:trHeight w:val="432"/>
        </w:trPr>
        <w:tc>
          <w:tcPr>
            <w:tcW w:w="244" w:type="pct"/>
            <w:tcBorders>
              <w:top w:val="nil"/>
              <w:left w:val="single" w:sz="4" w:space="0" w:color="auto"/>
              <w:bottom w:val="single" w:sz="4" w:space="0" w:color="auto"/>
              <w:right w:val="single" w:sz="4" w:space="0" w:color="auto"/>
            </w:tcBorders>
            <w:shd w:val="clear" w:color="auto" w:fill="auto"/>
            <w:vAlign w:val="center"/>
          </w:tcPr>
          <w:p w14:paraId="4FBB0342" w14:textId="77777777" w:rsidR="00B36813" w:rsidRPr="006C7F5B" w:rsidRDefault="00B36813" w:rsidP="00B36813">
            <w:pPr>
              <w:widowControl/>
              <w:jc w:val="right"/>
              <w:rPr>
                <w:kern w:val="0"/>
                <w:sz w:val="18"/>
                <w:szCs w:val="18"/>
              </w:rPr>
            </w:pPr>
            <w:r w:rsidRPr="006C7F5B">
              <w:rPr>
                <w:kern w:val="0"/>
                <w:sz w:val="18"/>
                <w:szCs w:val="18"/>
              </w:rPr>
              <w:t>6</w:t>
            </w:r>
          </w:p>
        </w:tc>
        <w:tc>
          <w:tcPr>
            <w:tcW w:w="1164" w:type="pct"/>
            <w:tcBorders>
              <w:top w:val="nil"/>
              <w:left w:val="nil"/>
              <w:bottom w:val="single" w:sz="4" w:space="0" w:color="auto"/>
              <w:right w:val="single" w:sz="4" w:space="0" w:color="auto"/>
            </w:tcBorders>
            <w:shd w:val="clear" w:color="auto" w:fill="auto"/>
            <w:vAlign w:val="center"/>
          </w:tcPr>
          <w:p w14:paraId="5478DB8F" w14:textId="77777777" w:rsidR="00B36813" w:rsidRPr="006C7F5B" w:rsidRDefault="00B36813" w:rsidP="00B36813">
            <w:pPr>
              <w:widowControl/>
              <w:jc w:val="left"/>
              <w:rPr>
                <w:kern w:val="0"/>
                <w:sz w:val="18"/>
                <w:szCs w:val="18"/>
              </w:rPr>
            </w:pPr>
            <w:r w:rsidRPr="006C7F5B">
              <w:rPr>
                <w:kern w:val="0"/>
                <w:sz w:val="18"/>
                <w:szCs w:val="18"/>
              </w:rPr>
              <w:t>GB/T 43489-2023</w:t>
            </w:r>
          </w:p>
        </w:tc>
        <w:tc>
          <w:tcPr>
            <w:tcW w:w="2992" w:type="pct"/>
            <w:tcBorders>
              <w:top w:val="nil"/>
              <w:left w:val="nil"/>
              <w:bottom w:val="single" w:sz="4" w:space="0" w:color="auto"/>
              <w:right w:val="single" w:sz="4" w:space="0" w:color="auto"/>
            </w:tcBorders>
            <w:shd w:val="clear" w:color="auto" w:fill="auto"/>
            <w:vAlign w:val="center"/>
          </w:tcPr>
          <w:p w14:paraId="3B8BDBF5" w14:textId="77777777" w:rsidR="00B36813" w:rsidRPr="006C7F5B" w:rsidRDefault="00B36813" w:rsidP="00B36813">
            <w:pPr>
              <w:widowControl/>
              <w:jc w:val="left"/>
              <w:rPr>
                <w:kern w:val="0"/>
                <w:sz w:val="18"/>
                <w:szCs w:val="18"/>
              </w:rPr>
            </w:pPr>
            <w:r w:rsidRPr="006C7F5B">
              <w:rPr>
                <w:kern w:val="0"/>
                <w:sz w:val="18"/>
                <w:szCs w:val="18"/>
              </w:rPr>
              <w:t>烧结钕铁硼永磁体</w:t>
            </w:r>
            <w:r w:rsidRPr="006C7F5B">
              <w:rPr>
                <w:kern w:val="0"/>
                <w:sz w:val="18"/>
                <w:szCs w:val="18"/>
              </w:rPr>
              <w:t xml:space="preserve"> </w:t>
            </w:r>
            <w:r w:rsidRPr="006C7F5B">
              <w:rPr>
                <w:kern w:val="0"/>
                <w:sz w:val="18"/>
                <w:szCs w:val="18"/>
              </w:rPr>
              <w:t>恒定湿热试验</w:t>
            </w:r>
          </w:p>
        </w:tc>
        <w:tc>
          <w:tcPr>
            <w:tcW w:w="600" w:type="pct"/>
            <w:tcBorders>
              <w:top w:val="nil"/>
              <w:left w:val="nil"/>
              <w:bottom w:val="single" w:sz="4" w:space="0" w:color="auto"/>
              <w:right w:val="single" w:sz="4" w:space="0" w:color="auto"/>
            </w:tcBorders>
            <w:shd w:val="clear" w:color="auto" w:fill="auto"/>
            <w:vAlign w:val="center"/>
            <w:hideMark/>
          </w:tcPr>
          <w:p w14:paraId="7F822C21" w14:textId="77777777" w:rsidR="00B36813" w:rsidRPr="006C7F5B" w:rsidRDefault="00B36813" w:rsidP="00B36813">
            <w:pPr>
              <w:widowControl/>
              <w:jc w:val="left"/>
              <w:rPr>
                <w:kern w:val="0"/>
                <w:sz w:val="18"/>
                <w:szCs w:val="18"/>
              </w:rPr>
            </w:pPr>
            <w:r w:rsidRPr="006C7F5B">
              <w:rPr>
                <w:kern w:val="0"/>
                <w:sz w:val="18"/>
                <w:szCs w:val="18"/>
              </w:rPr>
              <w:t>参与</w:t>
            </w:r>
          </w:p>
        </w:tc>
      </w:tr>
      <w:tr w:rsidR="006C7F5B" w:rsidRPr="006C7F5B" w14:paraId="6B2F4C47" w14:textId="77777777" w:rsidTr="00BE2A74">
        <w:trPr>
          <w:trHeight w:val="432"/>
        </w:trPr>
        <w:tc>
          <w:tcPr>
            <w:tcW w:w="244" w:type="pct"/>
            <w:tcBorders>
              <w:top w:val="nil"/>
              <w:left w:val="single" w:sz="4" w:space="0" w:color="auto"/>
              <w:bottom w:val="single" w:sz="4" w:space="0" w:color="auto"/>
              <w:right w:val="single" w:sz="4" w:space="0" w:color="auto"/>
            </w:tcBorders>
            <w:shd w:val="clear" w:color="auto" w:fill="auto"/>
            <w:vAlign w:val="center"/>
          </w:tcPr>
          <w:p w14:paraId="23C5DBB0" w14:textId="77777777" w:rsidR="00B36813" w:rsidRPr="006C7F5B" w:rsidRDefault="00B36813" w:rsidP="00B36813">
            <w:pPr>
              <w:widowControl/>
              <w:jc w:val="right"/>
              <w:rPr>
                <w:kern w:val="0"/>
                <w:sz w:val="18"/>
                <w:szCs w:val="18"/>
              </w:rPr>
            </w:pPr>
            <w:r w:rsidRPr="006C7F5B">
              <w:rPr>
                <w:kern w:val="0"/>
                <w:sz w:val="18"/>
                <w:szCs w:val="18"/>
              </w:rPr>
              <w:t>7</w:t>
            </w:r>
          </w:p>
        </w:tc>
        <w:tc>
          <w:tcPr>
            <w:tcW w:w="1164" w:type="pct"/>
            <w:tcBorders>
              <w:top w:val="nil"/>
              <w:left w:val="nil"/>
              <w:bottom w:val="single" w:sz="4" w:space="0" w:color="auto"/>
              <w:right w:val="single" w:sz="4" w:space="0" w:color="auto"/>
            </w:tcBorders>
            <w:shd w:val="clear" w:color="auto" w:fill="auto"/>
            <w:vAlign w:val="center"/>
          </w:tcPr>
          <w:p w14:paraId="7889BBD0" w14:textId="77777777" w:rsidR="00B36813" w:rsidRPr="006C7F5B" w:rsidRDefault="00B36813" w:rsidP="00B36813">
            <w:pPr>
              <w:widowControl/>
              <w:jc w:val="left"/>
              <w:rPr>
                <w:kern w:val="0"/>
                <w:sz w:val="18"/>
                <w:szCs w:val="18"/>
              </w:rPr>
            </w:pPr>
            <w:r w:rsidRPr="006C7F5B">
              <w:rPr>
                <w:kern w:val="0"/>
                <w:sz w:val="18"/>
                <w:szCs w:val="18"/>
              </w:rPr>
              <w:t>XB-T807</w:t>
            </w:r>
          </w:p>
        </w:tc>
        <w:tc>
          <w:tcPr>
            <w:tcW w:w="2992" w:type="pct"/>
            <w:tcBorders>
              <w:top w:val="nil"/>
              <w:left w:val="nil"/>
              <w:bottom w:val="single" w:sz="4" w:space="0" w:color="auto"/>
              <w:right w:val="single" w:sz="4" w:space="0" w:color="auto"/>
            </w:tcBorders>
            <w:shd w:val="clear" w:color="auto" w:fill="auto"/>
            <w:vAlign w:val="center"/>
          </w:tcPr>
          <w:p w14:paraId="56F70256" w14:textId="77777777" w:rsidR="00B36813" w:rsidRPr="006C7F5B" w:rsidRDefault="00B36813" w:rsidP="00B36813">
            <w:pPr>
              <w:widowControl/>
              <w:jc w:val="left"/>
              <w:rPr>
                <w:kern w:val="0"/>
                <w:sz w:val="18"/>
                <w:szCs w:val="18"/>
              </w:rPr>
            </w:pPr>
            <w:r w:rsidRPr="006C7F5B">
              <w:rPr>
                <w:rFonts w:hint="eastAsia"/>
                <w:kern w:val="0"/>
                <w:sz w:val="18"/>
                <w:szCs w:val="18"/>
              </w:rPr>
              <w:t>废旧烧结钕铁硼磁体再生利用技术规范</w:t>
            </w:r>
          </w:p>
        </w:tc>
        <w:tc>
          <w:tcPr>
            <w:tcW w:w="600" w:type="pct"/>
            <w:tcBorders>
              <w:top w:val="nil"/>
              <w:left w:val="nil"/>
              <w:bottom w:val="single" w:sz="4" w:space="0" w:color="auto"/>
              <w:right w:val="single" w:sz="4" w:space="0" w:color="auto"/>
            </w:tcBorders>
            <w:shd w:val="clear" w:color="auto" w:fill="auto"/>
            <w:vAlign w:val="center"/>
            <w:hideMark/>
          </w:tcPr>
          <w:p w14:paraId="5D218D1C" w14:textId="77777777" w:rsidR="00B36813" w:rsidRPr="006C7F5B" w:rsidRDefault="00B36813" w:rsidP="00B36813">
            <w:pPr>
              <w:widowControl/>
              <w:jc w:val="left"/>
              <w:rPr>
                <w:kern w:val="0"/>
                <w:sz w:val="18"/>
                <w:szCs w:val="18"/>
              </w:rPr>
            </w:pPr>
            <w:r w:rsidRPr="006C7F5B">
              <w:rPr>
                <w:kern w:val="0"/>
                <w:sz w:val="18"/>
                <w:szCs w:val="18"/>
              </w:rPr>
              <w:t>参与</w:t>
            </w:r>
            <w:r w:rsidRPr="006C7F5B">
              <w:rPr>
                <w:rFonts w:hint="eastAsia"/>
                <w:kern w:val="0"/>
                <w:sz w:val="18"/>
                <w:szCs w:val="18"/>
              </w:rPr>
              <w:t>/</w:t>
            </w:r>
            <w:r w:rsidRPr="006C7F5B">
              <w:rPr>
                <w:rFonts w:hint="eastAsia"/>
                <w:kern w:val="0"/>
                <w:sz w:val="18"/>
                <w:szCs w:val="18"/>
              </w:rPr>
              <w:t>第一起草人</w:t>
            </w:r>
          </w:p>
        </w:tc>
      </w:tr>
      <w:tr w:rsidR="006C7F5B" w:rsidRPr="006C7F5B" w14:paraId="6BE2B6E8" w14:textId="77777777" w:rsidTr="00BE2A74">
        <w:trPr>
          <w:trHeight w:val="432"/>
        </w:trPr>
        <w:tc>
          <w:tcPr>
            <w:tcW w:w="244" w:type="pct"/>
            <w:tcBorders>
              <w:top w:val="nil"/>
              <w:left w:val="single" w:sz="4" w:space="0" w:color="auto"/>
              <w:bottom w:val="single" w:sz="4" w:space="0" w:color="auto"/>
              <w:right w:val="single" w:sz="4" w:space="0" w:color="auto"/>
            </w:tcBorders>
            <w:shd w:val="clear" w:color="auto" w:fill="auto"/>
            <w:vAlign w:val="center"/>
          </w:tcPr>
          <w:p w14:paraId="108E2938" w14:textId="77777777" w:rsidR="00B36813" w:rsidRPr="006C7F5B" w:rsidRDefault="00B36813" w:rsidP="00B36813">
            <w:pPr>
              <w:widowControl/>
              <w:jc w:val="right"/>
              <w:rPr>
                <w:kern w:val="0"/>
                <w:sz w:val="18"/>
                <w:szCs w:val="18"/>
              </w:rPr>
            </w:pPr>
            <w:r w:rsidRPr="006C7F5B">
              <w:rPr>
                <w:kern w:val="0"/>
                <w:sz w:val="18"/>
                <w:szCs w:val="18"/>
              </w:rPr>
              <w:t>8</w:t>
            </w:r>
          </w:p>
        </w:tc>
        <w:tc>
          <w:tcPr>
            <w:tcW w:w="1164" w:type="pct"/>
            <w:tcBorders>
              <w:top w:val="nil"/>
              <w:left w:val="nil"/>
              <w:bottom w:val="single" w:sz="4" w:space="0" w:color="auto"/>
              <w:right w:val="single" w:sz="4" w:space="0" w:color="auto"/>
            </w:tcBorders>
            <w:shd w:val="clear" w:color="auto" w:fill="auto"/>
            <w:vAlign w:val="center"/>
          </w:tcPr>
          <w:p w14:paraId="38D012B3" w14:textId="77777777" w:rsidR="00B36813" w:rsidRPr="006C7F5B" w:rsidRDefault="00B36813" w:rsidP="00B36813">
            <w:pPr>
              <w:widowControl/>
              <w:jc w:val="left"/>
              <w:rPr>
                <w:kern w:val="0"/>
                <w:sz w:val="18"/>
                <w:szCs w:val="18"/>
              </w:rPr>
            </w:pPr>
            <w:r w:rsidRPr="006C7F5B">
              <w:rPr>
                <w:kern w:val="0"/>
                <w:sz w:val="18"/>
                <w:szCs w:val="18"/>
              </w:rPr>
              <w:t>T/CAGP 0028-2018</w:t>
            </w:r>
          </w:p>
        </w:tc>
        <w:tc>
          <w:tcPr>
            <w:tcW w:w="2992" w:type="pct"/>
            <w:tcBorders>
              <w:top w:val="nil"/>
              <w:left w:val="nil"/>
              <w:bottom w:val="single" w:sz="4" w:space="0" w:color="auto"/>
              <w:right w:val="single" w:sz="4" w:space="0" w:color="auto"/>
            </w:tcBorders>
            <w:shd w:val="clear" w:color="auto" w:fill="auto"/>
            <w:vAlign w:val="center"/>
          </w:tcPr>
          <w:p w14:paraId="216A3033" w14:textId="77777777" w:rsidR="00B36813" w:rsidRPr="006C7F5B" w:rsidRDefault="00B36813" w:rsidP="00B36813">
            <w:pPr>
              <w:widowControl/>
              <w:jc w:val="left"/>
              <w:rPr>
                <w:kern w:val="0"/>
                <w:sz w:val="18"/>
                <w:szCs w:val="18"/>
              </w:rPr>
            </w:pPr>
            <w:r w:rsidRPr="006C7F5B">
              <w:rPr>
                <w:rFonts w:hint="eastAsia"/>
                <w:kern w:val="0"/>
                <w:sz w:val="18"/>
                <w:szCs w:val="18"/>
              </w:rPr>
              <w:t>绿色设计产品评价技术规范</w:t>
            </w:r>
            <w:r w:rsidRPr="006C7F5B">
              <w:rPr>
                <w:rFonts w:hint="eastAsia"/>
                <w:kern w:val="0"/>
                <w:sz w:val="18"/>
                <w:szCs w:val="18"/>
              </w:rPr>
              <w:t>-</w:t>
            </w:r>
            <w:r w:rsidRPr="006C7F5B">
              <w:rPr>
                <w:rFonts w:hint="eastAsia"/>
                <w:kern w:val="0"/>
                <w:sz w:val="18"/>
                <w:szCs w:val="18"/>
              </w:rPr>
              <w:t>再生烧结钕铁硼永磁材料</w:t>
            </w:r>
          </w:p>
        </w:tc>
        <w:tc>
          <w:tcPr>
            <w:tcW w:w="600" w:type="pct"/>
            <w:tcBorders>
              <w:top w:val="nil"/>
              <w:left w:val="nil"/>
              <w:bottom w:val="single" w:sz="4" w:space="0" w:color="auto"/>
              <w:right w:val="single" w:sz="4" w:space="0" w:color="auto"/>
            </w:tcBorders>
            <w:shd w:val="clear" w:color="auto" w:fill="auto"/>
            <w:vAlign w:val="center"/>
          </w:tcPr>
          <w:p w14:paraId="01C7DFD6" w14:textId="77777777" w:rsidR="00B36813" w:rsidRPr="006C7F5B" w:rsidRDefault="00B36813" w:rsidP="00B36813">
            <w:pPr>
              <w:widowControl/>
              <w:jc w:val="left"/>
              <w:rPr>
                <w:kern w:val="0"/>
                <w:sz w:val="18"/>
                <w:szCs w:val="18"/>
              </w:rPr>
            </w:pPr>
            <w:r w:rsidRPr="006C7F5B">
              <w:rPr>
                <w:rFonts w:hint="eastAsia"/>
                <w:kern w:val="0"/>
                <w:sz w:val="18"/>
                <w:szCs w:val="18"/>
              </w:rPr>
              <w:t>参与</w:t>
            </w:r>
            <w:r w:rsidRPr="006C7F5B">
              <w:rPr>
                <w:rFonts w:hint="eastAsia"/>
                <w:kern w:val="0"/>
                <w:sz w:val="18"/>
                <w:szCs w:val="18"/>
              </w:rPr>
              <w:t>/</w:t>
            </w:r>
            <w:r w:rsidRPr="006C7F5B">
              <w:rPr>
                <w:rFonts w:hint="eastAsia"/>
                <w:kern w:val="0"/>
                <w:sz w:val="18"/>
                <w:szCs w:val="18"/>
              </w:rPr>
              <w:t>第一起草人</w:t>
            </w:r>
          </w:p>
        </w:tc>
      </w:tr>
    </w:tbl>
    <w:p w14:paraId="738FDBE4" w14:textId="329ABC7E" w:rsidR="00B36813" w:rsidRPr="006C7F5B" w:rsidRDefault="00B36813" w:rsidP="00B36813">
      <w:pPr>
        <w:spacing w:line="276" w:lineRule="auto"/>
        <w:ind w:firstLineChars="200" w:firstLine="420"/>
        <w:rPr>
          <w:szCs w:val="21"/>
        </w:rPr>
      </w:pPr>
      <w:r w:rsidRPr="006C7F5B">
        <w:rPr>
          <w:rFonts w:hint="eastAsia"/>
          <w:szCs w:val="21"/>
        </w:rPr>
        <w:t>本标准编制组成员单位还有</w:t>
      </w:r>
      <w:r w:rsidRPr="006C7F5B">
        <w:rPr>
          <w:rFonts w:hAnsi="宋体" w:hint="eastAsia"/>
        </w:rPr>
        <w:t>杭州科</w:t>
      </w:r>
      <w:proofErr w:type="gramStart"/>
      <w:r w:rsidRPr="006C7F5B">
        <w:rPr>
          <w:rFonts w:hAnsi="宋体" w:hint="eastAsia"/>
        </w:rPr>
        <w:t>德磁业</w:t>
      </w:r>
      <w:proofErr w:type="gramEnd"/>
      <w:r w:rsidRPr="006C7F5B">
        <w:rPr>
          <w:rFonts w:hAnsi="宋体" w:hint="eastAsia"/>
        </w:rPr>
        <w:t>有限公司、浙江</w:t>
      </w:r>
      <w:proofErr w:type="gramStart"/>
      <w:r w:rsidRPr="006C7F5B">
        <w:rPr>
          <w:rFonts w:hAnsi="宋体" w:hint="eastAsia"/>
        </w:rPr>
        <w:t>英洛华磁业有限公司</w:t>
      </w:r>
      <w:proofErr w:type="gramEnd"/>
      <w:r w:rsidRPr="006C7F5B">
        <w:rPr>
          <w:rFonts w:hAnsi="宋体" w:hint="eastAsia"/>
        </w:rPr>
        <w:t>、有</w:t>
      </w:r>
      <w:proofErr w:type="gramStart"/>
      <w:r w:rsidRPr="006C7F5B">
        <w:rPr>
          <w:rFonts w:hAnsi="宋体" w:hint="eastAsia"/>
        </w:rPr>
        <w:t>研</w:t>
      </w:r>
      <w:proofErr w:type="gramEnd"/>
      <w:r w:rsidRPr="006C7F5B">
        <w:rPr>
          <w:rFonts w:hAnsi="宋体" w:hint="eastAsia"/>
        </w:rPr>
        <w:t>稀土新材料股份有限公司、包头市</w:t>
      </w:r>
      <w:proofErr w:type="gramStart"/>
      <w:r w:rsidRPr="006C7F5B">
        <w:rPr>
          <w:rFonts w:hAnsi="宋体" w:hint="eastAsia"/>
        </w:rPr>
        <w:t>英思特稀磁新材料</w:t>
      </w:r>
      <w:proofErr w:type="gramEnd"/>
      <w:r w:rsidRPr="006C7F5B">
        <w:rPr>
          <w:rFonts w:hAnsi="宋体" w:hint="eastAsia"/>
        </w:rPr>
        <w:t>股份有限公司、杭州象限科技有限公司、</w:t>
      </w:r>
      <w:proofErr w:type="gramStart"/>
      <w:r w:rsidRPr="006C7F5B">
        <w:rPr>
          <w:rFonts w:hAnsi="宋体" w:hint="eastAsia"/>
        </w:rPr>
        <w:t>宁波韵升粘结磁体</w:t>
      </w:r>
      <w:proofErr w:type="gramEnd"/>
      <w:r w:rsidRPr="006C7F5B">
        <w:rPr>
          <w:rFonts w:hAnsi="宋体" w:hint="eastAsia"/>
        </w:rPr>
        <w:t>有限公司、</w:t>
      </w:r>
      <w:proofErr w:type="gramStart"/>
      <w:r w:rsidRPr="006C7F5B">
        <w:rPr>
          <w:rFonts w:hAnsi="宋体" w:hint="eastAsia"/>
        </w:rPr>
        <w:t>虔</w:t>
      </w:r>
      <w:proofErr w:type="gramEnd"/>
      <w:r w:rsidRPr="006C7F5B">
        <w:rPr>
          <w:rFonts w:hAnsi="宋体" w:hint="eastAsia"/>
        </w:rPr>
        <w:t>东稀土集团股份有限公司、安徽大地熊新材料股份有限公司、包头稀土研究院、赣州富尔特电子股份有限公司、杭州</w:t>
      </w:r>
      <w:proofErr w:type="gramStart"/>
      <w:r w:rsidRPr="006C7F5B">
        <w:rPr>
          <w:rFonts w:hAnsi="宋体" w:hint="eastAsia"/>
        </w:rPr>
        <w:t>美磁科技</w:t>
      </w:r>
      <w:proofErr w:type="gramEnd"/>
      <w:r w:rsidRPr="006C7F5B">
        <w:rPr>
          <w:rFonts w:hAnsi="宋体" w:hint="eastAsia"/>
        </w:rPr>
        <w:t>有限公司、有</w:t>
      </w:r>
      <w:proofErr w:type="gramStart"/>
      <w:r w:rsidRPr="006C7F5B">
        <w:rPr>
          <w:rFonts w:hAnsi="宋体" w:hint="eastAsia"/>
        </w:rPr>
        <w:t>研</w:t>
      </w:r>
      <w:proofErr w:type="gramEnd"/>
      <w:r w:rsidRPr="006C7F5B">
        <w:rPr>
          <w:rFonts w:hAnsi="宋体" w:hint="eastAsia"/>
        </w:rPr>
        <w:t>稀土高技术有限公司、江西中石新材料有限公司、包头市科锐微磁新材料有限责任公司、中国计量大学、国瑞科创稀土功能材料（赣州）有限公司、</w:t>
      </w:r>
      <w:proofErr w:type="gramStart"/>
      <w:r w:rsidRPr="006C7F5B">
        <w:rPr>
          <w:rFonts w:hAnsi="宋体" w:hint="eastAsia"/>
        </w:rPr>
        <w:t>中稀天马</w:t>
      </w:r>
      <w:proofErr w:type="gramEnd"/>
      <w:r w:rsidRPr="006C7F5B">
        <w:rPr>
          <w:rFonts w:hAnsi="宋体" w:hint="eastAsia"/>
        </w:rPr>
        <w:t>新材料科技股份有限公司，诸单位均</w:t>
      </w:r>
      <w:r w:rsidRPr="006C7F5B">
        <w:rPr>
          <w:rFonts w:hint="eastAsia"/>
          <w:szCs w:val="21"/>
        </w:rPr>
        <w:t>拥有多年的粘结钕铁硼研究、生产经验，长期致力于高性能钕铁硼的设备和工艺技术开发，是国内重要的废旧粘结钕铁硼磁体再生利用技术规范生产企业与研究机构。</w:t>
      </w:r>
    </w:p>
    <w:p w14:paraId="753DF2EE" w14:textId="77777777" w:rsidR="00295C5F" w:rsidRPr="006C7F5B" w:rsidRDefault="00295C5F" w:rsidP="00295C5F">
      <w:pPr>
        <w:pStyle w:val="a0"/>
      </w:pPr>
    </w:p>
    <w:p w14:paraId="70F3A31A" w14:textId="1305B44C" w:rsidR="00B36813" w:rsidRPr="006C7F5B" w:rsidRDefault="00DF4478" w:rsidP="00DF4478">
      <w:pPr>
        <w:spacing w:line="276" w:lineRule="auto"/>
        <w:rPr>
          <w:szCs w:val="21"/>
        </w:rPr>
      </w:pPr>
      <w:r w:rsidRPr="006C7F5B">
        <w:rPr>
          <w:rFonts w:hint="eastAsia"/>
          <w:szCs w:val="21"/>
        </w:rPr>
        <w:t>2</w:t>
      </w:r>
      <w:r w:rsidRPr="006C7F5B">
        <w:rPr>
          <w:szCs w:val="21"/>
        </w:rPr>
        <w:t>.2</w:t>
      </w:r>
      <w:r w:rsidR="00B36813" w:rsidRPr="006C7F5B">
        <w:rPr>
          <w:rFonts w:hint="eastAsia"/>
          <w:szCs w:val="21"/>
        </w:rPr>
        <w:t>已有标准体系的基础和研制标准的意义</w:t>
      </w:r>
    </w:p>
    <w:p w14:paraId="4DC4FE3A" w14:textId="649D8766" w:rsidR="00B36813" w:rsidRPr="006C7F5B" w:rsidRDefault="00B36813" w:rsidP="00B36813">
      <w:pPr>
        <w:spacing w:line="276" w:lineRule="auto"/>
        <w:ind w:firstLineChars="200" w:firstLine="420"/>
        <w:rPr>
          <w:szCs w:val="21"/>
        </w:rPr>
      </w:pPr>
      <w:r w:rsidRPr="006C7F5B">
        <w:rPr>
          <w:rFonts w:hint="eastAsia"/>
          <w:szCs w:val="21"/>
        </w:rPr>
        <w:t>目前，我国先后发布了《钕铁硼生产加工回收料》（</w:t>
      </w:r>
      <w:r w:rsidRPr="006C7F5B">
        <w:rPr>
          <w:rFonts w:hint="eastAsia"/>
          <w:szCs w:val="21"/>
        </w:rPr>
        <w:t>GB/T 23588-2020</w:t>
      </w:r>
      <w:r w:rsidRPr="006C7F5B">
        <w:rPr>
          <w:rFonts w:hint="eastAsia"/>
          <w:szCs w:val="21"/>
        </w:rPr>
        <w:t>）、《再生烧结钕铁硼永磁材料》（</w:t>
      </w:r>
      <w:r w:rsidRPr="006C7F5B">
        <w:rPr>
          <w:rFonts w:hint="eastAsia"/>
          <w:szCs w:val="21"/>
        </w:rPr>
        <w:t>GB/T 34490-2017</w:t>
      </w:r>
      <w:r w:rsidRPr="006C7F5B">
        <w:rPr>
          <w:rFonts w:hint="eastAsia"/>
          <w:szCs w:val="21"/>
        </w:rPr>
        <w:t>）、《废旧烧结钕铁硼磁体再生利用技术规范》（</w:t>
      </w:r>
      <w:r w:rsidRPr="006C7F5B">
        <w:rPr>
          <w:rFonts w:hint="eastAsia"/>
          <w:szCs w:val="21"/>
        </w:rPr>
        <w:t>XB/T 807-2021</w:t>
      </w:r>
      <w:r w:rsidRPr="006C7F5B">
        <w:rPr>
          <w:rFonts w:hint="eastAsia"/>
          <w:szCs w:val="21"/>
        </w:rPr>
        <w:t>）等国家级行业标准，有力的促进了我国钕铁硼废料的回收和烧结钕铁硼废料的再生行业发展。</w:t>
      </w:r>
      <w:bookmarkStart w:id="3" w:name="_Hlk176079563"/>
      <w:r w:rsidRPr="006C7F5B">
        <w:rPr>
          <w:rFonts w:hint="eastAsia"/>
          <w:szCs w:val="21"/>
        </w:rPr>
        <w:t>随着钕铁硼粘结磁体产业的快速发展，亟需针对钕铁硼粘结磁体的拆解废料和生产废料的再生利用建立标准。对钕铁硼粘结磁体废料的再制造的工艺技术、资源利用率、环境保护及安全生产等方面进行规范和要求，从而达到高效回收稀土资源，并实现节能减排和环境保护的目的。</w:t>
      </w:r>
      <w:bookmarkEnd w:id="3"/>
    </w:p>
    <w:p w14:paraId="0A604679" w14:textId="77777777" w:rsidR="00295C5F" w:rsidRPr="006C7F5B" w:rsidRDefault="00295C5F" w:rsidP="00295C5F">
      <w:pPr>
        <w:pStyle w:val="a0"/>
      </w:pPr>
    </w:p>
    <w:p w14:paraId="784B0F89" w14:textId="77777777" w:rsidR="00CB097E" w:rsidRPr="006C7F5B" w:rsidRDefault="001510DD">
      <w:pPr>
        <w:spacing w:line="312" w:lineRule="auto"/>
        <w:rPr>
          <w:rFonts w:ascii="宋体" w:hAnsi="宋体"/>
          <w:szCs w:val="21"/>
        </w:rPr>
      </w:pPr>
      <w:r w:rsidRPr="006C7F5B">
        <w:rPr>
          <w:rFonts w:ascii="宋体" w:hAnsi="宋体" w:hint="eastAsia"/>
          <w:szCs w:val="21"/>
        </w:rPr>
        <w:t>（三）主要参加单位和工作成员及其所作的工作</w:t>
      </w:r>
      <w:r w:rsidRPr="006C7F5B">
        <w:rPr>
          <w:rFonts w:ascii="宋体" w:hAnsi="宋体" w:hint="eastAsia"/>
          <w:b/>
          <w:bCs/>
          <w:szCs w:val="21"/>
        </w:rPr>
        <w:t>(见附件5-4</w:t>
      </w:r>
      <w:r w:rsidRPr="006C7F5B">
        <w:rPr>
          <w:rFonts w:ascii="宋体" w:hAnsi="宋体"/>
          <w:b/>
          <w:bCs/>
          <w:szCs w:val="21"/>
        </w:rPr>
        <w:t>)</w:t>
      </w:r>
    </w:p>
    <w:p w14:paraId="7E14DEE8" w14:textId="77777777" w:rsidR="004B453B" w:rsidRPr="006C7F5B" w:rsidRDefault="004B453B" w:rsidP="004B453B">
      <w:pPr>
        <w:spacing w:line="312" w:lineRule="auto"/>
        <w:rPr>
          <w:rFonts w:ascii="宋体" w:hAnsi="宋体"/>
          <w:szCs w:val="21"/>
        </w:rPr>
      </w:pPr>
      <w:bookmarkStart w:id="4" w:name="_Toc451633881"/>
      <w:r w:rsidRPr="006C7F5B">
        <w:rPr>
          <w:rFonts w:ascii="宋体" w:hAnsi="宋体" w:hint="eastAsia"/>
          <w:szCs w:val="21"/>
        </w:rPr>
        <w:t>1、主要参加单位情况</w:t>
      </w:r>
      <w:bookmarkEnd w:id="4"/>
    </w:p>
    <w:p w14:paraId="01B855CF" w14:textId="77777777" w:rsidR="004B453B" w:rsidRPr="006C7F5B" w:rsidRDefault="004B453B" w:rsidP="004B453B">
      <w:pPr>
        <w:spacing w:line="276" w:lineRule="auto"/>
        <w:ind w:firstLine="420"/>
      </w:pPr>
      <w:r w:rsidRPr="006C7F5B">
        <w:rPr>
          <w:rFonts w:hint="eastAsia"/>
          <w:szCs w:val="21"/>
        </w:rPr>
        <w:t>本文件</w:t>
      </w:r>
      <w:r w:rsidRPr="006C7F5B">
        <w:rPr>
          <w:szCs w:val="21"/>
        </w:rPr>
        <w:t>由</w:t>
      </w:r>
      <w:r w:rsidRPr="006C7F5B">
        <w:rPr>
          <w:rFonts w:cs="宋体" w:hint="eastAsia"/>
          <w:szCs w:val="21"/>
        </w:rPr>
        <w:t>北京工业大学</w:t>
      </w:r>
      <w:r w:rsidRPr="006C7F5B">
        <w:rPr>
          <w:szCs w:val="21"/>
        </w:rPr>
        <w:t>牵头负责标准制订</w:t>
      </w:r>
      <w:r w:rsidRPr="006C7F5B">
        <w:rPr>
          <w:rFonts w:hint="eastAsia"/>
          <w:szCs w:val="21"/>
        </w:rPr>
        <w:t>，通过</w:t>
      </w:r>
      <w:proofErr w:type="gramStart"/>
      <w:r w:rsidRPr="006C7F5B">
        <w:rPr>
          <w:rFonts w:hint="eastAsia"/>
          <w:szCs w:val="21"/>
        </w:rPr>
        <w:t>微信群</w:t>
      </w:r>
      <w:proofErr w:type="gramEnd"/>
      <w:r w:rsidRPr="006C7F5B">
        <w:rPr>
          <w:rFonts w:hint="eastAsia"/>
          <w:szCs w:val="21"/>
        </w:rPr>
        <w:t>、电话、邮件和会议形式征求意见。电话是对对方是否收到邮件或</w:t>
      </w:r>
      <w:proofErr w:type="gramStart"/>
      <w:r w:rsidRPr="006C7F5B">
        <w:rPr>
          <w:rFonts w:hint="eastAsia"/>
          <w:szCs w:val="21"/>
        </w:rPr>
        <w:t>微信情况</w:t>
      </w:r>
      <w:proofErr w:type="gramEnd"/>
      <w:r w:rsidRPr="006C7F5B">
        <w:rPr>
          <w:rFonts w:hint="eastAsia"/>
          <w:szCs w:val="21"/>
        </w:rPr>
        <w:t>进行确认</w:t>
      </w:r>
      <w:r w:rsidRPr="006C7F5B">
        <w:rPr>
          <w:rFonts w:hint="eastAsia"/>
        </w:rPr>
        <w:t>。</w:t>
      </w:r>
    </w:p>
    <w:p w14:paraId="17C08C7E" w14:textId="77777777" w:rsidR="004B453B" w:rsidRPr="006C7F5B" w:rsidRDefault="004B453B" w:rsidP="004B453B">
      <w:pPr>
        <w:spacing w:line="276" w:lineRule="auto"/>
        <w:ind w:firstLine="420"/>
        <w:rPr>
          <w:szCs w:val="21"/>
        </w:rPr>
      </w:pPr>
      <w:r w:rsidRPr="006C7F5B">
        <w:t>烧结稀土永磁体拼接技术规范</w:t>
      </w:r>
      <w:r w:rsidRPr="006C7F5B">
        <w:rPr>
          <w:rFonts w:hint="eastAsia"/>
        </w:rPr>
        <w:t>标准讨论小组</w:t>
      </w:r>
      <w:proofErr w:type="gramStart"/>
      <w:r w:rsidRPr="006C7F5B">
        <w:rPr>
          <w:rFonts w:hint="eastAsia"/>
        </w:rPr>
        <w:t>微信群</w:t>
      </w:r>
      <w:proofErr w:type="gramEnd"/>
      <w:r w:rsidRPr="006C7F5B">
        <w:rPr>
          <w:rFonts w:hint="eastAsia"/>
        </w:rPr>
        <w:t>是由北京工业大学、</w:t>
      </w:r>
      <w:bookmarkStart w:id="5" w:name="_Hlk165707181"/>
      <w:r w:rsidRPr="006C7F5B">
        <w:rPr>
          <w:rFonts w:hint="eastAsia"/>
          <w:szCs w:val="21"/>
        </w:rPr>
        <w:t>杭州科</w:t>
      </w:r>
      <w:proofErr w:type="gramStart"/>
      <w:r w:rsidRPr="006C7F5B">
        <w:rPr>
          <w:rFonts w:hint="eastAsia"/>
          <w:szCs w:val="21"/>
        </w:rPr>
        <w:t>德磁业</w:t>
      </w:r>
      <w:proofErr w:type="gramEnd"/>
      <w:r w:rsidRPr="006C7F5B">
        <w:rPr>
          <w:rFonts w:hint="eastAsia"/>
          <w:szCs w:val="21"/>
        </w:rPr>
        <w:t>有限公司、浙江</w:t>
      </w:r>
      <w:proofErr w:type="gramStart"/>
      <w:r w:rsidRPr="006C7F5B">
        <w:rPr>
          <w:rFonts w:hint="eastAsia"/>
          <w:szCs w:val="21"/>
        </w:rPr>
        <w:t>英洛华磁业有限公司</w:t>
      </w:r>
      <w:proofErr w:type="gramEnd"/>
      <w:r w:rsidRPr="006C7F5B">
        <w:rPr>
          <w:rFonts w:hint="eastAsia"/>
          <w:szCs w:val="21"/>
        </w:rPr>
        <w:t>、有</w:t>
      </w:r>
      <w:proofErr w:type="gramStart"/>
      <w:r w:rsidRPr="006C7F5B">
        <w:rPr>
          <w:rFonts w:hint="eastAsia"/>
          <w:szCs w:val="21"/>
        </w:rPr>
        <w:t>研</w:t>
      </w:r>
      <w:proofErr w:type="gramEnd"/>
      <w:r w:rsidRPr="006C7F5B">
        <w:rPr>
          <w:rFonts w:hint="eastAsia"/>
          <w:szCs w:val="21"/>
        </w:rPr>
        <w:t>稀土新材料股份有限公司、包头市</w:t>
      </w:r>
      <w:proofErr w:type="gramStart"/>
      <w:r w:rsidRPr="006C7F5B">
        <w:rPr>
          <w:rFonts w:hint="eastAsia"/>
          <w:szCs w:val="21"/>
        </w:rPr>
        <w:t>英思特稀磁新材料</w:t>
      </w:r>
      <w:proofErr w:type="gramEnd"/>
      <w:r w:rsidRPr="006C7F5B">
        <w:rPr>
          <w:rFonts w:hint="eastAsia"/>
          <w:szCs w:val="21"/>
        </w:rPr>
        <w:t>股份有限公司、杭州象限科技有限公司、</w:t>
      </w:r>
      <w:proofErr w:type="gramStart"/>
      <w:r w:rsidRPr="006C7F5B">
        <w:rPr>
          <w:rFonts w:hint="eastAsia"/>
          <w:szCs w:val="21"/>
        </w:rPr>
        <w:t>宁波韵升粘结磁体</w:t>
      </w:r>
      <w:proofErr w:type="gramEnd"/>
      <w:r w:rsidRPr="006C7F5B">
        <w:rPr>
          <w:rFonts w:hint="eastAsia"/>
          <w:szCs w:val="21"/>
        </w:rPr>
        <w:t>有限公司、</w:t>
      </w:r>
      <w:proofErr w:type="gramStart"/>
      <w:r w:rsidRPr="006C7F5B">
        <w:rPr>
          <w:rFonts w:hint="eastAsia"/>
          <w:szCs w:val="21"/>
        </w:rPr>
        <w:t>虔</w:t>
      </w:r>
      <w:proofErr w:type="gramEnd"/>
      <w:r w:rsidRPr="006C7F5B">
        <w:rPr>
          <w:rFonts w:hint="eastAsia"/>
          <w:szCs w:val="21"/>
        </w:rPr>
        <w:t>东稀土集团股份有限公司、安徽大地熊新材料股份有限公司、包头稀土研究院、赣州富尔特电子股份有限公司、杭州</w:t>
      </w:r>
      <w:proofErr w:type="gramStart"/>
      <w:r w:rsidRPr="006C7F5B">
        <w:rPr>
          <w:rFonts w:hint="eastAsia"/>
          <w:szCs w:val="21"/>
        </w:rPr>
        <w:t>美磁科技</w:t>
      </w:r>
      <w:proofErr w:type="gramEnd"/>
      <w:r w:rsidRPr="006C7F5B">
        <w:rPr>
          <w:rFonts w:hint="eastAsia"/>
          <w:szCs w:val="21"/>
        </w:rPr>
        <w:t>有限公司、有</w:t>
      </w:r>
      <w:proofErr w:type="gramStart"/>
      <w:r w:rsidRPr="006C7F5B">
        <w:rPr>
          <w:rFonts w:hint="eastAsia"/>
          <w:szCs w:val="21"/>
        </w:rPr>
        <w:t>研</w:t>
      </w:r>
      <w:proofErr w:type="gramEnd"/>
      <w:r w:rsidRPr="006C7F5B">
        <w:rPr>
          <w:rFonts w:hint="eastAsia"/>
          <w:szCs w:val="21"/>
        </w:rPr>
        <w:t>稀土高技术有限公司、江西中石新材料有限公司、包头市科锐微磁新材料有限责任公司、中国计量大学、国瑞科创稀土功能材料（赣州）有限公司、</w:t>
      </w:r>
      <w:proofErr w:type="gramStart"/>
      <w:r w:rsidRPr="006C7F5B">
        <w:rPr>
          <w:rFonts w:hint="eastAsia"/>
          <w:szCs w:val="21"/>
        </w:rPr>
        <w:t>中稀天马</w:t>
      </w:r>
      <w:proofErr w:type="gramEnd"/>
      <w:r w:rsidRPr="006C7F5B">
        <w:rPr>
          <w:rFonts w:hint="eastAsia"/>
          <w:szCs w:val="21"/>
        </w:rPr>
        <w:t>新材料科技股份有限公司</w:t>
      </w:r>
      <w:bookmarkEnd w:id="5"/>
      <w:r w:rsidRPr="006C7F5B">
        <w:rPr>
          <w:rFonts w:hint="eastAsia"/>
          <w:szCs w:val="21"/>
        </w:rPr>
        <w:t>等</w:t>
      </w:r>
      <w:r w:rsidRPr="006C7F5B">
        <w:rPr>
          <w:rFonts w:hAnsi="宋体" w:hint="eastAsia"/>
        </w:rPr>
        <w:t>1</w:t>
      </w:r>
      <w:r w:rsidRPr="006C7F5B">
        <w:rPr>
          <w:rFonts w:hAnsi="宋体"/>
        </w:rPr>
        <w:t>8</w:t>
      </w:r>
      <w:r w:rsidRPr="006C7F5B">
        <w:rPr>
          <w:rFonts w:hAnsi="宋体" w:hint="eastAsia"/>
        </w:rPr>
        <w:t>家单位</w:t>
      </w:r>
      <w:r w:rsidRPr="006C7F5B">
        <w:rPr>
          <w:rFonts w:hint="eastAsia"/>
          <w:szCs w:val="21"/>
        </w:rPr>
        <w:t>起草人员组成。</w:t>
      </w:r>
    </w:p>
    <w:p w14:paraId="50DA6A48" w14:textId="77777777" w:rsidR="004B453B" w:rsidRPr="006C7F5B" w:rsidRDefault="004B453B" w:rsidP="004B453B">
      <w:pPr>
        <w:spacing w:line="276" w:lineRule="auto"/>
        <w:ind w:firstLine="420"/>
      </w:pPr>
      <w:r w:rsidRPr="006C7F5B">
        <w:rPr>
          <w:rFonts w:hint="eastAsia"/>
          <w:szCs w:val="21"/>
        </w:rPr>
        <w:t>意见稿通过邮件</w:t>
      </w:r>
      <w:proofErr w:type="gramStart"/>
      <w:r w:rsidRPr="006C7F5B">
        <w:rPr>
          <w:rFonts w:hint="eastAsia"/>
          <w:szCs w:val="21"/>
        </w:rPr>
        <w:t>或微信方式</w:t>
      </w:r>
      <w:proofErr w:type="gramEnd"/>
      <w:r w:rsidRPr="006C7F5B">
        <w:rPr>
          <w:szCs w:val="21"/>
        </w:rPr>
        <w:t>由</w:t>
      </w:r>
      <w:r w:rsidRPr="006C7F5B">
        <w:rPr>
          <w:rFonts w:hint="eastAsia"/>
        </w:rPr>
        <w:t>北京工业大学</w:t>
      </w:r>
      <w:r w:rsidRPr="006C7F5B">
        <w:rPr>
          <w:rFonts w:cs="宋体" w:hint="eastAsia"/>
          <w:szCs w:val="21"/>
        </w:rPr>
        <w:t>按计划</w:t>
      </w:r>
      <w:r w:rsidRPr="006C7F5B">
        <w:rPr>
          <w:rFonts w:hint="eastAsia"/>
          <w:szCs w:val="21"/>
        </w:rPr>
        <w:t>发给钕铁</w:t>
      </w:r>
      <w:proofErr w:type="gramStart"/>
      <w:r w:rsidRPr="006C7F5B">
        <w:rPr>
          <w:rFonts w:hint="eastAsia"/>
          <w:szCs w:val="21"/>
        </w:rPr>
        <w:t>硼企业</w:t>
      </w:r>
      <w:proofErr w:type="gramEnd"/>
      <w:r w:rsidRPr="006C7F5B">
        <w:rPr>
          <w:rFonts w:hint="eastAsia"/>
          <w:szCs w:val="21"/>
        </w:rPr>
        <w:t>及相关研究机构（不包括上述起草单位），并获取反馈意见。</w:t>
      </w:r>
    </w:p>
    <w:p w14:paraId="662C38F3" w14:textId="2A7C5172" w:rsidR="004B453B" w:rsidRPr="006C7F5B" w:rsidRDefault="004B453B" w:rsidP="004B453B">
      <w:pPr>
        <w:spacing w:line="276" w:lineRule="auto"/>
        <w:ind w:firstLine="420"/>
      </w:pPr>
      <w:bookmarkStart w:id="6" w:name="_Hlk165703749"/>
      <w:r w:rsidRPr="006C7F5B">
        <w:rPr>
          <w:rFonts w:hint="eastAsia"/>
          <w:szCs w:val="21"/>
        </w:rPr>
        <w:t>北京工业大学创建于</w:t>
      </w:r>
      <w:r w:rsidRPr="006C7F5B">
        <w:rPr>
          <w:rFonts w:hint="eastAsia"/>
          <w:szCs w:val="21"/>
        </w:rPr>
        <w:t>1960</w:t>
      </w:r>
      <w:r w:rsidRPr="006C7F5B">
        <w:rPr>
          <w:rFonts w:hint="eastAsia"/>
          <w:szCs w:val="21"/>
        </w:rPr>
        <w:t>年，是一所以工为主，理、工、经、管、文、法、艺术相结合的多科性市属重点大学。</w:t>
      </w:r>
      <w:r w:rsidRPr="006C7F5B">
        <w:rPr>
          <w:rFonts w:hint="eastAsia"/>
          <w:szCs w:val="21"/>
        </w:rPr>
        <w:t>1996</w:t>
      </w:r>
      <w:r w:rsidRPr="006C7F5B">
        <w:rPr>
          <w:rFonts w:hint="eastAsia"/>
          <w:szCs w:val="21"/>
        </w:rPr>
        <w:t>年</w:t>
      </w:r>
      <w:r w:rsidRPr="006C7F5B">
        <w:rPr>
          <w:rFonts w:hint="eastAsia"/>
          <w:szCs w:val="21"/>
        </w:rPr>
        <w:t>12</w:t>
      </w:r>
      <w:r w:rsidRPr="006C7F5B">
        <w:rPr>
          <w:rFonts w:hint="eastAsia"/>
          <w:szCs w:val="21"/>
        </w:rPr>
        <w:t>月通过国家“</w:t>
      </w:r>
      <w:r w:rsidRPr="006C7F5B">
        <w:rPr>
          <w:rFonts w:hint="eastAsia"/>
          <w:szCs w:val="21"/>
        </w:rPr>
        <w:t>211</w:t>
      </w:r>
      <w:r w:rsidRPr="006C7F5B">
        <w:rPr>
          <w:rFonts w:hint="eastAsia"/>
          <w:szCs w:val="21"/>
        </w:rPr>
        <w:t>工程”预审，正式跨入国家二十一世纪重点建设的百所大学行列。</w:t>
      </w:r>
      <w:r w:rsidRPr="006C7F5B">
        <w:rPr>
          <w:rFonts w:hint="eastAsia"/>
          <w:szCs w:val="21"/>
        </w:rPr>
        <w:lastRenderedPageBreak/>
        <w:t>学校拥有</w:t>
      </w:r>
      <w:r w:rsidRPr="006C7F5B">
        <w:rPr>
          <w:rFonts w:hint="eastAsia"/>
          <w:szCs w:val="21"/>
        </w:rPr>
        <w:t>3</w:t>
      </w:r>
      <w:r w:rsidRPr="006C7F5B">
        <w:rPr>
          <w:rFonts w:hint="eastAsia"/>
          <w:szCs w:val="21"/>
        </w:rPr>
        <w:t>个国家重点学科，</w:t>
      </w:r>
      <w:r w:rsidRPr="006C7F5B">
        <w:rPr>
          <w:rFonts w:hint="eastAsia"/>
          <w:szCs w:val="21"/>
        </w:rPr>
        <w:t>39</w:t>
      </w:r>
      <w:r w:rsidRPr="006C7F5B">
        <w:rPr>
          <w:rFonts w:hint="eastAsia"/>
          <w:szCs w:val="21"/>
        </w:rPr>
        <w:t>个北京市重点学科；</w:t>
      </w:r>
      <w:r w:rsidRPr="006C7F5B">
        <w:rPr>
          <w:rFonts w:hint="eastAsia"/>
          <w:szCs w:val="21"/>
        </w:rPr>
        <w:t>18</w:t>
      </w:r>
      <w:r w:rsidRPr="006C7F5B">
        <w:rPr>
          <w:rFonts w:hint="eastAsia"/>
          <w:szCs w:val="21"/>
        </w:rPr>
        <w:t>个博士后科研流动站；</w:t>
      </w:r>
      <w:r w:rsidRPr="006C7F5B">
        <w:rPr>
          <w:rFonts w:hint="eastAsia"/>
          <w:szCs w:val="21"/>
        </w:rPr>
        <w:t>18</w:t>
      </w:r>
      <w:r w:rsidRPr="006C7F5B">
        <w:rPr>
          <w:rFonts w:hint="eastAsia"/>
          <w:szCs w:val="21"/>
        </w:rPr>
        <w:t>个一级学科博士学位授权点，</w:t>
      </w:r>
      <w:r w:rsidRPr="006C7F5B">
        <w:rPr>
          <w:rFonts w:hint="eastAsia"/>
          <w:szCs w:val="21"/>
        </w:rPr>
        <w:t>1</w:t>
      </w:r>
      <w:r w:rsidRPr="006C7F5B">
        <w:rPr>
          <w:rFonts w:hint="eastAsia"/>
          <w:szCs w:val="21"/>
        </w:rPr>
        <w:t>个二级学科博士学位授权点；</w:t>
      </w:r>
      <w:r w:rsidRPr="006C7F5B">
        <w:rPr>
          <w:rFonts w:hint="eastAsia"/>
          <w:szCs w:val="21"/>
        </w:rPr>
        <w:t>57</w:t>
      </w:r>
      <w:r w:rsidRPr="006C7F5B">
        <w:rPr>
          <w:rFonts w:hint="eastAsia"/>
          <w:szCs w:val="21"/>
        </w:rPr>
        <w:t>个本科专业。学校现有</w:t>
      </w:r>
      <w:r w:rsidRPr="006C7F5B">
        <w:rPr>
          <w:rFonts w:hint="eastAsia"/>
          <w:szCs w:val="21"/>
        </w:rPr>
        <w:t>1</w:t>
      </w:r>
      <w:r w:rsidRPr="006C7F5B">
        <w:rPr>
          <w:rFonts w:hint="eastAsia"/>
          <w:szCs w:val="21"/>
        </w:rPr>
        <w:t>个国家级产学研中心、</w:t>
      </w:r>
      <w:r w:rsidRPr="006C7F5B">
        <w:rPr>
          <w:rFonts w:hint="eastAsia"/>
          <w:szCs w:val="21"/>
        </w:rPr>
        <w:t>33</w:t>
      </w:r>
      <w:r w:rsidRPr="006C7F5B">
        <w:rPr>
          <w:rFonts w:hint="eastAsia"/>
          <w:szCs w:val="21"/>
        </w:rPr>
        <w:t>个省部级以上重点实验室或工程技术研究中心、</w:t>
      </w:r>
      <w:r w:rsidRPr="006C7F5B">
        <w:rPr>
          <w:rFonts w:hint="eastAsia"/>
          <w:szCs w:val="21"/>
        </w:rPr>
        <w:t>1</w:t>
      </w:r>
      <w:r w:rsidRPr="006C7F5B">
        <w:rPr>
          <w:rFonts w:hint="eastAsia"/>
          <w:szCs w:val="21"/>
        </w:rPr>
        <w:t>个教育部战略研究培育基地、</w:t>
      </w:r>
      <w:r w:rsidRPr="006C7F5B">
        <w:rPr>
          <w:rFonts w:hint="eastAsia"/>
          <w:szCs w:val="21"/>
        </w:rPr>
        <w:t>6</w:t>
      </w:r>
      <w:r w:rsidRPr="006C7F5B">
        <w:rPr>
          <w:rFonts w:hint="eastAsia"/>
          <w:szCs w:val="21"/>
        </w:rPr>
        <w:t>个北京市国际科技合作基地。目前牵头制定已发布国际标准</w:t>
      </w:r>
      <w:r w:rsidRPr="006C7F5B">
        <w:rPr>
          <w:szCs w:val="21"/>
        </w:rPr>
        <w:t>1</w:t>
      </w:r>
      <w:r w:rsidRPr="006C7F5B">
        <w:rPr>
          <w:rFonts w:hint="eastAsia"/>
          <w:szCs w:val="21"/>
        </w:rPr>
        <w:t>项，参与制定国家</w:t>
      </w:r>
      <w:r w:rsidRPr="006C7F5B">
        <w:rPr>
          <w:rFonts w:hint="eastAsia"/>
          <w:szCs w:val="21"/>
        </w:rPr>
        <w:t>/</w:t>
      </w:r>
      <w:r w:rsidRPr="006C7F5B">
        <w:rPr>
          <w:rFonts w:hint="eastAsia"/>
          <w:szCs w:val="21"/>
        </w:rPr>
        <w:t>行业标准</w:t>
      </w:r>
      <w:r w:rsidRPr="006C7F5B">
        <w:rPr>
          <w:szCs w:val="21"/>
        </w:rPr>
        <w:t>5</w:t>
      </w:r>
      <w:r w:rsidRPr="006C7F5B">
        <w:rPr>
          <w:rFonts w:hint="eastAsia"/>
          <w:szCs w:val="21"/>
        </w:rPr>
        <w:t>项</w:t>
      </w:r>
      <w:r w:rsidRPr="006C7F5B">
        <w:rPr>
          <w:rFonts w:hint="eastAsia"/>
        </w:rPr>
        <w:t>。北京工业大学在本文件制定过程中负责计划制订、起草包括性能测试、数据统计、意见收集和处理、修改等工作。</w:t>
      </w:r>
    </w:p>
    <w:p w14:paraId="7E4D52CF" w14:textId="77777777" w:rsidR="00295C5F" w:rsidRPr="006C7F5B" w:rsidRDefault="00295C5F" w:rsidP="00295C5F">
      <w:pPr>
        <w:pStyle w:val="a0"/>
      </w:pPr>
    </w:p>
    <w:bookmarkEnd w:id="6"/>
    <w:p w14:paraId="4991B897" w14:textId="77777777" w:rsidR="004B453B" w:rsidRPr="006C7F5B" w:rsidRDefault="004B453B" w:rsidP="004B453B">
      <w:pPr>
        <w:spacing w:line="312" w:lineRule="auto"/>
        <w:rPr>
          <w:rFonts w:ascii="宋体" w:hAnsi="宋体"/>
          <w:szCs w:val="21"/>
        </w:rPr>
      </w:pPr>
      <w:r w:rsidRPr="006C7F5B">
        <w:rPr>
          <w:rFonts w:ascii="宋体" w:hAnsi="宋体" w:hint="eastAsia"/>
          <w:szCs w:val="21"/>
        </w:rPr>
        <w:t>2、主要工作成员所负责的工作情况</w:t>
      </w:r>
    </w:p>
    <w:p w14:paraId="76634B6C" w14:textId="3DD74562" w:rsidR="004B453B" w:rsidRPr="006C7F5B" w:rsidRDefault="004B453B" w:rsidP="004B453B">
      <w:pPr>
        <w:widowControl/>
        <w:numPr>
          <w:ilvl w:val="255"/>
          <w:numId w:val="0"/>
        </w:numPr>
        <w:adjustRightInd w:val="0"/>
        <w:snapToGrid w:val="0"/>
        <w:spacing w:line="312" w:lineRule="auto"/>
        <w:ind w:firstLineChars="200" w:firstLine="420"/>
        <w:rPr>
          <w:rFonts w:hAnsi="宋体"/>
        </w:rPr>
      </w:pPr>
      <w:r w:rsidRPr="006C7F5B">
        <w:rPr>
          <w:rFonts w:hAnsi="宋体" w:hint="eastAsia"/>
        </w:rPr>
        <w:t>本标准主要起草人及工作职责见表</w:t>
      </w:r>
      <w:r w:rsidRPr="006C7F5B">
        <w:rPr>
          <w:rFonts w:hAnsi="宋体"/>
        </w:rPr>
        <w:t>2</w:t>
      </w:r>
      <w:r w:rsidRPr="006C7F5B">
        <w:rPr>
          <w:rFonts w:hAnsi="宋体" w:hint="eastAsia"/>
        </w:rPr>
        <w:t>。</w:t>
      </w:r>
    </w:p>
    <w:p w14:paraId="5A5174E1" w14:textId="025C27DD" w:rsidR="004B453B" w:rsidRPr="006C7F5B" w:rsidRDefault="004B453B" w:rsidP="004B453B">
      <w:pPr>
        <w:widowControl/>
        <w:spacing w:beforeLines="50" w:before="156" w:afterLines="50" w:after="156" w:line="312" w:lineRule="auto"/>
        <w:jc w:val="center"/>
        <w:outlineLvl w:val="1"/>
        <w:rPr>
          <w:rFonts w:ascii="黑体" w:eastAsia="黑体" w:hAnsi="黑体"/>
          <w:kern w:val="0"/>
          <w:szCs w:val="20"/>
        </w:rPr>
      </w:pPr>
      <w:r w:rsidRPr="006C7F5B">
        <w:rPr>
          <w:rFonts w:ascii="黑体" w:eastAsia="黑体" w:hAnsi="黑体" w:hint="eastAsia"/>
          <w:kern w:val="0"/>
          <w:szCs w:val="20"/>
        </w:rPr>
        <w:t>表</w:t>
      </w:r>
      <w:r w:rsidRPr="006C7F5B">
        <w:rPr>
          <w:rFonts w:ascii="黑体" w:eastAsia="黑体" w:hAnsi="黑体"/>
          <w:kern w:val="0"/>
          <w:szCs w:val="20"/>
        </w:rPr>
        <w:t>2</w:t>
      </w:r>
      <w:r w:rsidRPr="006C7F5B">
        <w:rPr>
          <w:rFonts w:ascii="黑体" w:eastAsia="黑体" w:hAnsi="黑体" w:hint="eastAsia"/>
          <w:kern w:val="0"/>
          <w:szCs w:val="20"/>
        </w:rPr>
        <w:t xml:space="preserve"> 主要起草人及工作职责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657"/>
      </w:tblGrid>
      <w:tr w:rsidR="006C7F5B" w:rsidRPr="006C7F5B" w14:paraId="08453F1F" w14:textId="77777777" w:rsidTr="00BE2A74">
        <w:trPr>
          <w:jc w:val="center"/>
        </w:trPr>
        <w:tc>
          <w:tcPr>
            <w:tcW w:w="3081" w:type="dxa"/>
            <w:vAlign w:val="center"/>
          </w:tcPr>
          <w:p w14:paraId="01FDC551" w14:textId="77777777" w:rsidR="004B453B" w:rsidRPr="006C7F5B" w:rsidRDefault="004B453B" w:rsidP="004B453B">
            <w:pPr>
              <w:spacing w:line="312" w:lineRule="auto"/>
              <w:jc w:val="center"/>
              <w:rPr>
                <w:rFonts w:ascii="宋体" w:hAnsi="宋体"/>
                <w:sz w:val="18"/>
                <w:szCs w:val="18"/>
              </w:rPr>
            </w:pPr>
            <w:r w:rsidRPr="006C7F5B">
              <w:rPr>
                <w:rFonts w:ascii="宋体" w:hAnsi="宋体" w:hint="eastAsia"/>
                <w:sz w:val="18"/>
                <w:szCs w:val="18"/>
              </w:rPr>
              <w:t>起草人</w:t>
            </w:r>
          </w:p>
        </w:tc>
        <w:tc>
          <w:tcPr>
            <w:tcW w:w="6661" w:type="dxa"/>
            <w:vAlign w:val="center"/>
          </w:tcPr>
          <w:p w14:paraId="7F876547" w14:textId="77777777" w:rsidR="004B453B" w:rsidRPr="006C7F5B" w:rsidRDefault="004B453B" w:rsidP="004B453B">
            <w:pPr>
              <w:spacing w:line="312" w:lineRule="auto"/>
              <w:jc w:val="center"/>
              <w:rPr>
                <w:rFonts w:ascii="宋体" w:hAnsi="宋体"/>
                <w:sz w:val="18"/>
                <w:szCs w:val="18"/>
              </w:rPr>
            </w:pPr>
            <w:r w:rsidRPr="006C7F5B">
              <w:rPr>
                <w:rFonts w:ascii="宋体" w:hAnsi="宋体" w:hint="eastAsia"/>
                <w:sz w:val="18"/>
                <w:szCs w:val="18"/>
              </w:rPr>
              <w:t>工作职责</w:t>
            </w:r>
          </w:p>
        </w:tc>
      </w:tr>
      <w:tr w:rsidR="006C7F5B" w:rsidRPr="006C7F5B" w14:paraId="27819DCF" w14:textId="77777777" w:rsidTr="00BE2A74">
        <w:trPr>
          <w:jc w:val="center"/>
        </w:trPr>
        <w:tc>
          <w:tcPr>
            <w:tcW w:w="3081" w:type="dxa"/>
            <w:vAlign w:val="center"/>
          </w:tcPr>
          <w:p w14:paraId="63934913" w14:textId="77777777" w:rsidR="004B453B" w:rsidRPr="006C7F5B" w:rsidRDefault="004B453B" w:rsidP="004B453B">
            <w:pPr>
              <w:widowControl/>
              <w:numPr>
                <w:ilvl w:val="255"/>
                <w:numId w:val="0"/>
              </w:numPr>
              <w:adjustRightInd w:val="0"/>
              <w:snapToGrid w:val="0"/>
              <w:spacing w:line="312" w:lineRule="auto"/>
              <w:rPr>
                <w:rFonts w:ascii="宋体" w:hAnsi="宋体" w:cs="宋体"/>
                <w:kern w:val="0"/>
                <w:sz w:val="18"/>
                <w:szCs w:val="18"/>
              </w:rPr>
            </w:pPr>
            <w:r w:rsidRPr="006C7F5B">
              <w:rPr>
                <w:rFonts w:ascii="宋体" w:hAnsi="宋体" w:cs="宋体" w:hint="eastAsia"/>
                <w:kern w:val="0"/>
                <w:sz w:val="18"/>
                <w:szCs w:val="18"/>
              </w:rPr>
              <w:t>岳明、朱佩鸿、刘敏、丁月、黄佳佳、徐汇兵、董改华、孟辉</w:t>
            </w:r>
          </w:p>
        </w:tc>
        <w:tc>
          <w:tcPr>
            <w:tcW w:w="6661" w:type="dxa"/>
            <w:vAlign w:val="center"/>
          </w:tcPr>
          <w:p w14:paraId="24673C50" w14:textId="77777777" w:rsidR="004B453B" w:rsidRPr="006C7F5B" w:rsidRDefault="004B453B" w:rsidP="004B453B">
            <w:pPr>
              <w:widowControl/>
              <w:numPr>
                <w:ilvl w:val="255"/>
                <w:numId w:val="0"/>
              </w:numPr>
              <w:adjustRightInd w:val="0"/>
              <w:snapToGrid w:val="0"/>
              <w:spacing w:line="312" w:lineRule="auto"/>
              <w:rPr>
                <w:rFonts w:ascii="宋体" w:hAnsi="宋体"/>
                <w:sz w:val="18"/>
                <w:szCs w:val="18"/>
              </w:rPr>
            </w:pPr>
            <w:r w:rsidRPr="006C7F5B">
              <w:rPr>
                <w:rFonts w:ascii="宋体" w:hAnsi="宋体" w:cs="宋体" w:hint="eastAsia"/>
                <w:kern w:val="0"/>
                <w:sz w:val="18"/>
                <w:szCs w:val="18"/>
              </w:rPr>
              <w:t>牵头单位内部讨论，参与稀土标委会的讨论会、预审会和审定会；负责制订计划、起草文本、数据统计、意见收集和处理、修改等工作。</w:t>
            </w:r>
          </w:p>
        </w:tc>
      </w:tr>
      <w:tr w:rsidR="004B453B" w:rsidRPr="006C7F5B" w14:paraId="1B199454" w14:textId="77777777" w:rsidTr="00BE2A74">
        <w:trPr>
          <w:jc w:val="center"/>
        </w:trPr>
        <w:tc>
          <w:tcPr>
            <w:tcW w:w="3081" w:type="dxa"/>
            <w:vAlign w:val="center"/>
          </w:tcPr>
          <w:p w14:paraId="328FD263" w14:textId="77777777" w:rsidR="004B453B" w:rsidRPr="006C7F5B" w:rsidRDefault="004B453B" w:rsidP="004B453B">
            <w:pPr>
              <w:widowControl/>
              <w:numPr>
                <w:ilvl w:val="255"/>
                <w:numId w:val="0"/>
              </w:numPr>
              <w:adjustRightInd w:val="0"/>
              <w:snapToGrid w:val="0"/>
              <w:spacing w:line="312" w:lineRule="auto"/>
              <w:rPr>
                <w:rFonts w:ascii="宋体" w:hAnsi="宋体" w:cs="宋体"/>
                <w:kern w:val="0"/>
                <w:sz w:val="18"/>
                <w:szCs w:val="18"/>
              </w:rPr>
            </w:pPr>
            <w:r w:rsidRPr="006C7F5B">
              <w:rPr>
                <w:rFonts w:ascii="宋体" w:hAnsi="宋体" w:cs="宋体" w:hint="eastAsia"/>
                <w:kern w:val="0"/>
                <w:sz w:val="18"/>
                <w:szCs w:val="18"/>
              </w:rPr>
              <w:t>张维山、姚南红、黄秀莲、崔红兵、戚植奇、贾生礼、王子龙、陈海波、蔺继荣、王伟生、李瑞宏</w:t>
            </w:r>
          </w:p>
        </w:tc>
        <w:tc>
          <w:tcPr>
            <w:tcW w:w="6661" w:type="dxa"/>
            <w:vAlign w:val="center"/>
          </w:tcPr>
          <w:p w14:paraId="5286DEAE" w14:textId="77777777" w:rsidR="004B453B" w:rsidRPr="006C7F5B" w:rsidRDefault="004B453B" w:rsidP="004B453B">
            <w:pPr>
              <w:widowControl/>
              <w:numPr>
                <w:ilvl w:val="255"/>
                <w:numId w:val="0"/>
              </w:numPr>
              <w:adjustRightInd w:val="0"/>
              <w:snapToGrid w:val="0"/>
              <w:spacing w:line="312" w:lineRule="auto"/>
              <w:rPr>
                <w:rFonts w:ascii="宋体" w:hAnsi="宋体" w:cs="宋体"/>
                <w:kern w:val="0"/>
                <w:sz w:val="18"/>
                <w:szCs w:val="18"/>
              </w:rPr>
            </w:pPr>
            <w:r w:rsidRPr="006C7F5B">
              <w:rPr>
                <w:rFonts w:ascii="宋体" w:hAnsi="宋体" w:cs="宋体" w:hint="eastAsia"/>
                <w:kern w:val="0"/>
                <w:sz w:val="18"/>
                <w:szCs w:val="18"/>
              </w:rPr>
              <w:t>参与讨论稿、预审稿和审定稿等阶段文本提出修改意见，并提供所在单位的性能数据。参与稀土标委会会议。</w:t>
            </w:r>
          </w:p>
        </w:tc>
      </w:tr>
    </w:tbl>
    <w:p w14:paraId="7084DAAF" w14:textId="77777777" w:rsidR="00295C5F" w:rsidRPr="006C7F5B" w:rsidRDefault="00295C5F">
      <w:pPr>
        <w:spacing w:line="312" w:lineRule="auto"/>
        <w:rPr>
          <w:rFonts w:ascii="宋体" w:hAnsi="宋体"/>
          <w:szCs w:val="21"/>
        </w:rPr>
      </w:pPr>
    </w:p>
    <w:p w14:paraId="55C51F36" w14:textId="776ECB94" w:rsidR="00CB097E" w:rsidRPr="006C7F5B" w:rsidRDefault="001510DD">
      <w:pPr>
        <w:spacing w:line="312" w:lineRule="auto"/>
        <w:rPr>
          <w:rFonts w:ascii="宋体" w:hAnsi="宋体"/>
          <w:szCs w:val="21"/>
        </w:rPr>
      </w:pPr>
      <w:r w:rsidRPr="006C7F5B">
        <w:rPr>
          <w:rFonts w:ascii="宋体" w:hAnsi="宋体" w:hint="eastAsia"/>
          <w:szCs w:val="21"/>
        </w:rPr>
        <w:t>（四）</w:t>
      </w:r>
      <w:r w:rsidRPr="006C7F5B">
        <w:rPr>
          <w:rFonts w:ascii="宋体" w:hAnsi="宋体"/>
          <w:szCs w:val="21"/>
        </w:rPr>
        <w:t>主要工作过程</w:t>
      </w:r>
      <w:r w:rsidRPr="006C7F5B">
        <w:rPr>
          <w:rFonts w:ascii="宋体" w:hAnsi="宋体" w:hint="eastAsia"/>
          <w:b/>
          <w:bCs/>
          <w:szCs w:val="21"/>
        </w:rPr>
        <w:t>（见附件5-5）</w:t>
      </w:r>
    </w:p>
    <w:p w14:paraId="0DCC4251" w14:textId="01A9D57B" w:rsidR="00CB097E" w:rsidRPr="006C7F5B" w:rsidRDefault="001510DD" w:rsidP="00295C5F">
      <w:pPr>
        <w:spacing w:line="312" w:lineRule="auto"/>
        <w:rPr>
          <w:rFonts w:ascii="宋体" w:hAnsi="宋体"/>
        </w:rPr>
      </w:pPr>
      <w:r w:rsidRPr="006C7F5B">
        <w:rPr>
          <w:rFonts w:ascii="宋体" w:hAnsi="宋体" w:hint="eastAsia"/>
        </w:rPr>
        <w:t>1、预研阶段</w:t>
      </w:r>
    </w:p>
    <w:p w14:paraId="3377EFA0" w14:textId="33C65766" w:rsidR="00295C5F" w:rsidRPr="006C7F5B" w:rsidRDefault="00295C5F" w:rsidP="00295C5F">
      <w:pPr>
        <w:pStyle w:val="a0"/>
        <w:rPr>
          <w:rFonts w:ascii="Times New Roman" w:hAnsi="宋体"/>
          <w:szCs w:val="24"/>
        </w:rPr>
      </w:pPr>
      <w:r w:rsidRPr="006C7F5B">
        <w:rPr>
          <w:rFonts w:ascii="Times New Roman" w:hAnsi="宋体" w:hint="eastAsia"/>
          <w:szCs w:val="24"/>
        </w:rPr>
        <w:t>北京工业大学从</w:t>
      </w:r>
      <w:r w:rsidRPr="006C7F5B">
        <w:rPr>
          <w:rFonts w:ascii="Times New Roman" w:hAnsi="宋体" w:hint="eastAsia"/>
          <w:szCs w:val="24"/>
        </w:rPr>
        <w:t>2</w:t>
      </w:r>
      <w:r w:rsidRPr="006C7F5B">
        <w:rPr>
          <w:rFonts w:ascii="Times New Roman" w:hAnsi="宋体"/>
          <w:szCs w:val="24"/>
        </w:rPr>
        <w:t>005</w:t>
      </w:r>
      <w:r w:rsidRPr="006C7F5B">
        <w:rPr>
          <w:rFonts w:ascii="Times New Roman" w:hAnsi="宋体" w:hint="eastAsia"/>
          <w:szCs w:val="24"/>
        </w:rPr>
        <w:t>年至今一直从事钕铁硼永磁二次资源的再生利用研究，其间于</w:t>
      </w:r>
      <w:r w:rsidRPr="006C7F5B">
        <w:rPr>
          <w:rFonts w:ascii="Times New Roman" w:hAnsi="宋体" w:hint="eastAsia"/>
          <w:szCs w:val="24"/>
        </w:rPr>
        <w:t>2</w:t>
      </w:r>
      <w:r w:rsidRPr="006C7F5B">
        <w:rPr>
          <w:rFonts w:ascii="Times New Roman" w:hAnsi="宋体"/>
          <w:szCs w:val="24"/>
        </w:rPr>
        <w:t>012</w:t>
      </w:r>
      <w:r w:rsidRPr="006C7F5B">
        <w:rPr>
          <w:rFonts w:ascii="Times New Roman" w:hAnsi="宋体" w:hint="eastAsia"/>
          <w:szCs w:val="24"/>
        </w:rPr>
        <w:t>-</w:t>
      </w:r>
      <w:r w:rsidRPr="006C7F5B">
        <w:rPr>
          <w:rFonts w:ascii="Times New Roman" w:hAnsi="宋体"/>
          <w:szCs w:val="24"/>
        </w:rPr>
        <w:t>2014</w:t>
      </w:r>
      <w:r w:rsidRPr="006C7F5B">
        <w:rPr>
          <w:rFonts w:ascii="Times New Roman" w:hAnsi="宋体" w:hint="eastAsia"/>
          <w:szCs w:val="24"/>
        </w:rPr>
        <w:t>年承担国家</w:t>
      </w:r>
      <w:r w:rsidRPr="006C7F5B">
        <w:rPr>
          <w:rFonts w:ascii="Times New Roman" w:hAnsi="宋体" w:hint="eastAsia"/>
          <w:szCs w:val="24"/>
        </w:rPr>
        <w:t>8</w:t>
      </w:r>
      <w:r w:rsidRPr="006C7F5B">
        <w:rPr>
          <w:rFonts w:ascii="Times New Roman" w:hAnsi="宋体"/>
          <w:szCs w:val="24"/>
        </w:rPr>
        <w:t>63</w:t>
      </w:r>
      <w:r w:rsidRPr="006C7F5B">
        <w:rPr>
          <w:rFonts w:ascii="Times New Roman" w:hAnsi="宋体" w:hint="eastAsia"/>
          <w:szCs w:val="24"/>
        </w:rPr>
        <w:t>项目，针对永磁电机废旧磁体开展回收研究，针对粘结钕铁硼废旧磁体开展了研究。</w:t>
      </w:r>
      <w:r w:rsidRPr="006C7F5B">
        <w:rPr>
          <w:rFonts w:ascii="Times New Roman" w:hAnsi="宋体" w:hint="eastAsia"/>
          <w:szCs w:val="24"/>
        </w:rPr>
        <w:t>2</w:t>
      </w:r>
      <w:r w:rsidRPr="006C7F5B">
        <w:rPr>
          <w:rFonts w:ascii="Times New Roman" w:hAnsi="宋体"/>
          <w:szCs w:val="24"/>
        </w:rPr>
        <w:t>021</w:t>
      </w:r>
      <w:r w:rsidRPr="006C7F5B">
        <w:rPr>
          <w:rFonts w:ascii="Times New Roman" w:hAnsi="宋体" w:hint="eastAsia"/>
          <w:szCs w:val="24"/>
        </w:rPr>
        <w:t>年起，在承担国家重点研发计划项目中，专门针对废旧粘结磁体开展了系统深入的技术研究，并于项目内合作企业开展了小试和中试研究。此后，基于新的研发技术与国内多家粘结钕铁硼制造企业开展了技术合作，形成了一定规模的废旧粘结钕铁硼磁体回收利用技术及装备应用。</w:t>
      </w:r>
    </w:p>
    <w:p w14:paraId="5B13A637" w14:textId="77777777" w:rsidR="00295C5F" w:rsidRPr="006C7F5B" w:rsidRDefault="00295C5F" w:rsidP="00295C5F">
      <w:pPr>
        <w:pStyle w:val="a0"/>
      </w:pPr>
    </w:p>
    <w:p w14:paraId="7018E13C" w14:textId="6A9F26AC" w:rsidR="00CB097E" w:rsidRPr="006C7F5B" w:rsidRDefault="001510DD" w:rsidP="00295C5F">
      <w:pPr>
        <w:spacing w:line="312" w:lineRule="auto"/>
        <w:rPr>
          <w:rFonts w:ascii="宋体" w:hAnsi="宋体"/>
          <w:szCs w:val="21"/>
        </w:rPr>
      </w:pPr>
      <w:r w:rsidRPr="006C7F5B">
        <w:rPr>
          <w:rFonts w:ascii="宋体" w:hAnsi="宋体" w:hint="eastAsia"/>
        </w:rPr>
        <w:t>2、</w:t>
      </w:r>
      <w:r w:rsidRPr="006C7F5B">
        <w:rPr>
          <w:rFonts w:ascii="宋体" w:hAnsi="宋体" w:hint="eastAsia"/>
          <w:szCs w:val="21"/>
        </w:rPr>
        <w:t>立项阶段</w:t>
      </w:r>
    </w:p>
    <w:p w14:paraId="769B8D91" w14:textId="0C6D515F" w:rsidR="00295C5F" w:rsidRPr="006C7F5B" w:rsidRDefault="00295C5F" w:rsidP="00295C5F">
      <w:pPr>
        <w:pStyle w:val="a0"/>
      </w:pPr>
      <w:r w:rsidRPr="006C7F5B">
        <w:rPr>
          <w:rFonts w:ascii="Times New Roman" w:hAnsi="宋体" w:hint="eastAsia"/>
          <w:szCs w:val="24"/>
        </w:rPr>
        <w:t>2022</w:t>
      </w:r>
      <w:r w:rsidRPr="006C7F5B">
        <w:rPr>
          <w:rFonts w:ascii="Times New Roman" w:hAnsi="宋体" w:hint="eastAsia"/>
          <w:szCs w:val="24"/>
        </w:rPr>
        <w:t>年北京工业大学提出了《废旧粘结钕铁硼磁体再生利用技术规范》立项建议书。</w:t>
      </w:r>
      <w:r w:rsidRPr="006C7F5B">
        <w:rPr>
          <w:rFonts w:ascii="Times New Roman" w:hAnsi="宋体" w:hint="eastAsia"/>
          <w:szCs w:val="24"/>
        </w:rPr>
        <w:t xml:space="preserve">2022 </w:t>
      </w:r>
      <w:r w:rsidRPr="006C7F5B">
        <w:rPr>
          <w:rFonts w:ascii="Times New Roman" w:hAnsi="宋体" w:hint="eastAsia"/>
          <w:szCs w:val="24"/>
        </w:rPr>
        <w:t>年</w:t>
      </w:r>
      <w:r w:rsidRPr="006C7F5B">
        <w:rPr>
          <w:rFonts w:ascii="Times New Roman" w:hAnsi="宋体" w:hint="eastAsia"/>
          <w:szCs w:val="24"/>
        </w:rPr>
        <w:t>1</w:t>
      </w:r>
      <w:r w:rsidRPr="006C7F5B">
        <w:rPr>
          <w:rFonts w:ascii="Times New Roman" w:hAnsi="宋体"/>
          <w:szCs w:val="24"/>
        </w:rPr>
        <w:t>1</w:t>
      </w:r>
      <w:r w:rsidRPr="006C7F5B">
        <w:rPr>
          <w:rFonts w:ascii="Times New Roman" w:hAnsi="宋体" w:hint="eastAsia"/>
          <w:szCs w:val="24"/>
        </w:rPr>
        <w:t>月</w:t>
      </w:r>
      <w:r w:rsidRPr="006C7F5B">
        <w:rPr>
          <w:rFonts w:ascii="Times New Roman" w:hAnsi="宋体" w:hint="eastAsia"/>
          <w:szCs w:val="24"/>
        </w:rPr>
        <w:t>9</w:t>
      </w:r>
      <w:r w:rsidRPr="006C7F5B">
        <w:rPr>
          <w:rFonts w:ascii="Times New Roman" w:hAnsi="宋体" w:hint="eastAsia"/>
          <w:szCs w:val="24"/>
        </w:rPr>
        <w:t>日全国稀土标准化技术委员会年会对项目进行了评审。许多专家认为：稀土永磁二次资源的蓄积量逐年增加，相关的分类、回收技术及产品标准需要建立健全。而现行及正在建立的标准中没有涉及粘结钕铁硼这一全球第二大体量的稀土永磁产品的二次资源，因此建议立项。会后北京工业大学根据会议讨论结果对建议书进行了修改和补充并上报</w:t>
      </w:r>
      <w:proofErr w:type="gramStart"/>
      <w:r w:rsidRPr="006C7F5B">
        <w:rPr>
          <w:rFonts w:ascii="Times New Roman" w:hAnsi="宋体" w:hint="eastAsia"/>
          <w:szCs w:val="24"/>
        </w:rPr>
        <w:t>给稀标委</w:t>
      </w:r>
      <w:proofErr w:type="gramEnd"/>
      <w:r w:rsidRPr="006C7F5B">
        <w:rPr>
          <w:rFonts w:ascii="Times New Roman" w:hAnsi="宋体" w:hint="eastAsia"/>
          <w:szCs w:val="24"/>
        </w:rPr>
        <w:t>，并于</w:t>
      </w:r>
      <w:r w:rsidRPr="006C7F5B">
        <w:rPr>
          <w:rFonts w:ascii="Times New Roman" w:hAnsi="宋体" w:hint="eastAsia"/>
          <w:szCs w:val="24"/>
        </w:rPr>
        <w:t>2</w:t>
      </w:r>
      <w:r w:rsidRPr="006C7F5B">
        <w:rPr>
          <w:rFonts w:ascii="Times New Roman" w:hAnsi="宋体"/>
          <w:szCs w:val="24"/>
        </w:rPr>
        <w:t>023</w:t>
      </w:r>
      <w:r w:rsidRPr="006C7F5B">
        <w:rPr>
          <w:rFonts w:ascii="Times New Roman" w:hAnsi="宋体" w:hint="eastAsia"/>
          <w:szCs w:val="24"/>
        </w:rPr>
        <w:t>年</w:t>
      </w:r>
      <w:r w:rsidRPr="006C7F5B">
        <w:rPr>
          <w:rFonts w:ascii="Times New Roman" w:hAnsi="宋体" w:hint="eastAsia"/>
          <w:szCs w:val="24"/>
        </w:rPr>
        <w:t>2</w:t>
      </w:r>
      <w:r w:rsidRPr="006C7F5B">
        <w:rPr>
          <w:rFonts w:ascii="Times New Roman" w:hAnsi="宋体" w:hint="eastAsia"/>
          <w:szCs w:val="24"/>
        </w:rPr>
        <w:t>月</w:t>
      </w:r>
      <w:r w:rsidRPr="006C7F5B">
        <w:rPr>
          <w:rFonts w:ascii="Times New Roman" w:hAnsi="宋体" w:hint="eastAsia"/>
          <w:szCs w:val="24"/>
        </w:rPr>
        <w:t>9</w:t>
      </w:r>
      <w:r w:rsidRPr="006C7F5B">
        <w:rPr>
          <w:rFonts w:ascii="Times New Roman" w:hAnsi="宋体" w:hint="eastAsia"/>
          <w:szCs w:val="24"/>
        </w:rPr>
        <w:t>日上网投票审批。</w:t>
      </w:r>
      <w:r w:rsidRPr="006C7F5B">
        <w:rPr>
          <w:rFonts w:ascii="Times New Roman" w:hAnsi="宋体" w:hint="eastAsia"/>
          <w:szCs w:val="24"/>
        </w:rPr>
        <w:t>2</w:t>
      </w:r>
      <w:r w:rsidRPr="006C7F5B">
        <w:rPr>
          <w:rFonts w:ascii="Times New Roman" w:hAnsi="宋体"/>
          <w:szCs w:val="24"/>
        </w:rPr>
        <w:t>023</w:t>
      </w:r>
      <w:r w:rsidRPr="006C7F5B">
        <w:rPr>
          <w:rFonts w:ascii="Times New Roman" w:hAnsi="宋体" w:hint="eastAsia"/>
          <w:szCs w:val="24"/>
        </w:rPr>
        <w:t>年</w:t>
      </w:r>
      <w:r w:rsidRPr="006C7F5B">
        <w:rPr>
          <w:rFonts w:ascii="Times New Roman" w:hAnsi="宋体" w:hint="eastAsia"/>
          <w:szCs w:val="24"/>
        </w:rPr>
        <w:t>3</w:t>
      </w:r>
      <w:r w:rsidRPr="006C7F5B">
        <w:rPr>
          <w:rFonts w:ascii="Times New Roman" w:hAnsi="宋体" w:hint="eastAsia"/>
          <w:szCs w:val="24"/>
        </w:rPr>
        <w:t>月北京工业大学</w:t>
      </w:r>
      <w:proofErr w:type="gramStart"/>
      <w:r w:rsidRPr="006C7F5B">
        <w:rPr>
          <w:rFonts w:ascii="Times New Roman" w:hAnsi="宋体" w:hint="eastAsia"/>
          <w:szCs w:val="24"/>
        </w:rPr>
        <w:t>配合稀标委</w:t>
      </w:r>
      <w:proofErr w:type="gramEnd"/>
      <w:r w:rsidRPr="006C7F5B">
        <w:rPr>
          <w:rFonts w:ascii="Times New Roman" w:hAnsi="宋体" w:hint="eastAsia"/>
          <w:szCs w:val="24"/>
        </w:rPr>
        <w:t>为</w:t>
      </w:r>
      <w:proofErr w:type="gramStart"/>
      <w:r w:rsidRPr="006C7F5B">
        <w:rPr>
          <w:rFonts w:ascii="Times New Roman" w:hAnsi="宋体" w:hint="eastAsia"/>
          <w:szCs w:val="24"/>
        </w:rPr>
        <w:t>国标委</w:t>
      </w:r>
      <w:proofErr w:type="gramEnd"/>
      <w:r w:rsidRPr="006C7F5B">
        <w:rPr>
          <w:rFonts w:ascii="Times New Roman" w:hAnsi="宋体" w:hint="eastAsia"/>
          <w:szCs w:val="24"/>
        </w:rPr>
        <w:t>评审中心答辩准备了讲稿。国家标准化管理委员在</w:t>
      </w:r>
      <w:r w:rsidRPr="006C7F5B">
        <w:rPr>
          <w:rFonts w:ascii="Times New Roman" w:hAnsi="宋体" w:hint="eastAsia"/>
          <w:szCs w:val="24"/>
        </w:rPr>
        <w:t>2023</w:t>
      </w:r>
      <w:r w:rsidRPr="006C7F5B">
        <w:rPr>
          <w:rFonts w:ascii="Times New Roman" w:hAnsi="宋体" w:hint="eastAsia"/>
          <w:szCs w:val="24"/>
        </w:rPr>
        <w:t>年</w:t>
      </w:r>
      <w:r w:rsidRPr="006C7F5B">
        <w:rPr>
          <w:rFonts w:ascii="Times New Roman" w:hAnsi="宋体" w:hint="eastAsia"/>
          <w:szCs w:val="24"/>
        </w:rPr>
        <w:t>12</w:t>
      </w:r>
      <w:r w:rsidRPr="006C7F5B">
        <w:rPr>
          <w:rFonts w:ascii="Times New Roman" w:hAnsi="宋体" w:hint="eastAsia"/>
          <w:szCs w:val="24"/>
        </w:rPr>
        <w:t>月</w:t>
      </w:r>
      <w:r w:rsidRPr="006C7F5B">
        <w:rPr>
          <w:rFonts w:ascii="Times New Roman" w:hAnsi="宋体" w:hint="eastAsia"/>
          <w:szCs w:val="24"/>
        </w:rPr>
        <w:t>6</w:t>
      </w:r>
      <w:r w:rsidRPr="006C7F5B">
        <w:rPr>
          <w:rFonts w:ascii="Times New Roman" w:hAnsi="宋体" w:hint="eastAsia"/>
          <w:szCs w:val="24"/>
        </w:rPr>
        <w:t>日正式下达《废旧粘结钕铁硼磁体再生利用技术规范》国家标准制定计划，项目计划编号为</w:t>
      </w:r>
      <w:r w:rsidRPr="006C7F5B">
        <w:rPr>
          <w:rFonts w:ascii="Times New Roman" w:hAnsi="宋体" w:hint="eastAsia"/>
          <w:szCs w:val="24"/>
        </w:rPr>
        <w:t>20231409-T-469</w:t>
      </w:r>
      <w:r w:rsidRPr="006C7F5B">
        <w:rPr>
          <w:rFonts w:ascii="Times New Roman" w:hAnsi="宋体" w:hint="eastAsia"/>
          <w:szCs w:val="24"/>
        </w:rPr>
        <w:t>。</w:t>
      </w:r>
    </w:p>
    <w:p w14:paraId="74C20038" w14:textId="77777777" w:rsidR="00295C5F" w:rsidRPr="006C7F5B" w:rsidRDefault="00295C5F" w:rsidP="00295C5F">
      <w:pPr>
        <w:pStyle w:val="a0"/>
      </w:pPr>
    </w:p>
    <w:p w14:paraId="56E83CAB" w14:textId="3E1F8464" w:rsidR="004943C6" w:rsidRPr="006C7F5B" w:rsidRDefault="001510DD" w:rsidP="004943C6">
      <w:pPr>
        <w:spacing w:line="312" w:lineRule="auto"/>
        <w:rPr>
          <w:rFonts w:ascii="宋体" w:hAnsi="宋体"/>
        </w:rPr>
      </w:pPr>
      <w:r w:rsidRPr="006C7F5B">
        <w:rPr>
          <w:rFonts w:ascii="宋体" w:hAnsi="宋体" w:hint="eastAsia"/>
          <w:szCs w:val="21"/>
        </w:rPr>
        <w:t>3、</w:t>
      </w:r>
      <w:r w:rsidRPr="006C7F5B">
        <w:rPr>
          <w:rFonts w:ascii="宋体" w:hAnsi="宋体" w:hint="eastAsia"/>
        </w:rPr>
        <w:t>起草阶段</w:t>
      </w:r>
    </w:p>
    <w:p w14:paraId="2CF08E3C" w14:textId="77777777" w:rsidR="004943C6" w:rsidRPr="006C7F5B" w:rsidRDefault="004943C6" w:rsidP="004943C6">
      <w:pPr>
        <w:adjustRightInd w:val="0"/>
        <w:snapToGrid w:val="0"/>
        <w:spacing w:line="276" w:lineRule="auto"/>
        <w:rPr>
          <w:szCs w:val="21"/>
        </w:rPr>
      </w:pPr>
      <w:r w:rsidRPr="006C7F5B">
        <w:rPr>
          <w:rFonts w:hint="eastAsia"/>
          <w:szCs w:val="21"/>
        </w:rPr>
        <w:t>（</w:t>
      </w:r>
      <w:r w:rsidRPr="006C7F5B">
        <w:rPr>
          <w:rFonts w:hint="eastAsia"/>
          <w:szCs w:val="21"/>
        </w:rPr>
        <w:t>1</w:t>
      </w:r>
      <w:r w:rsidRPr="006C7F5B">
        <w:rPr>
          <w:rFonts w:hint="eastAsia"/>
          <w:szCs w:val="21"/>
        </w:rPr>
        <w:t>）全国稀土标准化技术委员会于</w:t>
      </w:r>
      <w:r w:rsidRPr="006C7F5B">
        <w:rPr>
          <w:rFonts w:hint="eastAsia"/>
          <w:szCs w:val="21"/>
        </w:rPr>
        <w:t>202</w:t>
      </w:r>
      <w:r w:rsidRPr="006C7F5B">
        <w:rPr>
          <w:szCs w:val="21"/>
        </w:rPr>
        <w:t>4</w:t>
      </w:r>
      <w:r w:rsidRPr="006C7F5B">
        <w:rPr>
          <w:rFonts w:hint="eastAsia"/>
          <w:szCs w:val="21"/>
        </w:rPr>
        <w:t xml:space="preserve"> </w:t>
      </w:r>
      <w:r w:rsidRPr="006C7F5B">
        <w:rPr>
          <w:rFonts w:hint="eastAsia"/>
          <w:szCs w:val="21"/>
        </w:rPr>
        <w:t>年</w:t>
      </w:r>
      <w:r w:rsidRPr="006C7F5B">
        <w:rPr>
          <w:szCs w:val="21"/>
        </w:rPr>
        <w:t>1</w:t>
      </w:r>
      <w:r w:rsidRPr="006C7F5B">
        <w:rPr>
          <w:rFonts w:hint="eastAsia"/>
          <w:szCs w:val="21"/>
        </w:rPr>
        <w:t>月</w:t>
      </w:r>
      <w:r w:rsidRPr="006C7F5B">
        <w:rPr>
          <w:szCs w:val="21"/>
        </w:rPr>
        <w:t>16</w:t>
      </w:r>
      <w:r w:rsidRPr="006C7F5B">
        <w:rPr>
          <w:rFonts w:hint="eastAsia"/>
          <w:szCs w:val="21"/>
        </w:rPr>
        <w:t>-</w:t>
      </w:r>
      <w:r w:rsidRPr="006C7F5B">
        <w:rPr>
          <w:szCs w:val="21"/>
        </w:rPr>
        <w:t>18</w:t>
      </w:r>
      <w:r w:rsidRPr="006C7F5B">
        <w:rPr>
          <w:rFonts w:hint="eastAsia"/>
          <w:szCs w:val="21"/>
        </w:rPr>
        <w:t>日在广东省珠海市召开</w:t>
      </w:r>
      <w:r w:rsidRPr="006C7F5B">
        <w:rPr>
          <w:rFonts w:hint="eastAsia"/>
          <w:szCs w:val="21"/>
        </w:rPr>
        <w:t>202</w:t>
      </w:r>
      <w:r w:rsidRPr="006C7F5B">
        <w:rPr>
          <w:szCs w:val="21"/>
        </w:rPr>
        <w:t>4</w:t>
      </w:r>
      <w:r w:rsidRPr="006C7F5B">
        <w:rPr>
          <w:rFonts w:hint="eastAsia"/>
          <w:szCs w:val="21"/>
        </w:rPr>
        <w:t xml:space="preserve"> </w:t>
      </w:r>
      <w:r w:rsidRPr="006C7F5B">
        <w:rPr>
          <w:rFonts w:hint="eastAsia"/>
          <w:szCs w:val="21"/>
        </w:rPr>
        <w:t>年第一次稀土标准制修订工作会议上完成了《废旧粘结钕铁硼磁体再生利用技术规范》国家标准的任务落实。</w:t>
      </w:r>
      <w:proofErr w:type="gramStart"/>
      <w:r w:rsidRPr="006C7F5B">
        <w:rPr>
          <w:rFonts w:hint="eastAsia"/>
          <w:szCs w:val="21"/>
        </w:rPr>
        <w:t>2024</w:t>
      </w:r>
      <w:r w:rsidRPr="006C7F5B">
        <w:rPr>
          <w:rFonts w:hint="eastAsia"/>
          <w:szCs w:val="21"/>
        </w:rPr>
        <w:t>年</w:t>
      </w:r>
      <w:r w:rsidRPr="006C7F5B">
        <w:rPr>
          <w:rFonts w:hint="eastAsia"/>
          <w:szCs w:val="21"/>
        </w:rPr>
        <w:t>2</w:t>
      </w:r>
      <w:r w:rsidRPr="006C7F5B">
        <w:rPr>
          <w:rFonts w:hint="eastAsia"/>
          <w:szCs w:val="21"/>
        </w:rPr>
        <w:t>月</w:t>
      </w:r>
      <w:r w:rsidRPr="006C7F5B">
        <w:rPr>
          <w:rFonts w:hint="eastAsia"/>
          <w:szCs w:val="21"/>
        </w:rPr>
        <w:t>4</w:t>
      </w:r>
      <w:r w:rsidRPr="006C7F5B">
        <w:rPr>
          <w:rFonts w:hint="eastAsia"/>
          <w:szCs w:val="21"/>
        </w:rPr>
        <w:t>日稀标委</w:t>
      </w:r>
      <w:proofErr w:type="gramEnd"/>
      <w:r w:rsidRPr="006C7F5B">
        <w:rPr>
          <w:rFonts w:hint="eastAsia"/>
          <w:szCs w:val="21"/>
        </w:rPr>
        <w:t>发出了国家标准计划落实的会议纪要。</w:t>
      </w:r>
    </w:p>
    <w:p w14:paraId="238D6A0B" w14:textId="77777777" w:rsidR="004943C6" w:rsidRPr="006C7F5B" w:rsidRDefault="004943C6" w:rsidP="004943C6">
      <w:pPr>
        <w:adjustRightInd w:val="0"/>
        <w:snapToGrid w:val="0"/>
        <w:spacing w:line="276" w:lineRule="auto"/>
        <w:rPr>
          <w:szCs w:val="21"/>
        </w:rPr>
      </w:pPr>
      <w:r w:rsidRPr="006C7F5B">
        <w:rPr>
          <w:rFonts w:hint="eastAsia"/>
          <w:szCs w:val="21"/>
        </w:rPr>
        <w:t>（</w:t>
      </w:r>
      <w:r w:rsidRPr="006C7F5B">
        <w:rPr>
          <w:rFonts w:hint="eastAsia"/>
          <w:szCs w:val="21"/>
        </w:rPr>
        <w:t>2</w:t>
      </w:r>
      <w:r w:rsidRPr="006C7F5B">
        <w:rPr>
          <w:rFonts w:hint="eastAsia"/>
          <w:szCs w:val="21"/>
        </w:rPr>
        <w:t>）</w:t>
      </w:r>
      <w:r w:rsidRPr="006C7F5B">
        <w:rPr>
          <w:rFonts w:hint="eastAsia"/>
          <w:szCs w:val="21"/>
        </w:rPr>
        <w:t>2</w:t>
      </w:r>
      <w:r w:rsidRPr="006C7F5B">
        <w:rPr>
          <w:szCs w:val="21"/>
        </w:rPr>
        <w:t>024</w:t>
      </w:r>
      <w:r w:rsidRPr="006C7F5B">
        <w:rPr>
          <w:rFonts w:hint="eastAsia"/>
          <w:szCs w:val="21"/>
        </w:rPr>
        <w:t>年</w:t>
      </w:r>
      <w:r w:rsidRPr="006C7F5B">
        <w:rPr>
          <w:rFonts w:hint="eastAsia"/>
          <w:szCs w:val="21"/>
        </w:rPr>
        <w:t>2</w:t>
      </w:r>
      <w:r w:rsidRPr="006C7F5B">
        <w:rPr>
          <w:rFonts w:hint="eastAsia"/>
          <w:szCs w:val="21"/>
        </w:rPr>
        <w:t>月北京工业大学多次开展了单位内部成员讨论，对标准的初稿进行了讨论和完善。</w:t>
      </w:r>
      <w:r w:rsidRPr="006C7F5B">
        <w:rPr>
          <w:rFonts w:hint="eastAsia"/>
          <w:szCs w:val="21"/>
        </w:rPr>
        <w:t>3</w:t>
      </w:r>
      <w:r w:rsidRPr="006C7F5B">
        <w:rPr>
          <w:rFonts w:hint="eastAsia"/>
          <w:szCs w:val="21"/>
        </w:rPr>
        <w:t>月</w:t>
      </w:r>
      <w:r w:rsidRPr="006C7F5B">
        <w:rPr>
          <w:rFonts w:hint="eastAsia"/>
          <w:szCs w:val="21"/>
        </w:rPr>
        <w:t>8</w:t>
      </w:r>
      <w:r w:rsidRPr="006C7F5B">
        <w:rPr>
          <w:rFonts w:hint="eastAsia"/>
          <w:szCs w:val="21"/>
        </w:rPr>
        <w:t>号北京工业大学建立了起草单位标准</w:t>
      </w:r>
      <w:proofErr w:type="gramStart"/>
      <w:r w:rsidRPr="006C7F5B">
        <w:rPr>
          <w:rFonts w:hint="eastAsia"/>
          <w:szCs w:val="21"/>
        </w:rPr>
        <w:t>微信群</w:t>
      </w:r>
      <w:proofErr w:type="gramEnd"/>
      <w:r w:rsidRPr="006C7F5B">
        <w:rPr>
          <w:rFonts w:hint="eastAsia"/>
          <w:szCs w:val="21"/>
        </w:rPr>
        <w:t>，在起草单位中开始讨论，在</w:t>
      </w:r>
      <w:r w:rsidRPr="006C7F5B">
        <w:rPr>
          <w:rFonts w:hint="eastAsia"/>
          <w:szCs w:val="21"/>
        </w:rPr>
        <w:t>3</w:t>
      </w:r>
      <w:r w:rsidRPr="006C7F5B">
        <w:rPr>
          <w:rFonts w:hint="eastAsia"/>
          <w:szCs w:val="21"/>
        </w:rPr>
        <w:t>月</w:t>
      </w:r>
      <w:r w:rsidRPr="006C7F5B">
        <w:rPr>
          <w:szCs w:val="21"/>
        </w:rPr>
        <w:t>23</w:t>
      </w:r>
      <w:r w:rsidRPr="006C7F5B">
        <w:rPr>
          <w:rFonts w:hint="eastAsia"/>
          <w:szCs w:val="21"/>
        </w:rPr>
        <w:t>日获得了意见，共计</w:t>
      </w:r>
      <w:r w:rsidRPr="006C7F5B">
        <w:rPr>
          <w:szCs w:val="21"/>
        </w:rPr>
        <w:t>88</w:t>
      </w:r>
      <w:r w:rsidRPr="006C7F5B">
        <w:rPr>
          <w:rFonts w:hint="eastAsia"/>
          <w:szCs w:val="21"/>
        </w:rPr>
        <w:t>条。</w:t>
      </w:r>
      <w:r w:rsidRPr="006C7F5B">
        <w:rPr>
          <w:rFonts w:hint="eastAsia"/>
          <w:szCs w:val="21"/>
        </w:rPr>
        <w:t>3</w:t>
      </w:r>
      <w:r w:rsidRPr="006C7F5B">
        <w:rPr>
          <w:rFonts w:hint="eastAsia"/>
          <w:szCs w:val="21"/>
        </w:rPr>
        <w:t>月</w:t>
      </w:r>
      <w:r w:rsidRPr="006C7F5B">
        <w:rPr>
          <w:rFonts w:hint="eastAsia"/>
          <w:szCs w:val="21"/>
        </w:rPr>
        <w:t>2</w:t>
      </w:r>
      <w:r w:rsidRPr="006C7F5B">
        <w:rPr>
          <w:szCs w:val="21"/>
        </w:rPr>
        <w:t>5</w:t>
      </w:r>
      <w:r w:rsidRPr="006C7F5B">
        <w:rPr>
          <w:rFonts w:hint="eastAsia"/>
          <w:szCs w:val="21"/>
        </w:rPr>
        <w:t>日北京工业大学内部对反馈意见讨论，处理后的意见表见表</w:t>
      </w:r>
      <w:r w:rsidRPr="006C7F5B">
        <w:rPr>
          <w:szCs w:val="21"/>
        </w:rPr>
        <w:t>3</w:t>
      </w:r>
      <w:r w:rsidRPr="006C7F5B">
        <w:rPr>
          <w:rFonts w:hint="eastAsia"/>
          <w:szCs w:val="21"/>
        </w:rPr>
        <w:t>和表</w:t>
      </w:r>
      <w:r w:rsidRPr="006C7F5B">
        <w:rPr>
          <w:szCs w:val="21"/>
        </w:rPr>
        <w:t>4</w:t>
      </w:r>
      <w:r w:rsidRPr="006C7F5B">
        <w:rPr>
          <w:rFonts w:hint="eastAsia"/>
          <w:szCs w:val="21"/>
        </w:rPr>
        <w:t>（后附）。</w:t>
      </w:r>
      <w:r w:rsidRPr="006C7F5B">
        <w:rPr>
          <w:rFonts w:hint="eastAsia"/>
          <w:szCs w:val="21"/>
        </w:rPr>
        <w:t>3</w:t>
      </w:r>
      <w:r w:rsidRPr="006C7F5B">
        <w:rPr>
          <w:rFonts w:hint="eastAsia"/>
          <w:szCs w:val="21"/>
        </w:rPr>
        <w:t>月</w:t>
      </w:r>
      <w:r w:rsidRPr="006C7F5B">
        <w:rPr>
          <w:rFonts w:hint="eastAsia"/>
          <w:szCs w:val="21"/>
        </w:rPr>
        <w:t>3</w:t>
      </w:r>
      <w:r w:rsidRPr="006C7F5B">
        <w:rPr>
          <w:szCs w:val="21"/>
        </w:rPr>
        <w:t>1</w:t>
      </w:r>
      <w:r w:rsidRPr="006C7F5B">
        <w:rPr>
          <w:rFonts w:hint="eastAsia"/>
          <w:szCs w:val="21"/>
        </w:rPr>
        <w:t>日形成修订版</w:t>
      </w:r>
      <w:r w:rsidRPr="006C7F5B">
        <w:rPr>
          <w:rFonts w:hint="eastAsia"/>
          <w:szCs w:val="21"/>
        </w:rPr>
        <w:lastRenderedPageBreak/>
        <w:t>的标准征求意见稿。</w:t>
      </w:r>
    </w:p>
    <w:p w14:paraId="0329DE19" w14:textId="77777777" w:rsidR="004943C6" w:rsidRPr="006C7F5B" w:rsidRDefault="004943C6" w:rsidP="004943C6">
      <w:pPr>
        <w:widowControl/>
        <w:spacing w:beforeLines="50" w:before="156" w:afterLines="50" w:after="156" w:line="312" w:lineRule="auto"/>
        <w:ind w:left="2"/>
        <w:jc w:val="center"/>
        <w:outlineLvl w:val="1"/>
        <w:rPr>
          <w:rFonts w:ascii="黑体" w:eastAsia="黑体" w:hAnsi="黑体"/>
          <w:kern w:val="0"/>
          <w:szCs w:val="20"/>
        </w:rPr>
      </w:pPr>
      <w:r w:rsidRPr="006C7F5B">
        <w:rPr>
          <w:rFonts w:ascii="黑体" w:eastAsia="黑体" w:hAnsi="黑体" w:hint="eastAsia"/>
          <w:kern w:val="0"/>
          <w:szCs w:val="20"/>
        </w:rPr>
        <w:t>表</w:t>
      </w:r>
      <w:r w:rsidRPr="006C7F5B">
        <w:rPr>
          <w:rFonts w:ascii="黑体" w:eastAsia="黑体" w:hAnsi="黑体"/>
          <w:kern w:val="0"/>
          <w:szCs w:val="20"/>
        </w:rPr>
        <w:t>3</w:t>
      </w:r>
      <w:r w:rsidRPr="006C7F5B">
        <w:rPr>
          <w:rFonts w:ascii="黑体" w:eastAsia="黑体" w:hAnsi="黑体" w:hint="eastAsia"/>
          <w:kern w:val="0"/>
          <w:szCs w:val="20"/>
        </w:rPr>
        <w:t xml:space="preserve"> 起草单位发表</w:t>
      </w:r>
      <w:r w:rsidRPr="006C7F5B">
        <w:rPr>
          <w:rFonts w:ascii="黑体" w:eastAsia="黑体" w:hint="eastAsia"/>
          <w:kern w:val="0"/>
          <w:szCs w:val="21"/>
        </w:rPr>
        <w:t>意见处理汇总</w:t>
      </w:r>
      <w:r w:rsidRPr="006C7F5B">
        <w:rPr>
          <w:rFonts w:ascii="黑体" w:eastAsia="黑体" w:hAnsi="黑体" w:hint="eastAsia"/>
          <w:kern w:val="0"/>
          <w:szCs w:val="20"/>
        </w:rPr>
        <w:t>统计以及数据征集情况</w:t>
      </w:r>
    </w:p>
    <w:tbl>
      <w:tblPr>
        <w:tblW w:w="5000" w:type="pct"/>
        <w:tblLook w:val="04A0" w:firstRow="1" w:lastRow="0" w:firstColumn="1" w:lastColumn="0" w:noHBand="0" w:noVBand="1"/>
      </w:tblPr>
      <w:tblGrid>
        <w:gridCol w:w="3716"/>
        <w:gridCol w:w="736"/>
        <w:gridCol w:w="839"/>
        <w:gridCol w:w="841"/>
        <w:gridCol w:w="699"/>
        <w:gridCol w:w="979"/>
        <w:gridCol w:w="839"/>
        <w:gridCol w:w="1087"/>
      </w:tblGrid>
      <w:tr w:rsidR="006C7F5B" w:rsidRPr="006C7F5B" w14:paraId="61442729" w14:textId="77777777" w:rsidTr="00BE2A74">
        <w:trPr>
          <w:trHeight w:hRule="exact" w:val="567"/>
          <w:tblHeader/>
        </w:trPr>
        <w:tc>
          <w:tcPr>
            <w:tcW w:w="19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3A1E19" w14:textId="77777777" w:rsidR="004943C6" w:rsidRPr="006C7F5B" w:rsidRDefault="004943C6" w:rsidP="004943C6">
            <w:pPr>
              <w:widowControl/>
              <w:jc w:val="center"/>
              <w:rPr>
                <w:rFonts w:ascii="仿宋" w:eastAsia="仿宋" w:hAnsi="仿宋" w:cs="宋体"/>
                <w:kern w:val="0"/>
                <w:sz w:val="20"/>
                <w:szCs w:val="20"/>
              </w:rPr>
            </w:pPr>
            <w:r w:rsidRPr="006C7F5B">
              <w:rPr>
                <w:rFonts w:ascii="仿宋" w:eastAsia="仿宋" w:hAnsi="仿宋" w:cs="宋体" w:hint="eastAsia"/>
                <w:kern w:val="0"/>
                <w:sz w:val="20"/>
                <w:szCs w:val="20"/>
              </w:rPr>
              <w:t>单位</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A1AE0D" w14:textId="77777777" w:rsidR="004943C6" w:rsidRPr="006C7F5B" w:rsidRDefault="004943C6" w:rsidP="004943C6">
            <w:pPr>
              <w:widowControl/>
              <w:jc w:val="center"/>
              <w:rPr>
                <w:rFonts w:ascii="仿宋" w:eastAsia="仿宋" w:hAnsi="仿宋" w:cs="宋体"/>
                <w:kern w:val="0"/>
                <w:sz w:val="20"/>
                <w:szCs w:val="20"/>
              </w:rPr>
            </w:pPr>
            <w:r w:rsidRPr="006C7F5B">
              <w:rPr>
                <w:rFonts w:ascii="仿宋" w:eastAsia="仿宋" w:hAnsi="仿宋" w:cs="宋体" w:hint="eastAsia"/>
                <w:kern w:val="0"/>
                <w:sz w:val="20"/>
                <w:szCs w:val="20"/>
              </w:rPr>
              <w:t>意见总数</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F1B24" w14:textId="77777777" w:rsidR="004943C6" w:rsidRPr="006C7F5B" w:rsidRDefault="004943C6" w:rsidP="004943C6">
            <w:pPr>
              <w:widowControl/>
              <w:jc w:val="center"/>
              <w:rPr>
                <w:rFonts w:ascii="仿宋" w:eastAsia="仿宋" w:hAnsi="仿宋" w:cs="宋体"/>
                <w:kern w:val="0"/>
                <w:sz w:val="20"/>
                <w:szCs w:val="20"/>
              </w:rPr>
            </w:pPr>
            <w:r w:rsidRPr="006C7F5B">
              <w:rPr>
                <w:rFonts w:ascii="仿宋" w:eastAsia="仿宋" w:hAnsi="仿宋" w:cs="宋体" w:hint="eastAsia"/>
                <w:kern w:val="0"/>
                <w:sz w:val="20"/>
                <w:szCs w:val="20"/>
              </w:rPr>
              <w:t>采纳数</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0F590" w14:textId="77777777" w:rsidR="004943C6" w:rsidRPr="006C7F5B" w:rsidRDefault="004943C6" w:rsidP="004943C6">
            <w:pPr>
              <w:widowControl/>
              <w:jc w:val="center"/>
              <w:rPr>
                <w:rFonts w:ascii="仿宋" w:eastAsia="仿宋" w:hAnsi="仿宋" w:cs="宋体"/>
                <w:kern w:val="0"/>
                <w:sz w:val="20"/>
                <w:szCs w:val="20"/>
              </w:rPr>
            </w:pPr>
            <w:r w:rsidRPr="006C7F5B">
              <w:rPr>
                <w:rFonts w:ascii="仿宋" w:eastAsia="仿宋" w:hAnsi="仿宋" w:cs="宋体" w:hint="eastAsia"/>
                <w:kern w:val="0"/>
                <w:sz w:val="20"/>
                <w:szCs w:val="20"/>
              </w:rPr>
              <w:t>部分采纳数</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398C14" w14:textId="77777777" w:rsidR="004943C6" w:rsidRPr="006C7F5B" w:rsidRDefault="004943C6" w:rsidP="004943C6">
            <w:pPr>
              <w:widowControl/>
              <w:jc w:val="center"/>
              <w:rPr>
                <w:rFonts w:ascii="仿宋" w:eastAsia="仿宋" w:hAnsi="仿宋" w:cs="宋体"/>
                <w:kern w:val="0"/>
                <w:sz w:val="20"/>
                <w:szCs w:val="20"/>
              </w:rPr>
            </w:pPr>
            <w:r w:rsidRPr="006C7F5B">
              <w:rPr>
                <w:rFonts w:ascii="仿宋" w:eastAsia="仿宋" w:hAnsi="仿宋" w:cs="宋体" w:hint="eastAsia"/>
                <w:kern w:val="0"/>
                <w:sz w:val="20"/>
                <w:szCs w:val="20"/>
              </w:rPr>
              <w:t>不采纳数</w:t>
            </w:r>
          </w:p>
        </w:tc>
        <w:tc>
          <w:tcPr>
            <w:tcW w:w="1492" w:type="pct"/>
            <w:gridSpan w:val="3"/>
            <w:tcBorders>
              <w:top w:val="single" w:sz="4" w:space="0" w:color="auto"/>
              <w:left w:val="nil"/>
              <w:bottom w:val="single" w:sz="4" w:space="0" w:color="auto"/>
              <w:right w:val="single" w:sz="4" w:space="0" w:color="auto"/>
            </w:tcBorders>
            <w:shd w:val="clear" w:color="auto" w:fill="auto"/>
            <w:noWrap/>
            <w:vAlign w:val="center"/>
            <w:hideMark/>
          </w:tcPr>
          <w:p w14:paraId="3ABF8AFF" w14:textId="77777777" w:rsidR="004943C6" w:rsidRPr="006C7F5B" w:rsidRDefault="004943C6" w:rsidP="004943C6">
            <w:pPr>
              <w:widowControl/>
              <w:jc w:val="center"/>
              <w:rPr>
                <w:rFonts w:ascii="仿宋" w:eastAsia="仿宋" w:hAnsi="仿宋" w:cs="宋体"/>
                <w:kern w:val="0"/>
                <w:sz w:val="20"/>
                <w:szCs w:val="20"/>
              </w:rPr>
            </w:pPr>
            <w:r w:rsidRPr="006C7F5B">
              <w:rPr>
                <w:rFonts w:ascii="仿宋" w:eastAsia="仿宋" w:hAnsi="仿宋" w:cs="宋体" w:hint="eastAsia"/>
                <w:kern w:val="0"/>
                <w:sz w:val="20"/>
                <w:szCs w:val="20"/>
              </w:rPr>
              <w:t>占比</w:t>
            </w:r>
          </w:p>
        </w:tc>
      </w:tr>
      <w:tr w:rsidR="006C7F5B" w:rsidRPr="006C7F5B" w14:paraId="7A2827A4" w14:textId="77777777" w:rsidTr="00BE2A74">
        <w:trPr>
          <w:trHeight w:hRule="exact" w:val="567"/>
          <w:tblHeader/>
        </w:trPr>
        <w:tc>
          <w:tcPr>
            <w:tcW w:w="19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9F45E9" w14:textId="77777777" w:rsidR="004943C6" w:rsidRPr="006C7F5B" w:rsidRDefault="004943C6" w:rsidP="004943C6">
            <w:pPr>
              <w:widowControl/>
              <w:jc w:val="left"/>
              <w:rPr>
                <w:rFonts w:ascii="仿宋" w:eastAsia="仿宋" w:hAnsi="仿宋" w:cs="宋体"/>
                <w:kern w:val="0"/>
                <w:sz w:val="20"/>
                <w:szCs w:val="20"/>
              </w:rPr>
            </w:pPr>
          </w:p>
        </w:tc>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9B258" w14:textId="77777777" w:rsidR="004943C6" w:rsidRPr="006C7F5B" w:rsidRDefault="004943C6" w:rsidP="004943C6">
            <w:pPr>
              <w:widowControl/>
              <w:jc w:val="left"/>
              <w:rPr>
                <w:rFonts w:ascii="仿宋" w:eastAsia="仿宋" w:hAnsi="仿宋" w:cs="宋体"/>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BA460" w14:textId="77777777" w:rsidR="004943C6" w:rsidRPr="006C7F5B" w:rsidRDefault="004943C6" w:rsidP="004943C6">
            <w:pPr>
              <w:widowControl/>
              <w:jc w:val="left"/>
              <w:rPr>
                <w:rFonts w:ascii="仿宋" w:eastAsia="仿宋" w:hAnsi="仿宋" w:cs="宋体"/>
                <w:kern w:val="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DB884" w14:textId="77777777" w:rsidR="004943C6" w:rsidRPr="006C7F5B" w:rsidRDefault="004943C6" w:rsidP="004943C6">
            <w:pPr>
              <w:widowControl/>
              <w:jc w:val="left"/>
              <w:rPr>
                <w:rFonts w:ascii="仿宋" w:eastAsia="仿宋" w:hAnsi="仿宋" w:cs="宋体"/>
                <w:kern w:val="0"/>
                <w:sz w:val="20"/>
                <w:szCs w:val="20"/>
              </w:rPr>
            </w:pPr>
          </w:p>
        </w:tc>
        <w:tc>
          <w:tcPr>
            <w:tcW w:w="3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CC57EE" w14:textId="77777777" w:rsidR="004943C6" w:rsidRPr="006C7F5B" w:rsidRDefault="004943C6" w:rsidP="004943C6">
            <w:pPr>
              <w:widowControl/>
              <w:jc w:val="left"/>
              <w:rPr>
                <w:rFonts w:ascii="仿宋" w:eastAsia="仿宋" w:hAnsi="仿宋" w:cs="宋体"/>
                <w:kern w:val="0"/>
                <w:sz w:val="20"/>
                <w:szCs w:val="20"/>
              </w:rPr>
            </w:pPr>
          </w:p>
        </w:tc>
        <w:tc>
          <w:tcPr>
            <w:tcW w:w="503" w:type="pct"/>
            <w:tcBorders>
              <w:top w:val="nil"/>
              <w:left w:val="nil"/>
              <w:bottom w:val="single" w:sz="4" w:space="0" w:color="auto"/>
              <w:right w:val="single" w:sz="4" w:space="0" w:color="auto"/>
            </w:tcBorders>
            <w:shd w:val="clear" w:color="auto" w:fill="auto"/>
            <w:vAlign w:val="center"/>
            <w:hideMark/>
          </w:tcPr>
          <w:p w14:paraId="3955ECE0" w14:textId="77777777" w:rsidR="004943C6" w:rsidRPr="006C7F5B" w:rsidRDefault="004943C6" w:rsidP="004943C6">
            <w:pPr>
              <w:widowControl/>
              <w:jc w:val="center"/>
              <w:rPr>
                <w:rFonts w:ascii="仿宋" w:eastAsia="仿宋" w:hAnsi="仿宋" w:cs="宋体"/>
                <w:kern w:val="0"/>
                <w:sz w:val="20"/>
                <w:szCs w:val="20"/>
              </w:rPr>
            </w:pPr>
            <w:r w:rsidRPr="006C7F5B">
              <w:rPr>
                <w:rFonts w:ascii="仿宋" w:eastAsia="仿宋" w:hAnsi="仿宋" w:cs="宋体" w:hint="eastAsia"/>
                <w:kern w:val="0"/>
                <w:sz w:val="20"/>
                <w:szCs w:val="20"/>
              </w:rPr>
              <w:t>采纳率</w:t>
            </w:r>
          </w:p>
        </w:tc>
        <w:tc>
          <w:tcPr>
            <w:tcW w:w="431" w:type="pct"/>
            <w:tcBorders>
              <w:top w:val="nil"/>
              <w:left w:val="nil"/>
              <w:bottom w:val="single" w:sz="4" w:space="0" w:color="auto"/>
              <w:right w:val="single" w:sz="4" w:space="0" w:color="auto"/>
            </w:tcBorders>
            <w:shd w:val="clear" w:color="auto" w:fill="auto"/>
            <w:vAlign w:val="center"/>
            <w:hideMark/>
          </w:tcPr>
          <w:p w14:paraId="306D15AF" w14:textId="77777777" w:rsidR="004943C6" w:rsidRPr="006C7F5B" w:rsidRDefault="004943C6" w:rsidP="004943C6">
            <w:pPr>
              <w:widowControl/>
              <w:jc w:val="center"/>
              <w:rPr>
                <w:rFonts w:ascii="仿宋" w:eastAsia="仿宋" w:hAnsi="仿宋" w:cs="宋体"/>
                <w:kern w:val="0"/>
                <w:sz w:val="20"/>
                <w:szCs w:val="20"/>
              </w:rPr>
            </w:pPr>
            <w:r w:rsidRPr="006C7F5B">
              <w:rPr>
                <w:rFonts w:ascii="仿宋" w:eastAsia="仿宋" w:hAnsi="仿宋" w:cs="宋体" w:hint="eastAsia"/>
                <w:kern w:val="0"/>
                <w:sz w:val="20"/>
                <w:szCs w:val="20"/>
              </w:rPr>
              <w:t>部分采纳率</w:t>
            </w:r>
          </w:p>
        </w:tc>
        <w:tc>
          <w:tcPr>
            <w:tcW w:w="558" w:type="pct"/>
            <w:tcBorders>
              <w:top w:val="nil"/>
              <w:left w:val="nil"/>
              <w:bottom w:val="single" w:sz="4" w:space="0" w:color="auto"/>
              <w:right w:val="single" w:sz="4" w:space="0" w:color="auto"/>
            </w:tcBorders>
            <w:shd w:val="clear" w:color="auto" w:fill="auto"/>
            <w:vAlign w:val="center"/>
            <w:hideMark/>
          </w:tcPr>
          <w:p w14:paraId="63E598EA" w14:textId="77777777" w:rsidR="004943C6" w:rsidRPr="006C7F5B" w:rsidRDefault="004943C6" w:rsidP="004943C6">
            <w:pPr>
              <w:widowControl/>
              <w:jc w:val="center"/>
              <w:rPr>
                <w:rFonts w:ascii="仿宋" w:eastAsia="仿宋" w:hAnsi="仿宋" w:cs="宋体"/>
                <w:kern w:val="0"/>
                <w:sz w:val="20"/>
                <w:szCs w:val="20"/>
              </w:rPr>
            </w:pPr>
            <w:r w:rsidRPr="006C7F5B">
              <w:rPr>
                <w:rFonts w:ascii="仿宋" w:eastAsia="仿宋" w:hAnsi="仿宋" w:cs="宋体" w:hint="eastAsia"/>
                <w:kern w:val="0"/>
                <w:sz w:val="20"/>
                <w:szCs w:val="20"/>
              </w:rPr>
              <w:t>采纳和部分采纳率</w:t>
            </w:r>
          </w:p>
        </w:tc>
      </w:tr>
      <w:tr w:rsidR="006C7F5B" w:rsidRPr="006C7F5B" w14:paraId="23A26910" w14:textId="77777777" w:rsidTr="00BE2A74">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7185A839" w14:textId="77777777" w:rsidR="004943C6" w:rsidRPr="006C7F5B" w:rsidRDefault="004943C6" w:rsidP="004943C6">
            <w:pPr>
              <w:widowControl/>
              <w:jc w:val="left"/>
              <w:rPr>
                <w:rFonts w:ascii="宋体" w:hAnsi="宋体" w:cs="宋体"/>
                <w:kern w:val="0"/>
                <w:sz w:val="18"/>
                <w:szCs w:val="18"/>
              </w:rPr>
            </w:pPr>
            <w:r w:rsidRPr="006C7F5B">
              <w:rPr>
                <w:rFonts w:ascii="宋体" w:hAnsi="宋体" w:cs="宋体" w:hint="eastAsia"/>
                <w:kern w:val="0"/>
                <w:sz w:val="18"/>
                <w:szCs w:val="18"/>
              </w:rPr>
              <w:t>杭州科</w:t>
            </w:r>
            <w:proofErr w:type="gramStart"/>
            <w:r w:rsidRPr="006C7F5B">
              <w:rPr>
                <w:rFonts w:ascii="宋体" w:hAnsi="宋体" w:cs="宋体" w:hint="eastAsia"/>
                <w:kern w:val="0"/>
                <w:sz w:val="18"/>
                <w:szCs w:val="18"/>
              </w:rPr>
              <w:t>德磁业</w:t>
            </w:r>
            <w:proofErr w:type="gramEnd"/>
            <w:r w:rsidRPr="006C7F5B">
              <w:rPr>
                <w:rFonts w:ascii="宋体" w:hAnsi="宋体" w:cs="宋体" w:hint="eastAsia"/>
                <w:kern w:val="0"/>
                <w:sz w:val="18"/>
                <w:szCs w:val="18"/>
              </w:rPr>
              <w:t>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2F939768"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3</w:t>
            </w:r>
          </w:p>
        </w:tc>
        <w:tc>
          <w:tcPr>
            <w:tcW w:w="431" w:type="pct"/>
            <w:tcBorders>
              <w:top w:val="nil"/>
              <w:left w:val="nil"/>
              <w:bottom w:val="single" w:sz="4" w:space="0" w:color="auto"/>
              <w:right w:val="single" w:sz="4" w:space="0" w:color="auto"/>
            </w:tcBorders>
            <w:shd w:val="clear" w:color="auto" w:fill="auto"/>
            <w:noWrap/>
            <w:vAlign w:val="center"/>
            <w:hideMark/>
          </w:tcPr>
          <w:p w14:paraId="4C243EA2"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1</w:t>
            </w:r>
          </w:p>
        </w:tc>
        <w:tc>
          <w:tcPr>
            <w:tcW w:w="432" w:type="pct"/>
            <w:tcBorders>
              <w:top w:val="nil"/>
              <w:left w:val="nil"/>
              <w:bottom w:val="single" w:sz="4" w:space="0" w:color="auto"/>
              <w:right w:val="single" w:sz="4" w:space="0" w:color="auto"/>
            </w:tcBorders>
            <w:shd w:val="clear" w:color="auto" w:fill="auto"/>
            <w:noWrap/>
            <w:vAlign w:val="center"/>
            <w:hideMark/>
          </w:tcPr>
          <w:p w14:paraId="25839C21"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45095835"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1</w:t>
            </w:r>
          </w:p>
        </w:tc>
        <w:tc>
          <w:tcPr>
            <w:tcW w:w="503" w:type="pct"/>
            <w:tcBorders>
              <w:top w:val="nil"/>
              <w:left w:val="nil"/>
              <w:bottom w:val="single" w:sz="4" w:space="0" w:color="auto"/>
              <w:right w:val="single" w:sz="4" w:space="0" w:color="auto"/>
            </w:tcBorders>
            <w:shd w:val="clear" w:color="auto" w:fill="auto"/>
            <w:noWrap/>
            <w:vAlign w:val="center"/>
            <w:hideMark/>
          </w:tcPr>
          <w:p w14:paraId="1289C844"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33%</w:t>
            </w:r>
          </w:p>
        </w:tc>
        <w:tc>
          <w:tcPr>
            <w:tcW w:w="431" w:type="pct"/>
            <w:tcBorders>
              <w:top w:val="nil"/>
              <w:left w:val="nil"/>
              <w:bottom w:val="single" w:sz="4" w:space="0" w:color="auto"/>
              <w:right w:val="single" w:sz="4" w:space="0" w:color="auto"/>
            </w:tcBorders>
            <w:shd w:val="clear" w:color="auto" w:fill="auto"/>
            <w:noWrap/>
            <w:vAlign w:val="center"/>
            <w:hideMark/>
          </w:tcPr>
          <w:p w14:paraId="4AD49877"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33%</w:t>
            </w:r>
          </w:p>
        </w:tc>
        <w:tc>
          <w:tcPr>
            <w:tcW w:w="558" w:type="pct"/>
            <w:tcBorders>
              <w:top w:val="nil"/>
              <w:left w:val="nil"/>
              <w:bottom w:val="single" w:sz="4" w:space="0" w:color="auto"/>
              <w:right w:val="single" w:sz="4" w:space="0" w:color="auto"/>
            </w:tcBorders>
            <w:shd w:val="clear" w:color="auto" w:fill="auto"/>
            <w:noWrap/>
            <w:vAlign w:val="center"/>
            <w:hideMark/>
          </w:tcPr>
          <w:p w14:paraId="58E9FD2C"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67%</w:t>
            </w:r>
          </w:p>
        </w:tc>
      </w:tr>
      <w:tr w:rsidR="006C7F5B" w:rsidRPr="006C7F5B" w14:paraId="5635B477" w14:textId="77777777" w:rsidTr="00BE2A74">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28A549C1" w14:textId="77777777" w:rsidR="004943C6" w:rsidRPr="006C7F5B" w:rsidRDefault="004943C6" w:rsidP="004943C6">
            <w:pPr>
              <w:widowControl/>
              <w:jc w:val="left"/>
              <w:rPr>
                <w:rFonts w:ascii="宋体" w:hAnsi="宋体" w:cs="宋体"/>
                <w:kern w:val="0"/>
                <w:sz w:val="18"/>
                <w:szCs w:val="18"/>
              </w:rPr>
            </w:pPr>
            <w:r w:rsidRPr="006C7F5B">
              <w:rPr>
                <w:rFonts w:ascii="宋体" w:hAnsi="宋体" w:cs="宋体" w:hint="eastAsia"/>
                <w:kern w:val="0"/>
                <w:sz w:val="18"/>
                <w:szCs w:val="18"/>
              </w:rPr>
              <w:t>浙江</w:t>
            </w:r>
            <w:proofErr w:type="gramStart"/>
            <w:r w:rsidRPr="006C7F5B">
              <w:rPr>
                <w:rFonts w:ascii="宋体" w:hAnsi="宋体" w:cs="宋体" w:hint="eastAsia"/>
                <w:kern w:val="0"/>
                <w:sz w:val="18"/>
                <w:szCs w:val="18"/>
              </w:rPr>
              <w:t>英洛华磁业有限公司</w:t>
            </w:r>
            <w:proofErr w:type="gramEnd"/>
            <w:r w:rsidRPr="006C7F5B">
              <w:rPr>
                <w:rFonts w:ascii="宋体" w:hAnsi="宋体" w:cs="宋体" w:hint="eastAsia"/>
                <w:kern w:val="0"/>
                <w:sz w:val="18"/>
                <w:szCs w:val="18"/>
              </w:rPr>
              <w:t>（无）</w:t>
            </w:r>
          </w:p>
        </w:tc>
        <w:tc>
          <w:tcPr>
            <w:tcW w:w="378" w:type="pct"/>
            <w:tcBorders>
              <w:top w:val="nil"/>
              <w:left w:val="nil"/>
              <w:bottom w:val="single" w:sz="4" w:space="0" w:color="auto"/>
              <w:right w:val="single" w:sz="4" w:space="0" w:color="auto"/>
            </w:tcBorders>
            <w:shd w:val="clear" w:color="auto" w:fill="auto"/>
            <w:noWrap/>
            <w:vAlign w:val="center"/>
            <w:hideMark/>
          </w:tcPr>
          <w:p w14:paraId="680B3AC4"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c>
          <w:tcPr>
            <w:tcW w:w="431" w:type="pct"/>
            <w:tcBorders>
              <w:top w:val="nil"/>
              <w:left w:val="nil"/>
              <w:bottom w:val="single" w:sz="4" w:space="0" w:color="auto"/>
              <w:right w:val="single" w:sz="4" w:space="0" w:color="auto"/>
            </w:tcBorders>
            <w:shd w:val="clear" w:color="auto" w:fill="auto"/>
            <w:noWrap/>
            <w:vAlign w:val="center"/>
            <w:hideMark/>
          </w:tcPr>
          <w:p w14:paraId="11DA6040"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c>
          <w:tcPr>
            <w:tcW w:w="432" w:type="pct"/>
            <w:tcBorders>
              <w:top w:val="nil"/>
              <w:left w:val="nil"/>
              <w:bottom w:val="single" w:sz="4" w:space="0" w:color="auto"/>
              <w:right w:val="single" w:sz="4" w:space="0" w:color="auto"/>
            </w:tcBorders>
            <w:shd w:val="clear" w:color="auto" w:fill="auto"/>
            <w:noWrap/>
            <w:vAlign w:val="center"/>
            <w:hideMark/>
          </w:tcPr>
          <w:p w14:paraId="01AB3213"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hideMark/>
          </w:tcPr>
          <w:p w14:paraId="1FACA692"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3D7EF433"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c>
          <w:tcPr>
            <w:tcW w:w="431" w:type="pct"/>
            <w:tcBorders>
              <w:top w:val="nil"/>
              <w:left w:val="nil"/>
              <w:bottom w:val="single" w:sz="4" w:space="0" w:color="auto"/>
              <w:right w:val="single" w:sz="4" w:space="0" w:color="auto"/>
            </w:tcBorders>
            <w:shd w:val="clear" w:color="auto" w:fill="auto"/>
            <w:noWrap/>
            <w:vAlign w:val="center"/>
            <w:hideMark/>
          </w:tcPr>
          <w:p w14:paraId="4A6B2C1B"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c>
          <w:tcPr>
            <w:tcW w:w="558" w:type="pct"/>
            <w:tcBorders>
              <w:top w:val="nil"/>
              <w:left w:val="nil"/>
              <w:bottom w:val="single" w:sz="4" w:space="0" w:color="auto"/>
              <w:right w:val="single" w:sz="4" w:space="0" w:color="auto"/>
            </w:tcBorders>
            <w:shd w:val="clear" w:color="auto" w:fill="auto"/>
            <w:noWrap/>
            <w:vAlign w:val="center"/>
            <w:hideMark/>
          </w:tcPr>
          <w:p w14:paraId="0C87F103"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r>
      <w:tr w:rsidR="006C7F5B" w:rsidRPr="006C7F5B" w14:paraId="0ADE878E" w14:textId="77777777" w:rsidTr="00BE2A74">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tcPr>
          <w:p w14:paraId="655911CB" w14:textId="77777777" w:rsidR="004943C6" w:rsidRPr="006C7F5B" w:rsidRDefault="004943C6" w:rsidP="004943C6">
            <w:pPr>
              <w:widowControl/>
              <w:jc w:val="left"/>
              <w:rPr>
                <w:rFonts w:ascii="宋体" w:hAnsi="宋体" w:cs="宋体"/>
                <w:kern w:val="0"/>
                <w:sz w:val="18"/>
                <w:szCs w:val="18"/>
              </w:rPr>
            </w:pPr>
            <w:r w:rsidRPr="006C7F5B">
              <w:rPr>
                <w:rFonts w:ascii="宋体" w:hAnsi="宋体" w:cs="宋体" w:hint="eastAsia"/>
                <w:kern w:val="0"/>
                <w:sz w:val="18"/>
                <w:szCs w:val="18"/>
              </w:rPr>
              <w:t>有</w:t>
            </w:r>
            <w:proofErr w:type="gramStart"/>
            <w:r w:rsidRPr="006C7F5B">
              <w:rPr>
                <w:rFonts w:ascii="宋体" w:hAnsi="宋体" w:cs="宋体" w:hint="eastAsia"/>
                <w:kern w:val="0"/>
                <w:sz w:val="18"/>
                <w:szCs w:val="18"/>
              </w:rPr>
              <w:t>研</w:t>
            </w:r>
            <w:proofErr w:type="gramEnd"/>
            <w:r w:rsidRPr="006C7F5B">
              <w:rPr>
                <w:rFonts w:ascii="宋体" w:hAnsi="宋体" w:cs="宋体" w:hint="eastAsia"/>
                <w:kern w:val="0"/>
                <w:sz w:val="18"/>
                <w:szCs w:val="18"/>
              </w:rPr>
              <w:t>稀土新材料股份有限公司/有</w:t>
            </w:r>
            <w:proofErr w:type="gramStart"/>
            <w:r w:rsidRPr="006C7F5B">
              <w:rPr>
                <w:rFonts w:ascii="宋体" w:hAnsi="宋体" w:cs="宋体" w:hint="eastAsia"/>
                <w:kern w:val="0"/>
                <w:sz w:val="18"/>
                <w:szCs w:val="18"/>
              </w:rPr>
              <w:t>研</w:t>
            </w:r>
            <w:proofErr w:type="gramEnd"/>
            <w:r w:rsidRPr="006C7F5B">
              <w:rPr>
                <w:rFonts w:ascii="宋体" w:hAnsi="宋体" w:cs="宋体" w:hint="eastAsia"/>
                <w:kern w:val="0"/>
                <w:sz w:val="18"/>
                <w:szCs w:val="18"/>
              </w:rPr>
              <w:t>稀土高技术有限公司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250C8D69"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2</w:t>
            </w:r>
          </w:p>
        </w:tc>
        <w:tc>
          <w:tcPr>
            <w:tcW w:w="431" w:type="pct"/>
            <w:tcBorders>
              <w:top w:val="nil"/>
              <w:left w:val="nil"/>
              <w:bottom w:val="single" w:sz="4" w:space="0" w:color="auto"/>
              <w:right w:val="single" w:sz="4" w:space="0" w:color="auto"/>
            </w:tcBorders>
            <w:shd w:val="clear" w:color="auto" w:fill="auto"/>
            <w:noWrap/>
            <w:vAlign w:val="center"/>
            <w:hideMark/>
          </w:tcPr>
          <w:p w14:paraId="6D99C7DD"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1</w:t>
            </w:r>
          </w:p>
        </w:tc>
        <w:tc>
          <w:tcPr>
            <w:tcW w:w="432" w:type="pct"/>
            <w:tcBorders>
              <w:top w:val="nil"/>
              <w:left w:val="nil"/>
              <w:bottom w:val="single" w:sz="4" w:space="0" w:color="auto"/>
              <w:right w:val="single" w:sz="4" w:space="0" w:color="auto"/>
            </w:tcBorders>
            <w:shd w:val="clear" w:color="auto" w:fill="auto"/>
            <w:noWrap/>
            <w:vAlign w:val="center"/>
            <w:hideMark/>
          </w:tcPr>
          <w:p w14:paraId="3F955781"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hideMark/>
          </w:tcPr>
          <w:p w14:paraId="5F4AD132"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1</w:t>
            </w:r>
          </w:p>
        </w:tc>
        <w:tc>
          <w:tcPr>
            <w:tcW w:w="503" w:type="pct"/>
            <w:tcBorders>
              <w:top w:val="nil"/>
              <w:left w:val="nil"/>
              <w:bottom w:val="single" w:sz="4" w:space="0" w:color="auto"/>
              <w:right w:val="single" w:sz="4" w:space="0" w:color="auto"/>
            </w:tcBorders>
            <w:shd w:val="clear" w:color="auto" w:fill="auto"/>
            <w:noWrap/>
            <w:vAlign w:val="center"/>
            <w:hideMark/>
          </w:tcPr>
          <w:p w14:paraId="54484321"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50%</w:t>
            </w:r>
          </w:p>
        </w:tc>
        <w:tc>
          <w:tcPr>
            <w:tcW w:w="431" w:type="pct"/>
            <w:tcBorders>
              <w:top w:val="nil"/>
              <w:left w:val="nil"/>
              <w:bottom w:val="single" w:sz="4" w:space="0" w:color="auto"/>
              <w:right w:val="single" w:sz="4" w:space="0" w:color="auto"/>
            </w:tcBorders>
            <w:shd w:val="clear" w:color="auto" w:fill="auto"/>
            <w:noWrap/>
            <w:vAlign w:val="center"/>
            <w:hideMark/>
          </w:tcPr>
          <w:p w14:paraId="73442C44"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c>
          <w:tcPr>
            <w:tcW w:w="558" w:type="pct"/>
            <w:tcBorders>
              <w:top w:val="nil"/>
              <w:left w:val="nil"/>
              <w:bottom w:val="single" w:sz="4" w:space="0" w:color="auto"/>
              <w:right w:val="single" w:sz="4" w:space="0" w:color="auto"/>
            </w:tcBorders>
            <w:shd w:val="clear" w:color="auto" w:fill="auto"/>
            <w:noWrap/>
            <w:vAlign w:val="center"/>
            <w:hideMark/>
          </w:tcPr>
          <w:p w14:paraId="19632065"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50%</w:t>
            </w:r>
          </w:p>
        </w:tc>
      </w:tr>
      <w:tr w:rsidR="006C7F5B" w:rsidRPr="006C7F5B" w14:paraId="5931DDF7" w14:textId="77777777" w:rsidTr="00BE2A74">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1603034B" w14:textId="77777777" w:rsidR="004943C6" w:rsidRPr="006C7F5B" w:rsidRDefault="004943C6" w:rsidP="004943C6">
            <w:pPr>
              <w:widowControl/>
              <w:jc w:val="left"/>
              <w:rPr>
                <w:rFonts w:ascii="宋体" w:hAnsi="宋体" w:cs="宋体"/>
                <w:kern w:val="0"/>
                <w:sz w:val="18"/>
                <w:szCs w:val="18"/>
              </w:rPr>
            </w:pPr>
            <w:r w:rsidRPr="006C7F5B">
              <w:rPr>
                <w:rFonts w:ascii="宋体" w:hAnsi="宋体" w:cs="宋体" w:hint="eastAsia"/>
                <w:kern w:val="0"/>
                <w:sz w:val="18"/>
                <w:szCs w:val="18"/>
              </w:rPr>
              <w:t>包头市</w:t>
            </w:r>
            <w:proofErr w:type="gramStart"/>
            <w:r w:rsidRPr="006C7F5B">
              <w:rPr>
                <w:rFonts w:ascii="宋体" w:hAnsi="宋体" w:cs="宋体" w:hint="eastAsia"/>
                <w:kern w:val="0"/>
                <w:sz w:val="18"/>
                <w:szCs w:val="18"/>
              </w:rPr>
              <w:t>英思特稀磁新材料</w:t>
            </w:r>
            <w:proofErr w:type="gramEnd"/>
            <w:r w:rsidRPr="006C7F5B">
              <w:rPr>
                <w:rFonts w:ascii="宋体" w:hAnsi="宋体" w:cs="宋体" w:hint="eastAsia"/>
                <w:kern w:val="0"/>
                <w:sz w:val="18"/>
                <w:szCs w:val="18"/>
              </w:rPr>
              <w:t>股份有限公司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0CA20A46"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4</w:t>
            </w:r>
          </w:p>
        </w:tc>
        <w:tc>
          <w:tcPr>
            <w:tcW w:w="431" w:type="pct"/>
            <w:tcBorders>
              <w:top w:val="nil"/>
              <w:left w:val="nil"/>
              <w:bottom w:val="single" w:sz="4" w:space="0" w:color="auto"/>
              <w:right w:val="single" w:sz="4" w:space="0" w:color="auto"/>
            </w:tcBorders>
            <w:shd w:val="clear" w:color="auto" w:fill="auto"/>
            <w:noWrap/>
            <w:vAlign w:val="center"/>
          </w:tcPr>
          <w:p w14:paraId="3F70D17B"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2</w:t>
            </w:r>
          </w:p>
        </w:tc>
        <w:tc>
          <w:tcPr>
            <w:tcW w:w="432" w:type="pct"/>
            <w:tcBorders>
              <w:top w:val="nil"/>
              <w:left w:val="nil"/>
              <w:bottom w:val="single" w:sz="4" w:space="0" w:color="auto"/>
              <w:right w:val="single" w:sz="4" w:space="0" w:color="auto"/>
            </w:tcBorders>
            <w:shd w:val="clear" w:color="auto" w:fill="auto"/>
            <w:noWrap/>
            <w:vAlign w:val="center"/>
          </w:tcPr>
          <w:p w14:paraId="66214269"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tcPr>
          <w:p w14:paraId="24FD911C"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1</w:t>
            </w:r>
          </w:p>
        </w:tc>
        <w:tc>
          <w:tcPr>
            <w:tcW w:w="503" w:type="pct"/>
            <w:tcBorders>
              <w:top w:val="nil"/>
              <w:left w:val="nil"/>
              <w:bottom w:val="single" w:sz="4" w:space="0" w:color="auto"/>
              <w:right w:val="single" w:sz="4" w:space="0" w:color="auto"/>
            </w:tcBorders>
            <w:shd w:val="clear" w:color="auto" w:fill="auto"/>
            <w:noWrap/>
            <w:vAlign w:val="center"/>
            <w:hideMark/>
          </w:tcPr>
          <w:p w14:paraId="2EB4A648"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50%</w:t>
            </w:r>
          </w:p>
        </w:tc>
        <w:tc>
          <w:tcPr>
            <w:tcW w:w="431" w:type="pct"/>
            <w:tcBorders>
              <w:top w:val="nil"/>
              <w:left w:val="nil"/>
              <w:bottom w:val="single" w:sz="4" w:space="0" w:color="auto"/>
              <w:right w:val="single" w:sz="4" w:space="0" w:color="auto"/>
            </w:tcBorders>
            <w:shd w:val="clear" w:color="auto" w:fill="auto"/>
            <w:noWrap/>
            <w:vAlign w:val="center"/>
            <w:hideMark/>
          </w:tcPr>
          <w:p w14:paraId="635BDA17"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25%</w:t>
            </w:r>
          </w:p>
        </w:tc>
        <w:tc>
          <w:tcPr>
            <w:tcW w:w="558" w:type="pct"/>
            <w:tcBorders>
              <w:top w:val="nil"/>
              <w:left w:val="nil"/>
              <w:bottom w:val="single" w:sz="4" w:space="0" w:color="auto"/>
              <w:right w:val="single" w:sz="4" w:space="0" w:color="auto"/>
            </w:tcBorders>
            <w:shd w:val="clear" w:color="auto" w:fill="auto"/>
            <w:noWrap/>
            <w:vAlign w:val="center"/>
            <w:hideMark/>
          </w:tcPr>
          <w:p w14:paraId="55CA9E90"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75%</w:t>
            </w:r>
          </w:p>
        </w:tc>
      </w:tr>
      <w:tr w:rsidR="006C7F5B" w:rsidRPr="006C7F5B" w14:paraId="14D0B600" w14:textId="77777777" w:rsidTr="00BE2A74">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691D3CE5" w14:textId="77777777" w:rsidR="004943C6" w:rsidRPr="006C7F5B" w:rsidRDefault="004943C6" w:rsidP="004943C6">
            <w:pPr>
              <w:widowControl/>
              <w:jc w:val="left"/>
              <w:rPr>
                <w:rFonts w:ascii="宋体" w:hAnsi="宋体" w:cs="宋体"/>
                <w:kern w:val="0"/>
                <w:sz w:val="18"/>
                <w:szCs w:val="18"/>
              </w:rPr>
            </w:pPr>
            <w:r w:rsidRPr="006C7F5B">
              <w:rPr>
                <w:rFonts w:ascii="宋体" w:hAnsi="宋体" w:cs="宋体" w:hint="eastAsia"/>
                <w:kern w:val="0"/>
                <w:sz w:val="18"/>
                <w:szCs w:val="18"/>
              </w:rPr>
              <w:t>杭州象限科技有限公司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21B61A2D"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10</w:t>
            </w:r>
          </w:p>
        </w:tc>
        <w:tc>
          <w:tcPr>
            <w:tcW w:w="431" w:type="pct"/>
            <w:tcBorders>
              <w:top w:val="nil"/>
              <w:left w:val="nil"/>
              <w:bottom w:val="single" w:sz="4" w:space="0" w:color="auto"/>
              <w:right w:val="single" w:sz="4" w:space="0" w:color="auto"/>
            </w:tcBorders>
            <w:shd w:val="clear" w:color="auto" w:fill="auto"/>
            <w:noWrap/>
            <w:vAlign w:val="center"/>
            <w:hideMark/>
          </w:tcPr>
          <w:p w14:paraId="6216E2EC"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c>
          <w:tcPr>
            <w:tcW w:w="432" w:type="pct"/>
            <w:tcBorders>
              <w:top w:val="nil"/>
              <w:left w:val="nil"/>
              <w:bottom w:val="single" w:sz="4" w:space="0" w:color="auto"/>
              <w:right w:val="single" w:sz="4" w:space="0" w:color="auto"/>
            </w:tcBorders>
            <w:shd w:val="clear" w:color="auto" w:fill="auto"/>
            <w:noWrap/>
            <w:vAlign w:val="center"/>
            <w:hideMark/>
          </w:tcPr>
          <w:p w14:paraId="230C68E1"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2</w:t>
            </w:r>
          </w:p>
        </w:tc>
        <w:tc>
          <w:tcPr>
            <w:tcW w:w="359" w:type="pct"/>
            <w:tcBorders>
              <w:top w:val="nil"/>
              <w:left w:val="nil"/>
              <w:bottom w:val="single" w:sz="4" w:space="0" w:color="auto"/>
              <w:right w:val="single" w:sz="4" w:space="0" w:color="auto"/>
            </w:tcBorders>
            <w:shd w:val="clear" w:color="auto" w:fill="auto"/>
            <w:noWrap/>
            <w:vAlign w:val="center"/>
            <w:hideMark/>
          </w:tcPr>
          <w:p w14:paraId="2E203DDB"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8</w:t>
            </w:r>
          </w:p>
        </w:tc>
        <w:tc>
          <w:tcPr>
            <w:tcW w:w="503" w:type="pct"/>
            <w:tcBorders>
              <w:top w:val="nil"/>
              <w:left w:val="nil"/>
              <w:bottom w:val="single" w:sz="4" w:space="0" w:color="auto"/>
              <w:right w:val="single" w:sz="4" w:space="0" w:color="auto"/>
            </w:tcBorders>
            <w:shd w:val="clear" w:color="auto" w:fill="auto"/>
            <w:noWrap/>
            <w:vAlign w:val="center"/>
            <w:hideMark/>
          </w:tcPr>
          <w:p w14:paraId="25F1C44A"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c>
          <w:tcPr>
            <w:tcW w:w="431" w:type="pct"/>
            <w:tcBorders>
              <w:top w:val="nil"/>
              <w:left w:val="nil"/>
              <w:bottom w:val="single" w:sz="4" w:space="0" w:color="auto"/>
              <w:right w:val="single" w:sz="4" w:space="0" w:color="auto"/>
            </w:tcBorders>
            <w:shd w:val="clear" w:color="auto" w:fill="auto"/>
            <w:noWrap/>
            <w:vAlign w:val="center"/>
            <w:hideMark/>
          </w:tcPr>
          <w:p w14:paraId="47041A88"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20%</w:t>
            </w:r>
          </w:p>
        </w:tc>
        <w:tc>
          <w:tcPr>
            <w:tcW w:w="558" w:type="pct"/>
            <w:tcBorders>
              <w:top w:val="nil"/>
              <w:left w:val="nil"/>
              <w:bottom w:val="single" w:sz="4" w:space="0" w:color="auto"/>
              <w:right w:val="single" w:sz="4" w:space="0" w:color="auto"/>
            </w:tcBorders>
            <w:shd w:val="clear" w:color="auto" w:fill="auto"/>
            <w:noWrap/>
            <w:vAlign w:val="center"/>
            <w:hideMark/>
          </w:tcPr>
          <w:p w14:paraId="037AB079"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20%</w:t>
            </w:r>
          </w:p>
        </w:tc>
      </w:tr>
      <w:tr w:rsidR="006C7F5B" w:rsidRPr="006C7F5B" w14:paraId="386F19F1" w14:textId="77777777" w:rsidTr="00BE2A74">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25E2DFA4" w14:textId="77777777" w:rsidR="004943C6" w:rsidRPr="006C7F5B" w:rsidRDefault="004943C6" w:rsidP="004943C6">
            <w:pPr>
              <w:widowControl/>
              <w:jc w:val="left"/>
              <w:rPr>
                <w:rFonts w:ascii="宋体" w:hAnsi="宋体" w:cs="宋体"/>
                <w:kern w:val="0"/>
                <w:sz w:val="18"/>
                <w:szCs w:val="18"/>
              </w:rPr>
            </w:pPr>
            <w:proofErr w:type="gramStart"/>
            <w:r w:rsidRPr="006C7F5B">
              <w:rPr>
                <w:rFonts w:ascii="宋体" w:hAnsi="宋体" w:cs="宋体" w:hint="eastAsia"/>
                <w:kern w:val="0"/>
                <w:sz w:val="18"/>
                <w:szCs w:val="18"/>
              </w:rPr>
              <w:t>宁波韵升粘结磁体</w:t>
            </w:r>
            <w:proofErr w:type="gramEnd"/>
            <w:r w:rsidRPr="006C7F5B">
              <w:rPr>
                <w:rFonts w:ascii="宋体" w:hAnsi="宋体" w:cs="宋体" w:hint="eastAsia"/>
                <w:kern w:val="0"/>
                <w:sz w:val="18"/>
                <w:szCs w:val="18"/>
              </w:rPr>
              <w:t>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0BAA4E8E"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2</w:t>
            </w:r>
          </w:p>
        </w:tc>
        <w:tc>
          <w:tcPr>
            <w:tcW w:w="431" w:type="pct"/>
            <w:tcBorders>
              <w:top w:val="nil"/>
              <w:left w:val="nil"/>
              <w:bottom w:val="single" w:sz="4" w:space="0" w:color="auto"/>
              <w:right w:val="single" w:sz="4" w:space="0" w:color="auto"/>
            </w:tcBorders>
            <w:shd w:val="clear" w:color="auto" w:fill="auto"/>
            <w:noWrap/>
            <w:vAlign w:val="center"/>
            <w:hideMark/>
          </w:tcPr>
          <w:p w14:paraId="1F944500"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c>
          <w:tcPr>
            <w:tcW w:w="432" w:type="pct"/>
            <w:tcBorders>
              <w:top w:val="nil"/>
              <w:left w:val="nil"/>
              <w:bottom w:val="single" w:sz="4" w:space="0" w:color="auto"/>
              <w:right w:val="single" w:sz="4" w:space="0" w:color="auto"/>
            </w:tcBorders>
            <w:shd w:val="clear" w:color="auto" w:fill="auto"/>
            <w:noWrap/>
            <w:vAlign w:val="center"/>
            <w:hideMark/>
          </w:tcPr>
          <w:p w14:paraId="1627D94F"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11C86A0B"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1</w:t>
            </w:r>
          </w:p>
        </w:tc>
        <w:tc>
          <w:tcPr>
            <w:tcW w:w="503" w:type="pct"/>
            <w:tcBorders>
              <w:top w:val="nil"/>
              <w:left w:val="nil"/>
              <w:bottom w:val="single" w:sz="4" w:space="0" w:color="auto"/>
              <w:right w:val="single" w:sz="4" w:space="0" w:color="auto"/>
            </w:tcBorders>
            <w:shd w:val="clear" w:color="auto" w:fill="auto"/>
            <w:noWrap/>
            <w:vAlign w:val="center"/>
            <w:hideMark/>
          </w:tcPr>
          <w:p w14:paraId="5098E044"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c>
          <w:tcPr>
            <w:tcW w:w="431" w:type="pct"/>
            <w:tcBorders>
              <w:top w:val="nil"/>
              <w:left w:val="nil"/>
              <w:bottom w:val="single" w:sz="4" w:space="0" w:color="auto"/>
              <w:right w:val="single" w:sz="4" w:space="0" w:color="auto"/>
            </w:tcBorders>
            <w:shd w:val="clear" w:color="auto" w:fill="auto"/>
            <w:noWrap/>
            <w:vAlign w:val="center"/>
            <w:hideMark/>
          </w:tcPr>
          <w:p w14:paraId="13E07A5B"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50%</w:t>
            </w:r>
          </w:p>
        </w:tc>
        <w:tc>
          <w:tcPr>
            <w:tcW w:w="558" w:type="pct"/>
            <w:tcBorders>
              <w:top w:val="nil"/>
              <w:left w:val="nil"/>
              <w:bottom w:val="single" w:sz="4" w:space="0" w:color="auto"/>
              <w:right w:val="single" w:sz="4" w:space="0" w:color="auto"/>
            </w:tcBorders>
            <w:shd w:val="clear" w:color="auto" w:fill="auto"/>
            <w:noWrap/>
            <w:vAlign w:val="center"/>
            <w:hideMark/>
          </w:tcPr>
          <w:p w14:paraId="25C2ACE2"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50%</w:t>
            </w:r>
          </w:p>
        </w:tc>
      </w:tr>
      <w:tr w:rsidR="006C7F5B" w:rsidRPr="006C7F5B" w14:paraId="016EA063" w14:textId="77777777" w:rsidTr="00BE2A74">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1943031A" w14:textId="77777777" w:rsidR="004943C6" w:rsidRPr="006C7F5B" w:rsidRDefault="004943C6" w:rsidP="004943C6">
            <w:pPr>
              <w:widowControl/>
              <w:jc w:val="left"/>
              <w:rPr>
                <w:rFonts w:ascii="宋体" w:hAnsi="宋体" w:cs="宋体"/>
                <w:kern w:val="0"/>
                <w:sz w:val="18"/>
                <w:szCs w:val="18"/>
              </w:rPr>
            </w:pPr>
            <w:proofErr w:type="gramStart"/>
            <w:r w:rsidRPr="006C7F5B">
              <w:rPr>
                <w:rFonts w:ascii="宋体" w:hAnsi="宋体" w:cs="宋体" w:hint="eastAsia"/>
                <w:kern w:val="0"/>
                <w:sz w:val="18"/>
                <w:szCs w:val="18"/>
              </w:rPr>
              <w:t>虔</w:t>
            </w:r>
            <w:proofErr w:type="gramEnd"/>
            <w:r w:rsidRPr="006C7F5B">
              <w:rPr>
                <w:rFonts w:ascii="宋体" w:hAnsi="宋体" w:cs="宋体" w:hint="eastAsia"/>
                <w:kern w:val="0"/>
                <w:sz w:val="18"/>
                <w:szCs w:val="18"/>
              </w:rPr>
              <w:t>东稀土集团股份有限公司</w:t>
            </w:r>
          </w:p>
        </w:tc>
        <w:tc>
          <w:tcPr>
            <w:tcW w:w="378" w:type="pct"/>
            <w:tcBorders>
              <w:top w:val="nil"/>
              <w:left w:val="nil"/>
              <w:bottom w:val="single" w:sz="4" w:space="0" w:color="auto"/>
              <w:right w:val="single" w:sz="4" w:space="0" w:color="auto"/>
            </w:tcBorders>
            <w:shd w:val="clear" w:color="auto" w:fill="auto"/>
            <w:noWrap/>
            <w:vAlign w:val="center"/>
          </w:tcPr>
          <w:p w14:paraId="3ADABA09"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8</w:t>
            </w:r>
          </w:p>
        </w:tc>
        <w:tc>
          <w:tcPr>
            <w:tcW w:w="431" w:type="pct"/>
            <w:tcBorders>
              <w:top w:val="nil"/>
              <w:left w:val="nil"/>
              <w:bottom w:val="single" w:sz="4" w:space="0" w:color="auto"/>
              <w:right w:val="single" w:sz="4" w:space="0" w:color="auto"/>
            </w:tcBorders>
            <w:shd w:val="clear" w:color="auto" w:fill="auto"/>
            <w:noWrap/>
            <w:vAlign w:val="center"/>
          </w:tcPr>
          <w:p w14:paraId="741FD0F2"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5</w:t>
            </w:r>
          </w:p>
        </w:tc>
        <w:tc>
          <w:tcPr>
            <w:tcW w:w="432" w:type="pct"/>
            <w:tcBorders>
              <w:top w:val="nil"/>
              <w:left w:val="nil"/>
              <w:bottom w:val="single" w:sz="4" w:space="0" w:color="auto"/>
              <w:right w:val="single" w:sz="4" w:space="0" w:color="auto"/>
            </w:tcBorders>
            <w:shd w:val="clear" w:color="auto" w:fill="auto"/>
            <w:noWrap/>
            <w:vAlign w:val="center"/>
          </w:tcPr>
          <w:p w14:paraId="039FC06A"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tcPr>
          <w:p w14:paraId="22A55696"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2</w:t>
            </w:r>
          </w:p>
        </w:tc>
        <w:tc>
          <w:tcPr>
            <w:tcW w:w="503" w:type="pct"/>
            <w:tcBorders>
              <w:top w:val="nil"/>
              <w:left w:val="nil"/>
              <w:bottom w:val="single" w:sz="4" w:space="0" w:color="auto"/>
              <w:right w:val="single" w:sz="4" w:space="0" w:color="auto"/>
            </w:tcBorders>
            <w:shd w:val="clear" w:color="auto" w:fill="auto"/>
            <w:noWrap/>
            <w:vAlign w:val="center"/>
            <w:hideMark/>
          </w:tcPr>
          <w:p w14:paraId="3BF7752F"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62.5%</w:t>
            </w:r>
          </w:p>
        </w:tc>
        <w:tc>
          <w:tcPr>
            <w:tcW w:w="431" w:type="pct"/>
            <w:tcBorders>
              <w:top w:val="nil"/>
              <w:left w:val="nil"/>
              <w:bottom w:val="single" w:sz="4" w:space="0" w:color="auto"/>
              <w:right w:val="single" w:sz="4" w:space="0" w:color="auto"/>
            </w:tcBorders>
            <w:shd w:val="clear" w:color="auto" w:fill="auto"/>
            <w:noWrap/>
            <w:vAlign w:val="center"/>
            <w:hideMark/>
          </w:tcPr>
          <w:p w14:paraId="1F576ADC"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12.5%</w:t>
            </w:r>
          </w:p>
        </w:tc>
        <w:tc>
          <w:tcPr>
            <w:tcW w:w="558" w:type="pct"/>
            <w:tcBorders>
              <w:top w:val="nil"/>
              <w:left w:val="nil"/>
              <w:bottom w:val="single" w:sz="4" w:space="0" w:color="auto"/>
              <w:right w:val="single" w:sz="4" w:space="0" w:color="auto"/>
            </w:tcBorders>
            <w:shd w:val="clear" w:color="auto" w:fill="auto"/>
            <w:noWrap/>
            <w:vAlign w:val="center"/>
            <w:hideMark/>
          </w:tcPr>
          <w:p w14:paraId="77AB4B24"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75%</w:t>
            </w:r>
          </w:p>
        </w:tc>
      </w:tr>
      <w:tr w:rsidR="006C7F5B" w:rsidRPr="006C7F5B" w14:paraId="20A30213" w14:textId="77777777" w:rsidTr="00BE2A74">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0C0BB6A2" w14:textId="77777777" w:rsidR="004943C6" w:rsidRPr="006C7F5B" w:rsidRDefault="004943C6" w:rsidP="004943C6">
            <w:pPr>
              <w:widowControl/>
              <w:jc w:val="left"/>
              <w:rPr>
                <w:rFonts w:ascii="宋体" w:hAnsi="宋体" w:cs="宋体"/>
                <w:kern w:val="0"/>
                <w:sz w:val="18"/>
                <w:szCs w:val="18"/>
              </w:rPr>
            </w:pPr>
            <w:r w:rsidRPr="006C7F5B">
              <w:rPr>
                <w:rFonts w:ascii="宋体" w:hAnsi="宋体" w:cs="宋体" w:hint="eastAsia"/>
                <w:kern w:val="0"/>
                <w:sz w:val="18"/>
                <w:szCs w:val="18"/>
              </w:rPr>
              <w:t>安徽大地熊新材料股份有限公司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386A0EF7"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4</w:t>
            </w:r>
          </w:p>
        </w:tc>
        <w:tc>
          <w:tcPr>
            <w:tcW w:w="431" w:type="pct"/>
            <w:tcBorders>
              <w:top w:val="nil"/>
              <w:left w:val="nil"/>
              <w:bottom w:val="single" w:sz="4" w:space="0" w:color="auto"/>
              <w:right w:val="single" w:sz="4" w:space="0" w:color="auto"/>
            </w:tcBorders>
            <w:shd w:val="clear" w:color="auto" w:fill="auto"/>
            <w:noWrap/>
            <w:vAlign w:val="center"/>
            <w:hideMark/>
          </w:tcPr>
          <w:p w14:paraId="57CCDBDB"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2</w:t>
            </w:r>
          </w:p>
        </w:tc>
        <w:tc>
          <w:tcPr>
            <w:tcW w:w="432" w:type="pct"/>
            <w:tcBorders>
              <w:top w:val="nil"/>
              <w:left w:val="nil"/>
              <w:bottom w:val="single" w:sz="4" w:space="0" w:color="auto"/>
              <w:right w:val="single" w:sz="4" w:space="0" w:color="auto"/>
            </w:tcBorders>
            <w:shd w:val="clear" w:color="auto" w:fill="auto"/>
            <w:noWrap/>
            <w:vAlign w:val="center"/>
            <w:hideMark/>
          </w:tcPr>
          <w:p w14:paraId="691B32AE"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hideMark/>
          </w:tcPr>
          <w:p w14:paraId="53741A0C"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2</w:t>
            </w:r>
          </w:p>
        </w:tc>
        <w:tc>
          <w:tcPr>
            <w:tcW w:w="503" w:type="pct"/>
            <w:tcBorders>
              <w:top w:val="nil"/>
              <w:left w:val="nil"/>
              <w:bottom w:val="single" w:sz="4" w:space="0" w:color="auto"/>
              <w:right w:val="single" w:sz="4" w:space="0" w:color="auto"/>
            </w:tcBorders>
            <w:shd w:val="clear" w:color="auto" w:fill="auto"/>
            <w:noWrap/>
            <w:vAlign w:val="center"/>
            <w:hideMark/>
          </w:tcPr>
          <w:p w14:paraId="28181A39"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50%</w:t>
            </w:r>
          </w:p>
        </w:tc>
        <w:tc>
          <w:tcPr>
            <w:tcW w:w="431" w:type="pct"/>
            <w:tcBorders>
              <w:top w:val="nil"/>
              <w:left w:val="nil"/>
              <w:bottom w:val="single" w:sz="4" w:space="0" w:color="auto"/>
              <w:right w:val="single" w:sz="4" w:space="0" w:color="auto"/>
            </w:tcBorders>
            <w:shd w:val="clear" w:color="auto" w:fill="auto"/>
            <w:noWrap/>
            <w:vAlign w:val="center"/>
            <w:hideMark/>
          </w:tcPr>
          <w:p w14:paraId="3FB2CAB5"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c>
          <w:tcPr>
            <w:tcW w:w="558" w:type="pct"/>
            <w:tcBorders>
              <w:top w:val="nil"/>
              <w:left w:val="nil"/>
              <w:bottom w:val="single" w:sz="4" w:space="0" w:color="auto"/>
              <w:right w:val="single" w:sz="4" w:space="0" w:color="auto"/>
            </w:tcBorders>
            <w:shd w:val="clear" w:color="auto" w:fill="auto"/>
            <w:noWrap/>
            <w:vAlign w:val="center"/>
            <w:hideMark/>
          </w:tcPr>
          <w:p w14:paraId="49175EF7"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50%</w:t>
            </w:r>
          </w:p>
        </w:tc>
      </w:tr>
      <w:tr w:rsidR="006C7F5B" w:rsidRPr="006C7F5B" w14:paraId="716FC974" w14:textId="77777777" w:rsidTr="00BE2A74">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28934C4D" w14:textId="77777777" w:rsidR="004943C6" w:rsidRPr="006C7F5B" w:rsidRDefault="004943C6" w:rsidP="004943C6">
            <w:pPr>
              <w:widowControl/>
              <w:jc w:val="left"/>
              <w:rPr>
                <w:rFonts w:ascii="宋体" w:hAnsi="宋体" w:cs="宋体"/>
                <w:kern w:val="0"/>
                <w:sz w:val="18"/>
                <w:szCs w:val="18"/>
              </w:rPr>
            </w:pPr>
            <w:r w:rsidRPr="006C7F5B">
              <w:rPr>
                <w:rFonts w:ascii="宋体" w:hAnsi="宋体" w:cs="宋体" w:hint="eastAsia"/>
                <w:kern w:val="0"/>
                <w:sz w:val="18"/>
                <w:szCs w:val="18"/>
              </w:rPr>
              <w:t>包头稀土研究院</w:t>
            </w:r>
          </w:p>
        </w:tc>
        <w:tc>
          <w:tcPr>
            <w:tcW w:w="378" w:type="pct"/>
            <w:tcBorders>
              <w:top w:val="nil"/>
              <w:left w:val="nil"/>
              <w:bottom w:val="single" w:sz="4" w:space="0" w:color="auto"/>
              <w:right w:val="single" w:sz="4" w:space="0" w:color="auto"/>
            </w:tcBorders>
            <w:shd w:val="clear" w:color="auto" w:fill="auto"/>
            <w:noWrap/>
            <w:vAlign w:val="center"/>
          </w:tcPr>
          <w:p w14:paraId="35E2DEB2"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2</w:t>
            </w:r>
          </w:p>
        </w:tc>
        <w:tc>
          <w:tcPr>
            <w:tcW w:w="431" w:type="pct"/>
            <w:tcBorders>
              <w:top w:val="nil"/>
              <w:left w:val="nil"/>
              <w:bottom w:val="single" w:sz="4" w:space="0" w:color="auto"/>
              <w:right w:val="single" w:sz="4" w:space="0" w:color="auto"/>
            </w:tcBorders>
            <w:shd w:val="clear" w:color="auto" w:fill="auto"/>
            <w:noWrap/>
            <w:vAlign w:val="center"/>
          </w:tcPr>
          <w:p w14:paraId="5B861965"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0</w:t>
            </w:r>
          </w:p>
        </w:tc>
        <w:tc>
          <w:tcPr>
            <w:tcW w:w="432" w:type="pct"/>
            <w:tcBorders>
              <w:top w:val="nil"/>
              <w:left w:val="nil"/>
              <w:bottom w:val="single" w:sz="4" w:space="0" w:color="auto"/>
              <w:right w:val="single" w:sz="4" w:space="0" w:color="auto"/>
            </w:tcBorders>
            <w:shd w:val="clear" w:color="auto" w:fill="auto"/>
            <w:noWrap/>
            <w:vAlign w:val="center"/>
          </w:tcPr>
          <w:p w14:paraId="42892383"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tcPr>
          <w:p w14:paraId="2224410B"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1</w:t>
            </w:r>
          </w:p>
        </w:tc>
        <w:tc>
          <w:tcPr>
            <w:tcW w:w="503" w:type="pct"/>
            <w:tcBorders>
              <w:top w:val="nil"/>
              <w:left w:val="nil"/>
              <w:bottom w:val="single" w:sz="4" w:space="0" w:color="auto"/>
              <w:right w:val="single" w:sz="4" w:space="0" w:color="auto"/>
            </w:tcBorders>
            <w:shd w:val="clear" w:color="auto" w:fill="auto"/>
            <w:noWrap/>
            <w:vAlign w:val="center"/>
            <w:hideMark/>
          </w:tcPr>
          <w:p w14:paraId="63DFFE6A"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c>
          <w:tcPr>
            <w:tcW w:w="431" w:type="pct"/>
            <w:tcBorders>
              <w:top w:val="nil"/>
              <w:left w:val="nil"/>
              <w:bottom w:val="single" w:sz="4" w:space="0" w:color="auto"/>
              <w:right w:val="single" w:sz="4" w:space="0" w:color="auto"/>
            </w:tcBorders>
            <w:shd w:val="clear" w:color="auto" w:fill="auto"/>
            <w:noWrap/>
            <w:vAlign w:val="center"/>
            <w:hideMark/>
          </w:tcPr>
          <w:p w14:paraId="233003EC"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50%</w:t>
            </w:r>
          </w:p>
        </w:tc>
        <w:tc>
          <w:tcPr>
            <w:tcW w:w="558" w:type="pct"/>
            <w:tcBorders>
              <w:top w:val="nil"/>
              <w:left w:val="nil"/>
              <w:bottom w:val="single" w:sz="4" w:space="0" w:color="auto"/>
              <w:right w:val="single" w:sz="4" w:space="0" w:color="auto"/>
            </w:tcBorders>
            <w:shd w:val="clear" w:color="auto" w:fill="auto"/>
            <w:noWrap/>
            <w:vAlign w:val="center"/>
            <w:hideMark/>
          </w:tcPr>
          <w:p w14:paraId="04133F4B"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50%</w:t>
            </w:r>
          </w:p>
        </w:tc>
      </w:tr>
      <w:tr w:rsidR="006C7F5B" w:rsidRPr="006C7F5B" w14:paraId="2690CDCD" w14:textId="77777777" w:rsidTr="00BE2A74">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68906398" w14:textId="77777777" w:rsidR="004943C6" w:rsidRPr="006C7F5B" w:rsidRDefault="004943C6" w:rsidP="004943C6">
            <w:pPr>
              <w:widowControl/>
              <w:jc w:val="left"/>
              <w:rPr>
                <w:rFonts w:ascii="宋体" w:hAnsi="宋体" w:cs="宋体"/>
                <w:kern w:val="0"/>
                <w:sz w:val="18"/>
                <w:szCs w:val="18"/>
              </w:rPr>
            </w:pPr>
            <w:r w:rsidRPr="006C7F5B">
              <w:rPr>
                <w:rFonts w:ascii="宋体" w:hAnsi="宋体" w:cs="宋体" w:hint="eastAsia"/>
                <w:kern w:val="0"/>
                <w:sz w:val="18"/>
                <w:szCs w:val="18"/>
              </w:rPr>
              <w:t>赣州富尔特电子股份有限公司（无）</w:t>
            </w:r>
          </w:p>
        </w:tc>
        <w:tc>
          <w:tcPr>
            <w:tcW w:w="378" w:type="pct"/>
            <w:tcBorders>
              <w:top w:val="nil"/>
              <w:left w:val="nil"/>
              <w:bottom w:val="single" w:sz="4" w:space="0" w:color="auto"/>
              <w:right w:val="single" w:sz="4" w:space="0" w:color="auto"/>
            </w:tcBorders>
            <w:shd w:val="clear" w:color="auto" w:fill="auto"/>
            <w:noWrap/>
            <w:vAlign w:val="center"/>
          </w:tcPr>
          <w:p w14:paraId="0649B330"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0</w:t>
            </w:r>
          </w:p>
        </w:tc>
        <w:tc>
          <w:tcPr>
            <w:tcW w:w="431" w:type="pct"/>
            <w:tcBorders>
              <w:top w:val="nil"/>
              <w:left w:val="nil"/>
              <w:bottom w:val="single" w:sz="4" w:space="0" w:color="auto"/>
              <w:right w:val="single" w:sz="4" w:space="0" w:color="auto"/>
            </w:tcBorders>
            <w:shd w:val="clear" w:color="auto" w:fill="auto"/>
            <w:noWrap/>
            <w:vAlign w:val="center"/>
          </w:tcPr>
          <w:p w14:paraId="546BDA4E"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0</w:t>
            </w:r>
          </w:p>
        </w:tc>
        <w:tc>
          <w:tcPr>
            <w:tcW w:w="432" w:type="pct"/>
            <w:tcBorders>
              <w:top w:val="nil"/>
              <w:left w:val="nil"/>
              <w:bottom w:val="single" w:sz="4" w:space="0" w:color="auto"/>
              <w:right w:val="single" w:sz="4" w:space="0" w:color="auto"/>
            </w:tcBorders>
            <w:shd w:val="clear" w:color="auto" w:fill="auto"/>
            <w:noWrap/>
            <w:vAlign w:val="center"/>
          </w:tcPr>
          <w:p w14:paraId="48A2C012"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tcPr>
          <w:p w14:paraId="26AF554C"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tcPr>
          <w:p w14:paraId="2F680786"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0%</w:t>
            </w:r>
          </w:p>
        </w:tc>
        <w:tc>
          <w:tcPr>
            <w:tcW w:w="431" w:type="pct"/>
            <w:tcBorders>
              <w:top w:val="nil"/>
              <w:left w:val="nil"/>
              <w:bottom w:val="single" w:sz="4" w:space="0" w:color="auto"/>
              <w:right w:val="single" w:sz="4" w:space="0" w:color="auto"/>
            </w:tcBorders>
            <w:shd w:val="clear" w:color="auto" w:fill="auto"/>
            <w:noWrap/>
            <w:vAlign w:val="center"/>
          </w:tcPr>
          <w:p w14:paraId="44F55B06"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0%</w:t>
            </w:r>
          </w:p>
        </w:tc>
        <w:tc>
          <w:tcPr>
            <w:tcW w:w="558" w:type="pct"/>
            <w:tcBorders>
              <w:top w:val="nil"/>
              <w:left w:val="nil"/>
              <w:bottom w:val="single" w:sz="4" w:space="0" w:color="auto"/>
              <w:right w:val="single" w:sz="4" w:space="0" w:color="auto"/>
            </w:tcBorders>
            <w:shd w:val="clear" w:color="auto" w:fill="auto"/>
            <w:noWrap/>
            <w:vAlign w:val="center"/>
          </w:tcPr>
          <w:p w14:paraId="13B1C9A0"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0%</w:t>
            </w:r>
          </w:p>
        </w:tc>
      </w:tr>
      <w:tr w:rsidR="006C7F5B" w:rsidRPr="006C7F5B" w14:paraId="2F99EA72" w14:textId="77777777" w:rsidTr="00BE2A74">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1C3400AD" w14:textId="77777777" w:rsidR="004943C6" w:rsidRPr="006C7F5B" w:rsidRDefault="004943C6" w:rsidP="004943C6">
            <w:pPr>
              <w:widowControl/>
              <w:jc w:val="left"/>
              <w:rPr>
                <w:rFonts w:ascii="宋体" w:hAnsi="宋体" w:cs="宋体"/>
                <w:kern w:val="0"/>
                <w:sz w:val="18"/>
                <w:szCs w:val="18"/>
              </w:rPr>
            </w:pPr>
            <w:r w:rsidRPr="006C7F5B">
              <w:rPr>
                <w:rFonts w:ascii="宋体" w:hAnsi="宋体" w:cs="宋体" w:hint="eastAsia"/>
                <w:kern w:val="0"/>
                <w:sz w:val="18"/>
                <w:szCs w:val="18"/>
              </w:rPr>
              <w:t>杭州</w:t>
            </w:r>
            <w:proofErr w:type="gramStart"/>
            <w:r w:rsidRPr="006C7F5B">
              <w:rPr>
                <w:rFonts w:ascii="宋体" w:hAnsi="宋体" w:cs="宋体" w:hint="eastAsia"/>
                <w:kern w:val="0"/>
                <w:sz w:val="18"/>
                <w:szCs w:val="18"/>
              </w:rPr>
              <w:t>美磁科技</w:t>
            </w:r>
            <w:proofErr w:type="gramEnd"/>
            <w:r w:rsidRPr="006C7F5B">
              <w:rPr>
                <w:rFonts w:ascii="宋体" w:hAnsi="宋体" w:cs="宋体" w:hint="eastAsia"/>
                <w:kern w:val="0"/>
                <w:sz w:val="18"/>
                <w:szCs w:val="18"/>
              </w:rPr>
              <w:t>有限公司</w:t>
            </w:r>
          </w:p>
        </w:tc>
        <w:tc>
          <w:tcPr>
            <w:tcW w:w="378" w:type="pct"/>
            <w:tcBorders>
              <w:top w:val="nil"/>
              <w:left w:val="nil"/>
              <w:bottom w:val="single" w:sz="4" w:space="0" w:color="auto"/>
              <w:right w:val="single" w:sz="4" w:space="0" w:color="auto"/>
            </w:tcBorders>
            <w:shd w:val="clear" w:color="auto" w:fill="auto"/>
            <w:noWrap/>
            <w:vAlign w:val="center"/>
          </w:tcPr>
          <w:p w14:paraId="120AA01A"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7</w:t>
            </w:r>
          </w:p>
        </w:tc>
        <w:tc>
          <w:tcPr>
            <w:tcW w:w="431" w:type="pct"/>
            <w:tcBorders>
              <w:top w:val="nil"/>
              <w:left w:val="nil"/>
              <w:bottom w:val="single" w:sz="4" w:space="0" w:color="auto"/>
              <w:right w:val="single" w:sz="4" w:space="0" w:color="auto"/>
            </w:tcBorders>
            <w:shd w:val="clear" w:color="auto" w:fill="auto"/>
            <w:noWrap/>
            <w:vAlign w:val="center"/>
          </w:tcPr>
          <w:p w14:paraId="3CACC236"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3</w:t>
            </w:r>
          </w:p>
        </w:tc>
        <w:tc>
          <w:tcPr>
            <w:tcW w:w="432" w:type="pct"/>
            <w:tcBorders>
              <w:top w:val="nil"/>
              <w:left w:val="nil"/>
              <w:bottom w:val="single" w:sz="4" w:space="0" w:color="auto"/>
              <w:right w:val="single" w:sz="4" w:space="0" w:color="auto"/>
            </w:tcBorders>
            <w:shd w:val="clear" w:color="auto" w:fill="auto"/>
            <w:noWrap/>
            <w:vAlign w:val="center"/>
          </w:tcPr>
          <w:p w14:paraId="4AA3775F"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tcPr>
          <w:p w14:paraId="7C27449C"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4</w:t>
            </w:r>
          </w:p>
        </w:tc>
        <w:tc>
          <w:tcPr>
            <w:tcW w:w="503" w:type="pct"/>
            <w:tcBorders>
              <w:top w:val="nil"/>
              <w:left w:val="nil"/>
              <w:bottom w:val="single" w:sz="4" w:space="0" w:color="auto"/>
              <w:right w:val="single" w:sz="4" w:space="0" w:color="auto"/>
            </w:tcBorders>
            <w:shd w:val="clear" w:color="auto" w:fill="auto"/>
            <w:noWrap/>
            <w:vAlign w:val="center"/>
            <w:hideMark/>
          </w:tcPr>
          <w:p w14:paraId="0980115B"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41.8</w:t>
            </w:r>
            <w:r w:rsidRPr="006C7F5B">
              <w:rPr>
                <w:rFonts w:eastAsia="等线"/>
                <w:kern w:val="0"/>
                <w:sz w:val="18"/>
                <w:szCs w:val="18"/>
              </w:rPr>
              <w:t>%</w:t>
            </w:r>
          </w:p>
        </w:tc>
        <w:tc>
          <w:tcPr>
            <w:tcW w:w="431" w:type="pct"/>
            <w:tcBorders>
              <w:top w:val="nil"/>
              <w:left w:val="nil"/>
              <w:bottom w:val="single" w:sz="4" w:space="0" w:color="auto"/>
              <w:right w:val="single" w:sz="4" w:space="0" w:color="auto"/>
            </w:tcBorders>
            <w:shd w:val="clear" w:color="auto" w:fill="auto"/>
            <w:noWrap/>
            <w:vAlign w:val="center"/>
            <w:hideMark/>
          </w:tcPr>
          <w:p w14:paraId="11268D21"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0</w:t>
            </w:r>
            <w:r w:rsidRPr="006C7F5B">
              <w:rPr>
                <w:rFonts w:eastAsia="等线"/>
                <w:kern w:val="0"/>
                <w:sz w:val="18"/>
                <w:szCs w:val="18"/>
              </w:rPr>
              <w:t>%</w:t>
            </w:r>
          </w:p>
        </w:tc>
        <w:tc>
          <w:tcPr>
            <w:tcW w:w="558" w:type="pct"/>
            <w:tcBorders>
              <w:top w:val="nil"/>
              <w:left w:val="nil"/>
              <w:bottom w:val="single" w:sz="4" w:space="0" w:color="auto"/>
              <w:right w:val="single" w:sz="4" w:space="0" w:color="auto"/>
            </w:tcBorders>
            <w:shd w:val="clear" w:color="auto" w:fill="auto"/>
            <w:noWrap/>
            <w:vAlign w:val="center"/>
            <w:hideMark/>
          </w:tcPr>
          <w:p w14:paraId="0F00DFE4"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41.8</w:t>
            </w:r>
            <w:r w:rsidRPr="006C7F5B">
              <w:rPr>
                <w:rFonts w:eastAsia="等线"/>
                <w:kern w:val="0"/>
                <w:sz w:val="18"/>
                <w:szCs w:val="18"/>
              </w:rPr>
              <w:t>%</w:t>
            </w:r>
          </w:p>
        </w:tc>
      </w:tr>
      <w:tr w:rsidR="006C7F5B" w:rsidRPr="006C7F5B" w14:paraId="786D9F92" w14:textId="77777777" w:rsidTr="00BE2A74">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3EC3EF3B" w14:textId="77777777" w:rsidR="004943C6" w:rsidRPr="006C7F5B" w:rsidRDefault="004943C6" w:rsidP="004943C6">
            <w:pPr>
              <w:widowControl/>
              <w:jc w:val="left"/>
              <w:rPr>
                <w:rFonts w:ascii="宋体" w:hAnsi="宋体" w:cs="宋体"/>
                <w:kern w:val="0"/>
                <w:sz w:val="18"/>
                <w:szCs w:val="18"/>
              </w:rPr>
            </w:pPr>
            <w:r w:rsidRPr="006C7F5B">
              <w:rPr>
                <w:rFonts w:ascii="宋体" w:hAnsi="宋体" w:cs="宋体" w:hint="eastAsia"/>
                <w:kern w:val="0"/>
                <w:sz w:val="18"/>
                <w:szCs w:val="18"/>
              </w:rPr>
              <w:t>江西中石新材料有限公司</w:t>
            </w:r>
          </w:p>
        </w:tc>
        <w:tc>
          <w:tcPr>
            <w:tcW w:w="378" w:type="pct"/>
            <w:tcBorders>
              <w:top w:val="nil"/>
              <w:left w:val="nil"/>
              <w:bottom w:val="single" w:sz="4" w:space="0" w:color="auto"/>
              <w:right w:val="single" w:sz="4" w:space="0" w:color="auto"/>
            </w:tcBorders>
            <w:shd w:val="clear" w:color="auto" w:fill="auto"/>
            <w:noWrap/>
            <w:vAlign w:val="center"/>
          </w:tcPr>
          <w:p w14:paraId="7DBD7FC6"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9</w:t>
            </w:r>
          </w:p>
        </w:tc>
        <w:tc>
          <w:tcPr>
            <w:tcW w:w="431" w:type="pct"/>
            <w:tcBorders>
              <w:top w:val="nil"/>
              <w:left w:val="nil"/>
              <w:bottom w:val="single" w:sz="4" w:space="0" w:color="auto"/>
              <w:right w:val="single" w:sz="4" w:space="0" w:color="auto"/>
            </w:tcBorders>
            <w:shd w:val="clear" w:color="auto" w:fill="auto"/>
            <w:noWrap/>
            <w:vAlign w:val="center"/>
          </w:tcPr>
          <w:p w14:paraId="69DBCADC"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5</w:t>
            </w:r>
          </w:p>
        </w:tc>
        <w:tc>
          <w:tcPr>
            <w:tcW w:w="432" w:type="pct"/>
            <w:tcBorders>
              <w:top w:val="nil"/>
              <w:left w:val="nil"/>
              <w:bottom w:val="single" w:sz="4" w:space="0" w:color="auto"/>
              <w:right w:val="single" w:sz="4" w:space="0" w:color="auto"/>
            </w:tcBorders>
            <w:shd w:val="clear" w:color="auto" w:fill="auto"/>
            <w:noWrap/>
            <w:vAlign w:val="center"/>
          </w:tcPr>
          <w:p w14:paraId="3002448C"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3</w:t>
            </w:r>
          </w:p>
        </w:tc>
        <w:tc>
          <w:tcPr>
            <w:tcW w:w="359" w:type="pct"/>
            <w:tcBorders>
              <w:top w:val="nil"/>
              <w:left w:val="nil"/>
              <w:bottom w:val="single" w:sz="4" w:space="0" w:color="auto"/>
              <w:right w:val="single" w:sz="4" w:space="0" w:color="auto"/>
            </w:tcBorders>
            <w:shd w:val="clear" w:color="auto" w:fill="auto"/>
            <w:noWrap/>
            <w:vAlign w:val="center"/>
          </w:tcPr>
          <w:p w14:paraId="620C748A"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1</w:t>
            </w:r>
          </w:p>
        </w:tc>
        <w:tc>
          <w:tcPr>
            <w:tcW w:w="503" w:type="pct"/>
            <w:tcBorders>
              <w:top w:val="nil"/>
              <w:left w:val="nil"/>
              <w:bottom w:val="single" w:sz="4" w:space="0" w:color="auto"/>
              <w:right w:val="single" w:sz="4" w:space="0" w:color="auto"/>
            </w:tcBorders>
            <w:shd w:val="clear" w:color="auto" w:fill="auto"/>
            <w:noWrap/>
            <w:vAlign w:val="center"/>
            <w:hideMark/>
          </w:tcPr>
          <w:p w14:paraId="12DFCF7E"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55.6</w:t>
            </w:r>
            <w:r w:rsidRPr="006C7F5B">
              <w:rPr>
                <w:rFonts w:eastAsia="等线"/>
                <w:kern w:val="0"/>
                <w:sz w:val="18"/>
                <w:szCs w:val="18"/>
              </w:rPr>
              <w:t>%</w:t>
            </w:r>
          </w:p>
        </w:tc>
        <w:tc>
          <w:tcPr>
            <w:tcW w:w="431" w:type="pct"/>
            <w:tcBorders>
              <w:top w:val="nil"/>
              <w:left w:val="nil"/>
              <w:bottom w:val="single" w:sz="4" w:space="0" w:color="auto"/>
              <w:right w:val="single" w:sz="4" w:space="0" w:color="auto"/>
            </w:tcBorders>
            <w:shd w:val="clear" w:color="auto" w:fill="auto"/>
            <w:noWrap/>
            <w:vAlign w:val="center"/>
            <w:hideMark/>
          </w:tcPr>
          <w:p w14:paraId="2F27C3D4"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33.3</w:t>
            </w:r>
            <w:r w:rsidRPr="006C7F5B">
              <w:rPr>
                <w:rFonts w:eastAsia="等线"/>
                <w:kern w:val="0"/>
                <w:sz w:val="18"/>
                <w:szCs w:val="18"/>
              </w:rPr>
              <w:t>%</w:t>
            </w:r>
          </w:p>
        </w:tc>
        <w:tc>
          <w:tcPr>
            <w:tcW w:w="558" w:type="pct"/>
            <w:tcBorders>
              <w:top w:val="nil"/>
              <w:left w:val="nil"/>
              <w:bottom w:val="single" w:sz="4" w:space="0" w:color="auto"/>
              <w:right w:val="single" w:sz="4" w:space="0" w:color="auto"/>
            </w:tcBorders>
            <w:shd w:val="clear" w:color="auto" w:fill="auto"/>
            <w:noWrap/>
            <w:vAlign w:val="center"/>
            <w:hideMark/>
          </w:tcPr>
          <w:p w14:paraId="2390788E"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88.9</w:t>
            </w:r>
            <w:r w:rsidRPr="006C7F5B">
              <w:rPr>
                <w:rFonts w:eastAsia="等线"/>
                <w:kern w:val="0"/>
                <w:sz w:val="18"/>
                <w:szCs w:val="18"/>
              </w:rPr>
              <w:t>%</w:t>
            </w:r>
          </w:p>
        </w:tc>
      </w:tr>
      <w:tr w:rsidR="006C7F5B" w:rsidRPr="006C7F5B" w14:paraId="6812B3CE" w14:textId="77777777" w:rsidTr="00BE2A74">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208FA8E4" w14:textId="77777777" w:rsidR="004943C6" w:rsidRPr="006C7F5B" w:rsidRDefault="004943C6" w:rsidP="004943C6">
            <w:pPr>
              <w:widowControl/>
              <w:jc w:val="left"/>
              <w:rPr>
                <w:rFonts w:ascii="宋体" w:hAnsi="宋体" w:cs="宋体"/>
                <w:kern w:val="0"/>
                <w:sz w:val="18"/>
                <w:szCs w:val="18"/>
              </w:rPr>
            </w:pPr>
            <w:r w:rsidRPr="006C7F5B">
              <w:rPr>
                <w:rFonts w:ascii="宋体" w:hAnsi="宋体" w:cs="宋体" w:hint="eastAsia"/>
                <w:kern w:val="0"/>
                <w:sz w:val="18"/>
                <w:szCs w:val="18"/>
              </w:rPr>
              <w:t>包头市科锐微磁新材料有限责任公司</w:t>
            </w:r>
          </w:p>
        </w:tc>
        <w:tc>
          <w:tcPr>
            <w:tcW w:w="378" w:type="pct"/>
            <w:tcBorders>
              <w:top w:val="nil"/>
              <w:left w:val="nil"/>
              <w:bottom w:val="single" w:sz="4" w:space="0" w:color="auto"/>
              <w:right w:val="single" w:sz="4" w:space="0" w:color="auto"/>
            </w:tcBorders>
            <w:shd w:val="clear" w:color="auto" w:fill="auto"/>
            <w:noWrap/>
            <w:vAlign w:val="center"/>
          </w:tcPr>
          <w:p w14:paraId="424EE841"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12</w:t>
            </w:r>
          </w:p>
        </w:tc>
        <w:tc>
          <w:tcPr>
            <w:tcW w:w="431" w:type="pct"/>
            <w:tcBorders>
              <w:top w:val="nil"/>
              <w:left w:val="nil"/>
              <w:bottom w:val="single" w:sz="4" w:space="0" w:color="auto"/>
              <w:right w:val="single" w:sz="4" w:space="0" w:color="auto"/>
            </w:tcBorders>
            <w:shd w:val="clear" w:color="auto" w:fill="auto"/>
            <w:noWrap/>
            <w:vAlign w:val="center"/>
          </w:tcPr>
          <w:p w14:paraId="6830CCA5"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1</w:t>
            </w:r>
          </w:p>
        </w:tc>
        <w:tc>
          <w:tcPr>
            <w:tcW w:w="432" w:type="pct"/>
            <w:tcBorders>
              <w:top w:val="nil"/>
              <w:left w:val="nil"/>
              <w:bottom w:val="single" w:sz="4" w:space="0" w:color="auto"/>
              <w:right w:val="single" w:sz="4" w:space="0" w:color="auto"/>
            </w:tcBorders>
            <w:shd w:val="clear" w:color="auto" w:fill="auto"/>
            <w:noWrap/>
            <w:vAlign w:val="center"/>
          </w:tcPr>
          <w:p w14:paraId="3327B746"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2</w:t>
            </w:r>
          </w:p>
        </w:tc>
        <w:tc>
          <w:tcPr>
            <w:tcW w:w="359" w:type="pct"/>
            <w:tcBorders>
              <w:top w:val="nil"/>
              <w:left w:val="nil"/>
              <w:bottom w:val="single" w:sz="4" w:space="0" w:color="auto"/>
              <w:right w:val="single" w:sz="4" w:space="0" w:color="auto"/>
            </w:tcBorders>
            <w:shd w:val="clear" w:color="auto" w:fill="auto"/>
            <w:noWrap/>
            <w:vAlign w:val="center"/>
          </w:tcPr>
          <w:p w14:paraId="15AED066"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9</w:t>
            </w:r>
          </w:p>
        </w:tc>
        <w:tc>
          <w:tcPr>
            <w:tcW w:w="503" w:type="pct"/>
            <w:tcBorders>
              <w:top w:val="nil"/>
              <w:left w:val="nil"/>
              <w:bottom w:val="single" w:sz="4" w:space="0" w:color="auto"/>
              <w:right w:val="single" w:sz="4" w:space="0" w:color="auto"/>
            </w:tcBorders>
            <w:shd w:val="clear" w:color="auto" w:fill="auto"/>
            <w:noWrap/>
            <w:vAlign w:val="center"/>
            <w:hideMark/>
          </w:tcPr>
          <w:p w14:paraId="6E7D95F8"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8.3</w:t>
            </w:r>
            <w:r w:rsidRPr="006C7F5B">
              <w:rPr>
                <w:rFonts w:eastAsia="等线"/>
                <w:kern w:val="0"/>
                <w:sz w:val="18"/>
                <w:szCs w:val="18"/>
              </w:rPr>
              <w:t>%</w:t>
            </w:r>
          </w:p>
        </w:tc>
        <w:tc>
          <w:tcPr>
            <w:tcW w:w="431" w:type="pct"/>
            <w:tcBorders>
              <w:top w:val="nil"/>
              <w:left w:val="nil"/>
              <w:bottom w:val="single" w:sz="4" w:space="0" w:color="auto"/>
              <w:right w:val="single" w:sz="4" w:space="0" w:color="auto"/>
            </w:tcBorders>
            <w:shd w:val="clear" w:color="auto" w:fill="auto"/>
            <w:noWrap/>
            <w:vAlign w:val="center"/>
            <w:hideMark/>
          </w:tcPr>
          <w:p w14:paraId="62EF3EC8"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16.7</w:t>
            </w:r>
            <w:r w:rsidRPr="006C7F5B">
              <w:rPr>
                <w:rFonts w:eastAsia="等线"/>
                <w:kern w:val="0"/>
                <w:sz w:val="18"/>
                <w:szCs w:val="18"/>
              </w:rPr>
              <w:t>%</w:t>
            </w:r>
          </w:p>
        </w:tc>
        <w:tc>
          <w:tcPr>
            <w:tcW w:w="558" w:type="pct"/>
            <w:tcBorders>
              <w:top w:val="nil"/>
              <w:left w:val="nil"/>
              <w:bottom w:val="single" w:sz="4" w:space="0" w:color="auto"/>
              <w:right w:val="single" w:sz="4" w:space="0" w:color="auto"/>
            </w:tcBorders>
            <w:shd w:val="clear" w:color="auto" w:fill="auto"/>
            <w:noWrap/>
            <w:vAlign w:val="center"/>
            <w:hideMark/>
          </w:tcPr>
          <w:p w14:paraId="0F4869E2"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25</w:t>
            </w:r>
            <w:r w:rsidRPr="006C7F5B">
              <w:rPr>
                <w:rFonts w:eastAsia="等线"/>
                <w:kern w:val="0"/>
                <w:sz w:val="18"/>
                <w:szCs w:val="18"/>
              </w:rPr>
              <w:t>%</w:t>
            </w:r>
          </w:p>
        </w:tc>
      </w:tr>
      <w:tr w:rsidR="006C7F5B" w:rsidRPr="006C7F5B" w14:paraId="35827C17" w14:textId="77777777" w:rsidTr="00BE2A74">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3088C239" w14:textId="77777777" w:rsidR="004943C6" w:rsidRPr="006C7F5B" w:rsidRDefault="004943C6" w:rsidP="004943C6">
            <w:pPr>
              <w:widowControl/>
              <w:jc w:val="left"/>
              <w:rPr>
                <w:rFonts w:ascii="宋体" w:hAnsi="宋体" w:cs="宋体"/>
                <w:kern w:val="0"/>
                <w:sz w:val="18"/>
                <w:szCs w:val="18"/>
              </w:rPr>
            </w:pPr>
            <w:r w:rsidRPr="006C7F5B">
              <w:rPr>
                <w:rFonts w:ascii="宋体" w:hAnsi="宋体" w:cs="宋体" w:hint="eastAsia"/>
                <w:kern w:val="0"/>
                <w:sz w:val="18"/>
                <w:szCs w:val="18"/>
              </w:rPr>
              <w:t>中国计量大学</w:t>
            </w:r>
          </w:p>
        </w:tc>
        <w:tc>
          <w:tcPr>
            <w:tcW w:w="378" w:type="pct"/>
            <w:tcBorders>
              <w:top w:val="nil"/>
              <w:left w:val="nil"/>
              <w:bottom w:val="single" w:sz="4" w:space="0" w:color="auto"/>
              <w:right w:val="single" w:sz="4" w:space="0" w:color="auto"/>
            </w:tcBorders>
            <w:shd w:val="clear" w:color="auto" w:fill="auto"/>
            <w:noWrap/>
            <w:vAlign w:val="center"/>
          </w:tcPr>
          <w:p w14:paraId="098FDD20"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1</w:t>
            </w:r>
            <w:r w:rsidRPr="006C7F5B">
              <w:rPr>
                <w:rFonts w:eastAsia="等线"/>
                <w:kern w:val="0"/>
                <w:sz w:val="18"/>
                <w:szCs w:val="18"/>
              </w:rPr>
              <w:t>7</w:t>
            </w:r>
          </w:p>
        </w:tc>
        <w:tc>
          <w:tcPr>
            <w:tcW w:w="431" w:type="pct"/>
            <w:tcBorders>
              <w:top w:val="nil"/>
              <w:left w:val="nil"/>
              <w:bottom w:val="single" w:sz="4" w:space="0" w:color="auto"/>
              <w:right w:val="single" w:sz="4" w:space="0" w:color="auto"/>
            </w:tcBorders>
            <w:shd w:val="clear" w:color="auto" w:fill="auto"/>
            <w:noWrap/>
            <w:vAlign w:val="center"/>
          </w:tcPr>
          <w:p w14:paraId="6F22D4FC"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1</w:t>
            </w:r>
            <w:r w:rsidRPr="006C7F5B">
              <w:rPr>
                <w:rFonts w:eastAsia="等线"/>
                <w:kern w:val="0"/>
                <w:sz w:val="18"/>
                <w:szCs w:val="18"/>
              </w:rPr>
              <w:t>1</w:t>
            </w:r>
          </w:p>
        </w:tc>
        <w:tc>
          <w:tcPr>
            <w:tcW w:w="432" w:type="pct"/>
            <w:tcBorders>
              <w:top w:val="nil"/>
              <w:left w:val="nil"/>
              <w:bottom w:val="single" w:sz="4" w:space="0" w:color="auto"/>
              <w:right w:val="single" w:sz="4" w:space="0" w:color="auto"/>
            </w:tcBorders>
            <w:shd w:val="clear" w:color="auto" w:fill="auto"/>
            <w:noWrap/>
            <w:vAlign w:val="center"/>
          </w:tcPr>
          <w:p w14:paraId="2651C8E0"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2</w:t>
            </w:r>
          </w:p>
        </w:tc>
        <w:tc>
          <w:tcPr>
            <w:tcW w:w="359" w:type="pct"/>
            <w:tcBorders>
              <w:top w:val="nil"/>
              <w:left w:val="nil"/>
              <w:bottom w:val="single" w:sz="4" w:space="0" w:color="auto"/>
              <w:right w:val="single" w:sz="4" w:space="0" w:color="auto"/>
            </w:tcBorders>
            <w:shd w:val="clear" w:color="auto" w:fill="auto"/>
            <w:noWrap/>
            <w:vAlign w:val="center"/>
          </w:tcPr>
          <w:p w14:paraId="2A9400A2"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4</w:t>
            </w:r>
          </w:p>
        </w:tc>
        <w:tc>
          <w:tcPr>
            <w:tcW w:w="503" w:type="pct"/>
            <w:tcBorders>
              <w:top w:val="nil"/>
              <w:left w:val="nil"/>
              <w:bottom w:val="single" w:sz="4" w:space="0" w:color="auto"/>
              <w:right w:val="single" w:sz="4" w:space="0" w:color="auto"/>
            </w:tcBorders>
            <w:shd w:val="clear" w:color="auto" w:fill="auto"/>
            <w:noWrap/>
            <w:vAlign w:val="center"/>
            <w:hideMark/>
          </w:tcPr>
          <w:p w14:paraId="0AE916BB"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64.7%</w:t>
            </w:r>
          </w:p>
        </w:tc>
        <w:tc>
          <w:tcPr>
            <w:tcW w:w="431" w:type="pct"/>
            <w:tcBorders>
              <w:top w:val="nil"/>
              <w:left w:val="nil"/>
              <w:bottom w:val="single" w:sz="4" w:space="0" w:color="auto"/>
              <w:right w:val="single" w:sz="4" w:space="0" w:color="auto"/>
            </w:tcBorders>
            <w:shd w:val="clear" w:color="auto" w:fill="auto"/>
            <w:noWrap/>
            <w:vAlign w:val="center"/>
            <w:hideMark/>
          </w:tcPr>
          <w:p w14:paraId="2B19A92D"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11.8%</w:t>
            </w:r>
          </w:p>
        </w:tc>
        <w:tc>
          <w:tcPr>
            <w:tcW w:w="558" w:type="pct"/>
            <w:tcBorders>
              <w:top w:val="nil"/>
              <w:left w:val="nil"/>
              <w:bottom w:val="single" w:sz="4" w:space="0" w:color="auto"/>
              <w:right w:val="single" w:sz="4" w:space="0" w:color="auto"/>
            </w:tcBorders>
            <w:shd w:val="clear" w:color="auto" w:fill="auto"/>
            <w:noWrap/>
            <w:vAlign w:val="center"/>
            <w:hideMark/>
          </w:tcPr>
          <w:p w14:paraId="127BE164"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76.5%</w:t>
            </w:r>
          </w:p>
        </w:tc>
      </w:tr>
      <w:tr w:rsidR="006C7F5B" w:rsidRPr="006C7F5B" w14:paraId="77E8B63E" w14:textId="77777777" w:rsidTr="00BE2A74">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tcPr>
          <w:p w14:paraId="69DF5220" w14:textId="77777777" w:rsidR="004943C6" w:rsidRPr="006C7F5B" w:rsidRDefault="004943C6" w:rsidP="004943C6">
            <w:pPr>
              <w:widowControl/>
              <w:jc w:val="left"/>
              <w:rPr>
                <w:rFonts w:ascii="宋体" w:hAnsi="宋体" w:cs="宋体"/>
                <w:kern w:val="0"/>
                <w:sz w:val="18"/>
                <w:szCs w:val="18"/>
              </w:rPr>
            </w:pPr>
            <w:r w:rsidRPr="006C7F5B">
              <w:rPr>
                <w:rFonts w:ascii="宋体" w:hAnsi="宋体" w:cs="宋体" w:hint="eastAsia"/>
                <w:kern w:val="0"/>
                <w:sz w:val="18"/>
                <w:szCs w:val="18"/>
              </w:rPr>
              <w:t>国瑞科创稀土功能材料（赣州）有限公司</w:t>
            </w:r>
          </w:p>
        </w:tc>
        <w:tc>
          <w:tcPr>
            <w:tcW w:w="378" w:type="pct"/>
            <w:tcBorders>
              <w:top w:val="nil"/>
              <w:left w:val="nil"/>
              <w:bottom w:val="single" w:sz="4" w:space="0" w:color="auto"/>
              <w:right w:val="single" w:sz="4" w:space="0" w:color="auto"/>
            </w:tcBorders>
            <w:shd w:val="clear" w:color="auto" w:fill="auto"/>
            <w:noWrap/>
            <w:vAlign w:val="center"/>
          </w:tcPr>
          <w:p w14:paraId="375E7250"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2</w:t>
            </w:r>
          </w:p>
        </w:tc>
        <w:tc>
          <w:tcPr>
            <w:tcW w:w="431" w:type="pct"/>
            <w:tcBorders>
              <w:top w:val="nil"/>
              <w:left w:val="nil"/>
              <w:bottom w:val="single" w:sz="4" w:space="0" w:color="auto"/>
              <w:right w:val="single" w:sz="4" w:space="0" w:color="auto"/>
            </w:tcBorders>
            <w:shd w:val="clear" w:color="auto" w:fill="auto"/>
            <w:noWrap/>
            <w:vAlign w:val="center"/>
          </w:tcPr>
          <w:p w14:paraId="3D5434FD"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2</w:t>
            </w:r>
          </w:p>
        </w:tc>
        <w:tc>
          <w:tcPr>
            <w:tcW w:w="432" w:type="pct"/>
            <w:tcBorders>
              <w:top w:val="nil"/>
              <w:left w:val="nil"/>
              <w:bottom w:val="single" w:sz="4" w:space="0" w:color="auto"/>
              <w:right w:val="single" w:sz="4" w:space="0" w:color="auto"/>
            </w:tcBorders>
            <w:shd w:val="clear" w:color="auto" w:fill="auto"/>
            <w:noWrap/>
            <w:vAlign w:val="center"/>
          </w:tcPr>
          <w:p w14:paraId="6281A427"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tcPr>
          <w:p w14:paraId="228348A2"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218627E0"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100%</w:t>
            </w:r>
          </w:p>
        </w:tc>
        <w:tc>
          <w:tcPr>
            <w:tcW w:w="431" w:type="pct"/>
            <w:tcBorders>
              <w:top w:val="nil"/>
              <w:left w:val="nil"/>
              <w:bottom w:val="single" w:sz="4" w:space="0" w:color="auto"/>
              <w:right w:val="single" w:sz="4" w:space="0" w:color="auto"/>
            </w:tcBorders>
            <w:shd w:val="clear" w:color="auto" w:fill="auto"/>
            <w:noWrap/>
            <w:vAlign w:val="center"/>
            <w:hideMark/>
          </w:tcPr>
          <w:p w14:paraId="32B4789E"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c>
          <w:tcPr>
            <w:tcW w:w="558" w:type="pct"/>
            <w:tcBorders>
              <w:top w:val="nil"/>
              <w:left w:val="nil"/>
              <w:bottom w:val="single" w:sz="4" w:space="0" w:color="auto"/>
              <w:right w:val="single" w:sz="4" w:space="0" w:color="auto"/>
            </w:tcBorders>
            <w:shd w:val="clear" w:color="auto" w:fill="auto"/>
            <w:noWrap/>
            <w:vAlign w:val="center"/>
            <w:hideMark/>
          </w:tcPr>
          <w:p w14:paraId="508420BC"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100%</w:t>
            </w:r>
          </w:p>
        </w:tc>
      </w:tr>
      <w:tr w:rsidR="006C7F5B" w:rsidRPr="006C7F5B" w14:paraId="4EC5B9E8" w14:textId="77777777" w:rsidTr="00BE2A74">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35A46295" w14:textId="77777777" w:rsidR="004943C6" w:rsidRPr="006C7F5B" w:rsidRDefault="004943C6" w:rsidP="004943C6">
            <w:pPr>
              <w:widowControl/>
              <w:jc w:val="left"/>
              <w:rPr>
                <w:rFonts w:ascii="宋体" w:hAnsi="宋体" w:cs="宋体"/>
                <w:kern w:val="0"/>
                <w:sz w:val="18"/>
                <w:szCs w:val="18"/>
              </w:rPr>
            </w:pPr>
            <w:proofErr w:type="gramStart"/>
            <w:r w:rsidRPr="006C7F5B">
              <w:rPr>
                <w:rFonts w:ascii="宋体" w:hAnsi="宋体" w:cs="宋体" w:hint="eastAsia"/>
                <w:kern w:val="0"/>
                <w:sz w:val="18"/>
                <w:szCs w:val="18"/>
              </w:rPr>
              <w:t>中稀天马</w:t>
            </w:r>
            <w:proofErr w:type="gramEnd"/>
            <w:r w:rsidRPr="006C7F5B">
              <w:rPr>
                <w:rFonts w:ascii="宋体" w:hAnsi="宋体" w:cs="宋体" w:hint="eastAsia"/>
                <w:kern w:val="0"/>
                <w:sz w:val="18"/>
                <w:szCs w:val="18"/>
              </w:rPr>
              <w:t>新材料科技股份有限公司</w:t>
            </w:r>
          </w:p>
        </w:tc>
        <w:tc>
          <w:tcPr>
            <w:tcW w:w="378" w:type="pct"/>
            <w:tcBorders>
              <w:top w:val="nil"/>
              <w:left w:val="nil"/>
              <w:bottom w:val="single" w:sz="4" w:space="0" w:color="auto"/>
              <w:right w:val="single" w:sz="4" w:space="0" w:color="auto"/>
            </w:tcBorders>
            <w:shd w:val="clear" w:color="auto" w:fill="auto"/>
            <w:noWrap/>
            <w:vAlign w:val="center"/>
          </w:tcPr>
          <w:p w14:paraId="7E66C3EB"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6</w:t>
            </w:r>
          </w:p>
        </w:tc>
        <w:tc>
          <w:tcPr>
            <w:tcW w:w="431" w:type="pct"/>
            <w:tcBorders>
              <w:top w:val="nil"/>
              <w:left w:val="nil"/>
              <w:bottom w:val="single" w:sz="4" w:space="0" w:color="auto"/>
              <w:right w:val="single" w:sz="4" w:space="0" w:color="auto"/>
            </w:tcBorders>
            <w:shd w:val="clear" w:color="auto" w:fill="auto"/>
            <w:noWrap/>
            <w:vAlign w:val="center"/>
          </w:tcPr>
          <w:p w14:paraId="47770DC0"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4</w:t>
            </w:r>
          </w:p>
        </w:tc>
        <w:tc>
          <w:tcPr>
            <w:tcW w:w="432" w:type="pct"/>
            <w:tcBorders>
              <w:top w:val="nil"/>
              <w:left w:val="nil"/>
              <w:bottom w:val="single" w:sz="4" w:space="0" w:color="auto"/>
              <w:right w:val="single" w:sz="4" w:space="0" w:color="auto"/>
            </w:tcBorders>
            <w:shd w:val="clear" w:color="auto" w:fill="auto"/>
            <w:noWrap/>
            <w:vAlign w:val="center"/>
          </w:tcPr>
          <w:p w14:paraId="3D57507F"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tcPr>
          <w:p w14:paraId="59B7F87E" w14:textId="77777777" w:rsidR="004943C6" w:rsidRPr="006C7F5B" w:rsidRDefault="004943C6" w:rsidP="004943C6">
            <w:pPr>
              <w:widowControl/>
              <w:jc w:val="right"/>
              <w:rPr>
                <w:rFonts w:eastAsia="等线"/>
                <w:kern w:val="0"/>
                <w:sz w:val="18"/>
                <w:szCs w:val="18"/>
              </w:rPr>
            </w:pPr>
            <w:r w:rsidRPr="006C7F5B">
              <w:rPr>
                <w:rFonts w:eastAsia="等线" w:hint="eastAsia"/>
                <w:kern w:val="0"/>
                <w:sz w:val="18"/>
                <w:szCs w:val="18"/>
              </w:rPr>
              <w:t>2</w:t>
            </w:r>
          </w:p>
        </w:tc>
        <w:tc>
          <w:tcPr>
            <w:tcW w:w="503" w:type="pct"/>
            <w:tcBorders>
              <w:top w:val="nil"/>
              <w:left w:val="nil"/>
              <w:bottom w:val="single" w:sz="4" w:space="0" w:color="auto"/>
              <w:right w:val="single" w:sz="4" w:space="0" w:color="auto"/>
            </w:tcBorders>
            <w:shd w:val="clear" w:color="auto" w:fill="auto"/>
            <w:noWrap/>
            <w:vAlign w:val="center"/>
            <w:hideMark/>
          </w:tcPr>
          <w:p w14:paraId="01C4EA3F"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66.7%</w:t>
            </w:r>
          </w:p>
        </w:tc>
        <w:tc>
          <w:tcPr>
            <w:tcW w:w="431" w:type="pct"/>
            <w:tcBorders>
              <w:top w:val="nil"/>
              <w:left w:val="nil"/>
              <w:bottom w:val="single" w:sz="4" w:space="0" w:color="auto"/>
              <w:right w:val="single" w:sz="4" w:space="0" w:color="auto"/>
            </w:tcBorders>
            <w:shd w:val="clear" w:color="auto" w:fill="auto"/>
            <w:noWrap/>
            <w:vAlign w:val="center"/>
            <w:hideMark/>
          </w:tcPr>
          <w:p w14:paraId="7A5B18A6"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0%</w:t>
            </w:r>
          </w:p>
        </w:tc>
        <w:tc>
          <w:tcPr>
            <w:tcW w:w="558" w:type="pct"/>
            <w:tcBorders>
              <w:top w:val="nil"/>
              <w:left w:val="nil"/>
              <w:bottom w:val="single" w:sz="4" w:space="0" w:color="auto"/>
              <w:right w:val="single" w:sz="4" w:space="0" w:color="auto"/>
            </w:tcBorders>
            <w:shd w:val="clear" w:color="auto" w:fill="auto"/>
            <w:noWrap/>
            <w:vAlign w:val="center"/>
            <w:hideMark/>
          </w:tcPr>
          <w:p w14:paraId="13CD8721" w14:textId="77777777" w:rsidR="004943C6" w:rsidRPr="006C7F5B" w:rsidRDefault="004943C6" w:rsidP="004943C6">
            <w:pPr>
              <w:widowControl/>
              <w:jc w:val="right"/>
              <w:rPr>
                <w:rFonts w:eastAsia="等线"/>
                <w:kern w:val="0"/>
                <w:sz w:val="18"/>
                <w:szCs w:val="18"/>
              </w:rPr>
            </w:pPr>
            <w:r w:rsidRPr="006C7F5B">
              <w:rPr>
                <w:rFonts w:eastAsia="等线"/>
                <w:kern w:val="0"/>
                <w:sz w:val="18"/>
                <w:szCs w:val="18"/>
              </w:rPr>
              <w:t>66.7%</w:t>
            </w:r>
          </w:p>
        </w:tc>
      </w:tr>
      <w:tr w:rsidR="006C7F5B" w:rsidRPr="006C7F5B" w14:paraId="1F98A234" w14:textId="77777777" w:rsidTr="00BE2A74">
        <w:trPr>
          <w:trHeight w:hRule="exact" w:val="567"/>
        </w:trPr>
        <w:tc>
          <w:tcPr>
            <w:tcW w:w="1908" w:type="pct"/>
            <w:tcBorders>
              <w:top w:val="nil"/>
              <w:left w:val="single" w:sz="4" w:space="0" w:color="auto"/>
              <w:bottom w:val="single" w:sz="4" w:space="0" w:color="auto"/>
              <w:right w:val="single" w:sz="4" w:space="0" w:color="auto"/>
            </w:tcBorders>
            <w:shd w:val="clear" w:color="auto" w:fill="auto"/>
            <w:noWrap/>
            <w:vAlign w:val="center"/>
            <w:hideMark/>
          </w:tcPr>
          <w:p w14:paraId="1279C69C" w14:textId="77777777" w:rsidR="004943C6" w:rsidRPr="006C7F5B" w:rsidRDefault="004943C6" w:rsidP="004943C6">
            <w:pPr>
              <w:widowControl/>
              <w:jc w:val="left"/>
              <w:rPr>
                <w:rFonts w:ascii="宋体" w:hAnsi="宋体" w:cs="宋体"/>
                <w:b/>
                <w:bCs/>
                <w:kern w:val="0"/>
                <w:sz w:val="18"/>
                <w:szCs w:val="18"/>
              </w:rPr>
            </w:pPr>
            <w:r w:rsidRPr="006C7F5B">
              <w:rPr>
                <w:rFonts w:ascii="宋体" w:hAnsi="宋体" w:cs="宋体" w:hint="eastAsia"/>
                <w:b/>
                <w:bCs/>
                <w:kern w:val="0"/>
                <w:sz w:val="18"/>
                <w:szCs w:val="18"/>
              </w:rPr>
              <w:t>合计</w:t>
            </w:r>
          </w:p>
        </w:tc>
        <w:tc>
          <w:tcPr>
            <w:tcW w:w="378" w:type="pct"/>
            <w:tcBorders>
              <w:top w:val="nil"/>
              <w:left w:val="nil"/>
              <w:bottom w:val="single" w:sz="4" w:space="0" w:color="auto"/>
              <w:right w:val="single" w:sz="4" w:space="0" w:color="auto"/>
            </w:tcBorders>
            <w:shd w:val="clear" w:color="auto" w:fill="auto"/>
            <w:noWrap/>
            <w:vAlign w:val="center"/>
            <w:hideMark/>
          </w:tcPr>
          <w:p w14:paraId="64C51387" w14:textId="77777777" w:rsidR="004943C6" w:rsidRPr="006C7F5B" w:rsidRDefault="004943C6" w:rsidP="004943C6">
            <w:pPr>
              <w:widowControl/>
              <w:jc w:val="right"/>
              <w:rPr>
                <w:rFonts w:eastAsia="等线"/>
                <w:b/>
                <w:bCs/>
                <w:kern w:val="0"/>
                <w:sz w:val="18"/>
                <w:szCs w:val="18"/>
              </w:rPr>
            </w:pPr>
            <w:r w:rsidRPr="006C7F5B">
              <w:rPr>
                <w:rFonts w:eastAsia="等线"/>
                <w:b/>
                <w:bCs/>
                <w:kern w:val="0"/>
                <w:sz w:val="18"/>
                <w:szCs w:val="18"/>
              </w:rPr>
              <w:t>88</w:t>
            </w:r>
          </w:p>
        </w:tc>
        <w:tc>
          <w:tcPr>
            <w:tcW w:w="431" w:type="pct"/>
            <w:tcBorders>
              <w:top w:val="nil"/>
              <w:left w:val="nil"/>
              <w:bottom w:val="single" w:sz="4" w:space="0" w:color="auto"/>
              <w:right w:val="single" w:sz="4" w:space="0" w:color="auto"/>
            </w:tcBorders>
            <w:shd w:val="clear" w:color="auto" w:fill="auto"/>
            <w:noWrap/>
            <w:vAlign w:val="center"/>
          </w:tcPr>
          <w:p w14:paraId="778B1F78" w14:textId="77777777" w:rsidR="004943C6" w:rsidRPr="006C7F5B" w:rsidRDefault="004943C6" w:rsidP="004943C6">
            <w:pPr>
              <w:widowControl/>
              <w:jc w:val="right"/>
              <w:rPr>
                <w:rFonts w:eastAsia="等线"/>
                <w:b/>
                <w:bCs/>
                <w:kern w:val="0"/>
                <w:sz w:val="18"/>
                <w:szCs w:val="18"/>
              </w:rPr>
            </w:pPr>
            <w:r w:rsidRPr="006C7F5B">
              <w:rPr>
                <w:rFonts w:eastAsia="等线" w:hint="eastAsia"/>
                <w:b/>
                <w:bCs/>
                <w:kern w:val="0"/>
                <w:sz w:val="18"/>
                <w:szCs w:val="18"/>
              </w:rPr>
              <w:t>3</w:t>
            </w:r>
            <w:r w:rsidRPr="006C7F5B">
              <w:rPr>
                <w:rFonts w:eastAsia="等线"/>
                <w:b/>
                <w:bCs/>
                <w:kern w:val="0"/>
                <w:sz w:val="18"/>
                <w:szCs w:val="18"/>
              </w:rPr>
              <w:t>7</w:t>
            </w:r>
          </w:p>
        </w:tc>
        <w:tc>
          <w:tcPr>
            <w:tcW w:w="432" w:type="pct"/>
            <w:tcBorders>
              <w:top w:val="nil"/>
              <w:left w:val="nil"/>
              <w:bottom w:val="single" w:sz="4" w:space="0" w:color="auto"/>
              <w:right w:val="single" w:sz="4" w:space="0" w:color="auto"/>
            </w:tcBorders>
            <w:shd w:val="clear" w:color="auto" w:fill="auto"/>
            <w:noWrap/>
            <w:vAlign w:val="center"/>
          </w:tcPr>
          <w:p w14:paraId="2F434158" w14:textId="77777777" w:rsidR="004943C6" w:rsidRPr="006C7F5B" w:rsidRDefault="004943C6" w:rsidP="004943C6">
            <w:pPr>
              <w:widowControl/>
              <w:jc w:val="right"/>
              <w:rPr>
                <w:rFonts w:eastAsia="等线"/>
                <w:b/>
                <w:bCs/>
                <w:kern w:val="0"/>
                <w:sz w:val="18"/>
                <w:szCs w:val="18"/>
              </w:rPr>
            </w:pPr>
            <w:r w:rsidRPr="006C7F5B">
              <w:rPr>
                <w:rFonts w:eastAsia="等线" w:hint="eastAsia"/>
                <w:b/>
                <w:bCs/>
                <w:kern w:val="0"/>
                <w:sz w:val="18"/>
                <w:szCs w:val="18"/>
              </w:rPr>
              <w:t>1</w:t>
            </w:r>
            <w:r w:rsidRPr="006C7F5B">
              <w:rPr>
                <w:rFonts w:eastAsia="等线"/>
                <w:b/>
                <w:bCs/>
                <w:kern w:val="0"/>
                <w:sz w:val="18"/>
                <w:szCs w:val="18"/>
              </w:rPr>
              <w:t>4</w:t>
            </w:r>
          </w:p>
        </w:tc>
        <w:tc>
          <w:tcPr>
            <w:tcW w:w="359" w:type="pct"/>
            <w:tcBorders>
              <w:top w:val="nil"/>
              <w:left w:val="nil"/>
              <w:bottom w:val="single" w:sz="4" w:space="0" w:color="auto"/>
              <w:right w:val="single" w:sz="4" w:space="0" w:color="auto"/>
            </w:tcBorders>
            <w:shd w:val="clear" w:color="auto" w:fill="auto"/>
            <w:noWrap/>
            <w:vAlign w:val="center"/>
          </w:tcPr>
          <w:p w14:paraId="422EA576" w14:textId="77777777" w:rsidR="004943C6" w:rsidRPr="006C7F5B" w:rsidRDefault="004943C6" w:rsidP="004943C6">
            <w:pPr>
              <w:widowControl/>
              <w:jc w:val="right"/>
              <w:rPr>
                <w:rFonts w:eastAsia="等线"/>
                <w:b/>
                <w:bCs/>
                <w:kern w:val="0"/>
                <w:sz w:val="18"/>
                <w:szCs w:val="18"/>
              </w:rPr>
            </w:pPr>
            <w:r w:rsidRPr="006C7F5B">
              <w:rPr>
                <w:rFonts w:eastAsia="等线" w:hint="eastAsia"/>
                <w:b/>
                <w:bCs/>
                <w:kern w:val="0"/>
                <w:sz w:val="18"/>
                <w:szCs w:val="18"/>
              </w:rPr>
              <w:t>3</w:t>
            </w:r>
            <w:r w:rsidRPr="006C7F5B">
              <w:rPr>
                <w:rFonts w:eastAsia="等线"/>
                <w:b/>
                <w:bCs/>
                <w:kern w:val="0"/>
                <w:sz w:val="18"/>
                <w:szCs w:val="18"/>
              </w:rPr>
              <w:t>7</w:t>
            </w:r>
          </w:p>
        </w:tc>
        <w:tc>
          <w:tcPr>
            <w:tcW w:w="503" w:type="pct"/>
            <w:tcBorders>
              <w:top w:val="nil"/>
              <w:left w:val="nil"/>
              <w:bottom w:val="single" w:sz="4" w:space="0" w:color="auto"/>
              <w:right w:val="single" w:sz="4" w:space="0" w:color="auto"/>
            </w:tcBorders>
            <w:shd w:val="clear" w:color="auto" w:fill="auto"/>
            <w:noWrap/>
            <w:vAlign w:val="center"/>
            <w:hideMark/>
          </w:tcPr>
          <w:p w14:paraId="128E6734" w14:textId="77777777" w:rsidR="004943C6" w:rsidRPr="006C7F5B" w:rsidRDefault="004943C6" w:rsidP="004943C6">
            <w:pPr>
              <w:widowControl/>
              <w:jc w:val="right"/>
              <w:rPr>
                <w:rFonts w:eastAsia="等线"/>
                <w:b/>
                <w:bCs/>
                <w:kern w:val="0"/>
                <w:sz w:val="18"/>
                <w:szCs w:val="18"/>
              </w:rPr>
            </w:pPr>
            <w:r w:rsidRPr="006C7F5B">
              <w:rPr>
                <w:rFonts w:eastAsia="等线"/>
                <w:b/>
                <w:bCs/>
                <w:kern w:val="0"/>
                <w:sz w:val="18"/>
                <w:szCs w:val="18"/>
              </w:rPr>
              <w:t>42%</w:t>
            </w:r>
          </w:p>
        </w:tc>
        <w:tc>
          <w:tcPr>
            <w:tcW w:w="431" w:type="pct"/>
            <w:tcBorders>
              <w:top w:val="nil"/>
              <w:left w:val="nil"/>
              <w:bottom w:val="single" w:sz="4" w:space="0" w:color="auto"/>
              <w:right w:val="single" w:sz="4" w:space="0" w:color="auto"/>
            </w:tcBorders>
            <w:shd w:val="clear" w:color="auto" w:fill="auto"/>
            <w:noWrap/>
            <w:vAlign w:val="center"/>
            <w:hideMark/>
          </w:tcPr>
          <w:p w14:paraId="7C19E65E" w14:textId="77777777" w:rsidR="004943C6" w:rsidRPr="006C7F5B" w:rsidRDefault="004943C6" w:rsidP="004943C6">
            <w:pPr>
              <w:widowControl/>
              <w:jc w:val="right"/>
              <w:rPr>
                <w:rFonts w:eastAsia="等线"/>
                <w:b/>
                <w:bCs/>
                <w:kern w:val="0"/>
                <w:sz w:val="18"/>
                <w:szCs w:val="18"/>
              </w:rPr>
            </w:pPr>
            <w:r w:rsidRPr="006C7F5B">
              <w:rPr>
                <w:rFonts w:eastAsia="等线"/>
                <w:b/>
                <w:bCs/>
                <w:kern w:val="0"/>
                <w:sz w:val="18"/>
                <w:szCs w:val="18"/>
              </w:rPr>
              <w:t>16%</w:t>
            </w:r>
          </w:p>
        </w:tc>
        <w:tc>
          <w:tcPr>
            <w:tcW w:w="558" w:type="pct"/>
            <w:tcBorders>
              <w:top w:val="nil"/>
              <w:left w:val="nil"/>
              <w:bottom w:val="single" w:sz="4" w:space="0" w:color="auto"/>
              <w:right w:val="single" w:sz="4" w:space="0" w:color="auto"/>
            </w:tcBorders>
            <w:shd w:val="clear" w:color="auto" w:fill="auto"/>
            <w:noWrap/>
            <w:vAlign w:val="center"/>
            <w:hideMark/>
          </w:tcPr>
          <w:p w14:paraId="08A791FF" w14:textId="77777777" w:rsidR="004943C6" w:rsidRPr="006C7F5B" w:rsidRDefault="004943C6" w:rsidP="004943C6">
            <w:pPr>
              <w:widowControl/>
              <w:jc w:val="right"/>
              <w:rPr>
                <w:rFonts w:eastAsia="等线"/>
                <w:b/>
                <w:bCs/>
                <w:kern w:val="0"/>
                <w:sz w:val="18"/>
                <w:szCs w:val="18"/>
              </w:rPr>
            </w:pPr>
            <w:r w:rsidRPr="006C7F5B">
              <w:rPr>
                <w:rFonts w:eastAsia="等线"/>
                <w:b/>
                <w:bCs/>
                <w:kern w:val="0"/>
                <w:sz w:val="18"/>
                <w:szCs w:val="18"/>
              </w:rPr>
              <w:t>58%</w:t>
            </w:r>
          </w:p>
        </w:tc>
      </w:tr>
    </w:tbl>
    <w:p w14:paraId="3D937211" w14:textId="77777777" w:rsidR="004943C6" w:rsidRPr="006C7F5B" w:rsidRDefault="004943C6" w:rsidP="004943C6">
      <w:pPr>
        <w:adjustRightInd w:val="0"/>
        <w:snapToGrid w:val="0"/>
        <w:spacing w:line="276" w:lineRule="auto"/>
        <w:rPr>
          <w:szCs w:val="21"/>
        </w:rPr>
      </w:pPr>
      <w:r w:rsidRPr="006C7F5B">
        <w:rPr>
          <w:rFonts w:hint="eastAsia"/>
          <w:szCs w:val="21"/>
        </w:rPr>
        <w:t>（</w:t>
      </w:r>
      <w:r w:rsidRPr="006C7F5B">
        <w:rPr>
          <w:rFonts w:hint="eastAsia"/>
          <w:szCs w:val="21"/>
        </w:rPr>
        <w:t>3</w:t>
      </w:r>
      <w:r w:rsidRPr="006C7F5B">
        <w:rPr>
          <w:rFonts w:hint="eastAsia"/>
          <w:szCs w:val="21"/>
        </w:rPr>
        <w:t>）</w:t>
      </w:r>
      <w:r w:rsidRPr="006C7F5B">
        <w:rPr>
          <w:rFonts w:hint="eastAsia"/>
          <w:szCs w:val="21"/>
        </w:rPr>
        <w:t>4</w:t>
      </w:r>
      <w:r w:rsidRPr="006C7F5B">
        <w:rPr>
          <w:rFonts w:hint="eastAsia"/>
          <w:szCs w:val="21"/>
        </w:rPr>
        <w:t>月</w:t>
      </w:r>
      <w:r w:rsidRPr="006C7F5B">
        <w:rPr>
          <w:rFonts w:hint="eastAsia"/>
          <w:szCs w:val="21"/>
        </w:rPr>
        <w:t>1</w:t>
      </w:r>
      <w:r w:rsidRPr="006C7F5B">
        <w:rPr>
          <w:rFonts w:hint="eastAsia"/>
          <w:szCs w:val="21"/>
        </w:rPr>
        <w:t>日修订版的标准征求意见</w:t>
      </w:r>
      <w:proofErr w:type="gramStart"/>
      <w:r w:rsidRPr="006C7F5B">
        <w:rPr>
          <w:rFonts w:hint="eastAsia"/>
          <w:szCs w:val="21"/>
        </w:rPr>
        <w:t>稿再次</w:t>
      </w:r>
      <w:proofErr w:type="gramEnd"/>
      <w:r w:rsidRPr="006C7F5B">
        <w:rPr>
          <w:szCs w:val="21"/>
        </w:rPr>
        <w:t>发至各有关单位及稀土标委会秘书处征求意见</w:t>
      </w:r>
      <w:r w:rsidRPr="006C7F5B">
        <w:rPr>
          <w:rFonts w:hint="eastAsia"/>
          <w:szCs w:val="21"/>
        </w:rPr>
        <w:t>。</w:t>
      </w:r>
    </w:p>
    <w:p w14:paraId="5C8BD376" w14:textId="77777777" w:rsidR="004943C6" w:rsidRPr="006C7F5B" w:rsidRDefault="004943C6" w:rsidP="004943C6">
      <w:pPr>
        <w:adjustRightInd w:val="0"/>
        <w:snapToGrid w:val="0"/>
        <w:spacing w:line="276" w:lineRule="auto"/>
        <w:rPr>
          <w:szCs w:val="21"/>
        </w:rPr>
      </w:pPr>
    </w:p>
    <w:p w14:paraId="72DA4968" w14:textId="54684921" w:rsidR="00CB097E" w:rsidRPr="006C7F5B" w:rsidRDefault="001510DD" w:rsidP="004E53DF">
      <w:pPr>
        <w:spacing w:line="312" w:lineRule="auto"/>
        <w:rPr>
          <w:rFonts w:ascii="宋体" w:hAnsi="宋体"/>
          <w:szCs w:val="21"/>
        </w:rPr>
      </w:pPr>
      <w:r w:rsidRPr="006C7F5B">
        <w:rPr>
          <w:rFonts w:ascii="宋体" w:hAnsi="宋体" w:hint="eastAsia"/>
          <w:szCs w:val="21"/>
        </w:rPr>
        <w:t>4、征求意见阶段</w:t>
      </w:r>
    </w:p>
    <w:p w14:paraId="2647A3CA" w14:textId="2ED9C28E" w:rsidR="004943C6" w:rsidRPr="006C7F5B" w:rsidRDefault="004943C6" w:rsidP="004943C6">
      <w:pPr>
        <w:spacing w:beforeLines="50" w:before="156" w:afterLines="50" w:after="156" w:line="276" w:lineRule="auto"/>
        <w:ind w:firstLineChars="200" w:firstLine="420"/>
        <w:rPr>
          <w:szCs w:val="21"/>
        </w:rPr>
      </w:pPr>
      <w:r w:rsidRPr="006C7F5B">
        <w:rPr>
          <w:rFonts w:hint="eastAsia"/>
          <w:szCs w:val="21"/>
        </w:rPr>
        <w:t>征求了</w:t>
      </w:r>
      <w:r w:rsidRPr="006C7F5B">
        <w:rPr>
          <w:szCs w:val="21"/>
        </w:rPr>
        <w:t>11</w:t>
      </w:r>
      <w:r w:rsidRPr="006C7F5B">
        <w:rPr>
          <w:rFonts w:hint="eastAsia"/>
          <w:szCs w:val="21"/>
        </w:rPr>
        <w:t>家单位意见，其中</w:t>
      </w:r>
      <w:r w:rsidRPr="006C7F5B">
        <w:rPr>
          <w:szCs w:val="21"/>
        </w:rPr>
        <w:t>1</w:t>
      </w:r>
      <w:r w:rsidRPr="006C7F5B">
        <w:rPr>
          <w:rFonts w:hint="eastAsia"/>
          <w:szCs w:val="21"/>
        </w:rPr>
        <w:t>家没有意见，其他</w:t>
      </w:r>
      <w:r w:rsidRPr="006C7F5B">
        <w:rPr>
          <w:rFonts w:hint="eastAsia"/>
          <w:szCs w:val="21"/>
        </w:rPr>
        <w:t>1</w:t>
      </w:r>
      <w:r w:rsidRPr="006C7F5B">
        <w:rPr>
          <w:szCs w:val="21"/>
        </w:rPr>
        <w:t>0</w:t>
      </w:r>
      <w:r w:rsidRPr="006C7F5B">
        <w:rPr>
          <w:rFonts w:hint="eastAsia"/>
          <w:szCs w:val="21"/>
        </w:rPr>
        <w:t>家回复了</w:t>
      </w:r>
      <w:r w:rsidRPr="006C7F5B">
        <w:rPr>
          <w:szCs w:val="21"/>
        </w:rPr>
        <w:t>32</w:t>
      </w:r>
      <w:r w:rsidRPr="006C7F5B">
        <w:rPr>
          <w:rFonts w:hint="eastAsia"/>
          <w:szCs w:val="21"/>
        </w:rPr>
        <w:t>条，不采纳</w:t>
      </w:r>
      <w:r w:rsidRPr="006C7F5B">
        <w:rPr>
          <w:szCs w:val="21"/>
        </w:rPr>
        <w:t>13</w:t>
      </w:r>
      <w:r w:rsidRPr="006C7F5B">
        <w:rPr>
          <w:rFonts w:hint="eastAsia"/>
          <w:szCs w:val="21"/>
        </w:rPr>
        <w:t>条，不采纳率为</w:t>
      </w:r>
      <w:r w:rsidRPr="006C7F5B">
        <w:rPr>
          <w:szCs w:val="21"/>
        </w:rPr>
        <w:t>37.1</w:t>
      </w:r>
      <w:r w:rsidRPr="006C7F5B">
        <w:rPr>
          <w:rFonts w:hint="eastAsia"/>
          <w:szCs w:val="21"/>
        </w:rPr>
        <w:t>%</w:t>
      </w:r>
      <w:r w:rsidRPr="006C7F5B">
        <w:rPr>
          <w:rFonts w:hint="eastAsia"/>
          <w:szCs w:val="21"/>
        </w:rPr>
        <w:t>。意见处理汇总表</w:t>
      </w:r>
      <w:r w:rsidR="004E53DF" w:rsidRPr="006C7F5B">
        <w:rPr>
          <w:rFonts w:hint="eastAsia"/>
          <w:szCs w:val="21"/>
        </w:rPr>
        <w:t>如下表</w:t>
      </w:r>
      <w:r w:rsidR="004E53DF" w:rsidRPr="006C7F5B">
        <w:rPr>
          <w:szCs w:val="21"/>
        </w:rPr>
        <w:t>5</w:t>
      </w:r>
      <w:r w:rsidR="004E53DF" w:rsidRPr="006C7F5B">
        <w:rPr>
          <w:rFonts w:hint="eastAsia"/>
          <w:szCs w:val="21"/>
        </w:rPr>
        <w:t>和表</w:t>
      </w:r>
      <w:r w:rsidR="004E53DF" w:rsidRPr="006C7F5B">
        <w:rPr>
          <w:rFonts w:hint="eastAsia"/>
          <w:szCs w:val="21"/>
        </w:rPr>
        <w:t>6</w:t>
      </w:r>
      <w:r w:rsidR="004E53DF" w:rsidRPr="006C7F5B">
        <w:rPr>
          <w:rFonts w:hint="eastAsia"/>
          <w:szCs w:val="21"/>
        </w:rPr>
        <w:t>（后附）。</w:t>
      </w:r>
    </w:p>
    <w:p w14:paraId="2563328F" w14:textId="51CA9FB6" w:rsidR="004943C6" w:rsidRPr="006C7F5B" w:rsidRDefault="004943C6" w:rsidP="004943C6">
      <w:pPr>
        <w:widowControl/>
        <w:spacing w:beforeLines="50" w:before="156" w:afterLines="50" w:after="156" w:line="312" w:lineRule="auto"/>
        <w:jc w:val="center"/>
        <w:outlineLvl w:val="1"/>
        <w:rPr>
          <w:rFonts w:ascii="黑体" w:eastAsia="黑体" w:hAnsi="黑体"/>
          <w:kern w:val="0"/>
          <w:szCs w:val="20"/>
        </w:rPr>
      </w:pPr>
      <w:r w:rsidRPr="006C7F5B">
        <w:rPr>
          <w:rFonts w:ascii="黑体" w:eastAsia="黑体" w:hAnsi="黑体" w:hint="eastAsia"/>
          <w:kern w:val="0"/>
          <w:szCs w:val="20"/>
        </w:rPr>
        <w:lastRenderedPageBreak/>
        <w:t>表</w:t>
      </w:r>
      <w:r w:rsidR="004E53DF" w:rsidRPr="006C7F5B">
        <w:rPr>
          <w:rFonts w:ascii="黑体" w:eastAsia="黑体" w:hAnsi="黑体"/>
          <w:kern w:val="0"/>
          <w:szCs w:val="20"/>
        </w:rPr>
        <w:t>5</w:t>
      </w:r>
      <w:r w:rsidRPr="006C7F5B">
        <w:rPr>
          <w:rFonts w:ascii="黑体" w:eastAsia="黑体" w:hAnsi="黑体" w:hint="eastAsia"/>
          <w:kern w:val="0"/>
          <w:szCs w:val="20"/>
        </w:rPr>
        <w:t xml:space="preserve"> 征求意见阶段处理汇总结果</w:t>
      </w:r>
    </w:p>
    <w:tbl>
      <w:tblPr>
        <w:tblW w:w="0" w:type="auto"/>
        <w:tblInd w:w="103" w:type="dxa"/>
        <w:tblLook w:val="04A0" w:firstRow="1" w:lastRow="0" w:firstColumn="1" w:lastColumn="0" w:noHBand="0" w:noVBand="1"/>
      </w:tblPr>
      <w:tblGrid>
        <w:gridCol w:w="578"/>
        <w:gridCol w:w="2916"/>
        <w:gridCol w:w="939"/>
        <w:gridCol w:w="1120"/>
        <w:gridCol w:w="939"/>
        <w:gridCol w:w="939"/>
        <w:gridCol w:w="1301"/>
      </w:tblGrid>
      <w:tr w:rsidR="006C7F5B" w:rsidRPr="006C7F5B" w14:paraId="5659CE81" w14:textId="77777777" w:rsidTr="00BE2A74">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757F0" w14:textId="77777777" w:rsidR="004943C6" w:rsidRPr="006C7F5B" w:rsidRDefault="004943C6" w:rsidP="004943C6">
            <w:pPr>
              <w:widowControl/>
              <w:jc w:val="left"/>
              <w:rPr>
                <w:b/>
                <w:bCs/>
                <w:kern w:val="0"/>
                <w:sz w:val="18"/>
                <w:szCs w:val="18"/>
              </w:rPr>
            </w:pPr>
            <w:r w:rsidRPr="006C7F5B">
              <w:rPr>
                <w:b/>
                <w:bCs/>
                <w:kern w:val="0"/>
                <w:sz w:val="18"/>
                <w:szCs w:val="18"/>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1570AB" w14:textId="77777777" w:rsidR="004943C6" w:rsidRPr="006C7F5B" w:rsidRDefault="004943C6" w:rsidP="004943C6">
            <w:pPr>
              <w:widowControl/>
              <w:jc w:val="left"/>
              <w:rPr>
                <w:b/>
                <w:bCs/>
                <w:kern w:val="0"/>
                <w:sz w:val="18"/>
                <w:szCs w:val="18"/>
              </w:rPr>
            </w:pPr>
            <w:r w:rsidRPr="006C7F5B">
              <w:rPr>
                <w:b/>
                <w:bCs/>
                <w:kern w:val="0"/>
                <w:sz w:val="18"/>
                <w:szCs w:val="18"/>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905232" w14:textId="77777777" w:rsidR="004943C6" w:rsidRPr="006C7F5B" w:rsidRDefault="004943C6" w:rsidP="004943C6">
            <w:pPr>
              <w:widowControl/>
              <w:jc w:val="left"/>
              <w:rPr>
                <w:b/>
                <w:bCs/>
                <w:kern w:val="0"/>
                <w:sz w:val="18"/>
                <w:szCs w:val="18"/>
              </w:rPr>
            </w:pPr>
            <w:r w:rsidRPr="006C7F5B">
              <w:rPr>
                <w:b/>
                <w:bCs/>
                <w:kern w:val="0"/>
                <w:sz w:val="18"/>
                <w:szCs w:val="18"/>
              </w:rPr>
              <w:t>意见条数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AE2E98" w14:textId="77777777" w:rsidR="004943C6" w:rsidRPr="006C7F5B" w:rsidRDefault="004943C6" w:rsidP="004943C6">
            <w:pPr>
              <w:widowControl/>
              <w:jc w:val="left"/>
              <w:rPr>
                <w:b/>
                <w:bCs/>
                <w:kern w:val="0"/>
                <w:sz w:val="18"/>
                <w:szCs w:val="18"/>
              </w:rPr>
            </w:pPr>
            <w:r w:rsidRPr="006C7F5B">
              <w:rPr>
                <w:b/>
                <w:bCs/>
                <w:kern w:val="0"/>
                <w:sz w:val="18"/>
                <w:szCs w:val="18"/>
              </w:rPr>
              <w:t>不采纳条数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3E3C4E" w14:textId="77777777" w:rsidR="004943C6" w:rsidRPr="006C7F5B" w:rsidRDefault="004943C6" w:rsidP="004943C6">
            <w:pPr>
              <w:widowControl/>
              <w:jc w:val="left"/>
              <w:rPr>
                <w:b/>
                <w:bCs/>
                <w:kern w:val="0"/>
                <w:sz w:val="18"/>
                <w:szCs w:val="18"/>
              </w:rPr>
            </w:pPr>
            <w:r w:rsidRPr="006C7F5B">
              <w:rPr>
                <w:b/>
                <w:bCs/>
                <w:kern w:val="0"/>
                <w:sz w:val="18"/>
                <w:szCs w:val="18"/>
              </w:rPr>
              <w:t>不采纳率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9C7A4A" w14:textId="77777777" w:rsidR="004943C6" w:rsidRPr="006C7F5B" w:rsidRDefault="004943C6" w:rsidP="004943C6">
            <w:pPr>
              <w:widowControl/>
              <w:jc w:val="left"/>
              <w:rPr>
                <w:b/>
                <w:bCs/>
                <w:kern w:val="0"/>
                <w:sz w:val="18"/>
                <w:szCs w:val="18"/>
              </w:rPr>
            </w:pPr>
            <w:r w:rsidRPr="006C7F5B">
              <w:rPr>
                <w:b/>
                <w:bCs/>
                <w:kern w:val="0"/>
                <w:sz w:val="18"/>
                <w:szCs w:val="18"/>
              </w:rPr>
              <w:t>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0C4FAF" w14:textId="77777777" w:rsidR="004943C6" w:rsidRPr="006C7F5B" w:rsidRDefault="004943C6" w:rsidP="004943C6">
            <w:pPr>
              <w:widowControl/>
              <w:jc w:val="left"/>
              <w:rPr>
                <w:b/>
                <w:bCs/>
                <w:kern w:val="0"/>
                <w:sz w:val="18"/>
                <w:szCs w:val="18"/>
              </w:rPr>
            </w:pPr>
            <w:r w:rsidRPr="006C7F5B">
              <w:rPr>
                <w:b/>
                <w:bCs/>
                <w:kern w:val="0"/>
                <w:sz w:val="18"/>
                <w:szCs w:val="18"/>
              </w:rPr>
              <w:t>部分采纳条数</w:t>
            </w:r>
          </w:p>
        </w:tc>
      </w:tr>
      <w:tr w:rsidR="006C7F5B" w:rsidRPr="006C7F5B" w14:paraId="7081C308" w14:textId="77777777" w:rsidTr="00BE2A74">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541436" w14:textId="77777777" w:rsidR="004943C6" w:rsidRPr="006C7F5B" w:rsidRDefault="004943C6" w:rsidP="004943C6">
            <w:pPr>
              <w:widowControl/>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0A98444C" w14:textId="77777777" w:rsidR="004943C6" w:rsidRPr="006C7F5B" w:rsidRDefault="004943C6" w:rsidP="004943C6">
            <w:pPr>
              <w:widowControl/>
              <w:jc w:val="left"/>
              <w:rPr>
                <w:kern w:val="0"/>
                <w:sz w:val="18"/>
                <w:szCs w:val="18"/>
              </w:rPr>
            </w:pPr>
            <w:r w:rsidRPr="006C7F5B">
              <w:rPr>
                <w:rFonts w:hint="eastAsia"/>
                <w:kern w:val="0"/>
                <w:sz w:val="18"/>
                <w:szCs w:val="18"/>
              </w:rPr>
              <w:t>成都银河磁体股份有限公司</w:t>
            </w:r>
          </w:p>
        </w:tc>
        <w:tc>
          <w:tcPr>
            <w:tcW w:w="0" w:type="auto"/>
            <w:tcBorders>
              <w:top w:val="nil"/>
              <w:left w:val="nil"/>
              <w:bottom w:val="single" w:sz="4" w:space="0" w:color="auto"/>
              <w:right w:val="single" w:sz="4" w:space="0" w:color="auto"/>
            </w:tcBorders>
            <w:shd w:val="clear" w:color="auto" w:fill="auto"/>
            <w:noWrap/>
            <w:vAlign w:val="center"/>
            <w:hideMark/>
          </w:tcPr>
          <w:p w14:paraId="0E80C193" w14:textId="77777777" w:rsidR="004943C6" w:rsidRPr="006C7F5B" w:rsidRDefault="004943C6" w:rsidP="004943C6">
            <w:pPr>
              <w:widowControl/>
              <w:jc w:val="right"/>
              <w:rPr>
                <w:kern w:val="0"/>
                <w:sz w:val="18"/>
                <w:szCs w:val="18"/>
              </w:rPr>
            </w:pPr>
            <w:r w:rsidRPr="006C7F5B">
              <w:rPr>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14:paraId="7C8ECD16" w14:textId="77777777" w:rsidR="004943C6" w:rsidRPr="006C7F5B" w:rsidRDefault="004943C6" w:rsidP="004943C6">
            <w:pPr>
              <w:widowControl/>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0D5EB709" w14:textId="77777777" w:rsidR="004943C6" w:rsidRPr="006C7F5B" w:rsidRDefault="004943C6" w:rsidP="004943C6">
            <w:pPr>
              <w:widowControl/>
              <w:jc w:val="right"/>
              <w:rPr>
                <w:kern w:val="0"/>
                <w:sz w:val="18"/>
                <w:szCs w:val="18"/>
              </w:rPr>
            </w:pPr>
            <w:r w:rsidRPr="006C7F5B">
              <w:rPr>
                <w:kern w:val="0"/>
                <w:sz w:val="18"/>
                <w:szCs w:val="18"/>
              </w:rPr>
              <w:t>33.3%</w:t>
            </w:r>
          </w:p>
        </w:tc>
        <w:tc>
          <w:tcPr>
            <w:tcW w:w="0" w:type="auto"/>
            <w:tcBorders>
              <w:top w:val="nil"/>
              <w:left w:val="nil"/>
              <w:bottom w:val="single" w:sz="4" w:space="0" w:color="auto"/>
              <w:right w:val="single" w:sz="4" w:space="0" w:color="auto"/>
            </w:tcBorders>
            <w:shd w:val="clear" w:color="auto" w:fill="auto"/>
            <w:noWrap/>
            <w:vAlign w:val="center"/>
            <w:hideMark/>
          </w:tcPr>
          <w:p w14:paraId="05A0996F" w14:textId="77777777" w:rsidR="004943C6" w:rsidRPr="006C7F5B" w:rsidRDefault="004943C6" w:rsidP="004943C6">
            <w:pPr>
              <w:widowControl/>
              <w:jc w:val="right"/>
              <w:rPr>
                <w:kern w:val="0"/>
                <w:sz w:val="18"/>
                <w:szCs w:val="18"/>
              </w:rPr>
            </w:pPr>
            <w:r w:rsidRPr="006C7F5B">
              <w:rPr>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7D2ADD89" w14:textId="77777777" w:rsidR="004943C6" w:rsidRPr="006C7F5B" w:rsidRDefault="004943C6" w:rsidP="004943C6">
            <w:pPr>
              <w:widowControl/>
              <w:jc w:val="right"/>
              <w:rPr>
                <w:kern w:val="0"/>
                <w:sz w:val="18"/>
                <w:szCs w:val="18"/>
              </w:rPr>
            </w:pPr>
            <w:r w:rsidRPr="006C7F5B">
              <w:rPr>
                <w:kern w:val="0"/>
                <w:sz w:val="18"/>
                <w:szCs w:val="18"/>
              </w:rPr>
              <w:t>0</w:t>
            </w:r>
          </w:p>
        </w:tc>
      </w:tr>
      <w:tr w:rsidR="006C7F5B" w:rsidRPr="006C7F5B" w14:paraId="1837BFB5" w14:textId="77777777" w:rsidTr="00BE2A74">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240A42" w14:textId="77777777" w:rsidR="004943C6" w:rsidRPr="006C7F5B" w:rsidRDefault="004943C6" w:rsidP="004943C6">
            <w:pPr>
              <w:widowControl/>
              <w:jc w:val="right"/>
              <w:rPr>
                <w:kern w:val="0"/>
                <w:sz w:val="18"/>
                <w:szCs w:val="18"/>
              </w:rPr>
            </w:pPr>
            <w:r w:rsidRPr="006C7F5B">
              <w:rPr>
                <w:kern w:val="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2AAA65A9" w14:textId="77777777" w:rsidR="004943C6" w:rsidRPr="006C7F5B" w:rsidRDefault="004943C6" w:rsidP="004943C6">
            <w:pPr>
              <w:widowControl/>
              <w:jc w:val="left"/>
              <w:rPr>
                <w:kern w:val="0"/>
                <w:sz w:val="18"/>
                <w:szCs w:val="18"/>
              </w:rPr>
            </w:pPr>
            <w:proofErr w:type="gramStart"/>
            <w:r w:rsidRPr="006C7F5B">
              <w:rPr>
                <w:rFonts w:hint="eastAsia"/>
                <w:kern w:val="0"/>
                <w:sz w:val="18"/>
                <w:szCs w:val="18"/>
              </w:rPr>
              <w:t>海美格</w:t>
            </w:r>
            <w:proofErr w:type="gramEnd"/>
            <w:r w:rsidRPr="006C7F5B">
              <w:rPr>
                <w:rFonts w:hint="eastAsia"/>
                <w:kern w:val="0"/>
                <w:sz w:val="18"/>
                <w:szCs w:val="18"/>
              </w:rPr>
              <w:t>磁石技术（深圳）有限公司</w:t>
            </w:r>
          </w:p>
        </w:tc>
        <w:tc>
          <w:tcPr>
            <w:tcW w:w="0" w:type="auto"/>
            <w:tcBorders>
              <w:top w:val="nil"/>
              <w:left w:val="nil"/>
              <w:bottom w:val="single" w:sz="4" w:space="0" w:color="auto"/>
              <w:right w:val="single" w:sz="4" w:space="0" w:color="auto"/>
            </w:tcBorders>
            <w:shd w:val="clear" w:color="auto" w:fill="auto"/>
            <w:noWrap/>
            <w:vAlign w:val="center"/>
            <w:hideMark/>
          </w:tcPr>
          <w:p w14:paraId="660ADC82" w14:textId="77777777" w:rsidR="004943C6" w:rsidRPr="006C7F5B" w:rsidRDefault="004943C6" w:rsidP="004943C6">
            <w:pPr>
              <w:widowControl/>
              <w:jc w:val="right"/>
              <w:rPr>
                <w:kern w:val="0"/>
                <w:sz w:val="18"/>
                <w:szCs w:val="18"/>
              </w:rPr>
            </w:pPr>
            <w:r w:rsidRPr="006C7F5B">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49BA5871" w14:textId="77777777" w:rsidR="004943C6" w:rsidRPr="006C7F5B" w:rsidRDefault="004943C6" w:rsidP="004943C6">
            <w:pPr>
              <w:widowControl/>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0CDFD280" w14:textId="77777777" w:rsidR="004943C6" w:rsidRPr="006C7F5B" w:rsidRDefault="004943C6" w:rsidP="004943C6">
            <w:pPr>
              <w:widowControl/>
              <w:jc w:val="right"/>
              <w:rPr>
                <w:kern w:val="0"/>
                <w:sz w:val="18"/>
                <w:szCs w:val="18"/>
              </w:rPr>
            </w:pPr>
            <w:r w:rsidRPr="006C7F5B">
              <w:rPr>
                <w:kern w:val="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14:paraId="019B3E1D" w14:textId="77777777" w:rsidR="004943C6" w:rsidRPr="006C7F5B" w:rsidRDefault="004943C6" w:rsidP="004943C6">
            <w:pPr>
              <w:widowControl/>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3BAA8832" w14:textId="77777777" w:rsidR="004943C6" w:rsidRPr="006C7F5B" w:rsidRDefault="004943C6" w:rsidP="004943C6">
            <w:pPr>
              <w:widowControl/>
              <w:jc w:val="right"/>
              <w:rPr>
                <w:kern w:val="0"/>
                <w:sz w:val="18"/>
                <w:szCs w:val="18"/>
              </w:rPr>
            </w:pPr>
            <w:r w:rsidRPr="006C7F5B">
              <w:rPr>
                <w:kern w:val="0"/>
                <w:sz w:val="18"/>
                <w:szCs w:val="18"/>
              </w:rPr>
              <w:t>0</w:t>
            </w:r>
          </w:p>
        </w:tc>
      </w:tr>
      <w:tr w:rsidR="006C7F5B" w:rsidRPr="006C7F5B" w14:paraId="0D5F1F1A" w14:textId="77777777" w:rsidTr="00BE2A74">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C24405" w14:textId="77777777" w:rsidR="004943C6" w:rsidRPr="006C7F5B" w:rsidRDefault="004943C6" w:rsidP="004943C6">
            <w:pPr>
              <w:widowControl/>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10B82F50" w14:textId="77777777" w:rsidR="004943C6" w:rsidRPr="006C7F5B" w:rsidRDefault="004943C6" w:rsidP="004943C6">
            <w:pPr>
              <w:widowControl/>
              <w:jc w:val="left"/>
              <w:rPr>
                <w:kern w:val="0"/>
                <w:sz w:val="18"/>
                <w:szCs w:val="18"/>
              </w:rPr>
            </w:pPr>
            <w:r w:rsidRPr="006C7F5B">
              <w:rPr>
                <w:rFonts w:hint="eastAsia"/>
                <w:kern w:val="0"/>
                <w:sz w:val="18"/>
                <w:szCs w:val="18"/>
              </w:rPr>
              <w:t>浙江爱智机电有限公司</w:t>
            </w:r>
          </w:p>
        </w:tc>
        <w:tc>
          <w:tcPr>
            <w:tcW w:w="0" w:type="auto"/>
            <w:tcBorders>
              <w:top w:val="nil"/>
              <w:left w:val="nil"/>
              <w:bottom w:val="single" w:sz="4" w:space="0" w:color="auto"/>
              <w:right w:val="single" w:sz="4" w:space="0" w:color="auto"/>
            </w:tcBorders>
            <w:shd w:val="clear" w:color="auto" w:fill="auto"/>
            <w:noWrap/>
            <w:vAlign w:val="center"/>
            <w:hideMark/>
          </w:tcPr>
          <w:p w14:paraId="04FBCC16" w14:textId="77777777" w:rsidR="004943C6" w:rsidRPr="006C7F5B" w:rsidRDefault="004943C6" w:rsidP="004943C6">
            <w:pPr>
              <w:widowControl/>
              <w:jc w:val="right"/>
              <w:rPr>
                <w:kern w:val="0"/>
                <w:sz w:val="18"/>
                <w:szCs w:val="18"/>
              </w:rPr>
            </w:pPr>
            <w:r w:rsidRPr="006C7F5B">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4AD10810" w14:textId="77777777" w:rsidR="004943C6" w:rsidRPr="006C7F5B" w:rsidRDefault="004943C6" w:rsidP="004943C6">
            <w:pPr>
              <w:widowControl/>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502F1DC3" w14:textId="77777777" w:rsidR="004943C6" w:rsidRPr="006C7F5B" w:rsidRDefault="004943C6" w:rsidP="004943C6">
            <w:pPr>
              <w:widowControl/>
              <w:jc w:val="right"/>
              <w:rPr>
                <w:kern w:val="0"/>
                <w:sz w:val="18"/>
                <w:szCs w:val="18"/>
              </w:rPr>
            </w:pPr>
            <w:r w:rsidRPr="006C7F5B">
              <w:rPr>
                <w:kern w:val="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14:paraId="3A959469" w14:textId="77777777" w:rsidR="004943C6" w:rsidRPr="006C7F5B" w:rsidRDefault="004943C6" w:rsidP="004943C6">
            <w:pPr>
              <w:widowControl/>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176B606E" w14:textId="77777777" w:rsidR="004943C6" w:rsidRPr="006C7F5B" w:rsidRDefault="004943C6" w:rsidP="004943C6">
            <w:pPr>
              <w:widowControl/>
              <w:jc w:val="right"/>
              <w:rPr>
                <w:kern w:val="0"/>
                <w:sz w:val="18"/>
                <w:szCs w:val="18"/>
              </w:rPr>
            </w:pPr>
            <w:r w:rsidRPr="006C7F5B">
              <w:rPr>
                <w:kern w:val="0"/>
                <w:sz w:val="18"/>
                <w:szCs w:val="18"/>
              </w:rPr>
              <w:t>0</w:t>
            </w:r>
          </w:p>
        </w:tc>
      </w:tr>
      <w:tr w:rsidR="006C7F5B" w:rsidRPr="006C7F5B" w14:paraId="5DA195AE" w14:textId="77777777" w:rsidTr="00BE2A74">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38D255" w14:textId="77777777" w:rsidR="004943C6" w:rsidRPr="006C7F5B" w:rsidRDefault="004943C6" w:rsidP="004943C6">
            <w:pPr>
              <w:widowControl/>
              <w:jc w:val="right"/>
              <w:rPr>
                <w:kern w:val="0"/>
                <w:sz w:val="18"/>
                <w:szCs w:val="18"/>
              </w:rPr>
            </w:pPr>
            <w:r w:rsidRPr="006C7F5B">
              <w:rPr>
                <w:kern w:val="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3FE9CEF6" w14:textId="77777777" w:rsidR="004943C6" w:rsidRPr="006C7F5B" w:rsidRDefault="004943C6" w:rsidP="004943C6">
            <w:pPr>
              <w:widowControl/>
              <w:jc w:val="left"/>
              <w:rPr>
                <w:kern w:val="0"/>
                <w:sz w:val="18"/>
                <w:szCs w:val="18"/>
              </w:rPr>
            </w:pPr>
            <w:r w:rsidRPr="006C7F5B">
              <w:rPr>
                <w:rFonts w:hint="eastAsia"/>
                <w:kern w:val="0"/>
                <w:sz w:val="18"/>
                <w:szCs w:val="18"/>
              </w:rPr>
              <w:t>北京大学</w:t>
            </w:r>
          </w:p>
        </w:tc>
        <w:tc>
          <w:tcPr>
            <w:tcW w:w="0" w:type="auto"/>
            <w:tcBorders>
              <w:top w:val="nil"/>
              <w:left w:val="nil"/>
              <w:bottom w:val="single" w:sz="4" w:space="0" w:color="auto"/>
              <w:right w:val="single" w:sz="4" w:space="0" w:color="auto"/>
            </w:tcBorders>
            <w:shd w:val="clear" w:color="auto" w:fill="auto"/>
            <w:noWrap/>
            <w:vAlign w:val="center"/>
            <w:hideMark/>
          </w:tcPr>
          <w:p w14:paraId="07B5832B" w14:textId="77777777" w:rsidR="004943C6" w:rsidRPr="006C7F5B" w:rsidRDefault="004943C6" w:rsidP="004943C6">
            <w:pPr>
              <w:widowControl/>
              <w:jc w:val="right"/>
              <w:rPr>
                <w:kern w:val="0"/>
                <w:sz w:val="18"/>
                <w:szCs w:val="18"/>
              </w:rPr>
            </w:pPr>
            <w:r w:rsidRPr="006C7F5B">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5975CD41" w14:textId="77777777" w:rsidR="004943C6" w:rsidRPr="006C7F5B" w:rsidRDefault="004943C6" w:rsidP="004943C6">
            <w:pPr>
              <w:widowControl/>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17501F24" w14:textId="77777777" w:rsidR="004943C6" w:rsidRPr="006C7F5B" w:rsidRDefault="004943C6" w:rsidP="004943C6">
            <w:pPr>
              <w:widowControl/>
              <w:jc w:val="right"/>
              <w:rPr>
                <w:kern w:val="0"/>
                <w:sz w:val="18"/>
                <w:szCs w:val="18"/>
              </w:rPr>
            </w:pPr>
            <w:r w:rsidRPr="006C7F5B">
              <w:rPr>
                <w:kern w:val="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14:paraId="77C76A76" w14:textId="77777777" w:rsidR="004943C6" w:rsidRPr="006C7F5B" w:rsidRDefault="004943C6" w:rsidP="004943C6">
            <w:pPr>
              <w:widowControl/>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384C2E86" w14:textId="77777777" w:rsidR="004943C6" w:rsidRPr="006C7F5B" w:rsidRDefault="004943C6" w:rsidP="004943C6">
            <w:pPr>
              <w:widowControl/>
              <w:jc w:val="right"/>
              <w:rPr>
                <w:kern w:val="0"/>
                <w:sz w:val="18"/>
                <w:szCs w:val="18"/>
              </w:rPr>
            </w:pPr>
            <w:r w:rsidRPr="006C7F5B">
              <w:rPr>
                <w:kern w:val="0"/>
                <w:sz w:val="18"/>
                <w:szCs w:val="18"/>
              </w:rPr>
              <w:t>0</w:t>
            </w:r>
          </w:p>
        </w:tc>
      </w:tr>
      <w:tr w:rsidR="006C7F5B" w:rsidRPr="006C7F5B" w14:paraId="28E6B81A" w14:textId="77777777" w:rsidTr="00BE2A74">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F82D99" w14:textId="77777777" w:rsidR="004943C6" w:rsidRPr="006C7F5B" w:rsidRDefault="004943C6" w:rsidP="004943C6">
            <w:pPr>
              <w:widowControl/>
              <w:jc w:val="right"/>
              <w:rPr>
                <w:kern w:val="0"/>
                <w:sz w:val="18"/>
                <w:szCs w:val="18"/>
              </w:rPr>
            </w:pPr>
            <w:r w:rsidRPr="006C7F5B">
              <w:rPr>
                <w:kern w:val="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3DFA03F3" w14:textId="77777777" w:rsidR="004943C6" w:rsidRPr="006C7F5B" w:rsidRDefault="004943C6" w:rsidP="004943C6">
            <w:pPr>
              <w:widowControl/>
              <w:jc w:val="left"/>
              <w:rPr>
                <w:kern w:val="0"/>
                <w:sz w:val="18"/>
                <w:szCs w:val="18"/>
              </w:rPr>
            </w:pPr>
            <w:r w:rsidRPr="006C7F5B">
              <w:rPr>
                <w:rFonts w:hint="eastAsia"/>
                <w:kern w:val="0"/>
                <w:sz w:val="18"/>
                <w:szCs w:val="18"/>
              </w:rPr>
              <w:t>上海三环磁性材料有限公司</w:t>
            </w:r>
          </w:p>
        </w:tc>
        <w:tc>
          <w:tcPr>
            <w:tcW w:w="0" w:type="auto"/>
            <w:tcBorders>
              <w:top w:val="nil"/>
              <w:left w:val="nil"/>
              <w:bottom w:val="single" w:sz="4" w:space="0" w:color="auto"/>
              <w:right w:val="single" w:sz="4" w:space="0" w:color="auto"/>
            </w:tcBorders>
            <w:shd w:val="clear" w:color="auto" w:fill="auto"/>
            <w:noWrap/>
            <w:vAlign w:val="center"/>
            <w:hideMark/>
          </w:tcPr>
          <w:p w14:paraId="3B76520D" w14:textId="77777777" w:rsidR="004943C6" w:rsidRPr="006C7F5B" w:rsidRDefault="004943C6" w:rsidP="004943C6">
            <w:pPr>
              <w:widowControl/>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45368F38" w14:textId="77777777" w:rsidR="004943C6" w:rsidRPr="006C7F5B" w:rsidRDefault="004943C6" w:rsidP="004943C6">
            <w:pPr>
              <w:widowControl/>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592130A8" w14:textId="77777777" w:rsidR="004943C6" w:rsidRPr="006C7F5B" w:rsidRDefault="004943C6" w:rsidP="004943C6">
            <w:pPr>
              <w:widowControl/>
              <w:jc w:val="right"/>
              <w:rPr>
                <w:kern w:val="0"/>
                <w:sz w:val="18"/>
                <w:szCs w:val="18"/>
              </w:rPr>
            </w:pPr>
            <w:r w:rsidRPr="006C7F5B">
              <w:rPr>
                <w:kern w:val="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14:paraId="69548AA6" w14:textId="77777777" w:rsidR="004943C6" w:rsidRPr="006C7F5B" w:rsidRDefault="004943C6" w:rsidP="004943C6">
            <w:pPr>
              <w:widowControl/>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6B57F88A" w14:textId="77777777" w:rsidR="004943C6" w:rsidRPr="006C7F5B" w:rsidRDefault="004943C6" w:rsidP="004943C6">
            <w:pPr>
              <w:widowControl/>
              <w:jc w:val="right"/>
              <w:rPr>
                <w:kern w:val="0"/>
                <w:sz w:val="18"/>
                <w:szCs w:val="18"/>
              </w:rPr>
            </w:pPr>
            <w:r w:rsidRPr="006C7F5B">
              <w:rPr>
                <w:kern w:val="0"/>
                <w:sz w:val="18"/>
                <w:szCs w:val="18"/>
              </w:rPr>
              <w:t>0</w:t>
            </w:r>
          </w:p>
        </w:tc>
      </w:tr>
      <w:tr w:rsidR="006C7F5B" w:rsidRPr="006C7F5B" w14:paraId="60CF99BC" w14:textId="77777777" w:rsidTr="00BE2A74">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317B90" w14:textId="77777777" w:rsidR="004943C6" w:rsidRPr="006C7F5B" w:rsidRDefault="004943C6" w:rsidP="004943C6">
            <w:pPr>
              <w:widowControl/>
              <w:jc w:val="right"/>
              <w:rPr>
                <w:kern w:val="0"/>
                <w:sz w:val="18"/>
                <w:szCs w:val="18"/>
              </w:rPr>
            </w:pPr>
            <w:r w:rsidRPr="006C7F5B">
              <w:rPr>
                <w:kern w:val="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235E0D0B" w14:textId="77777777" w:rsidR="004943C6" w:rsidRPr="006C7F5B" w:rsidRDefault="004943C6" w:rsidP="004943C6">
            <w:pPr>
              <w:widowControl/>
              <w:jc w:val="left"/>
              <w:rPr>
                <w:kern w:val="0"/>
                <w:sz w:val="18"/>
                <w:szCs w:val="18"/>
              </w:rPr>
            </w:pPr>
            <w:r w:rsidRPr="006C7F5B">
              <w:rPr>
                <w:rFonts w:hint="eastAsia"/>
                <w:kern w:val="0"/>
                <w:sz w:val="18"/>
                <w:szCs w:val="18"/>
              </w:rPr>
              <w:t>麦</w:t>
            </w:r>
            <w:proofErr w:type="gramStart"/>
            <w:r w:rsidRPr="006C7F5B">
              <w:rPr>
                <w:rFonts w:hint="eastAsia"/>
                <w:kern w:val="0"/>
                <w:sz w:val="18"/>
                <w:szCs w:val="18"/>
              </w:rPr>
              <w:t>格昆磁</w:t>
            </w:r>
            <w:proofErr w:type="gramEnd"/>
            <w:r w:rsidRPr="006C7F5B">
              <w:rPr>
                <w:rFonts w:hint="eastAsia"/>
                <w:kern w:val="0"/>
                <w:sz w:val="18"/>
                <w:szCs w:val="18"/>
              </w:rPr>
              <w:t>（天津）有限公司</w:t>
            </w:r>
          </w:p>
        </w:tc>
        <w:tc>
          <w:tcPr>
            <w:tcW w:w="0" w:type="auto"/>
            <w:tcBorders>
              <w:top w:val="nil"/>
              <w:left w:val="nil"/>
              <w:bottom w:val="single" w:sz="4" w:space="0" w:color="auto"/>
              <w:right w:val="single" w:sz="4" w:space="0" w:color="auto"/>
            </w:tcBorders>
            <w:shd w:val="clear" w:color="auto" w:fill="auto"/>
            <w:noWrap/>
            <w:vAlign w:val="center"/>
            <w:hideMark/>
          </w:tcPr>
          <w:p w14:paraId="6A272EA5" w14:textId="77777777" w:rsidR="004943C6" w:rsidRPr="006C7F5B" w:rsidRDefault="004943C6" w:rsidP="004943C6">
            <w:pPr>
              <w:widowControl/>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7C354D00" w14:textId="77777777" w:rsidR="004943C6" w:rsidRPr="006C7F5B" w:rsidRDefault="004943C6" w:rsidP="004943C6">
            <w:pPr>
              <w:widowControl/>
              <w:jc w:val="right"/>
              <w:rPr>
                <w:kern w:val="0"/>
                <w:sz w:val="18"/>
                <w:szCs w:val="18"/>
              </w:rPr>
            </w:pPr>
            <w:r w:rsidRPr="006C7F5B">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23D7E9C5" w14:textId="77777777" w:rsidR="004943C6" w:rsidRPr="006C7F5B" w:rsidRDefault="004943C6" w:rsidP="004943C6">
            <w:pPr>
              <w:widowControl/>
              <w:jc w:val="right"/>
              <w:rPr>
                <w:kern w:val="0"/>
                <w:sz w:val="18"/>
                <w:szCs w:val="18"/>
              </w:rPr>
            </w:pPr>
            <w:r w:rsidRPr="006C7F5B">
              <w:rPr>
                <w:kern w:val="0"/>
                <w:sz w:val="18"/>
                <w:szCs w:val="18"/>
              </w:rPr>
              <w:t>66.7%</w:t>
            </w:r>
          </w:p>
        </w:tc>
        <w:tc>
          <w:tcPr>
            <w:tcW w:w="0" w:type="auto"/>
            <w:tcBorders>
              <w:top w:val="nil"/>
              <w:left w:val="nil"/>
              <w:bottom w:val="single" w:sz="4" w:space="0" w:color="auto"/>
              <w:right w:val="single" w:sz="4" w:space="0" w:color="auto"/>
            </w:tcBorders>
            <w:shd w:val="clear" w:color="auto" w:fill="auto"/>
            <w:noWrap/>
            <w:vAlign w:val="center"/>
            <w:hideMark/>
          </w:tcPr>
          <w:p w14:paraId="2D2FEC48" w14:textId="77777777" w:rsidR="004943C6" w:rsidRPr="006C7F5B" w:rsidRDefault="004943C6" w:rsidP="004943C6">
            <w:pPr>
              <w:widowControl/>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22884519" w14:textId="77777777" w:rsidR="004943C6" w:rsidRPr="006C7F5B" w:rsidRDefault="004943C6" w:rsidP="004943C6">
            <w:pPr>
              <w:widowControl/>
              <w:jc w:val="right"/>
              <w:rPr>
                <w:kern w:val="0"/>
                <w:sz w:val="18"/>
                <w:szCs w:val="18"/>
              </w:rPr>
            </w:pPr>
            <w:r w:rsidRPr="006C7F5B">
              <w:rPr>
                <w:kern w:val="0"/>
                <w:sz w:val="18"/>
                <w:szCs w:val="18"/>
              </w:rPr>
              <w:t>0</w:t>
            </w:r>
          </w:p>
        </w:tc>
      </w:tr>
      <w:tr w:rsidR="006C7F5B" w:rsidRPr="006C7F5B" w14:paraId="0790366F" w14:textId="77777777" w:rsidTr="00BE2A74">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49B058" w14:textId="77777777" w:rsidR="004943C6" w:rsidRPr="006C7F5B" w:rsidRDefault="004943C6" w:rsidP="004943C6">
            <w:pPr>
              <w:widowControl/>
              <w:jc w:val="right"/>
              <w:rPr>
                <w:kern w:val="0"/>
                <w:sz w:val="18"/>
                <w:szCs w:val="18"/>
              </w:rPr>
            </w:pPr>
            <w:r w:rsidRPr="006C7F5B">
              <w:rPr>
                <w:kern w:val="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00FEDACB" w14:textId="77777777" w:rsidR="004943C6" w:rsidRPr="006C7F5B" w:rsidRDefault="004943C6" w:rsidP="004943C6">
            <w:pPr>
              <w:widowControl/>
              <w:jc w:val="left"/>
              <w:rPr>
                <w:kern w:val="0"/>
                <w:sz w:val="18"/>
                <w:szCs w:val="18"/>
              </w:rPr>
            </w:pPr>
            <w:r w:rsidRPr="006C7F5B">
              <w:rPr>
                <w:rFonts w:hint="eastAsia"/>
                <w:kern w:val="0"/>
                <w:sz w:val="18"/>
                <w:szCs w:val="18"/>
              </w:rPr>
              <w:t>北矿磁材科技有限公司</w:t>
            </w:r>
          </w:p>
        </w:tc>
        <w:tc>
          <w:tcPr>
            <w:tcW w:w="0" w:type="auto"/>
            <w:tcBorders>
              <w:top w:val="nil"/>
              <w:left w:val="nil"/>
              <w:bottom w:val="single" w:sz="4" w:space="0" w:color="auto"/>
              <w:right w:val="single" w:sz="4" w:space="0" w:color="auto"/>
            </w:tcBorders>
            <w:shd w:val="clear" w:color="auto" w:fill="auto"/>
            <w:noWrap/>
            <w:vAlign w:val="center"/>
            <w:hideMark/>
          </w:tcPr>
          <w:p w14:paraId="4C1C4169" w14:textId="77777777" w:rsidR="004943C6" w:rsidRPr="006C7F5B" w:rsidRDefault="004943C6" w:rsidP="004943C6">
            <w:pPr>
              <w:widowControl/>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730644AA" w14:textId="77777777" w:rsidR="004943C6" w:rsidRPr="006C7F5B" w:rsidRDefault="004943C6" w:rsidP="004943C6">
            <w:pPr>
              <w:widowControl/>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52852C29" w14:textId="77777777" w:rsidR="004943C6" w:rsidRPr="006C7F5B" w:rsidRDefault="004943C6" w:rsidP="004943C6">
            <w:pPr>
              <w:widowControl/>
              <w:jc w:val="right"/>
              <w:rPr>
                <w:kern w:val="0"/>
                <w:sz w:val="18"/>
                <w:szCs w:val="18"/>
              </w:rPr>
            </w:pPr>
            <w:r w:rsidRPr="006C7F5B">
              <w:rPr>
                <w:kern w:val="0"/>
                <w:sz w:val="18"/>
                <w:szCs w:val="18"/>
              </w:rPr>
              <w:t>33.3%</w:t>
            </w:r>
          </w:p>
        </w:tc>
        <w:tc>
          <w:tcPr>
            <w:tcW w:w="0" w:type="auto"/>
            <w:tcBorders>
              <w:top w:val="nil"/>
              <w:left w:val="nil"/>
              <w:bottom w:val="single" w:sz="4" w:space="0" w:color="auto"/>
              <w:right w:val="single" w:sz="4" w:space="0" w:color="auto"/>
            </w:tcBorders>
            <w:shd w:val="clear" w:color="auto" w:fill="auto"/>
            <w:noWrap/>
            <w:vAlign w:val="center"/>
            <w:hideMark/>
          </w:tcPr>
          <w:p w14:paraId="59FC0B37" w14:textId="77777777" w:rsidR="004943C6" w:rsidRPr="006C7F5B" w:rsidRDefault="004943C6" w:rsidP="004943C6">
            <w:pPr>
              <w:widowControl/>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35473385" w14:textId="77777777" w:rsidR="004943C6" w:rsidRPr="006C7F5B" w:rsidRDefault="004943C6" w:rsidP="004943C6">
            <w:pPr>
              <w:widowControl/>
              <w:jc w:val="right"/>
              <w:rPr>
                <w:kern w:val="0"/>
                <w:sz w:val="18"/>
                <w:szCs w:val="18"/>
              </w:rPr>
            </w:pPr>
            <w:r w:rsidRPr="006C7F5B">
              <w:rPr>
                <w:kern w:val="0"/>
                <w:sz w:val="18"/>
                <w:szCs w:val="18"/>
              </w:rPr>
              <w:t>1</w:t>
            </w:r>
          </w:p>
        </w:tc>
      </w:tr>
      <w:tr w:rsidR="006C7F5B" w:rsidRPr="006C7F5B" w14:paraId="22047A3B" w14:textId="77777777" w:rsidTr="00BE2A74">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84EDE1" w14:textId="77777777" w:rsidR="004943C6" w:rsidRPr="006C7F5B" w:rsidRDefault="004943C6" w:rsidP="004943C6">
            <w:pPr>
              <w:widowControl/>
              <w:jc w:val="right"/>
              <w:rPr>
                <w:kern w:val="0"/>
                <w:sz w:val="18"/>
                <w:szCs w:val="18"/>
              </w:rPr>
            </w:pPr>
            <w:r w:rsidRPr="006C7F5B">
              <w:rPr>
                <w:kern w:val="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00A6BB5E" w14:textId="77777777" w:rsidR="004943C6" w:rsidRPr="006C7F5B" w:rsidRDefault="004943C6" w:rsidP="004943C6">
            <w:pPr>
              <w:widowControl/>
              <w:jc w:val="left"/>
              <w:rPr>
                <w:kern w:val="0"/>
                <w:sz w:val="18"/>
                <w:szCs w:val="18"/>
              </w:rPr>
            </w:pPr>
            <w:r w:rsidRPr="006C7F5B">
              <w:rPr>
                <w:rFonts w:hint="eastAsia"/>
                <w:kern w:val="0"/>
                <w:sz w:val="18"/>
                <w:szCs w:val="18"/>
              </w:rPr>
              <w:t>中国科学院赣江创新研究院</w:t>
            </w:r>
          </w:p>
        </w:tc>
        <w:tc>
          <w:tcPr>
            <w:tcW w:w="0" w:type="auto"/>
            <w:tcBorders>
              <w:top w:val="nil"/>
              <w:left w:val="nil"/>
              <w:bottom w:val="single" w:sz="4" w:space="0" w:color="auto"/>
              <w:right w:val="single" w:sz="4" w:space="0" w:color="auto"/>
            </w:tcBorders>
            <w:shd w:val="clear" w:color="auto" w:fill="auto"/>
            <w:noWrap/>
            <w:vAlign w:val="center"/>
            <w:hideMark/>
          </w:tcPr>
          <w:p w14:paraId="176EA479" w14:textId="77777777" w:rsidR="004943C6" w:rsidRPr="006C7F5B" w:rsidRDefault="004943C6" w:rsidP="004943C6">
            <w:pPr>
              <w:widowControl/>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0AA86697" w14:textId="77777777" w:rsidR="004943C6" w:rsidRPr="006C7F5B" w:rsidRDefault="004943C6" w:rsidP="004943C6">
            <w:pPr>
              <w:widowControl/>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9746969" w14:textId="77777777" w:rsidR="004943C6" w:rsidRPr="006C7F5B" w:rsidRDefault="004943C6" w:rsidP="004943C6">
            <w:pPr>
              <w:widowControl/>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01FCCC55" w14:textId="77777777" w:rsidR="004943C6" w:rsidRPr="006C7F5B" w:rsidRDefault="004943C6" w:rsidP="004943C6">
            <w:pPr>
              <w:widowControl/>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5A379964" w14:textId="77777777" w:rsidR="004943C6" w:rsidRPr="006C7F5B" w:rsidRDefault="004943C6" w:rsidP="004943C6">
            <w:pPr>
              <w:widowControl/>
              <w:jc w:val="right"/>
              <w:rPr>
                <w:kern w:val="0"/>
                <w:sz w:val="18"/>
                <w:szCs w:val="18"/>
              </w:rPr>
            </w:pPr>
            <w:r w:rsidRPr="006C7F5B">
              <w:rPr>
                <w:kern w:val="0"/>
                <w:sz w:val="18"/>
                <w:szCs w:val="18"/>
              </w:rPr>
              <w:t>0</w:t>
            </w:r>
          </w:p>
        </w:tc>
      </w:tr>
      <w:tr w:rsidR="006C7F5B" w:rsidRPr="006C7F5B" w14:paraId="28EE3F3A" w14:textId="77777777" w:rsidTr="00BE2A74">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D1FF4E" w14:textId="77777777" w:rsidR="004943C6" w:rsidRPr="006C7F5B" w:rsidRDefault="004943C6" w:rsidP="004943C6">
            <w:pPr>
              <w:widowControl/>
              <w:jc w:val="right"/>
              <w:rPr>
                <w:kern w:val="0"/>
                <w:sz w:val="18"/>
                <w:szCs w:val="18"/>
              </w:rPr>
            </w:pPr>
            <w:r w:rsidRPr="006C7F5B">
              <w:rPr>
                <w:kern w:val="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14:paraId="333C0CF5" w14:textId="77777777" w:rsidR="004943C6" w:rsidRPr="006C7F5B" w:rsidRDefault="004943C6" w:rsidP="004943C6">
            <w:pPr>
              <w:widowControl/>
              <w:jc w:val="left"/>
              <w:rPr>
                <w:kern w:val="0"/>
                <w:sz w:val="18"/>
                <w:szCs w:val="18"/>
              </w:rPr>
            </w:pPr>
            <w:r w:rsidRPr="006C7F5B">
              <w:rPr>
                <w:rFonts w:hint="eastAsia"/>
                <w:kern w:val="0"/>
                <w:sz w:val="18"/>
                <w:szCs w:val="18"/>
              </w:rPr>
              <w:t>上海大学</w:t>
            </w:r>
          </w:p>
        </w:tc>
        <w:tc>
          <w:tcPr>
            <w:tcW w:w="0" w:type="auto"/>
            <w:tcBorders>
              <w:top w:val="nil"/>
              <w:left w:val="nil"/>
              <w:bottom w:val="single" w:sz="4" w:space="0" w:color="auto"/>
              <w:right w:val="single" w:sz="4" w:space="0" w:color="auto"/>
            </w:tcBorders>
            <w:shd w:val="clear" w:color="auto" w:fill="auto"/>
            <w:noWrap/>
            <w:vAlign w:val="center"/>
            <w:hideMark/>
          </w:tcPr>
          <w:p w14:paraId="21C9E0A2" w14:textId="77777777" w:rsidR="004943C6" w:rsidRPr="006C7F5B" w:rsidRDefault="004943C6" w:rsidP="004943C6">
            <w:pPr>
              <w:widowControl/>
              <w:jc w:val="right"/>
              <w:rPr>
                <w:kern w:val="0"/>
                <w:sz w:val="18"/>
                <w:szCs w:val="18"/>
              </w:rPr>
            </w:pPr>
            <w:r w:rsidRPr="006C7F5B">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58BB6138" w14:textId="77777777" w:rsidR="004943C6" w:rsidRPr="006C7F5B" w:rsidRDefault="004943C6" w:rsidP="004943C6">
            <w:pPr>
              <w:widowControl/>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278D8E4B" w14:textId="77777777" w:rsidR="004943C6" w:rsidRPr="006C7F5B" w:rsidRDefault="004943C6" w:rsidP="004943C6">
            <w:pPr>
              <w:widowControl/>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C988AC4" w14:textId="77777777" w:rsidR="004943C6" w:rsidRPr="006C7F5B" w:rsidRDefault="004943C6" w:rsidP="004943C6">
            <w:pPr>
              <w:widowControl/>
              <w:jc w:val="right"/>
              <w:rPr>
                <w:kern w:val="0"/>
                <w:sz w:val="18"/>
                <w:szCs w:val="18"/>
              </w:rPr>
            </w:pPr>
            <w:r w:rsidRPr="006C7F5B">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031071E6" w14:textId="77777777" w:rsidR="004943C6" w:rsidRPr="006C7F5B" w:rsidRDefault="004943C6" w:rsidP="004943C6">
            <w:pPr>
              <w:widowControl/>
              <w:jc w:val="right"/>
              <w:rPr>
                <w:kern w:val="0"/>
                <w:sz w:val="18"/>
                <w:szCs w:val="18"/>
              </w:rPr>
            </w:pPr>
            <w:r w:rsidRPr="006C7F5B">
              <w:rPr>
                <w:kern w:val="0"/>
                <w:sz w:val="18"/>
                <w:szCs w:val="18"/>
              </w:rPr>
              <w:t>0</w:t>
            </w:r>
          </w:p>
        </w:tc>
      </w:tr>
      <w:tr w:rsidR="006C7F5B" w:rsidRPr="006C7F5B" w14:paraId="5AA35D77" w14:textId="77777777" w:rsidTr="00BE2A74">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FC502A" w14:textId="77777777" w:rsidR="004943C6" w:rsidRPr="006C7F5B" w:rsidRDefault="004943C6" w:rsidP="004943C6">
            <w:pPr>
              <w:widowControl/>
              <w:jc w:val="right"/>
              <w:rPr>
                <w:kern w:val="0"/>
                <w:sz w:val="18"/>
                <w:szCs w:val="18"/>
              </w:rPr>
            </w:pPr>
            <w:r w:rsidRPr="006C7F5B">
              <w:rPr>
                <w:kern w:val="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289C3FAA" w14:textId="77777777" w:rsidR="004943C6" w:rsidRPr="006C7F5B" w:rsidRDefault="004943C6" w:rsidP="004943C6">
            <w:pPr>
              <w:widowControl/>
              <w:jc w:val="left"/>
              <w:rPr>
                <w:kern w:val="0"/>
                <w:sz w:val="18"/>
                <w:szCs w:val="18"/>
              </w:rPr>
            </w:pPr>
            <w:r w:rsidRPr="006C7F5B">
              <w:rPr>
                <w:rFonts w:hint="eastAsia"/>
                <w:kern w:val="0"/>
                <w:sz w:val="18"/>
                <w:szCs w:val="18"/>
              </w:rPr>
              <w:t>中国科学院过程工程研究所</w:t>
            </w:r>
          </w:p>
        </w:tc>
        <w:tc>
          <w:tcPr>
            <w:tcW w:w="0" w:type="auto"/>
            <w:tcBorders>
              <w:top w:val="nil"/>
              <w:left w:val="nil"/>
              <w:bottom w:val="single" w:sz="4" w:space="0" w:color="auto"/>
              <w:right w:val="single" w:sz="4" w:space="0" w:color="auto"/>
            </w:tcBorders>
            <w:shd w:val="clear" w:color="auto" w:fill="auto"/>
            <w:noWrap/>
            <w:vAlign w:val="center"/>
            <w:hideMark/>
          </w:tcPr>
          <w:p w14:paraId="0D431F86" w14:textId="77777777" w:rsidR="004943C6" w:rsidRPr="006C7F5B" w:rsidRDefault="004943C6" w:rsidP="004943C6">
            <w:pPr>
              <w:widowControl/>
              <w:jc w:val="right"/>
              <w:rPr>
                <w:kern w:val="0"/>
                <w:sz w:val="18"/>
                <w:szCs w:val="18"/>
              </w:rPr>
            </w:pPr>
            <w:r w:rsidRPr="006C7F5B">
              <w:rPr>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631D0516" w14:textId="77777777" w:rsidR="004943C6" w:rsidRPr="006C7F5B" w:rsidRDefault="004943C6" w:rsidP="004943C6">
            <w:pPr>
              <w:widowControl/>
              <w:jc w:val="right"/>
              <w:rPr>
                <w:kern w:val="0"/>
                <w:sz w:val="18"/>
                <w:szCs w:val="18"/>
              </w:rPr>
            </w:pPr>
            <w:r w:rsidRPr="006C7F5B">
              <w:rPr>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6B58F9AD" w14:textId="77777777" w:rsidR="004943C6" w:rsidRPr="006C7F5B" w:rsidRDefault="004943C6" w:rsidP="004943C6">
            <w:pPr>
              <w:widowControl/>
              <w:jc w:val="right"/>
              <w:rPr>
                <w:kern w:val="0"/>
                <w:sz w:val="18"/>
                <w:szCs w:val="18"/>
              </w:rPr>
            </w:pPr>
            <w:r w:rsidRPr="006C7F5B">
              <w:rPr>
                <w:kern w:val="0"/>
                <w:sz w:val="18"/>
                <w:szCs w:val="18"/>
              </w:rPr>
              <w:t>33.3%</w:t>
            </w:r>
          </w:p>
        </w:tc>
        <w:tc>
          <w:tcPr>
            <w:tcW w:w="0" w:type="auto"/>
            <w:tcBorders>
              <w:top w:val="nil"/>
              <w:left w:val="nil"/>
              <w:bottom w:val="single" w:sz="4" w:space="0" w:color="auto"/>
              <w:right w:val="single" w:sz="4" w:space="0" w:color="auto"/>
            </w:tcBorders>
            <w:shd w:val="clear" w:color="auto" w:fill="auto"/>
            <w:noWrap/>
            <w:vAlign w:val="center"/>
            <w:hideMark/>
          </w:tcPr>
          <w:p w14:paraId="4F6F5623" w14:textId="77777777" w:rsidR="004943C6" w:rsidRPr="006C7F5B" w:rsidRDefault="004943C6" w:rsidP="004943C6">
            <w:pPr>
              <w:widowControl/>
              <w:jc w:val="right"/>
              <w:rPr>
                <w:kern w:val="0"/>
                <w:sz w:val="18"/>
                <w:szCs w:val="18"/>
              </w:rPr>
            </w:pPr>
            <w:r w:rsidRPr="006C7F5B">
              <w:rPr>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7D4852F4" w14:textId="77777777" w:rsidR="004943C6" w:rsidRPr="006C7F5B" w:rsidRDefault="004943C6" w:rsidP="004943C6">
            <w:pPr>
              <w:widowControl/>
              <w:jc w:val="right"/>
              <w:rPr>
                <w:kern w:val="0"/>
                <w:sz w:val="18"/>
                <w:szCs w:val="18"/>
              </w:rPr>
            </w:pPr>
            <w:r w:rsidRPr="006C7F5B">
              <w:rPr>
                <w:kern w:val="0"/>
                <w:sz w:val="18"/>
                <w:szCs w:val="18"/>
              </w:rPr>
              <w:t>0</w:t>
            </w:r>
          </w:p>
        </w:tc>
      </w:tr>
      <w:tr w:rsidR="006C7F5B" w:rsidRPr="006C7F5B" w14:paraId="6B57EB1C" w14:textId="77777777" w:rsidTr="00BE2A74">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57DC4" w14:textId="77777777" w:rsidR="004943C6" w:rsidRPr="006C7F5B" w:rsidRDefault="004943C6" w:rsidP="004943C6">
            <w:pPr>
              <w:widowControl/>
              <w:jc w:val="right"/>
              <w:rPr>
                <w:kern w:val="0"/>
                <w:sz w:val="18"/>
                <w:szCs w:val="18"/>
              </w:rPr>
            </w:pPr>
            <w:r w:rsidRPr="006C7F5B">
              <w:rPr>
                <w:kern w:val="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2CF69262" w14:textId="77777777" w:rsidR="004943C6" w:rsidRPr="006C7F5B" w:rsidRDefault="004943C6" w:rsidP="004943C6">
            <w:pPr>
              <w:widowControl/>
              <w:jc w:val="left"/>
              <w:rPr>
                <w:kern w:val="0"/>
                <w:sz w:val="18"/>
                <w:szCs w:val="18"/>
              </w:rPr>
            </w:pPr>
            <w:r w:rsidRPr="006C7F5B">
              <w:rPr>
                <w:rFonts w:hint="eastAsia"/>
                <w:kern w:val="0"/>
                <w:sz w:val="18"/>
                <w:szCs w:val="18"/>
              </w:rPr>
              <w:t>钢铁研究总院有限公司</w:t>
            </w:r>
          </w:p>
        </w:tc>
        <w:tc>
          <w:tcPr>
            <w:tcW w:w="0" w:type="auto"/>
            <w:tcBorders>
              <w:top w:val="nil"/>
              <w:left w:val="nil"/>
              <w:bottom w:val="single" w:sz="4" w:space="0" w:color="auto"/>
              <w:right w:val="single" w:sz="4" w:space="0" w:color="auto"/>
            </w:tcBorders>
            <w:shd w:val="clear" w:color="auto" w:fill="auto"/>
            <w:noWrap/>
            <w:vAlign w:val="center"/>
            <w:hideMark/>
          </w:tcPr>
          <w:p w14:paraId="0A5A8CB3" w14:textId="77777777" w:rsidR="004943C6" w:rsidRPr="006C7F5B" w:rsidRDefault="004943C6" w:rsidP="004943C6">
            <w:pPr>
              <w:widowControl/>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4ED4735D" w14:textId="77777777" w:rsidR="004943C6" w:rsidRPr="006C7F5B" w:rsidRDefault="004943C6" w:rsidP="004943C6">
            <w:pPr>
              <w:widowControl/>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475A8370" w14:textId="77777777" w:rsidR="004943C6" w:rsidRPr="006C7F5B" w:rsidRDefault="004943C6" w:rsidP="004943C6">
            <w:pPr>
              <w:widowControl/>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671328E" w14:textId="77777777" w:rsidR="004943C6" w:rsidRPr="006C7F5B" w:rsidRDefault="004943C6" w:rsidP="004943C6">
            <w:pPr>
              <w:widowControl/>
              <w:jc w:val="right"/>
              <w:rPr>
                <w:kern w:val="0"/>
                <w:sz w:val="18"/>
                <w:szCs w:val="18"/>
              </w:rPr>
            </w:pPr>
            <w:r w:rsidRPr="006C7F5B">
              <w:rPr>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6FAD6DBD" w14:textId="77777777" w:rsidR="004943C6" w:rsidRPr="006C7F5B" w:rsidRDefault="004943C6" w:rsidP="004943C6">
            <w:pPr>
              <w:widowControl/>
              <w:jc w:val="right"/>
              <w:rPr>
                <w:kern w:val="0"/>
                <w:sz w:val="18"/>
                <w:szCs w:val="18"/>
              </w:rPr>
            </w:pPr>
            <w:r w:rsidRPr="006C7F5B">
              <w:rPr>
                <w:kern w:val="0"/>
                <w:sz w:val="18"/>
                <w:szCs w:val="18"/>
              </w:rPr>
              <w:t>0</w:t>
            </w:r>
          </w:p>
        </w:tc>
      </w:tr>
      <w:tr w:rsidR="006A7752" w:rsidRPr="006C7F5B" w14:paraId="177E7D86" w14:textId="77777777" w:rsidTr="00BE2A74">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E39054" w14:textId="77777777" w:rsidR="004943C6" w:rsidRPr="006C7F5B" w:rsidRDefault="004943C6" w:rsidP="004943C6">
            <w:pPr>
              <w:widowControl/>
              <w:jc w:val="left"/>
              <w:rPr>
                <w:kern w:val="0"/>
                <w:sz w:val="18"/>
                <w:szCs w:val="18"/>
              </w:rPr>
            </w:pPr>
            <w:r w:rsidRPr="006C7F5B">
              <w:rPr>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324A370" w14:textId="77777777" w:rsidR="004943C6" w:rsidRPr="006C7F5B" w:rsidRDefault="004943C6" w:rsidP="004943C6">
            <w:pPr>
              <w:widowControl/>
              <w:jc w:val="left"/>
              <w:rPr>
                <w:kern w:val="0"/>
                <w:sz w:val="18"/>
                <w:szCs w:val="18"/>
              </w:rPr>
            </w:pPr>
            <w:r w:rsidRPr="006C7F5B">
              <w:rPr>
                <w:kern w:val="0"/>
                <w:sz w:val="18"/>
                <w:szCs w:val="18"/>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2F9EA6A7" w14:textId="77777777" w:rsidR="004943C6" w:rsidRPr="006C7F5B" w:rsidRDefault="004943C6" w:rsidP="004943C6">
            <w:pPr>
              <w:widowControl/>
              <w:jc w:val="right"/>
              <w:rPr>
                <w:kern w:val="0"/>
                <w:sz w:val="18"/>
                <w:szCs w:val="18"/>
              </w:rPr>
            </w:pPr>
            <w:r w:rsidRPr="006C7F5B">
              <w:rPr>
                <w:kern w:val="0"/>
                <w:sz w:val="18"/>
                <w:szCs w:val="18"/>
              </w:rPr>
              <w:t>32</w:t>
            </w:r>
          </w:p>
        </w:tc>
        <w:tc>
          <w:tcPr>
            <w:tcW w:w="0" w:type="auto"/>
            <w:tcBorders>
              <w:top w:val="nil"/>
              <w:left w:val="nil"/>
              <w:bottom w:val="single" w:sz="4" w:space="0" w:color="auto"/>
              <w:right w:val="single" w:sz="4" w:space="0" w:color="auto"/>
            </w:tcBorders>
            <w:shd w:val="clear" w:color="auto" w:fill="auto"/>
            <w:noWrap/>
            <w:vAlign w:val="center"/>
            <w:hideMark/>
          </w:tcPr>
          <w:p w14:paraId="746C1987" w14:textId="77777777" w:rsidR="004943C6" w:rsidRPr="006C7F5B" w:rsidRDefault="004943C6" w:rsidP="004943C6">
            <w:pPr>
              <w:widowControl/>
              <w:jc w:val="right"/>
              <w:rPr>
                <w:kern w:val="0"/>
                <w:sz w:val="18"/>
                <w:szCs w:val="18"/>
              </w:rPr>
            </w:pPr>
            <w:r w:rsidRPr="006C7F5B">
              <w:rPr>
                <w:kern w:val="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721C3E1C" w14:textId="77777777" w:rsidR="004943C6" w:rsidRPr="006C7F5B" w:rsidRDefault="004943C6" w:rsidP="004943C6">
            <w:pPr>
              <w:widowControl/>
              <w:jc w:val="right"/>
              <w:rPr>
                <w:kern w:val="0"/>
                <w:sz w:val="18"/>
                <w:szCs w:val="18"/>
              </w:rPr>
            </w:pPr>
            <w:r w:rsidRPr="006C7F5B">
              <w:rPr>
                <w:kern w:val="0"/>
                <w:sz w:val="18"/>
                <w:szCs w:val="18"/>
              </w:rPr>
              <w:t>37.1%</w:t>
            </w:r>
          </w:p>
        </w:tc>
        <w:tc>
          <w:tcPr>
            <w:tcW w:w="0" w:type="auto"/>
            <w:tcBorders>
              <w:top w:val="nil"/>
              <w:left w:val="nil"/>
              <w:bottom w:val="single" w:sz="4" w:space="0" w:color="auto"/>
              <w:right w:val="single" w:sz="4" w:space="0" w:color="auto"/>
            </w:tcBorders>
            <w:shd w:val="clear" w:color="auto" w:fill="auto"/>
            <w:noWrap/>
            <w:vAlign w:val="center"/>
            <w:hideMark/>
          </w:tcPr>
          <w:p w14:paraId="4087B1EE" w14:textId="77777777" w:rsidR="004943C6" w:rsidRPr="006C7F5B" w:rsidRDefault="004943C6" w:rsidP="004943C6">
            <w:pPr>
              <w:widowControl/>
              <w:jc w:val="right"/>
              <w:rPr>
                <w:kern w:val="0"/>
                <w:sz w:val="18"/>
                <w:szCs w:val="18"/>
              </w:rPr>
            </w:pPr>
            <w:r w:rsidRPr="006C7F5B">
              <w:rPr>
                <w:kern w:val="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14:paraId="30C1D7BF" w14:textId="77777777" w:rsidR="004943C6" w:rsidRPr="006C7F5B" w:rsidRDefault="004943C6" w:rsidP="004943C6">
            <w:pPr>
              <w:widowControl/>
              <w:jc w:val="right"/>
              <w:rPr>
                <w:kern w:val="0"/>
                <w:sz w:val="18"/>
                <w:szCs w:val="18"/>
              </w:rPr>
            </w:pPr>
            <w:r w:rsidRPr="006C7F5B">
              <w:rPr>
                <w:kern w:val="0"/>
                <w:sz w:val="18"/>
                <w:szCs w:val="18"/>
              </w:rPr>
              <w:t>1</w:t>
            </w:r>
          </w:p>
        </w:tc>
      </w:tr>
    </w:tbl>
    <w:p w14:paraId="1D9E830A" w14:textId="77777777" w:rsidR="004943C6" w:rsidRPr="006C7F5B" w:rsidRDefault="004943C6" w:rsidP="004943C6">
      <w:pPr>
        <w:pStyle w:val="a0"/>
      </w:pPr>
    </w:p>
    <w:p w14:paraId="6A9AA6C8" w14:textId="0683506F" w:rsidR="00211F59" w:rsidRPr="006C7F5B" w:rsidRDefault="001510DD">
      <w:pPr>
        <w:spacing w:line="312" w:lineRule="auto"/>
        <w:ind w:firstLineChars="200" w:firstLine="420"/>
        <w:rPr>
          <w:rFonts w:ascii="宋体" w:hAnsi="宋体"/>
          <w:szCs w:val="21"/>
        </w:rPr>
      </w:pPr>
      <w:r w:rsidRPr="006C7F5B">
        <w:rPr>
          <w:rFonts w:ascii="宋体" w:hAnsi="宋体" w:hint="eastAsia"/>
          <w:szCs w:val="21"/>
        </w:rPr>
        <w:t>5、审查阶段</w:t>
      </w:r>
      <w:r w:rsidR="00177119" w:rsidRPr="006C7F5B">
        <w:rPr>
          <w:rFonts w:ascii="宋体" w:hAnsi="宋体" w:hint="eastAsia"/>
          <w:szCs w:val="21"/>
          <w:highlight w:val="yellow"/>
        </w:rPr>
        <w:t>（待执行）</w:t>
      </w:r>
    </w:p>
    <w:p w14:paraId="08ED93B6" w14:textId="5742A6A3" w:rsidR="00211F59" w:rsidRPr="006C7F5B" w:rsidRDefault="00177119" w:rsidP="00211F59">
      <w:pPr>
        <w:pStyle w:val="a0"/>
      </w:pPr>
      <w:r w:rsidRPr="006C7F5B">
        <w:rPr>
          <w:rFonts w:hint="eastAsia"/>
        </w:rPr>
        <w:t>（</w:t>
      </w:r>
      <w:r w:rsidRPr="006C7F5B">
        <w:rPr>
          <w:rFonts w:hint="eastAsia"/>
        </w:rPr>
        <w:t>1</w:t>
      </w:r>
      <w:r w:rsidRPr="006C7F5B">
        <w:rPr>
          <w:rFonts w:hint="eastAsia"/>
        </w:rPr>
        <w:t>）</w:t>
      </w:r>
      <w:proofErr w:type="gramStart"/>
      <w:r w:rsidRPr="006C7F5B">
        <w:rPr>
          <w:rFonts w:ascii="Times New Roman" w:hAnsi="Times New Roman" w:hint="eastAsia"/>
          <w:szCs w:val="21"/>
        </w:rPr>
        <w:t>稀标委</w:t>
      </w:r>
      <w:proofErr w:type="gramEnd"/>
      <w:r w:rsidRPr="006C7F5B">
        <w:rPr>
          <w:rFonts w:ascii="Times New Roman" w:hAnsi="Times New Roman" w:hint="eastAsia"/>
          <w:szCs w:val="21"/>
        </w:rPr>
        <w:t>召集专家对预审稿进行预审，预计安排：</w:t>
      </w:r>
      <w:r w:rsidRPr="006C7F5B">
        <w:rPr>
          <w:rFonts w:ascii="Times New Roman" w:hAnsi="Times New Roman" w:hint="eastAsia"/>
          <w:szCs w:val="21"/>
        </w:rPr>
        <w:t>2</w:t>
      </w:r>
      <w:r w:rsidRPr="006C7F5B">
        <w:rPr>
          <w:rFonts w:ascii="Times New Roman" w:hAnsi="Times New Roman"/>
          <w:szCs w:val="21"/>
        </w:rPr>
        <w:t>024.09</w:t>
      </w:r>
      <w:r w:rsidRPr="006C7F5B">
        <w:rPr>
          <w:rFonts w:ascii="Times New Roman" w:hAnsi="Times New Roman" w:hint="eastAsia"/>
          <w:szCs w:val="21"/>
        </w:rPr>
        <w:t>，吉林长春。</w:t>
      </w:r>
    </w:p>
    <w:p w14:paraId="38B70FF2" w14:textId="6B0098E6" w:rsidR="00177119" w:rsidRPr="006C7F5B" w:rsidRDefault="00177119" w:rsidP="00211F59">
      <w:pPr>
        <w:pStyle w:val="a0"/>
      </w:pPr>
      <w:r w:rsidRPr="006C7F5B">
        <w:rPr>
          <w:rFonts w:hint="eastAsia"/>
        </w:rPr>
        <w:t>（</w:t>
      </w:r>
      <w:r w:rsidRPr="006C7F5B">
        <w:rPr>
          <w:rFonts w:hint="eastAsia"/>
        </w:rPr>
        <w:t>2</w:t>
      </w:r>
      <w:r w:rsidRPr="006C7F5B">
        <w:rPr>
          <w:rFonts w:hint="eastAsia"/>
        </w:rPr>
        <w:t>）</w:t>
      </w:r>
      <w:r w:rsidRPr="006C7F5B">
        <w:rPr>
          <w:rFonts w:ascii="Times New Roman" w:hAnsi="Times New Roman" w:hint="eastAsia"/>
          <w:szCs w:val="21"/>
        </w:rPr>
        <w:t>会后根据预审会的意见和建议进一步修改，形成审定稿，预计完成时间：</w:t>
      </w:r>
      <w:r w:rsidRPr="006C7F5B">
        <w:rPr>
          <w:rFonts w:ascii="Times New Roman" w:hAnsi="Times New Roman" w:hint="eastAsia"/>
          <w:szCs w:val="21"/>
        </w:rPr>
        <w:t>2024</w:t>
      </w:r>
      <w:r w:rsidRPr="006C7F5B">
        <w:rPr>
          <w:rFonts w:ascii="Times New Roman" w:hAnsi="Times New Roman" w:hint="eastAsia"/>
          <w:szCs w:val="21"/>
        </w:rPr>
        <w:t>年</w:t>
      </w:r>
      <w:r w:rsidRPr="006C7F5B">
        <w:rPr>
          <w:rFonts w:ascii="Times New Roman" w:hAnsi="Times New Roman"/>
          <w:szCs w:val="21"/>
        </w:rPr>
        <w:t>10</w:t>
      </w:r>
      <w:r w:rsidRPr="006C7F5B">
        <w:rPr>
          <w:rFonts w:ascii="Times New Roman" w:hAnsi="Times New Roman" w:hint="eastAsia"/>
          <w:szCs w:val="21"/>
        </w:rPr>
        <w:t>月</w:t>
      </w:r>
      <w:r w:rsidRPr="006C7F5B">
        <w:rPr>
          <w:rFonts w:ascii="Times New Roman" w:hAnsi="Times New Roman" w:hint="eastAsia"/>
          <w:szCs w:val="21"/>
        </w:rPr>
        <w:t>31</w:t>
      </w:r>
      <w:r w:rsidRPr="006C7F5B">
        <w:rPr>
          <w:rFonts w:ascii="Times New Roman" w:hAnsi="Times New Roman" w:hint="eastAsia"/>
          <w:szCs w:val="21"/>
        </w:rPr>
        <w:t>日</w:t>
      </w:r>
    </w:p>
    <w:p w14:paraId="7F23FC91" w14:textId="2859C4D5" w:rsidR="00211F59" w:rsidRPr="006C7F5B" w:rsidRDefault="00177119" w:rsidP="00211F59">
      <w:pPr>
        <w:pStyle w:val="a0"/>
      </w:pPr>
      <w:r w:rsidRPr="006C7F5B">
        <w:rPr>
          <w:rFonts w:hint="eastAsia"/>
        </w:rPr>
        <w:t>（</w:t>
      </w:r>
      <w:r w:rsidRPr="006C7F5B">
        <w:rPr>
          <w:rFonts w:hint="eastAsia"/>
        </w:rPr>
        <w:t>3</w:t>
      </w:r>
      <w:r w:rsidRPr="006C7F5B">
        <w:rPr>
          <w:rFonts w:hint="eastAsia"/>
        </w:rPr>
        <w:t>）</w:t>
      </w:r>
      <w:r w:rsidRPr="006C7F5B">
        <w:rPr>
          <w:rFonts w:ascii="Times New Roman" w:hAnsi="Times New Roman" w:hint="eastAsia"/>
          <w:szCs w:val="21"/>
        </w:rPr>
        <w:t>审定稿交</w:t>
      </w:r>
      <w:proofErr w:type="gramStart"/>
      <w:r w:rsidRPr="006C7F5B">
        <w:rPr>
          <w:rFonts w:ascii="Times New Roman" w:hAnsi="Times New Roman" w:hint="eastAsia"/>
          <w:szCs w:val="21"/>
        </w:rPr>
        <w:t>稀标委安排</w:t>
      </w:r>
      <w:proofErr w:type="gramEnd"/>
      <w:r w:rsidRPr="006C7F5B">
        <w:rPr>
          <w:rFonts w:ascii="Times New Roman" w:hAnsi="Times New Roman" w:hint="eastAsia"/>
          <w:szCs w:val="21"/>
        </w:rPr>
        <w:t>专家审定，建议审定会时间：</w:t>
      </w:r>
      <w:r w:rsidRPr="006C7F5B">
        <w:rPr>
          <w:rFonts w:ascii="Times New Roman" w:hAnsi="Times New Roman" w:hint="eastAsia"/>
          <w:szCs w:val="21"/>
        </w:rPr>
        <w:t xml:space="preserve"> 2024</w:t>
      </w:r>
      <w:r w:rsidRPr="006C7F5B">
        <w:rPr>
          <w:rFonts w:ascii="Times New Roman" w:hAnsi="Times New Roman" w:hint="eastAsia"/>
          <w:szCs w:val="21"/>
        </w:rPr>
        <w:t>年</w:t>
      </w:r>
      <w:r w:rsidRPr="006C7F5B">
        <w:rPr>
          <w:rFonts w:ascii="Times New Roman" w:hAnsi="Times New Roman"/>
          <w:szCs w:val="21"/>
        </w:rPr>
        <w:t>12</w:t>
      </w:r>
      <w:r w:rsidRPr="006C7F5B">
        <w:rPr>
          <w:rFonts w:ascii="Times New Roman" w:hAnsi="Times New Roman" w:hint="eastAsia"/>
          <w:szCs w:val="21"/>
        </w:rPr>
        <w:t>月</w:t>
      </w:r>
      <w:r w:rsidRPr="006C7F5B">
        <w:rPr>
          <w:rFonts w:ascii="Times New Roman" w:hAnsi="Times New Roman"/>
          <w:szCs w:val="21"/>
        </w:rPr>
        <w:t>31</w:t>
      </w:r>
      <w:r w:rsidRPr="006C7F5B">
        <w:rPr>
          <w:rFonts w:ascii="Times New Roman" w:hAnsi="Times New Roman" w:hint="eastAsia"/>
          <w:szCs w:val="21"/>
        </w:rPr>
        <w:t>日前会议</w:t>
      </w:r>
      <w:r w:rsidRPr="006C7F5B">
        <w:rPr>
          <w:rFonts w:ascii="Times New Roman" w:hAnsi="Times New Roman"/>
          <w:szCs w:val="21"/>
        </w:rPr>
        <w:t>审定。</w:t>
      </w:r>
    </w:p>
    <w:p w14:paraId="36D56076" w14:textId="77777777" w:rsidR="00177119" w:rsidRPr="006C7F5B" w:rsidRDefault="00177119" w:rsidP="00211F59">
      <w:pPr>
        <w:pStyle w:val="a0"/>
      </w:pPr>
    </w:p>
    <w:p w14:paraId="18E83ABE" w14:textId="335BC95F" w:rsidR="00CB097E" w:rsidRPr="006C7F5B" w:rsidRDefault="001510DD">
      <w:pPr>
        <w:spacing w:line="312" w:lineRule="auto"/>
        <w:ind w:firstLineChars="200" w:firstLine="420"/>
        <w:rPr>
          <w:rFonts w:ascii="宋体" w:hAnsi="宋体"/>
          <w:szCs w:val="21"/>
        </w:rPr>
      </w:pPr>
      <w:r w:rsidRPr="006C7F5B">
        <w:rPr>
          <w:rFonts w:ascii="宋体" w:hAnsi="宋体" w:hint="eastAsia"/>
          <w:szCs w:val="21"/>
        </w:rPr>
        <w:t>6、报批阶段</w:t>
      </w:r>
      <w:r w:rsidR="00177119" w:rsidRPr="006C7F5B">
        <w:rPr>
          <w:rFonts w:ascii="宋体" w:hAnsi="宋体" w:hint="eastAsia"/>
          <w:szCs w:val="21"/>
          <w:highlight w:val="yellow"/>
        </w:rPr>
        <w:t>（待执行）</w:t>
      </w:r>
    </w:p>
    <w:p w14:paraId="5D532F7B" w14:textId="5B51645D" w:rsidR="00177119" w:rsidRPr="006C7F5B" w:rsidRDefault="00177119" w:rsidP="00177119">
      <w:pPr>
        <w:pStyle w:val="a0"/>
      </w:pPr>
    </w:p>
    <w:p w14:paraId="20224026" w14:textId="77777777" w:rsidR="00CB097E" w:rsidRPr="006C7F5B" w:rsidRDefault="001510DD">
      <w:pPr>
        <w:numPr>
          <w:ilvl w:val="0"/>
          <w:numId w:val="1"/>
        </w:numPr>
        <w:tabs>
          <w:tab w:val="clear" w:pos="480"/>
          <w:tab w:val="left" w:pos="426"/>
        </w:tabs>
        <w:spacing w:line="312" w:lineRule="auto"/>
        <w:ind w:left="0" w:firstLine="0"/>
        <w:rPr>
          <w:rFonts w:ascii="宋体" w:hAnsi="宋体"/>
          <w:szCs w:val="21"/>
        </w:rPr>
      </w:pPr>
      <w:r w:rsidRPr="006C7F5B">
        <w:rPr>
          <w:rFonts w:ascii="宋体" w:hAnsi="宋体" w:hint="eastAsia"/>
          <w:szCs w:val="21"/>
        </w:rPr>
        <w:t>标准编</w:t>
      </w:r>
      <w:bookmarkStart w:id="7" w:name="_Hlt508102027"/>
      <w:bookmarkStart w:id="8" w:name="_Hlt508102028"/>
      <w:r w:rsidRPr="006C7F5B">
        <w:rPr>
          <w:rFonts w:ascii="宋体" w:hAnsi="宋体" w:hint="eastAsia"/>
          <w:szCs w:val="21"/>
        </w:rPr>
        <w:t>制</w:t>
      </w:r>
      <w:bookmarkStart w:id="9" w:name="_Hlt508102286"/>
      <w:bookmarkStart w:id="10" w:name="_Hlt508102285"/>
      <w:bookmarkEnd w:id="7"/>
      <w:bookmarkEnd w:id="8"/>
      <w:r w:rsidRPr="006C7F5B">
        <w:rPr>
          <w:rFonts w:ascii="宋体" w:hAnsi="宋体" w:hint="eastAsia"/>
          <w:szCs w:val="21"/>
        </w:rPr>
        <w:t>原</w:t>
      </w:r>
      <w:bookmarkEnd w:id="9"/>
      <w:bookmarkEnd w:id="10"/>
      <w:r w:rsidRPr="006C7F5B">
        <w:rPr>
          <w:rFonts w:ascii="宋体" w:hAnsi="宋体" w:hint="eastAsia"/>
          <w:szCs w:val="21"/>
        </w:rPr>
        <w:t>则</w:t>
      </w:r>
      <w:r w:rsidRPr="006C7F5B">
        <w:rPr>
          <w:rFonts w:ascii="宋体" w:hAnsi="宋体" w:hint="eastAsia"/>
          <w:b/>
          <w:bCs/>
          <w:szCs w:val="21"/>
        </w:rPr>
        <w:t>（见附件5</w:t>
      </w:r>
      <w:r w:rsidRPr="006C7F5B">
        <w:rPr>
          <w:rFonts w:ascii="宋体" w:hAnsi="宋体"/>
          <w:b/>
          <w:bCs/>
          <w:szCs w:val="21"/>
        </w:rPr>
        <w:t>-</w:t>
      </w:r>
      <w:r w:rsidRPr="006C7F5B">
        <w:rPr>
          <w:rFonts w:ascii="宋体" w:hAnsi="宋体" w:hint="eastAsia"/>
          <w:b/>
          <w:bCs/>
          <w:szCs w:val="21"/>
        </w:rPr>
        <w:t>6）</w:t>
      </w:r>
    </w:p>
    <w:p w14:paraId="6AFDD5D7" w14:textId="77777777" w:rsidR="006A7752" w:rsidRPr="006C7F5B" w:rsidRDefault="006A7752" w:rsidP="006A7752">
      <w:pPr>
        <w:adjustRightInd w:val="0"/>
        <w:snapToGrid w:val="0"/>
        <w:spacing w:line="276" w:lineRule="auto"/>
        <w:ind w:firstLineChars="200" w:firstLine="420"/>
        <w:rPr>
          <w:szCs w:val="21"/>
        </w:rPr>
      </w:pPr>
      <w:r w:rsidRPr="006C7F5B">
        <w:rPr>
          <w:szCs w:val="21"/>
        </w:rPr>
        <w:t>标准负责起草单位在任务落实会上广泛地征求了与会专家和代表的意见，确定了制订的方案；确定了标准起草原则、主要内容框架和依据：</w:t>
      </w:r>
    </w:p>
    <w:p w14:paraId="27019AF5" w14:textId="77777777" w:rsidR="006A7752" w:rsidRPr="006C7F5B" w:rsidRDefault="006A7752" w:rsidP="006A7752">
      <w:pPr>
        <w:numPr>
          <w:ilvl w:val="0"/>
          <w:numId w:val="3"/>
        </w:numPr>
        <w:adjustRightInd w:val="0"/>
        <w:snapToGrid w:val="0"/>
        <w:spacing w:line="276" w:lineRule="auto"/>
        <w:ind w:left="284" w:hanging="284"/>
        <w:rPr>
          <w:szCs w:val="21"/>
        </w:rPr>
      </w:pPr>
      <w:r w:rsidRPr="006C7F5B">
        <w:rPr>
          <w:szCs w:val="21"/>
        </w:rPr>
        <w:t>依据国家相关的法律、法规；</w:t>
      </w:r>
    </w:p>
    <w:p w14:paraId="03A27A9B" w14:textId="77777777" w:rsidR="006A7752" w:rsidRPr="006C7F5B" w:rsidRDefault="006A7752" w:rsidP="006A7752">
      <w:pPr>
        <w:numPr>
          <w:ilvl w:val="0"/>
          <w:numId w:val="3"/>
        </w:numPr>
        <w:adjustRightInd w:val="0"/>
        <w:snapToGrid w:val="0"/>
        <w:spacing w:line="276" w:lineRule="auto"/>
        <w:ind w:left="284" w:hanging="284"/>
        <w:rPr>
          <w:szCs w:val="21"/>
        </w:rPr>
      </w:pPr>
      <w:r w:rsidRPr="006C7F5B">
        <w:rPr>
          <w:rFonts w:hint="eastAsia"/>
          <w:szCs w:val="21"/>
        </w:rPr>
        <w:t>查询相关标准和收集国内外客户的相关技术要求，积极向相关国际标准、世界领头企业的技术标准要求靠拢，做到标准的先进性；</w:t>
      </w:r>
    </w:p>
    <w:p w14:paraId="0B46385F" w14:textId="77777777" w:rsidR="006A7752" w:rsidRPr="006C7F5B" w:rsidRDefault="006A7752" w:rsidP="006A7752">
      <w:pPr>
        <w:numPr>
          <w:ilvl w:val="0"/>
          <w:numId w:val="3"/>
        </w:numPr>
        <w:adjustRightInd w:val="0"/>
        <w:snapToGrid w:val="0"/>
        <w:spacing w:line="276" w:lineRule="auto"/>
        <w:ind w:left="284" w:hanging="284"/>
        <w:rPr>
          <w:szCs w:val="21"/>
        </w:rPr>
      </w:pPr>
      <w:r w:rsidRPr="006C7F5B">
        <w:rPr>
          <w:rFonts w:hint="eastAsia"/>
          <w:szCs w:val="21"/>
        </w:rPr>
        <w:t>根据目前国内粘结钕铁硼永磁体生产企业以及相关废料回收企业的具体情况及技术水平，结合粘结钕铁</w:t>
      </w:r>
      <w:proofErr w:type="gramStart"/>
      <w:r w:rsidRPr="006C7F5B">
        <w:rPr>
          <w:rFonts w:hint="eastAsia"/>
          <w:szCs w:val="21"/>
        </w:rPr>
        <w:t>硼用户</w:t>
      </w:r>
      <w:proofErr w:type="gramEnd"/>
      <w:r w:rsidRPr="006C7F5B">
        <w:rPr>
          <w:rFonts w:hint="eastAsia"/>
          <w:szCs w:val="21"/>
        </w:rPr>
        <w:t>的要求及应用技术的发展趋势，确定过程控制技术规范，力求做到标准的合理性、实用性，与时俱进；</w:t>
      </w:r>
    </w:p>
    <w:p w14:paraId="1FED407F" w14:textId="77777777" w:rsidR="006A7752" w:rsidRPr="006C7F5B" w:rsidRDefault="006A7752" w:rsidP="006A7752">
      <w:pPr>
        <w:numPr>
          <w:ilvl w:val="0"/>
          <w:numId w:val="3"/>
        </w:numPr>
        <w:adjustRightInd w:val="0"/>
        <w:snapToGrid w:val="0"/>
        <w:spacing w:line="276" w:lineRule="auto"/>
        <w:ind w:left="284" w:hanging="284"/>
        <w:rPr>
          <w:szCs w:val="21"/>
        </w:rPr>
      </w:pPr>
      <w:r w:rsidRPr="006C7F5B">
        <w:rPr>
          <w:rFonts w:hint="eastAsia"/>
          <w:szCs w:val="21"/>
        </w:rPr>
        <w:t>本文件按照</w:t>
      </w:r>
      <w:r w:rsidRPr="006C7F5B">
        <w:rPr>
          <w:rFonts w:hint="eastAsia"/>
          <w:szCs w:val="21"/>
        </w:rPr>
        <w:t>GB/T 1.1-2020</w:t>
      </w:r>
      <w:r w:rsidRPr="006C7F5B">
        <w:rPr>
          <w:rFonts w:hint="eastAsia"/>
          <w:szCs w:val="21"/>
        </w:rPr>
        <w:t>《标准化工作导则</w:t>
      </w:r>
      <w:r w:rsidRPr="006C7F5B">
        <w:rPr>
          <w:rFonts w:hint="eastAsia"/>
          <w:szCs w:val="21"/>
        </w:rPr>
        <w:t xml:space="preserve"> </w:t>
      </w:r>
      <w:r w:rsidRPr="006C7F5B">
        <w:rPr>
          <w:rFonts w:hint="eastAsia"/>
          <w:szCs w:val="21"/>
        </w:rPr>
        <w:t>第</w:t>
      </w:r>
      <w:r w:rsidRPr="006C7F5B">
        <w:rPr>
          <w:rFonts w:hint="eastAsia"/>
          <w:szCs w:val="21"/>
        </w:rPr>
        <w:t>1</w:t>
      </w:r>
      <w:r w:rsidRPr="006C7F5B">
        <w:rPr>
          <w:rFonts w:hint="eastAsia"/>
          <w:szCs w:val="21"/>
        </w:rPr>
        <w:t>部分：标准化文件的结构和起草规则》的规定起草。</w:t>
      </w:r>
    </w:p>
    <w:p w14:paraId="248BC572" w14:textId="77777777" w:rsidR="006A7752" w:rsidRPr="006C7F5B" w:rsidRDefault="006A7752" w:rsidP="006A7752">
      <w:pPr>
        <w:pStyle w:val="a0"/>
      </w:pPr>
    </w:p>
    <w:p w14:paraId="03BB5891" w14:textId="77777777" w:rsidR="00CB097E" w:rsidRPr="006C7F5B" w:rsidRDefault="001510DD">
      <w:pPr>
        <w:numPr>
          <w:ilvl w:val="0"/>
          <w:numId w:val="1"/>
        </w:numPr>
        <w:tabs>
          <w:tab w:val="clear" w:pos="480"/>
          <w:tab w:val="left" w:pos="426"/>
        </w:tabs>
        <w:spacing w:line="312" w:lineRule="auto"/>
        <w:ind w:left="0" w:firstLine="0"/>
        <w:rPr>
          <w:rFonts w:ascii="宋体" w:hAnsi="宋体"/>
          <w:szCs w:val="21"/>
        </w:rPr>
      </w:pPr>
      <w:r w:rsidRPr="006C7F5B">
        <w:rPr>
          <w:rFonts w:ascii="宋体" w:hAnsi="宋体" w:hint="eastAsia"/>
          <w:szCs w:val="21"/>
        </w:rPr>
        <w:t>标准主要内容的确定依据及主要试验和验证情况分析</w:t>
      </w:r>
      <w:r w:rsidRPr="006C7F5B">
        <w:rPr>
          <w:rFonts w:ascii="宋体" w:hAnsi="宋体" w:hint="eastAsia"/>
          <w:b/>
          <w:bCs/>
          <w:szCs w:val="21"/>
        </w:rPr>
        <w:t>（见附件5-7）</w:t>
      </w:r>
    </w:p>
    <w:p w14:paraId="1A34204D" w14:textId="77777777" w:rsidR="006A7752" w:rsidRPr="006C7F5B" w:rsidRDefault="006A7752" w:rsidP="003950EF">
      <w:pPr>
        <w:spacing w:line="312" w:lineRule="auto"/>
        <w:ind w:firstLineChars="200" w:firstLine="420"/>
        <w:rPr>
          <w:rFonts w:ascii="宋体" w:hAnsi="宋体"/>
          <w:szCs w:val="21"/>
        </w:rPr>
      </w:pPr>
      <w:bookmarkStart w:id="11" w:name="_Hlk176439234"/>
      <w:r w:rsidRPr="006C7F5B">
        <w:rPr>
          <w:rFonts w:ascii="宋体" w:hAnsi="宋体" w:hint="eastAsia"/>
          <w:szCs w:val="21"/>
        </w:rPr>
        <w:t>（一）标准的主要内容、确定的依据</w:t>
      </w:r>
    </w:p>
    <w:bookmarkEnd w:id="11"/>
    <w:p w14:paraId="5CC7EB75" w14:textId="77777777" w:rsidR="006A7752" w:rsidRPr="006C7F5B" w:rsidRDefault="006A7752" w:rsidP="003950EF">
      <w:pPr>
        <w:adjustRightInd w:val="0"/>
        <w:snapToGrid w:val="0"/>
        <w:spacing w:line="276" w:lineRule="auto"/>
        <w:ind w:firstLineChars="200" w:firstLine="420"/>
        <w:rPr>
          <w:szCs w:val="21"/>
        </w:rPr>
      </w:pPr>
      <w:r w:rsidRPr="006C7F5B">
        <w:rPr>
          <w:rFonts w:hint="eastAsia"/>
          <w:szCs w:val="21"/>
        </w:rPr>
        <w:t>本标准为制定</w:t>
      </w:r>
      <w:r w:rsidRPr="006C7F5B">
        <w:rPr>
          <w:szCs w:val="21"/>
        </w:rPr>
        <w:t>标准</w:t>
      </w:r>
      <w:r w:rsidRPr="006C7F5B">
        <w:rPr>
          <w:rFonts w:hint="eastAsia"/>
          <w:szCs w:val="21"/>
        </w:rPr>
        <w:t>，过程中主要对以下几个方面进行了确认：</w:t>
      </w:r>
    </w:p>
    <w:p w14:paraId="7CA0DE43" w14:textId="77777777" w:rsidR="006A7752" w:rsidRPr="006C7F5B" w:rsidRDefault="006A7752" w:rsidP="006A7752">
      <w:r w:rsidRPr="006C7F5B">
        <w:rPr>
          <w:rFonts w:ascii="黑体" w:eastAsia="黑体" w:hAnsi="黑体"/>
        </w:rPr>
        <w:t>1</w:t>
      </w:r>
      <w:r w:rsidRPr="006C7F5B">
        <w:rPr>
          <w:rFonts w:ascii="黑体" w:eastAsia="黑体" w:hAnsi="黑体" w:hint="eastAsia"/>
        </w:rPr>
        <w:t>、</w:t>
      </w:r>
      <w:r w:rsidRPr="006C7F5B">
        <w:rPr>
          <w:rFonts w:hint="eastAsia"/>
        </w:rPr>
        <w:t>本文件规定了粘结钕铁硼磁体废料的再制造的术语和定义、工艺流程、技术要求、资源利用率、环境保</w:t>
      </w:r>
      <w:r w:rsidRPr="006C7F5B">
        <w:rPr>
          <w:rFonts w:hint="eastAsia"/>
        </w:rPr>
        <w:lastRenderedPageBreak/>
        <w:t>护及安全生产要求。本文件适用于利用粉末压缩成型工艺和注射成型工艺生产的粘结钕铁硼磁体的拆解废料和生产废料制造再生粘结钕铁硼磁体。</w:t>
      </w:r>
    </w:p>
    <w:p w14:paraId="427BACB9" w14:textId="77777777" w:rsidR="006A7752" w:rsidRPr="006C7F5B" w:rsidRDefault="006A7752" w:rsidP="006A7752">
      <w:pPr>
        <w:spacing w:beforeLines="50" w:before="156" w:afterLines="50" w:after="156" w:line="312" w:lineRule="auto"/>
        <w:rPr>
          <w:szCs w:val="21"/>
        </w:rPr>
      </w:pPr>
      <w:r w:rsidRPr="006C7F5B">
        <w:rPr>
          <w:rFonts w:ascii="黑体" w:eastAsia="黑体" w:hAnsi="黑体"/>
        </w:rPr>
        <w:t>2</w:t>
      </w:r>
      <w:r w:rsidRPr="006C7F5B">
        <w:rPr>
          <w:rFonts w:ascii="黑体" w:eastAsia="黑体" w:hAnsi="黑体" w:hint="eastAsia"/>
        </w:rPr>
        <w:t>、</w:t>
      </w:r>
      <w:r w:rsidRPr="006C7F5B">
        <w:rPr>
          <w:rFonts w:hint="eastAsia"/>
        </w:rPr>
        <w:t>本文件</w:t>
      </w:r>
      <w:r w:rsidRPr="006C7F5B">
        <w:rPr>
          <w:rFonts w:hint="eastAsia"/>
          <w:szCs w:val="21"/>
        </w:rPr>
        <w:t>引用了以下文件：</w:t>
      </w:r>
    </w:p>
    <w:p w14:paraId="1D9DFCC4" w14:textId="77777777" w:rsidR="006A7752" w:rsidRPr="006C7F5B" w:rsidRDefault="006A7752" w:rsidP="006A7752">
      <w:pPr>
        <w:adjustRightInd w:val="0"/>
        <w:snapToGrid w:val="0"/>
        <w:spacing w:line="360" w:lineRule="exact"/>
        <w:ind w:firstLineChars="200" w:firstLine="420"/>
        <w:rPr>
          <w:bCs/>
          <w:szCs w:val="21"/>
        </w:rPr>
      </w:pPr>
      <w:r w:rsidRPr="006C7F5B">
        <w:rPr>
          <w:rFonts w:hint="eastAsia"/>
          <w:bCs/>
          <w:szCs w:val="21"/>
        </w:rPr>
        <w:t>GB 8978</w:t>
      </w:r>
      <w:r w:rsidRPr="006C7F5B">
        <w:rPr>
          <w:bCs/>
          <w:szCs w:val="21"/>
        </w:rPr>
        <w:t xml:space="preserve"> </w:t>
      </w:r>
      <w:r w:rsidRPr="006C7F5B">
        <w:rPr>
          <w:rFonts w:hint="eastAsia"/>
          <w:bCs/>
          <w:szCs w:val="21"/>
        </w:rPr>
        <w:t>污水综合排放标准</w:t>
      </w:r>
    </w:p>
    <w:p w14:paraId="50F6B096" w14:textId="77777777" w:rsidR="006A7752" w:rsidRPr="006C7F5B" w:rsidRDefault="006A7752" w:rsidP="006A7752">
      <w:pPr>
        <w:adjustRightInd w:val="0"/>
        <w:snapToGrid w:val="0"/>
        <w:spacing w:line="360" w:lineRule="exact"/>
        <w:ind w:firstLineChars="200" w:firstLine="420"/>
        <w:rPr>
          <w:bCs/>
          <w:szCs w:val="21"/>
        </w:rPr>
      </w:pPr>
      <w:r w:rsidRPr="006C7F5B">
        <w:rPr>
          <w:rFonts w:hint="eastAsia"/>
          <w:bCs/>
          <w:szCs w:val="21"/>
        </w:rPr>
        <w:t>GB 12348</w:t>
      </w:r>
      <w:r w:rsidRPr="006C7F5B">
        <w:rPr>
          <w:bCs/>
          <w:szCs w:val="21"/>
        </w:rPr>
        <w:t xml:space="preserve"> </w:t>
      </w:r>
      <w:r w:rsidRPr="006C7F5B">
        <w:rPr>
          <w:rFonts w:hint="eastAsia"/>
          <w:bCs/>
          <w:szCs w:val="21"/>
        </w:rPr>
        <w:t>工业企业厂界环境噪声排放标准</w:t>
      </w:r>
    </w:p>
    <w:p w14:paraId="22E14BFA" w14:textId="77777777" w:rsidR="006A7752" w:rsidRPr="006C7F5B" w:rsidRDefault="006A7752" w:rsidP="006A7752">
      <w:pPr>
        <w:adjustRightInd w:val="0"/>
        <w:snapToGrid w:val="0"/>
        <w:spacing w:line="360" w:lineRule="exact"/>
        <w:ind w:firstLineChars="200" w:firstLine="420"/>
        <w:rPr>
          <w:bCs/>
          <w:szCs w:val="21"/>
        </w:rPr>
      </w:pPr>
      <w:r w:rsidRPr="006C7F5B">
        <w:rPr>
          <w:rFonts w:hint="eastAsia"/>
          <w:bCs/>
          <w:szCs w:val="21"/>
        </w:rPr>
        <w:t>GB 18599</w:t>
      </w:r>
      <w:r w:rsidRPr="006C7F5B">
        <w:rPr>
          <w:bCs/>
          <w:szCs w:val="21"/>
        </w:rPr>
        <w:t xml:space="preserve"> </w:t>
      </w:r>
      <w:r w:rsidRPr="006C7F5B">
        <w:rPr>
          <w:rFonts w:hint="eastAsia"/>
          <w:bCs/>
          <w:szCs w:val="21"/>
        </w:rPr>
        <w:t>一般工业固体废物贮存、处置场污染控制标准</w:t>
      </w:r>
    </w:p>
    <w:p w14:paraId="382C755C" w14:textId="77777777" w:rsidR="006A7752" w:rsidRPr="006C7F5B" w:rsidRDefault="006A7752" w:rsidP="006A7752">
      <w:pPr>
        <w:adjustRightInd w:val="0"/>
        <w:snapToGrid w:val="0"/>
        <w:spacing w:line="360" w:lineRule="exact"/>
        <w:ind w:firstLineChars="200" w:firstLine="420"/>
        <w:rPr>
          <w:bCs/>
          <w:szCs w:val="21"/>
        </w:rPr>
      </w:pPr>
      <w:r w:rsidRPr="006C7F5B">
        <w:rPr>
          <w:rFonts w:hint="eastAsia"/>
          <w:bCs/>
          <w:szCs w:val="21"/>
        </w:rPr>
        <w:t xml:space="preserve">GB/T18880  </w:t>
      </w:r>
      <w:r w:rsidRPr="006C7F5B">
        <w:rPr>
          <w:rFonts w:hint="eastAsia"/>
          <w:bCs/>
          <w:szCs w:val="21"/>
        </w:rPr>
        <w:t>粘结钕铁硼永磁材料</w:t>
      </w:r>
    </w:p>
    <w:p w14:paraId="1C9F2576" w14:textId="77777777" w:rsidR="006A7752" w:rsidRPr="006C7F5B" w:rsidRDefault="006A7752" w:rsidP="006A7752">
      <w:pPr>
        <w:adjustRightInd w:val="0"/>
        <w:snapToGrid w:val="0"/>
        <w:spacing w:line="360" w:lineRule="exact"/>
        <w:ind w:firstLineChars="200" w:firstLine="420"/>
        <w:rPr>
          <w:bCs/>
          <w:szCs w:val="21"/>
        </w:rPr>
      </w:pPr>
      <w:r w:rsidRPr="006C7F5B">
        <w:rPr>
          <w:rFonts w:hint="eastAsia"/>
          <w:bCs/>
          <w:szCs w:val="21"/>
        </w:rPr>
        <w:t>GB/T 31962</w:t>
      </w:r>
      <w:r w:rsidRPr="006C7F5B">
        <w:rPr>
          <w:bCs/>
          <w:szCs w:val="21"/>
        </w:rPr>
        <w:t xml:space="preserve"> </w:t>
      </w:r>
      <w:r w:rsidRPr="006C7F5B">
        <w:rPr>
          <w:rFonts w:hint="eastAsia"/>
          <w:bCs/>
          <w:szCs w:val="21"/>
        </w:rPr>
        <w:t>污水排入城镇下水道水质标准</w:t>
      </w:r>
    </w:p>
    <w:p w14:paraId="206CEDF2" w14:textId="77777777" w:rsidR="006A7752" w:rsidRPr="006C7F5B" w:rsidRDefault="006A7752" w:rsidP="006A7752">
      <w:pPr>
        <w:adjustRightInd w:val="0"/>
        <w:snapToGrid w:val="0"/>
        <w:spacing w:line="360" w:lineRule="exact"/>
        <w:ind w:firstLineChars="200" w:firstLine="420"/>
        <w:rPr>
          <w:bCs/>
          <w:szCs w:val="21"/>
        </w:rPr>
      </w:pPr>
      <w:r w:rsidRPr="006C7F5B">
        <w:rPr>
          <w:rFonts w:hint="eastAsia"/>
          <w:bCs/>
          <w:szCs w:val="21"/>
        </w:rPr>
        <w:t>GB/T 32150</w:t>
      </w:r>
      <w:r w:rsidRPr="006C7F5B">
        <w:rPr>
          <w:bCs/>
          <w:szCs w:val="21"/>
        </w:rPr>
        <w:t xml:space="preserve"> </w:t>
      </w:r>
      <w:r w:rsidRPr="006C7F5B">
        <w:rPr>
          <w:rFonts w:hint="eastAsia"/>
          <w:bCs/>
          <w:szCs w:val="21"/>
        </w:rPr>
        <w:t>工业企业温室气体排放核算和报告通则</w:t>
      </w:r>
    </w:p>
    <w:p w14:paraId="0DF11ABC" w14:textId="77777777" w:rsidR="006A7752" w:rsidRPr="006C7F5B" w:rsidRDefault="006A7752" w:rsidP="006A7752">
      <w:pPr>
        <w:adjustRightInd w:val="0"/>
        <w:snapToGrid w:val="0"/>
        <w:spacing w:line="360" w:lineRule="exact"/>
        <w:ind w:firstLineChars="200" w:firstLine="420"/>
        <w:rPr>
          <w:bCs/>
          <w:szCs w:val="21"/>
        </w:rPr>
      </w:pPr>
      <w:r w:rsidRPr="006C7F5B">
        <w:rPr>
          <w:rFonts w:hint="eastAsia"/>
          <w:bCs/>
          <w:szCs w:val="21"/>
        </w:rPr>
        <w:t>GB/T 50087</w:t>
      </w:r>
      <w:r w:rsidRPr="006C7F5B">
        <w:rPr>
          <w:bCs/>
          <w:szCs w:val="21"/>
        </w:rPr>
        <w:t xml:space="preserve"> </w:t>
      </w:r>
      <w:r w:rsidRPr="006C7F5B">
        <w:rPr>
          <w:rFonts w:hint="eastAsia"/>
          <w:bCs/>
          <w:szCs w:val="21"/>
        </w:rPr>
        <w:t>工业企业噪声控制设计规范</w:t>
      </w:r>
    </w:p>
    <w:p w14:paraId="759B4C26" w14:textId="77777777" w:rsidR="006A7752" w:rsidRPr="006C7F5B" w:rsidRDefault="006A7752" w:rsidP="006A7752">
      <w:pPr>
        <w:spacing w:beforeLines="50" w:before="156" w:afterLines="50" w:after="156" w:line="312" w:lineRule="auto"/>
        <w:rPr>
          <w:szCs w:val="21"/>
        </w:rPr>
      </w:pPr>
      <w:bookmarkStart w:id="12" w:name="_Hlk176075111"/>
      <w:r w:rsidRPr="006C7F5B">
        <w:rPr>
          <w:szCs w:val="21"/>
        </w:rPr>
        <w:t>3</w:t>
      </w:r>
      <w:r w:rsidRPr="006C7F5B">
        <w:rPr>
          <w:rFonts w:hint="eastAsia"/>
          <w:szCs w:val="21"/>
        </w:rPr>
        <w:t>、本文件的术语和定义</w:t>
      </w:r>
    </w:p>
    <w:bookmarkEnd w:id="12"/>
    <w:p w14:paraId="61C5544D" w14:textId="2CDD0DD2" w:rsidR="006A7752" w:rsidRPr="006C7F5B" w:rsidRDefault="006A7752" w:rsidP="006A7752">
      <w:pPr>
        <w:ind w:firstLineChars="200" w:firstLine="420"/>
      </w:pPr>
      <w:r w:rsidRPr="006C7F5B">
        <w:rPr>
          <w:rFonts w:hint="eastAsia"/>
        </w:rPr>
        <w:t>本文件适用的术语和定义如下表</w:t>
      </w:r>
      <w:r w:rsidRPr="006C7F5B">
        <w:t>7</w:t>
      </w:r>
      <w:r w:rsidRPr="006C7F5B">
        <w:rPr>
          <w:rFonts w:hint="eastAsia"/>
        </w:rPr>
        <w:t>。</w:t>
      </w:r>
    </w:p>
    <w:p w14:paraId="6A3FE99C" w14:textId="77777777" w:rsidR="006A7752" w:rsidRPr="006C7F5B" w:rsidRDefault="006A7752" w:rsidP="006A7752">
      <w:pPr>
        <w:ind w:firstLineChars="200" w:firstLine="420"/>
      </w:pPr>
      <w:r w:rsidRPr="006C7F5B">
        <w:rPr>
          <w:rFonts w:hint="eastAsia"/>
        </w:rPr>
        <w:t>GB/T18880</w:t>
      </w:r>
      <w:r w:rsidRPr="006C7F5B">
        <w:rPr>
          <w:rFonts w:hint="eastAsia"/>
        </w:rPr>
        <w:t>界定的以及下列术语和定义适用于本文件。</w:t>
      </w:r>
    </w:p>
    <w:p w14:paraId="30F1E522" w14:textId="77777777" w:rsidR="006A7752" w:rsidRPr="006C7F5B" w:rsidRDefault="006A7752" w:rsidP="006A7752">
      <w:pPr>
        <w:ind w:firstLineChars="200" w:firstLine="420"/>
      </w:pPr>
    </w:p>
    <w:p w14:paraId="4AF00C90" w14:textId="2D3AC5C4" w:rsidR="006A7752" w:rsidRPr="006C7F5B" w:rsidRDefault="006A7752" w:rsidP="006A7752">
      <w:pPr>
        <w:snapToGrid w:val="0"/>
        <w:spacing w:line="276" w:lineRule="auto"/>
        <w:mirrorIndents/>
        <w:jc w:val="center"/>
        <w:rPr>
          <w:b/>
          <w:szCs w:val="21"/>
        </w:rPr>
      </w:pPr>
      <w:r w:rsidRPr="006C7F5B">
        <w:rPr>
          <w:b/>
          <w:szCs w:val="21"/>
        </w:rPr>
        <w:t>表</w:t>
      </w:r>
      <w:r w:rsidRPr="006C7F5B">
        <w:rPr>
          <w:b/>
          <w:szCs w:val="21"/>
        </w:rPr>
        <w:t xml:space="preserve">7  </w:t>
      </w:r>
      <w:r w:rsidRPr="006C7F5B">
        <w:rPr>
          <w:rFonts w:hint="eastAsia"/>
          <w:b/>
          <w:szCs w:val="21"/>
        </w:rPr>
        <w:t>主要术语和定义总结表</w:t>
      </w:r>
    </w:p>
    <w:tbl>
      <w:tblPr>
        <w:tblStyle w:val="ad"/>
        <w:tblW w:w="0" w:type="auto"/>
        <w:tblLook w:val="04A0" w:firstRow="1" w:lastRow="0" w:firstColumn="1" w:lastColumn="0" w:noHBand="0" w:noVBand="1"/>
      </w:tblPr>
      <w:tblGrid>
        <w:gridCol w:w="704"/>
        <w:gridCol w:w="1559"/>
        <w:gridCol w:w="2552"/>
        <w:gridCol w:w="4813"/>
      </w:tblGrid>
      <w:tr w:rsidR="006C7F5B" w:rsidRPr="006C7F5B" w14:paraId="79760183" w14:textId="77777777" w:rsidTr="00BE2A74">
        <w:tc>
          <w:tcPr>
            <w:tcW w:w="704" w:type="dxa"/>
          </w:tcPr>
          <w:p w14:paraId="761EC787" w14:textId="77777777" w:rsidR="006A7752" w:rsidRPr="006C7F5B" w:rsidRDefault="006A7752" w:rsidP="006A7752">
            <w:pPr>
              <w:jc w:val="center"/>
            </w:pPr>
            <w:r w:rsidRPr="006C7F5B">
              <w:rPr>
                <w:rFonts w:hint="eastAsia"/>
              </w:rPr>
              <w:t>序号</w:t>
            </w:r>
          </w:p>
        </w:tc>
        <w:tc>
          <w:tcPr>
            <w:tcW w:w="1559" w:type="dxa"/>
          </w:tcPr>
          <w:p w14:paraId="15D9705E" w14:textId="77777777" w:rsidR="006A7752" w:rsidRPr="006C7F5B" w:rsidRDefault="006A7752" w:rsidP="006A7752">
            <w:pPr>
              <w:jc w:val="center"/>
            </w:pPr>
            <w:r w:rsidRPr="006C7F5B">
              <w:rPr>
                <w:rFonts w:hint="eastAsia"/>
              </w:rPr>
              <w:t>术语</w:t>
            </w:r>
          </w:p>
        </w:tc>
        <w:tc>
          <w:tcPr>
            <w:tcW w:w="2552" w:type="dxa"/>
          </w:tcPr>
          <w:p w14:paraId="51B89665" w14:textId="77777777" w:rsidR="006A7752" w:rsidRPr="006C7F5B" w:rsidRDefault="006A7752" w:rsidP="006A7752">
            <w:pPr>
              <w:jc w:val="center"/>
            </w:pPr>
            <w:r w:rsidRPr="006C7F5B">
              <w:rPr>
                <w:rFonts w:hint="eastAsia"/>
              </w:rPr>
              <w:t>英文</w:t>
            </w:r>
          </w:p>
        </w:tc>
        <w:tc>
          <w:tcPr>
            <w:tcW w:w="4813" w:type="dxa"/>
          </w:tcPr>
          <w:p w14:paraId="316E8F23" w14:textId="77777777" w:rsidR="006A7752" w:rsidRPr="006C7F5B" w:rsidRDefault="006A7752" w:rsidP="006A7752">
            <w:pPr>
              <w:jc w:val="center"/>
            </w:pPr>
            <w:r w:rsidRPr="006C7F5B">
              <w:rPr>
                <w:rFonts w:hint="eastAsia"/>
              </w:rPr>
              <w:t>定义</w:t>
            </w:r>
          </w:p>
        </w:tc>
      </w:tr>
      <w:tr w:rsidR="006C7F5B" w:rsidRPr="006C7F5B" w14:paraId="031DEA02" w14:textId="77777777" w:rsidTr="00BE2A74">
        <w:tc>
          <w:tcPr>
            <w:tcW w:w="704" w:type="dxa"/>
          </w:tcPr>
          <w:p w14:paraId="3F24E996" w14:textId="77777777" w:rsidR="006A7752" w:rsidRPr="006C7F5B" w:rsidRDefault="006A7752" w:rsidP="006A7752">
            <w:pPr>
              <w:jc w:val="center"/>
            </w:pPr>
            <w:r w:rsidRPr="006C7F5B">
              <w:rPr>
                <w:rFonts w:hint="eastAsia"/>
              </w:rPr>
              <w:t>1</w:t>
            </w:r>
          </w:p>
        </w:tc>
        <w:tc>
          <w:tcPr>
            <w:tcW w:w="1559" w:type="dxa"/>
          </w:tcPr>
          <w:p w14:paraId="06220805" w14:textId="77777777" w:rsidR="006A7752" w:rsidRPr="006C7F5B" w:rsidRDefault="006A7752" w:rsidP="006A7752">
            <w:pPr>
              <w:jc w:val="center"/>
            </w:pPr>
            <w:r w:rsidRPr="006C7F5B">
              <w:rPr>
                <w:rFonts w:hint="eastAsia"/>
              </w:rPr>
              <w:t>粘结钕铁硼磁体</w:t>
            </w:r>
          </w:p>
        </w:tc>
        <w:tc>
          <w:tcPr>
            <w:tcW w:w="2552" w:type="dxa"/>
          </w:tcPr>
          <w:p w14:paraId="629A6A33" w14:textId="77777777" w:rsidR="006A7752" w:rsidRPr="006C7F5B" w:rsidRDefault="006A7752" w:rsidP="006A7752">
            <w:pPr>
              <w:jc w:val="center"/>
            </w:pPr>
            <w:r w:rsidRPr="006C7F5B">
              <w:t>neodymium iron boron (Nd-Fe-B) bonded magnet</w:t>
            </w:r>
          </w:p>
        </w:tc>
        <w:tc>
          <w:tcPr>
            <w:tcW w:w="4813" w:type="dxa"/>
          </w:tcPr>
          <w:p w14:paraId="58E9242E" w14:textId="77777777" w:rsidR="006A7752" w:rsidRPr="006C7F5B" w:rsidRDefault="006A7752" w:rsidP="006A7752">
            <w:pPr>
              <w:jc w:val="center"/>
            </w:pPr>
            <w:r w:rsidRPr="006C7F5B">
              <w:rPr>
                <w:rFonts w:hint="eastAsia"/>
              </w:rPr>
              <w:t>以钕铁硼磁性粉末和粘接剂作为主要原料，采用粉末压缩成型或注射成型工艺制造而成的产品。</w:t>
            </w:r>
          </w:p>
        </w:tc>
      </w:tr>
      <w:tr w:rsidR="006C7F5B" w:rsidRPr="006C7F5B" w14:paraId="52E637B0" w14:textId="77777777" w:rsidTr="00BE2A74">
        <w:tc>
          <w:tcPr>
            <w:tcW w:w="704" w:type="dxa"/>
          </w:tcPr>
          <w:p w14:paraId="2DA6F46B" w14:textId="77777777" w:rsidR="006A7752" w:rsidRPr="006C7F5B" w:rsidRDefault="006A7752" w:rsidP="006A7752">
            <w:pPr>
              <w:jc w:val="center"/>
            </w:pPr>
            <w:r w:rsidRPr="006C7F5B">
              <w:rPr>
                <w:rFonts w:hint="eastAsia"/>
              </w:rPr>
              <w:t>2</w:t>
            </w:r>
          </w:p>
        </w:tc>
        <w:tc>
          <w:tcPr>
            <w:tcW w:w="1559" w:type="dxa"/>
          </w:tcPr>
          <w:p w14:paraId="78FB6E5C" w14:textId="77777777" w:rsidR="006A7752" w:rsidRPr="006C7F5B" w:rsidRDefault="006A7752" w:rsidP="006A7752">
            <w:pPr>
              <w:jc w:val="center"/>
            </w:pPr>
            <w:r w:rsidRPr="006C7F5B">
              <w:rPr>
                <w:rFonts w:hint="eastAsia"/>
              </w:rPr>
              <w:t>粘结钕铁硼磁体废料</w:t>
            </w:r>
          </w:p>
        </w:tc>
        <w:tc>
          <w:tcPr>
            <w:tcW w:w="2552" w:type="dxa"/>
          </w:tcPr>
          <w:p w14:paraId="60C5A6D2" w14:textId="77777777" w:rsidR="006A7752" w:rsidRPr="006C7F5B" w:rsidRDefault="006A7752" w:rsidP="006A7752">
            <w:pPr>
              <w:jc w:val="center"/>
            </w:pPr>
            <w:r w:rsidRPr="006C7F5B">
              <w:t xml:space="preserve">neodymium iron boron </w:t>
            </w:r>
            <w:r w:rsidRPr="006C7F5B">
              <w:rPr>
                <w:rFonts w:hint="eastAsia"/>
              </w:rPr>
              <w:t>(</w:t>
            </w:r>
            <w:r w:rsidRPr="006C7F5B">
              <w:t>Nd-Fe-B) bonded magnet wastes</w:t>
            </w:r>
          </w:p>
        </w:tc>
        <w:tc>
          <w:tcPr>
            <w:tcW w:w="4813" w:type="dxa"/>
          </w:tcPr>
          <w:p w14:paraId="199DB99B" w14:textId="77777777" w:rsidR="006A7752" w:rsidRPr="006C7F5B" w:rsidRDefault="006A7752" w:rsidP="006A7752">
            <w:pPr>
              <w:jc w:val="center"/>
            </w:pPr>
            <w:r w:rsidRPr="006C7F5B">
              <w:rPr>
                <w:rFonts w:hint="eastAsia"/>
              </w:rPr>
              <w:t>粘结钕铁硼磁体生产加工过程中产生的报废品和边角料，以及结束生命周期的废旧装备中拆解出的废旧粘结钕铁硼磁体。</w:t>
            </w:r>
          </w:p>
        </w:tc>
      </w:tr>
      <w:tr w:rsidR="006C7F5B" w:rsidRPr="006C7F5B" w14:paraId="3306B022" w14:textId="77777777" w:rsidTr="00BE2A74">
        <w:tc>
          <w:tcPr>
            <w:tcW w:w="704" w:type="dxa"/>
          </w:tcPr>
          <w:p w14:paraId="64F3469C" w14:textId="77777777" w:rsidR="006A7752" w:rsidRPr="006C7F5B" w:rsidRDefault="006A7752" w:rsidP="006A7752">
            <w:pPr>
              <w:jc w:val="center"/>
            </w:pPr>
            <w:r w:rsidRPr="006C7F5B">
              <w:rPr>
                <w:rFonts w:hint="eastAsia"/>
              </w:rPr>
              <w:t>3</w:t>
            </w:r>
          </w:p>
        </w:tc>
        <w:tc>
          <w:tcPr>
            <w:tcW w:w="1559" w:type="dxa"/>
          </w:tcPr>
          <w:p w14:paraId="63E8A92F" w14:textId="77777777" w:rsidR="006A7752" w:rsidRPr="006C7F5B" w:rsidRDefault="006A7752" w:rsidP="006A7752">
            <w:pPr>
              <w:jc w:val="center"/>
            </w:pPr>
            <w:r w:rsidRPr="006C7F5B">
              <w:rPr>
                <w:rFonts w:hint="eastAsia"/>
              </w:rPr>
              <w:t>再生钕铁硼磁性粉末</w:t>
            </w:r>
          </w:p>
        </w:tc>
        <w:tc>
          <w:tcPr>
            <w:tcW w:w="2552" w:type="dxa"/>
          </w:tcPr>
          <w:p w14:paraId="6FAF5A18" w14:textId="77777777" w:rsidR="006A7752" w:rsidRPr="006C7F5B" w:rsidRDefault="006A7752" w:rsidP="006A7752">
            <w:pPr>
              <w:jc w:val="center"/>
            </w:pPr>
            <w:r w:rsidRPr="006C7F5B">
              <w:t>recycled neodymium iron boron magnetic powders</w:t>
            </w:r>
          </w:p>
        </w:tc>
        <w:tc>
          <w:tcPr>
            <w:tcW w:w="4813" w:type="dxa"/>
          </w:tcPr>
          <w:p w14:paraId="35204BBF" w14:textId="77777777" w:rsidR="006A7752" w:rsidRPr="006C7F5B" w:rsidRDefault="006A7752" w:rsidP="006A7752">
            <w:pPr>
              <w:jc w:val="center"/>
            </w:pPr>
            <w:r w:rsidRPr="006C7F5B">
              <w:rPr>
                <w:rFonts w:hint="eastAsia"/>
              </w:rPr>
              <w:t>以粘结钕铁硼磁体废料作为主要原料，以脱脂工艺再生制造而成的钕铁硼磁性粉末。</w:t>
            </w:r>
          </w:p>
        </w:tc>
      </w:tr>
      <w:tr w:rsidR="006C7F5B" w:rsidRPr="006C7F5B" w14:paraId="7026E0CD" w14:textId="77777777" w:rsidTr="00BE2A74">
        <w:tc>
          <w:tcPr>
            <w:tcW w:w="704" w:type="dxa"/>
          </w:tcPr>
          <w:p w14:paraId="229FE8B6" w14:textId="77777777" w:rsidR="006A7752" w:rsidRPr="006C7F5B" w:rsidRDefault="006A7752" w:rsidP="006A7752">
            <w:pPr>
              <w:jc w:val="center"/>
            </w:pPr>
            <w:r w:rsidRPr="006C7F5B">
              <w:rPr>
                <w:rFonts w:hint="eastAsia"/>
              </w:rPr>
              <w:t>4</w:t>
            </w:r>
          </w:p>
        </w:tc>
        <w:tc>
          <w:tcPr>
            <w:tcW w:w="1559" w:type="dxa"/>
          </w:tcPr>
          <w:p w14:paraId="6BAF5838" w14:textId="77777777" w:rsidR="006A7752" w:rsidRPr="006C7F5B" w:rsidRDefault="006A7752" w:rsidP="006A7752">
            <w:pPr>
              <w:jc w:val="center"/>
            </w:pPr>
            <w:r w:rsidRPr="006C7F5B">
              <w:rPr>
                <w:rFonts w:hint="eastAsia"/>
              </w:rPr>
              <w:t>磁粉回收率</w:t>
            </w:r>
          </w:p>
        </w:tc>
        <w:tc>
          <w:tcPr>
            <w:tcW w:w="2552" w:type="dxa"/>
          </w:tcPr>
          <w:p w14:paraId="40D84ED6" w14:textId="77777777" w:rsidR="006A7752" w:rsidRPr="006C7F5B" w:rsidRDefault="006A7752" w:rsidP="006A7752">
            <w:pPr>
              <w:jc w:val="center"/>
            </w:pPr>
            <w:r w:rsidRPr="006C7F5B">
              <w:t>recycling rate of magnetic powders</w:t>
            </w:r>
          </w:p>
        </w:tc>
        <w:tc>
          <w:tcPr>
            <w:tcW w:w="4813" w:type="dxa"/>
          </w:tcPr>
          <w:p w14:paraId="45553033" w14:textId="77777777" w:rsidR="006A7752" w:rsidRPr="006C7F5B" w:rsidRDefault="006A7752" w:rsidP="006A7752">
            <w:pPr>
              <w:jc w:val="center"/>
            </w:pPr>
            <w:r w:rsidRPr="006C7F5B">
              <w:rPr>
                <w:rFonts w:hint="eastAsia"/>
              </w:rPr>
              <w:t>再生钕铁硼磁性粉末与粘结钕铁硼磁体废料中含有的磁性粉末的质量百分比</w:t>
            </w:r>
          </w:p>
        </w:tc>
      </w:tr>
      <w:tr w:rsidR="003950EF" w:rsidRPr="006C7F5B" w14:paraId="7D56AC3D" w14:textId="77777777" w:rsidTr="00BE2A74">
        <w:tc>
          <w:tcPr>
            <w:tcW w:w="704" w:type="dxa"/>
          </w:tcPr>
          <w:p w14:paraId="1E8B153B" w14:textId="77777777" w:rsidR="006A7752" w:rsidRPr="006C7F5B" w:rsidRDefault="006A7752" w:rsidP="006A7752">
            <w:pPr>
              <w:jc w:val="center"/>
            </w:pPr>
            <w:r w:rsidRPr="006C7F5B">
              <w:rPr>
                <w:rFonts w:hint="eastAsia"/>
              </w:rPr>
              <w:t>5</w:t>
            </w:r>
          </w:p>
        </w:tc>
        <w:tc>
          <w:tcPr>
            <w:tcW w:w="1559" w:type="dxa"/>
          </w:tcPr>
          <w:p w14:paraId="58BA3C8B" w14:textId="77777777" w:rsidR="006A7752" w:rsidRPr="006C7F5B" w:rsidRDefault="006A7752" w:rsidP="006A7752">
            <w:pPr>
              <w:jc w:val="center"/>
            </w:pPr>
            <w:r w:rsidRPr="006C7F5B">
              <w:rPr>
                <w:rFonts w:hint="eastAsia"/>
              </w:rPr>
              <w:t>再生粘结钕铁硼磁体</w:t>
            </w:r>
          </w:p>
        </w:tc>
        <w:tc>
          <w:tcPr>
            <w:tcW w:w="2552" w:type="dxa"/>
          </w:tcPr>
          <w:p w14:paraId="7BB17E9A" w14:textId="77777777" w:rsidR="006A7752" w:rsidRPr="006C7F5B" w:rsidRDefault="006A7752" w:rsidP="006A7752">
            <w:pPr>
              <w:jc w:val="center"/>
            </w:pPr>
            <w:r w:rsidRPr="006C7F5B">
              <w:t>recycled neodymium iron boron (Nd-Fe-B) bonded magnet</w:t>
            </w:r>
          </w:p>
        </w:tc>
        <w:tc>
          <w:tcPr>
            <w:tcW w:w="4813" w:type="dxa"/>
          </w:tcPr>
          <w:p w14:paraId="6352DF8A" w14:textId="77777777" w:rsidR="006A7752" w:rsidRPr="006C7F5B" w:rsidRDefault="006A7752" w:rsidP="006A7752">
            <w:pPr>
              <w:jc w:val="center"/>
            </w:pPr>
            <w:r w:rsidRPr="006C7F5B">
              <w:rPr>
                <w:rFonts w:hint="eastAsia"/>
              </w:rPr>
              <w:t>以再生钕铁硼磁性粉末或粘结钕铁硼磁体废料作为主要原料，经过处理后以粉末压缩成型工艺或注射成型工艺再生制造而成的粘结钕铁硼磁体。</w:t>
            </w:r>
          </w:p>
        </w:tc>
      </w:tr>
    </w:tbl>
    <w:p w14:paraId="011A8AB6" w14:textId="77777777" w:rsidR="006A7752" w:rsidRPr="006C7F5B" w:rsidRDefault="006A7752" w:rsidP="006A7752">
      <w:pPr>
        <w:snapToGrid w:val="0"/>
        <w:spacing w:line="276" w:lineRule="auto"/>
        <w:mirrorIndents/>
        <w:jc w:val="center"/>
        <w:rPr>
          <w:szCs w:val="21"/>
        </w:rPr>
      </w:pPr>
    </w:p>
    <w:p w14:paraId="724826FB" w14:textId="77777777" w:rsidR="006A7752" w:rsidRPr="006C7F5B" w:rsidRDefault="006A7752" w:rsidP="003950EF">
      <w:pPr>
        <w:spacing w:beforeLines="50" w:before="156" w:afterLines="50" w:after="156" w:line="312" w:lineRule="auto"/>
        <w:rPr>
          <w:szCs w:val="21"/>
        </w:rPr>
      </w:pPr>
      <w:r w:rsidRPr="006C7F5B">
        <w:rPr>
          <w:rFonts w:hint="eastAsia"/>
          <w:szCs w:val="21"/>
        </w:rPr>
        <w:t>（二）主要技术内容说明</w:t>
      </w:r>
    </w:p>
    <w:p w14:paraId="550C543C" w14:textId="77777777" w:rsidR="006A7752" w:rsidRPr="006C7F5B" w:rsidRDefault="006A7752" w:rsidP="006A7752">
      <w:pPr>
        <w:spacing w:beforeLines="50" w:before="156" w:afterLines="50" w:after="156" w:line="312" w:lineRule="auto"/>
        <w:rPr>
          <w:szCs w:val="21"/>
        </w:rPr>
      </w:pPr>
      <w:r w:rsidRPr="006C7F5B">
        <w:rPr>
          <w:rFonts w:hint="eastAsia"/>
          <w:szCs w:val="21"/>
        </w:rPr>
        <w:t>1</w:t>
      </w:r>
      <w:r w:rsidRPr="006C7F5B">
        <w:rPr>
          <w:rFonts w:hint="eastAsia"/>
          <w:szCs w:val="21"/>
        </w:rPr>
        <w:t>、工艺流程和技术要求</w:t>
      </w:r>
    </w:p>
    <w:p w14:paraId="55085A23" w14:textId="77777777" w:rsidR="006A7752" w:rsidRPr="006C7F5B" w:rsidRDefault="006A7752" w:rsidP="006A7752">
      <w:pPr>
        <w:ind w:firstLineChars="200" w:firstLine="420"/>
      </w:pPr>
      <w:r w:rsidRPr="006C7F5B">
        <w:rPr>
          <w:rFonts w:hint="eastAsia"/>
          <w:bCs/>
          <w:szCs w:val="21"/>
        </w:rPr>
        <w:t>粘结钕铁硼磁体废料经过原料分选、退磁处理、粗破碎、脱脂、成分检测及设计、</w:t>
      </w:r>
      <w:proofErr w:type="gramStart"/>
      <w:r w:rsidRPr="006C7F5B">
        <w:rPr>
          <w:rFonts w:hint="eastAsia"/>
          <w:bCs/>
          <w:szCs w:val="21"/>
        </w:rPr>
        <w:t>混胶制粉</w:t>
      </w:r>
      <w:proofErr w:type="gramEnd"/>
      <w:r w:rsidRPr="006C7F5B">
        <w:rPr>
          <w:rFonts w:hint="eastAsia"/>
          <w:bCs/>
          <w:szCs w:val="21"/>
        </w:rPr>
        <w:t>或混炼及造粒、压缩成型或注射成型、固化等环节制成再生粘结钕铁硼磁体。</w:t>
      </w:r>
    </w:p>
    <w:p w14:paraId="3C76D079" w14:textId="77777777" w:rsidR="006A7752" w:rsidRPr="006C7F5B" w:rsidRDefault="006A7752" w:rsidP="006A7752">
      <w:pPr>
        <w:adjustRightInd w:val="0"/>
        <w:snapToGrid w:val="0"/>
        <w:spacing w:line="360" w:lineRule="exact"/>
        <w:ind w:firstLineChars="200" w:firstLine="420"/>
        <w:rPr>
          <w:rFonts w:eastAsia="黑体"/>
          <w:kern w:val="0"/>
          <w:sz w:val="18"/>
          <w:szCs w:val="18"/>
        </w:rPr>
      </w:pPr>
      <w:r w:rsidRPr="006C7F5B">
        <w:rPr>
          <w:rFonts w:hint="eastAsia"/>
          <w:bCs/>
          <w:szCs w:val="21"/>
        </w:rPr>
        <w:t>粘结钕铁硼磁体废料再生工艺流程图如下图</w:t>
      </w:r>
      <w:r w:rsidRPr="006C7F5B">
        <w:rPr>
          <w:rFonts w:hint="eastAsia"/>
          <w:bCs/>
          <w:szCs w:val="21"/>
        </w:rPr>
        <w:t>1</w:t>
      </w:r>
      <w:r w:rsidRPr="006C7F5B">
        <w:rPr>
          <w:rFonts w:hint="eastAsia"/>
          <w:bCs/>
          <w:szCs w:val="21"/>
        </w:rPr>
        <w:t>所示。</w:t>
      </w:r>
    </w:p>
    <w:p w14:paraId="3528910B" w14:textId="77777777" w:rsidR="006A7752" w:rsidRPr="006C7F5B" w:rsidRDefault="006A7752" w:rsidP="006A7752">
      <w:pPr>
        <w:widowControl/>
        <w:autoSpaceDE w:val="0"/>
        <w:autoSpaceDN w:val="0"/>
        <w:spacing w:beforeLines="50" w:before="156"/>
        <w:rPr>
          <w:rFonts w:eastAsia="黑体"/>
          <w:kern w:val="0"/>
          <w:sz w:val="18"/>
          <w:szCs w:val="18"/>
        </w:rPr>
      </w:pPr>
      <w:r w:rsidRPr="006C7F5B">
        <w:rPr>
          <w:rFonts w:eastAsia="黑体"/>
          <w:noProof/>
          <w:kern w:val="0"/>
          <w:sz w:val="18"/>
          <w:szCs w:val="18"/>
        </w:rPr>
        <w:lastRenderedPageBreak/>
        <w:drawing>
          <wp:inline distT="0" distB="0" distL="0" distR="0" wp14:anchorId="0E44A3A1" wp14:editId="7A460903">
            <wp:extent cx="5831840" cy="201612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1840" cy="2016125"/>
                    </a:xfrm>
                    <a:prstGeom prst="rect">
                      <a:avLst/>
                    </a:prstGeom>
                    <a:noFill/>
                  </pic:spPr>
                </pic:pic>
              </a:graphicData>
            </a:graphic>
          </wp:inline>
        </w:drawing>
      </w:r>
    </w:p>
    <w:p w14:paraId="705119BA" w14:textId="77777777" w:rsidR="006A7752" w:rsidRPr="006C7F5B" w:rsidRDefault="006A7752" w:rsidP="006A7752">
      <w:pPr>
        <w:widowControl/>
        <w:autoSpaceDE w:val="0"/>
        <w:autoSpaceDN w:val="0"/>
        <w:spacing w:beforeLines="50" w:before="156"/>
        <w:ind w:firstLineChars="200" w:firstLine="360"/>
        <w:jc w:val="center"/>
        <w:rPr>
          <w:rFonts w:eastAsia="黑体"/>
          <w:kern w:val="0"/>
          <w:sz w:val="18"/>
          <w:szCs w:val="18"/>
        </w:rPr>
      </w:pPr>
      <w:r w:rsidRPr="006C7F5B">
        <w:rPr>
          <w:rFonts w:eastAsia="黑体"/>
          <w:kern w:val="0"/>
          <w:sz w:val="18"/>
          <w:szCs w:val="18"/>
        </w:rPr>
        <w:t>图</w:t>
      </w:r>
      <w:r w:rsidRPr="006C7F5B">
        <w:rPr>
          <w:rFonts w:eastAsia="黑体"/>
          <w:kern w:val="0"/>
          <w:sz w:val="18"/>
          <w:szCs w:val="18"/>
        </w:rPr>
        <w:t>1</w:t>
      </w:r>
      <w:r w:rsidRPr="006C7F5B">
        <w:rPr>
          <w:rFonts w:eastAsia="黑体"/>
          <w:kern w:val="0"/>
          <w:sz w:val="18"/>
          <w:szCs w:val="18"/>
        </w:rPr>
        <w:t>粘结钕铁硼磁体</w:t>
      </w:r>
      <w:r w:rsidRPr="006C7F5B">
        <w:rPr>
          <w:rFonts w:eastAsia="黑体" w:hint="eastAsia"/>
          <w:kern w:val="0"/>
          <w:sz w:val="18"/>
          <w:szCs w:val="18"/>
        </w:rPr>
        <w:t>废料</w:t>
      </w:r>
      <w:r w:rsidRPr="006C7F5B">
        <w:rPr>
          <w:rFonts w:eastAsia="黑体"/>
          <w:kern w:val="0"/>
          <w:sz w:val="18"/>
          <w:szCs w:val="18"/>
        </w:rPr>
        <w:t>再生利用工艺流程图</w:t>
      </w:r>
    </w:p>
    <w:p w14:paraId="7254E064" w14:textId="77777777" w:rsidR="006A7752" w:rsidRPr="006C7F5B" w:rsidRDefault="006A7752" w:rsidP="006A7752">
      <w:pPr>
        <w:adjustRightInd w:val="0"/>
        <w:snapToGrid w:val="0"/>
        <w:spacing w:line="360" w:lineRule="exact"/>
        <w:ind w:firstLineChars="200" w:firstLine="420"/>
        <w:rPr>
          <w:bCs/>
          <w:szCs w:val="21"/>
        </w:rPr>
      </w:pPr>
      <w:r w:rsidRPr="006C7F5B">
        <w:rPr>
          <w:bCs/>
          <w:szCs w:val="21"/>
        </w:rPr>
        <w:t>图</w:t>
      </w:r>
      <w:r w:rsidRPr="006C7F5B">
        <w:rPr>
          <w:bCs/>
          <w:szCs w:val="21"/>
        </w:rPr>
        <w:t>1</w:t>
      </w:r>
      <w:r w:rsidRPr="006C7F5B">
        <w:rPr>
          <w:bCs/>
          <w:szCs w:val="21"/>
        </w:rPr>
        <w:t>中</w:t>
      </w:r>
      <w:r w:rsidRPr="006C7F5B">
        <w:rPr>
          <w:rFonts w:hint="eastAsia"/>
          <w:bCs/>
          <w:szCs w:val="21"/>
        </w:rPr>
        <w:t>①</w:t>
      </w:r>
      <w:r w:rsidRPr="006C7F5B">
        <w:rPr>
          <w:bCs/>
          <w:szCs w:val="21"/>
        </w:rPr>
        <w:t>为带磁</w:t>
      </w:r>
      <w:bookmarkStart w:id="13" w:name="_Hlk117673856"/>
      <w:r w:rsidRPr="006C7F5B">
        <w:rPr>
          <w:rFonts w:hint="eastAsia"/>
          <w:bCs/>
          <w:szCs w:val="21"/>
        </w:rPr>
        <w:t>的注射成型磁体</w:t>
      </w:r>
      <w:bookmarkEnd w:id="13"/>
      <w:r w:rsidRPr="006C7F5B">
        <w:rPr>
          <w:rFonts w:hint="eastAsia"/>
          <w:bCs/>
          <w:szCs w:val="21"/>
        </w:rPr>
        <w:t>（粘结剂未老化）</w:t>
      </w:r>
      <w:r w:rsidRPr="006C7F5B">
        <w:rPr>
          <w:bCs/>
          <w:szCs w:val="21"/>
        </w:rPr>
        <w:t>；</w:t>
      </w:r>
      <w:r w:rsidRPr="006C7F5B">
        <w:rPr>
          <w:rFonts w:hint="eastAsia"/>
          <w:bCs/>
          <w:szCs w:val="21"/>
        </w:rPr>
        <w:t>②为带磁的注射成型磁体（粘结剂已老化）</w:t>
      </w:r>
      <w:r w:rsidRPr="006C7F5B">
        <w:rPr>
          <w:bCs/>
          <w:szCs w:val="21"/>
        </w:rPr>
        <w:t>；</w:t>
      </w:r>
      <w:r w:rsidRPr="006C7F5B">
        <w:rPr>
          <w:rFonts w:hint="eastAsia"/>
          <w:bCs/>
          <w:szCs w:val="21"/>
        </w:rPr>
        <w:t>③</w:t>
      </w:r>
      <w:bookmarkStart w:id="14" w:name="_Hlk174454247"/>
      <w:r w:rsidRPr="006C7F5B">
        <w:rPr>
          <w:rFonts w:hint="eastAsia"/>
          <w:bCs/>
          <w:szCs w:val="21"/>
        </w:rPr>
        <w:t>为带磁的压缩成型磁体</w:t>
      </w:r>
      <w:bookmarkEnd w:id="14"/>
      <w:r w:rsidRPr="006C7F5B">
        <w:rPr>
          <w:rFonts w:hint="eastAsia"/>
          <w:bCs/>
          <w:szCs w:val="21"/>
        </w:rPr>
        <w:t>④为不带磁的压缩成型磁体⑤</w:t>
      </w:r>
      <w:r w:rsidRPr="006C7F5B">
        <w:rPr>
          <w:bCs/>
          <w:szCs w:val="21"/>
        </w:rPr>
        <w:t>为不带磁</w:t>
      </w:r>
      <w:r w:rsidRPr="006C7F5B">
        <w:rPr>
          <w:rFonts w:hint="eastAsia"/>
          <w:bCs/>
          <w:szCs w:val="21"/>
        </w:rPr>
        <w:t>的注射成型磁体（粘结剂已老化）</w:t>
      </w:r>
      <w:r w:rsidRPr="006C7F5B">
        <w:rPr>
          <w:bCs/>
          <w:szCs w:val="21"/>
        </w:rPr>
        <w:t>；</w:t>
      </w:r>
      <w:r w:rsidRPr="006C7F5B">
        <w:rPr>
          <w:rFonts w:hint="eastAsia"/>
          <w:bCs/>
          <w:szCs w:val="21"/>
        </w:rPr>
        <w:t>⑥为不带磁的注射成型磁体（粘结剂未老化）。</w:t>
      </w:r>
    </w:p>
    <w:p w14:paraId="3D3144DB" w14:textId="77777777" w:rsidR="006A7752" w:rsidRPr="006C7F5B" w:rsidRDefault="006A7752" w:rsidP="006A7752">
      <w:pPr>
        <w:spacing w:beforeLines="50" w:before="156" w:afterLines="50" w:after="156" w:line="312" w:lineRule="auto"/>
        <w:rPr>
          <w:szCs w:val="21"/>
        </w:rPr>
      </w:pPr>
      <w:r w:rsidRPr="006C7F5B">
        <w:rPr>
          <w:rFonts w:hint="eastAsia"/>
          <w:szCs w:val="21"/>
        </w:rPr>
        <w:t>2</w:t>
      </w:r>
      <w:r w:rsidRPr="006C7F5B">
        <w:rPr>
          <w:rFonts w:hint="eastAsia"/>
          <w:szCs w:val="21"/>
        </w:rPr>
        <w:t>、资源、环境及安全要求</w:t>
      </w:r>
    </w:p>
    <w:p w14:paraId="262B4806" w14:textId="77777777" w:rsidR="006A7752" w:rsidRPr="006C7F5B" w:rsidRDefault="006A7752" w:rsidP="006A7752">
      <w:pPr>
        <w:adjustRightInd w:val="0"/>
        <w:snapToGrid w:val="0"/>
        <w:spacing w:line="360" w:lineRule="exact"/>
        <w:ind w:firstLineChars="200" w:firstLine="420"/>
        <w:rPr>
          <w:bCs/>
          <w:szCs w:val="21"/>
        </w:rPr>
      </w:pPr>
      <w:bookmarkStart w:id="15" w:name="_Hlk117753935"/>
      <w:r w:rsidRPr="006C7F5B">
        <w:rPr>
          <w:rFonts w:hint="eastAsia"/>
          <w:bCs/>
          <w:szCs w:val="21"/>
        </w:rPr>
        <w:t>本文件提出采用压缩成型制备的粘结钕铁硼磁体的回收废料，其中磁性粉末的回收率应该大于</w:t>
      </w:r>
      <w:r w:rsidRPr="006C7F5B">
        <w:rPr>
          <w:rFonts w:hint="eastAsia"/>
          <w:bCs/>
          <w:szCs w:val="21"/>
        </w:rPr>
        <w:t>9</w:t>
      </w:r>
      <w:r w:rsidRPr="006C7F5B">
        <w:rPr>
          <w:bCs/>
          <w:szCs w:val="21"/>
        </w:rPr>
        <w:t>5</w:t>
      </w:r>
      <w:r w:rsidRPr="006C7F5B">
        <w:rPr>
          <w:rFonts w:hint="eastAsia"/>
          <w:bCs/>
          <w:szCs w:val="21"/>
        </w:rPr>
        <w:t>%</w:t>
      </w:r>
      <w:bookmarkEnd w:id="15"/>
      <w:r w:rsidRPr="006C7F5B">
        <w:rPr>
          <w:rFonts w:hint="eastAsia"/>
          <w:bCs/>
          <w:szCs w:val="21"/>
        </w:rPr>
        <w:t>；采用注射成型制备的粘结钕铁硼磁体的回收废料，其中磁性粉末的回收率应该大于</w:t>
      </w:r>
      <w:r w:rsidRPr="006C7F5B">
        <w:rPr>
          <w:rFonts w:hint="eastAsia"/>
          <w:bCs/>
          <w:szCs w:val="21"/>
        </w:rPr>
        <w:t>9</w:t>
      </w:r>
      <w:r w:rsidRPr="006C7F5B">
        <w:rPr>
          <w:bCs/>
          <w:szCs w:val="21"/>
        </w:rPr>
        <w:t>9</w:t>
      </w:r>
      <w:r w:rsidRPr="006C7F5B">
        <w:rPr>
          <w:rFonts w:hint="eastAsia"/>
          <w:bCs/>
          <w:szCs w:val="21"/>
        </w:rPr>
        <w:t>%</w:t>
      </w:r>
      <w:r w:rsidRPr="006C7F5B">
        <w:rPr>
          <w:rFonts w:hint="eastAsia"/>
          <w:bCs/>
          <w:szCs w:val="21"/>
        </w:rPr>
        <w:t>。</w:t>
      </w:r>
    </w:p>
    <w:p w14:paraId="6576C613" w14:textId="77777777" w:rsidR="006A7752" w:rsidRPr="006C7F5B" w:rsidRDefault="006A7752" w:rsidP="006A7752">
      <w:pPr>
        <w:adjustRightInd w:val="0"/>
        <w:snapToGrid w:val="0"/>
        <w:spacing w:line="360" w:lineRule="exact"/>
        <w:ind w:firstLineChars="200" w:firstLine="420"/>
        <w:rPr>
          <w:bCs/>
          <w:szCs w:val="21"/>
        </w:rPr>
      </w:pPr>
      <w:r w:rsidRPr="006C7F5B">
        <w:rPr>
          <w:rFonts w:hint="eastAsia"/>
          <w:bCs/>
          <w:szCs w:val="21"/>
        </w:rPr>
        <w:t>有关回收过程中环境的要求，包括污水排放应符合</w:t>
      </w:r>
      <w:r w:rsidRPr="006C7F5B">
        <w:rPr>
          <w:rFonts w:hint="eastAsia"/>
          <w:bCs/>
          <w:szCs w:val="21"/>
        </w:rPr>
        <w:t>GB 8978</w:t>
      </w:r>
      <w:r w:rsidRPr="006C7F5B">
        <w:rPr>
          <w:rFonts w:hint="eastAsia"/>
          <w:bCs/>
          <w:szCs w:val="21"/>
        </w:rPr>
        <w:t>和</w:t>
      </w:r>
      <w:r w:rsidRPr="006C7F5B">
        <w:rPr>
          <w:rFonts w:hint="eastAsia"/>
          <w:bCs/>
          <w:szCs w:val="21"/>
        </w:rPr>
        <w:t>G</w:t>
      </w:r>
      <w:r w:rsidRPr="006C7F5B">
        <w:rPr>
          <w:bCs/>
          <w:szCs w:val="21"/>
        </w:rPr>
        <w:t>B/T 31962</w:t>
      </w:r>
      <w:r w:rsidRPr="006C7F5B">
        <w:rPr>
          <w:rFonts w:hint="eastAsia"/>
          <w:bCs/>
          <w:szCs w:val="21"/>
        </w:rPr>
        <w:t>的要求；</w:t>
      </w:r>
      <w:r w:rsidRPr="006C7F5B">
        <w:rPr>
          <w:bCs/>
          <w:szCs w:val="21"/>
        </w:rPr>
        <w:t>减噪处理</w:t>
      </w:r>
      <w:r w:rsidRPr="006C7F5B">
        <w:rPr>
          <w:rFonts w:hint="eastAsia"/>
          <w:bCs/>
          <w:szCs w:val="21"/>
        </w:rPr>
        <w:t>应符合</w:t>
      </w:r>
      <w:r w:rsidRPr="006C7F5B">
        <w:rPr>
          <w:bCs/>
          <w:szCs w:val="21"/>
        </w:rPr>
        <w:t>GB 12348</w:t>
      </w:r>
      <w:r w:rsidRPr="006C7F5B">
        <w:rPr>
          <w:bCs/>
          <w:szCs w:val="21"/>
        </w:rPr>
        <w:t>和</w:t>
      </w:r>
      <w:r w:rsidRPr="006C7F5B">
        <w:rPr>
          <w:bCs/>
          <w:szCs w:val="21"/>
        </w:rPr>
        <w:t>GB/T 50087</w:t>
      </w:r>
      <w:r w:rsidRPr="006C7F5B">
        <w:rPr>
          <w:rFonts w:hint="eastAsia"/>
          <w:bCs/>
          <w:szCs w:val="21"/>
        </w:rPr>
        <w:t>的要求；</w:t>
      </w:r>
      <w:r w:rsidRPr="006C7F5B">
        <w:rPr>
          <w:bCs/>
          <w:szCs w:val="21"/>
        </w:rPr>
        <w:t>碳排放</w:t>
      </w:r>
      <w:r w:rsidRPr="006C7F5B">
        <w:rPr>
          <w:rFonts w:hint="eastAsia"/>
          <w:bCs/>
          <w:szCs w:val="21"/>
        </w:rPr>
        <w:t>应符合</w:t>
      </w:r>
      <w:r w:rsidRPr="006C7F5B">
        <w:rPr>
          <w:rFonts w:hint="eastAsia"/>
          <w:bCs/>
          <w:szCs w:val="21"/>
        </w:rPr>
        <w:t>G</w:t>
      </w:r>
      <w:r w:rsidRPr="006C7F5B">
        <w:rPr>
          <w:bCs/>
          <w:szCs w:val="21"/>
        </w:rPr>
        <w:t>B/T 32150</w:t>
      </w:r>
      <w:r w:rsidRPr="006C7F5B">
        <w:rPr>
          <w:rFonts w:hint="eastAsia"/>
          <w:bCs/>
          <w:szCs w:val="21"/>
        </w:rPr>
        <w:t>的要求；废料贮存、处置场所污染物控制应符合</w:t>
      </w:r>
      <w:r w:rsidRPr="006C7F5B">
        <w:rPr>
          <w:rFonts w:hint="eastAsia"/>
          <w:bCs/>
          <w:szCs w:val="21"/>
        </w:rPr>
        <w:t>G</w:t>
      </w:r>
      <w:r w:rsidRPr="006C7F5B">
        <w:rPr>
          <w:bCs/>
          <w:szCs w:val="21"/>
        </w:rPr>
        <w:t>B/T 18599</w:t>
      </w:r>
      <w:r w:rsidRPr="006C7F5B">
        <w:rPr>
          <w:rFonts w:hint="eastAsia"/>
          <w:bCs/>
          <w:szCs w:val="21"/>
        </w:rPr>
        <w:t>的要求；粘结钕铁硼磁体废料</w:t>
      </w:r>
      <w:r w:rsidRPr="006C7F5B">
        <w:rPr>
          <w:bCs/>
          <w:szCs w:val="21"/>
        </w:rPr>
        <w:t>再生利用企业应建立完善的污染物防治制度，定期维护环境保护设施，建立完整的废水处理、废气治理、固体废物处置等</w:t>
      </w:r>
      <w:r w:rsidRPr="006C7F5B">
        <w:rPr>
          <w:rFonts w:hint="eastAsia"/>
          <w:bCs/>
          <w:szCs w:val="21"/>
        </w:rPr>
        <w:t>环境保护</w:t>
      </w:r>
      <w:r w:rsidRPr="006C7F5B">
        <w:rPr>
          <w:bCs/>
          <w:szCs w:val="21"/>
        </w:rPr>
        <w:t>相关记录。</w:t>
      </w:r>
    </w:p>
    <w:p w14:paraId="1899B413" w14:textId="77777777" w:rsidR="006A7752" w:rsidRPr="006C7F5B" w:rsidRDefault="006A7752" w:rsidP="006A7752">
      <w:pPr>
        <w:adjustRightInd w:val="0"/>
        <w:snapToGrid w:val="0"/>
        <w:spacing w:line="360" w:lineRule="exact"/>
        <w:ind w:firstLineChars="200" w:firstLine="420"/>
        <w:rPr>
          <w:bCs/>
          <w:szCs w:val="21"/>
        </w:rPr>
      </w:pPr>
      <w:r w:rsidRPr="006C7F5B">
        <w:rPr>
          <w:rFonts w:hint="eastAsia"/>
          <w:bCs/>
          <w:szCs w:val="21"/>
        </w:rPr>
        <w:t>粘结钕铁硼磁体废料</w:t>
      </w:r>
      <w:r w:rsidRPr="006C7F5B">
        <w:rPr>
          <w:bCs/>
          <w:szCs w:val="21"/>
        </w:rPr>
        <w:t>再生利用企业应明确安全生产责任人，配备从业人员职业健康安全防护措施，进行人员岗前技术及安全责任培训。</w:t>
      </w:r>
    </w:p>
    <w:p w14:paraId="5B9E0954" w14:textId="77777777" w:rsidR="006A7752" w:rsidRPr="006C7F5B" w:rsidRDefault="006A7752" w:rsidP="006A7752">
      <w:pPr>
        <w:spacing w:beforeLines="50" w:before="156" w:afterLines="50" w:after="156" w:line="312" w:lineRule="auto"/>
        <w:rPr>
          <w:szCs w:val="21"/>
        </w:rPr>
      </w:pPr>
      <w:r w:rsidRPr="006C7F5B">
        <w:rPr>
          <w:rFonts w:hint="eastAsia"/>
          <w:szCs w:val="21"/>
        </w:rPr>
        <w:t>3</w:t>
      </w:r>
      <w:r w:rsidRPr="006C7F5B">
        <w:rPr>
          <w:rFonts w:hint="eastAsia"/>
          <w:szCs w:val="21"/>
        </w:rPr>
        <w:t>、附录</w:t>
      </w:r>
    </w:p>
    <w:p w14:paraId="58D8BFD8" w14:textId="02111A27" w:rsidR="006A7752" w:rsidRPr="006C7F5B" w:rsidRDefault="006A7752" w:rsidP="006A7752">
      <w:pPr>
        <w:adjustRightInd w:val="0"/>
        <w:snapToGrid w:val="0"/>
        <w:spacing w:line="360" w:lineRule="exact"/>
        <w:ind w:firstLineChars="200" w:firstLine="420"/>
        <w:rPr>
          <w:szCs w:val="21"/>
        </w:rPr>
      </w:pPr>
      <w:r w:rsidRPr="006C7F5B">
        <w:rPr>
          <w:szCs w:val="21"/>
        </w:rPr>
        <w:t>本文件提出了附录</w:t>
      </w:r>
      <w:r w:rsidRPr="006C7F5B">
        <w:rPr>
          <w:szCs w:val="21"/>
        </w:rPr>
        <w:t>A</w:t>
      </w:r>
      <w:r w:rsidRPr="006C7F5B">
        <w:rPr>
          <w:rFonts w:hint="eastAsia"/>
          <w:szCs w:val="21"/>
        </w:rPr>
        <w:t>废料中磁粉回收率</w:t>
      </w:r>
      <w:r w:rsidR="003950EF" w:rsidRPr="006C7F5B">
        <w:rPr>
          <w:rFonts w:hint="eastAsia"/>
          <w:szCs w:val="21"/>
        </w:rPr>
        <w:t>和</w:t>
      </w:r>
      <w:r w:rsidR="003950EF" w:rsidRPr="006C7F5B">
        <w:rPr>
          <w:szCs w:val="21"/>
        </w:rPr>
        <w:t>脱脂废料中粘结剂的残留量</w:t>
      </w:r>
      <w:r w:rsidRPr="006C7F5B">
        <w:rPr>
          <w:rFonts w:hint="eastAsia"/>
          <w:szCs w:val="21"/>
        </w:rPr>
        <w:t>的测量方法</w:t>
      </w:r>
      <w:r w:rsidRPr="006C7F5B">
        <w:rPr>
          <w:szCs w:val="21"/>
        </w:rPr>
        <w:t>；附录</w:t>
      </w:r>
      <w:r w:rsidRPr="006C7F5B">
        <w:rPr>
          <w:szCs w:val="21"/>
        </w:rPr>
        <w:t>B</w:t>
      </w:r>
      <w:r w:rsidRPr="006C7F5B">
        <w:rPr>
          <w:rFonts w:hint="eastAsia"/>
          <w:szCs w:val="21"/>
        </w:rPr>
        <w:t>废旧磁体中不同粘结剂的区分方法。</w:t>
      </w:r>
    </w:p>
    <w:p w14:paraId="1CBD034B" w14:textId="77777777" w:rsidR="006A7752" w:rsidRPr="006C7F5B" w:rsidRDefault="006A7752" w:rsidP="006A7752">
      <w:pPr>
        <w:pStyle w:val="a0"/>
      </w:pPr>
    </w:p>
    <w:p w14:paraId="0AC879EE" w14:textId="77777777" w:rsidR="00CB097E" w:rsidRPr="006C7F5B" w:rsidRDefault="001510DD">
      <w:pPr>
        <w:numPr>
          <w:ilvl w:val="0"/>
          <w:numId w:val="1"/>
        </w:numPr>
        <w:spacing w:line="312" w:lineRule="auto"/>
        <w:ind w:left="0" w:firstLine="0"/>
        <w:rPr>
          <w:rFonts w:ascii="宋体" w:hAnsi="宋体"/>
          <w:szCs w:val="21"/>
        </w:rPr>
      </w:pPr>
      <w:r w:rsidRPr="006C7F5B">
        <w:rPr>
          <w:rFonts w:ascii="宋体" w:hAnsi="宋体" w:hint="eastAsia"/>
          <w:szCs w:val="21"/>
        </w:rPr>
        <w:t>标准中涉及专利的情况</w:t>
      </w:r>
    </w:p>
    <w:p w14:paraId="47FA4AB2" w14:textId="1AE30F3C" w:rsidR="00CB097E" w:rsidRPr="006C7F5B" w:rsidRDefault="003950EF">
      <w:pPr>
        <w:ind w:firstLineChars="200" w:firstLine="420"/>
        <w:jc w:val="left"/>
        <w:rPr>
          <w:rFonts w:ascii="宋体" w:hAnsi="宋体"/>
          <w:szCs w:val="21"/>
        </w:rPr>
      </w:pPr>
      <w:r w:rsidRPr="006C7F5B">
        <w:rPr>
          <w:rFonts w:ascii="宋体" w:hAnsi="宋体" w:hint="eastAsia"/>
          <w:szCs w:val="21"/>
        </w:rPr>
        <w:t>本标准不涉及专利问题。</w:t>
      </w:r>
    </w:p>
    <w:p w14:paraId="13CC1EE1" w14:textId="77777777" w:rsidR="003950EF" w:rsidRPr="006C7F5B" w:rsidRDefault="003950EF" w:rsidP="003950EF">
      <w:pPr>
        <w:pStyle w:val="a0"/>
      </w:pPr>
    </w:p>
    <w:p w14:paraId="68106115" w14:textId="77777777" w:rsidR="00CB097E" w:rsidRPr="006C7F5B" w:rsidRDefault="001510DD">
      <w:pPr>
        <w:numPr>
          <w:ilvl w:val="0"/>
          <w:numId w:val="1"/>
        </w:numPr>
        <w:spacing w:line="312" w:lineRule="auto"/>
        <w:ind w:left="0" w:firstLine="0"/>
        <w:rPr>
          <w:rFonts w:ascii="宋体" w:hAnsi="宋体"/>
          <w:szCs w:val="21"/>
        </w:rPr>
      </w:pPr>
      <w:bookmarkStart w:id="16" w:name="OLE_LINK5"/>
      <w:bookmarkStart w:id="17" w:name="OLE_LINK4"/>
      <w:r w:rsidRPr="006C7F5B">
        <w:rPr>
          <w:rFonts w:ascii="宋体" w:hAnsi="宋体" w:hint="eastAsia"/>
          <w:szCs w:val="21"/>
        </w:rPr>
        <w:t>预期达到的社会效益等情况</w:t>
      </w:r>
      <w:r w:rsidRPr="006C7F5B">
        <w:rPr>
          <w:rFonts w:ascii="宋体" w:hAnsi="宋体" w:hint="eastAsia"/>
          <w:b/>
          <w:bCs/>
          <w:szCs w:val="21"/>
        </w:rPr>
        <w:t>（见附件5-9）</w:t>
      </w:r>
    </w:p>
    <w:bookmarkEnd w:id="16"/>
    <w:bookmarkEnd w:id="17"/>
    <w:p w14:paraId="57695B56" w14:textId="5B6D89D2" w:rsidR="00CB097E" w:rsidRPr="006C7F5B" w:rsidRDefault="00CD7E34">
      <w:pPr>
        <w:spacing w:line="312" w:lineRule="auto"/>
        <w:ind w:firstLineChars="200" w:firstLine="420"/>
        <w:rPr>
          <w:szCs w:val="21"/>
        </w:rPr>
      </w:pPr>
      <w:r w:rsidRPr="006C7F5B">
        <w:rPr>
          <w:rFonts w:hint="eastAsia"/>
          <w:szCs w:val="21"/>
        </w:rPr>
        <w:t>本</w:t>
      </w:r>
      <w:r w:rsidRPr="006C7F5B">
        <w:rPr>
          <w:szCs w:val="21"/>
        </w:rPr>
        <w:t>标准</w:t>
      </w:r>
      <w:r w:rsidRPr="006C7F5B">
        <w:rPr>
          <w:rFonts w:hint="eastAsia"/>
          <w:szCs w:val="21"/>
        </w:rPr>
        <w:t>规范了钕铁硼粘结磁体废料的再制造的工艺技术、资源利用率、环境保护及安全生产等方面内容，为粘结钕铁硼回收企业及下游用户提供了依据。标准的实施可望助力我国高效回收稀土资源，并实现节能减排和环境保护的目的。</w:t>
      </w:r>
    </w:p>
    <w:p w14:paraId="144D2F2F" w14:textId="77777777" w:rsidR="00CD7E34" w:rsidRPr="006C7F5B" w:rsidRDefault="00CD7E34" w:rsidP="00CD7E34">
      <w:pPr>
        <w:pStyle w:val="a0"/>
      </w:pPr>
    </w:p>
    <w:p w14:paraId="7FE1E3FB" w14:textId="77777777" w:rsidR="00CB097E" w:rsidRPr="006C7F5B" w:rsidRDefault="001510DD">
      <w:pPr>
        <w:numPr>
          <w:ilvl w:val="0"/>
          <w:numId w:val="1"/>
        </w:numPr>
        <w:spacing w:line="312" w:lineRule="auto"/>
        <w:ind w:left="0" w:firstLine="0"/>
        <w:rPr>
          <w:rFonts w:ascii="宋体" w:hAnsi="宋体"/>
          <w:szCs w:val="21"/>
        </w:rPr>
      </w:pPr>
      <w:r w:rsidRPr="006C7F5B">
        <w:rPr>
          <w:rFonts w:ascii="宋体" w:hAnsi="宋体" w:hint="eastAsia"/>
        </w:rPr>
        <w:t>采用国际标准和国外先进标准的情况</w:t>
      </w:r>
    </w:p>
    <w:p w14:paraId="39015C19" w14:textId="1492F2BA" w:rsidR="00BF7B08" w:rsidRPr="006C7F5B" w:rsidRDefault="00BF7B08" w:rsidP="00CD7E34">
      <w:pPr>
        <w:pStyle w:val="a0"/>
        <w:rPr>
          <w:rFonts w:ascii="Times New Roman" w:hAnsi="Times New Roman"/>
          <w:szCs w:val="21"/>
        </w:rPr>
      </w:pPr>
      <w:r w:rsidRPr="006C7F5B">
        <w:rPr>
          <w:rFonts w:ascii="Times New Roman" w:hAnsi="宋体" w:hint="eastAsia"/>
          <w:szCs w:val="24"/>
        </w:rPr>
        <w:lastRenderedPageBreak/>
        <w:t>经查</w:t>
      </w:r>
      <w:r w:rsidRPr="006C7F5B">
        <w:rPr>
          <w:rFonts w:ascii="Times New Roman" w:hAnsi="宋体"/>
          <w:szCs w:val="24"/>
        </w:rPr>
        <w:t>，</w:t>
      </w:r>
      <w:r w:rsidRPr="006C7F5B">
        <w:rPr>
          <w:rFonts w:ascii="Times New Roman" w:hAnsi="宋体" w:hint="eastAsia"/>
          <w:szCs w:val="24"/>
        </w:rPr>
        <w:t>国外</w:t>
      </w:r>
      <w:r w:rsidRPr="006C7F5B">
        <w:rPr>
          <w:rFonts w:ascii="Times New Roman" w:hAnsi="宋体"/>
          <w:szCs w:val="24"/>
        </w:rPr>
        <w:t>无相同类型的标准。</w:t>
      </w:r>
      <w:r w:rsidRPr="006C7F5B">
        <w:rPr>
          <w:rFonts w:ascii="Times New Roman" w:hAnsi="宋体" w:hint="eastAsia"/>
          <w:szCs w:val="24"/>
        </w:rPr>
        <w:t>本标准</w:t>
      </w:r>
      <w:r w:rsidRPr="006C7F5B">
        <w:rPr>
          <w:rFonts w:ascii="Times New Roman" w:hAnsi="宋体"/>
          <w:szCs w:val="24"/>
        </w:rPr>
        <w:t>未</w:t>
      </w:r>
      <w:r w:rsidRPr="006C7F5B">
        <w:rPr>
          <w:rFonts w:ascii="Times New Roman" w:hAnsi="宋体" w:hint="eastAsia"/>
          <w:szCs w:val="24"/>
        </w:rPr>
        <w:t>采用（包括</w:t>
      </w:r>
      <w:r w:rsidRPr="006C7F5B">
        <w:rPr>
          <w:rFonts w:ascii="Times New Roman" w:hAnsi="宋体"/>
          <w:szCs w:val="24"/>
        </w:rPr>
        <w:t>等同采用、修改采用</w:t>
      </w:r>
      <w:r w:rsidRPr="006C7F5B">
        <w:rPr>
          <w:rFonts w:ascii="Times New Roman" w:hAnsi="宋体" w:hint="eastAsia"/>
          <w:szCs w:val="24"/>
        </w:rPr>
        <w:t>及</w:t>
      </w:r>
      <w:r w:rsidRPr="006C7F5B">
        <w:rPr>
          <w:rFonts w:ascii="Times New Roman" w:hAnsi="宋体"/>
          <w:szCs w:val="24"/>
        </w:rPr>
        <w:t>非等效采用</w:t>
      </w:r>
      <w:r w:rsidRPr="006C7F5B">
        <w:rPr>
          <w:rFonts w:ascii="Times New Roman" w:hAnsi="宋体" w:hint="eastAsia"/>
          <w:szCs w:val="24"/>
        </w:rPr>
        <w:t>）</w:t>
      </w:r>
      <w:r w:rsidRPr="006C7F5B">
        <w:rPr>
          <w:rFonts w:ascii="Times New Roman" w:hAnsi="宋体"/>
          <w:szCs w:val="24"/>
        </w:rPr>
        <w:t>国际标准或国外先进标准。</w:t>
      </w:r>
    </w:p>
    <w:p w14:paraId="4F73D002" w14:textId="77777777" w:rsidR="00BF7B08" w:rsidRPr="006C7F5B" w:rsidRDefault="00BF7B08" w:rsidP="00CD7E34">
      <w:pPr>
        <w:pStyle w:val="a0"/>
      </w:pPr>
    </w:p>
    <w:p w14:paraId="169B2772" w14:textId="64886E36" w:rsidR="00CB097E" w:rsidRPr="006C7F5B" w:rsidRDefault="001510DD">
      <w:pPr>
        <w:numPr>
          <w:ilvl w:val="0"/>
          <w:numId w:val="1"/>
        </w:numPr>
        <w:tabs>
          <w:tab w:val="clear" w:pos="480"/>
          <w:tab w:val="left" w:pos="426"/>
        </w:tabs>
        <w:spacing w:line="312" w:lineRule="auto"/>
        <w:ind w:left="0" w:firstLine="0"/>
        <w:rPr>
          <w:rFonts w:ascii="宋体" w:hAnsi="宋体"/>
          <w:b/>
          <w:bCs/>
          <w:szCs w:val="21"/>
        </w:rPr>
      </w:pPr>
      <w:r w:rsidRPr="006C7F5B">
        <w:rPr>
          <w:rFonts w:ascii="宋体" w:hAnsi="宋体" w:hint="eastAsia"/>
          <w:szCs w:val="21"/>
        </w:rPr>
        <w:t>与现行相关法律、法规、规章及相关标准，特别是强制性国家标准的协调配套情况</w:t>
      </w:r>
      <w:r w:rsidRPr="006C7F5B">
        <w:rPr>
          <w:rFonts w:ascii="宋体" w:hAnsi="宋体" w:hint="eastAsia"/>
          <w:b/>
          <w:bCs/>
          <w:szCs w:val="21"/>
        </w:rPr>
        <w:t>（见附件5</w:t>
      </w:r>
      <w:r w:rsidRPr="006C7F5B">
        <w:rPr>
          <w:rFonts w:ascii="宋体" w:hAnsi="宋体"/>
          <w:b/>
          <w:bCs/>
          <w:szCs w:val="21"/>
        </w:rPr>
        <w:t>-1</w:t>
      </w:r>
      <w:r w:rsidRPr="006C7F5B">
        <w:rPr>
          <w:rFonts w:ascii="宋体" w:hAnsi="宋体" w:hint="eastAsia"/>
          <w:b/>
          <w:bCs/>
          <w:szCs w:val="21"/>
        </w:rPr>
        <w:t>1）</w:t>
      </w:r>
    </w:p>
    <w:p w14:paraId="14515327" w14:textId="042E77D5" w:rsidR="00CD7E34" w:rsidRPr="006C7F5B" w:rsidRDefault="00BF7B08" w:rsidP="00CD7E34">
      <w:pPr>
        <w:pStyle w:val="a0"/>
      </w:pPr>
      <w:r w:rsidRPr="006C7F5B">
        <w:rPr>
          <w:rFonts w:ascii="Times New Roman" w:hAnsi="Times New Roman" w:hint="eastAsia"/>
          <w:szCs w:val="21"/>
        </w:rPr>
        <w:t>本标准与现行相关法律、法规协调一致。</w:t>
      </w:r>
    </w:p>
    <w:p w14:paraId="1D68ACD2" w14:textId="53BAC1FD" w:rsidR="00CD7E34" w:rsidRPr="006C7F5B" w:rsidRDefault="00CD7E34" w:rsidP="00CD7E34">
      <w:pPr>
        <w:pStyle w:val="a0"/>
      </w:pPr>
    </w:p>
    <w:p w14:paraId="5944FFCD" w14:textId="0CC75463" w:rsidR="00CB097E" w:rsidRPr="006C7F5B" w:rsidRDefault="001510DD">
      <w:pPr>
        <w:numPr>
          <w:ilvl w:val="0"/>
          <w:numId w:val="1"/>
        </w:numPr>
        <w:spacing w:line="312" w:lineRule="auto"/>
        <w:ind w:left="0" w:firstLine="0"/>
        <w:rPr>
          <w:rFonts w:ascii="宋体" w:hAnsi="宋体"/>
          <w:b/>
          <w:bCs/>
          <w:szCs w:val="21"/>
        </w:rPr>
      </w:pPr>
      <w:r w:rsidRPr="006C7F5B">
        <w:rPr>
          <w:rFonts w:ascii="宋体" w:hAnsi="宋体" w:hint="eastAsia"/>
          <w:szCs w:val="21"/>
        </w:rPr>
        <w:t>重大分歧意见的处理经过和依据</w:t>
      </w:r>
      <w:r w:rsidRPr="006C7F5B">
        <w:rPr>
          <w:rFonts w:ascii="宋体" w:hAnsi="宋体" w:hint="eastAsia"/>
          <w:b/>
          <w:bCs/>
          <w:szCs w:val="21"/>
        </w:rPr>
        <w:t>（见附件5</w:t>
      </w:r>
      <w:r w:rsidRPr="006C7F5B">
        <w:rPr>
          <w:rFonts w:ascii="宋体" w:hAnsi="宋体"/>
          <w:b/>
          <w:bCs/>
          <w:szCs w:val="21"/>
        </w:rPr>
        <w:t>-</w:t>
      </w:r>
      <w:r w:rsidRPr="006C7F5B">
        <w:rPr>
          <w:rFonts w:ascii="宋体" w:hAnsi="宋体" w:hint="eastAsia"/>
          <w:b/>
          <w:bCs/>
          <w:szCs w:val="21"/>
        </w:rPr>
        <w:t>12）</w:t>
      </w:r>
    </w:p>
    <w:p w14:paraId="55FD1455" w14:textId="3AEECDA1" w:rsidR="00CD7E34" w:rsidRPr="006C7F5B" w:rsidRDefault="00BF7B08" w:rsidP="00CD7E34">
      <w:pPr>
        <w:pStyle w:val="a0"/>
      </w:pPr>
      <w:r w:rsidRPr="006C7F5B">
        <w:rPr>
          <w:rFonts w:ascii="Times New Roman" w:hAnsi="Times New Roman" w:hint="eastAsia"/>
          <w:szCs w:val="21"/>
        </w:rPr>
        <w:t>无重大分歧意见。</w:t>
      </w:r>
    </w:p>
    <w:p w14:paraId="04C224E7" w14:textId="77777777" w:rsidR="00CD7E34" w:rsidRPr="006C7F5B" w:rsidRDefault="00CD7E34" w:rsidP="00CD7E34">
      <w:pPr>
        <w:pStyle w:val="a0"/>
      </w:pPr>
    </w:p>
    <w:p w14:paraId="47164EF0" w14:textId="270E6E03" w:rsidR="00CB097E" w:rsidRPr="006C7F5B" w:rsidRDefault="001510DD">
      <w:pPr>
        <w:numPr>
          <w:ilvl w:val="0"/>
          <w:numId w:val="1"/>
        </w:numPr>
        <w:spacing w:line="312" w:lineRule="auto"/>
        <w:ind w:left="0" w:firstLine="0"/>
        <w:rPr>
          <w:rFonts w:ascii="宋体" w:hAnsi="宋体"/>
          <w:b/>
          <w:bCs/>
          <w:szCs w:val="21"/>
        </w:rPr>
      </w:pPr>
      <w:r w:rsidRPr="006C7F5B">
        <w:rPr>
          <w:rFonts w:ascii="宋体" w:hAnsi="宋体" w:hint="eastAsia"/>
          <w:szCs w:val="21"/>
        </w:rPr>
        <w:t>标准性质的建议说明</w:t>
      </w:r>
      <w:r w:rsidRPr="006C7F5B">
        <w:rPr>
          <w:rFonts w:ascii="宋体" w:hAnsi="宋体" w:hint="eastAsia"/>
          <w:b/>
          <w:bCs/>
          <w:szCs w:val="21"/>
        </w:rPr>
        <w:t>（见附件5</w:t>
      </w:r>
      <w:r w:rsidRPr="006C7F5B">
        <w:rPr>
          <w:rFonts w:ascii="宋体" w:hAnsi="宋体"/>
          <w:b/>
          <w:bCs/>
          <w:szCs w:val="21"/>
        </w:rPr>
        <w:t>-</w:t>
      </w:r>
      <w:r w:rsidRPr="006C7F5B">
        <w:rPr>
          <w:rFonts w:ascii="宋体" w:hAnsi="宋体" w:hint="eastAsia"/>
          <w:b/>
          <w:bCs/>
          <w:szCs w:val="21"/>
        </w:rPr>
        <w:t>13）</w:t>
      </w:r>
    </w:p>
    <w:p w14:paraId="6F9F367D" w14:textId="1C172E56" w:rsidR="00CD7E34" w:rsidRPr="006C7F5B" w:rsidRDefault="00151B2A" w:rsidP="00CD7E34">
      <w:pPr>
        <w:pStyle w:val="a0"/>
      </w:pPr>
      <w:r w:rsidRPr="006C7F5B">
        <w:rPr>
          <w:rFonts w:ascii="宋体" w:hAnsi="宋体" w:hint="eastAsia"/>
          <w:szCs w:val="21"/>
        </w:rPr>
        <w:t>建议该标准为</w:t>
      </w:r>
      <w:r w:rsidRPr="006C7F5B">
        <w:rPr>
          <w:rFonts w:ascii="宋体" w:hAnsi="宋体"/>
          <w:szCs w:val="21"/>
        </w:rPr>
        <w:t>推荐</w:t>
      </w:r>
      <w:r w:rsidRPr="006C7F5B">
        <w:rPr>
          <w:rFonts w:ascii="宋体" w:hAnsi="宋体" w:hint="eastAsia"/>
          <w:szCs w:val="21"/>
        </w:rPr>
        <w:t>性国家</w:t>
      </w:r>
      <w:r w:rsidRPr="006C7F5B">
        <w:rPr>
          <w:rFonts w:ascii="宋体" w:hAnsi="宋体"/>
          <w:szCs w:val="21"/>
        </w:rPr>
        <w:t>标准</w:t>
      </w:r>
      <w:r w:rsidRPr="006C7F5B">
        <w:rPr>
          <w:rFonts w:ascii="宋体" w:hAnsi="宋体" w:hint="eastAsia"/>
          <w:szCs w:val="21"/>
        </w:rPr>
        <w:t>。</w:t>
      </w:r>
    </w:p>
    <w:p w14:paraId="223325E5" w14:textId="1F417897" w:rsidR="00CD7E34" w:rsidRPr="006C7F5B" w:rsidRDefault="00CD7E34" w:rsidP="00CD7E34">
      <w:pPr>
        <w:pStyle w:val="a0"/>
      </w:pPr>
    </w:p>
    <w:p w14:paraId="3DDF2381" w14:textId="77777777" w:rsidR="00CB097E" w:rsidRPr="006C7F5B" w:rsidRDefault="001510DD">
      <w:pPr>
        <w:numPr>
          <w:ilvl w:val="0"/>
          <w:numId w:val="1"/>
        </w:numPr>
        <w:spacing w:line="312" w:lineRule="auto"/>
        <w:ind w:left="0" w:firstLine="0"/>
        <w:rPr>
          <w:rFonts w:ascii="宋体" w:hAnsi="宋体"/>
          <w:szCs w:val="21"/>
        </w:rPr>
      </w:pPr>
      <w:r w:rsidRPr="006C7F5B">
        <w:rPr>
          <w:rFonts w:ascii="宋体" w:hAnsi="宋体" w:hint="eastAsia"/>
          <w:szCs w:val="21"/>
        </w:rPr>
        <w:t>贯彻标准的要求和措施建议</w:t>
      </w:r>
      <w:r w:rsidRPr="006C7F5B">
        <w:rPr>
          <w:rFonts w:ascii="宋体" w:hAnsi="宋体" w:hint="eastAsia"/>
          <w:b/>
          <w:bCs/>
          <w:szCs w:val="21"/>
        </w:rPr>
        <w:t>（见附件5</w:t>
      </w:r>
      <w:r w:rsidRPr="006C7F5B">
        <w:rPr>
          <w:rFonts w:ascii="宋体" w:hAnsi="宋体"/>
          <w:b/>
          <w:bCs/>
          <w:szCs w:val="21"/>
        </w:rPr>
        <w:t>-1</w:t>
      </w:r>
      <w:r w:rsidRPr="006C7F5B">
        <w:rPr>
          <w:rFonts w:ascii="宋体" w:hAnsi="宋体" w:hint="eastAsia"/>
          <w:b/>
          <w:bCs/>
          <w:szCs w:val="21"/>
        </w:rPr>
        <w:t>4）</w:t>
      </w:r>
      <w:r w:rsidRPr="006C7F5B">
        <w:rPr>
          <w:rFonts w:ascii="宋体" w:hAnsi="宋体" w:hint="eastAsia"/>
          <w:szCs w:val="21"/>
        </w:rPr>
        <w:t>，包括：</w:t>
      </w:r>
    </w:p>
    <w:p w14:paraId="335FFAB3" w14:textId="3D32AABA" w:rsidR="005903B7" w:rsidRPr="006C7F5B" w:rsidRDefault="005903B7" w:rsidP="005903B7">
      <w:pPr>
        <w:spacing w:line="312" w:lineRule="auto"/>
        <w:ind w:firstLineChars="200" w:firstLine="420"/>
        <w:rPr>
          <w:szCs w:val="21"/>
        </w:rPr>
      </w:pPr>
      <w:r w:rsidRPr="006C7F5B">
        <w:rPr>
          <w:rFonts w:hint="eastAsia"/>
          <w:szCs w:val="21"/>
        </w:rPr>
        <w:t>（一）应在实施前保证文本的充足供应，使每个生产单位、检测机构和用户代表都能及时获得本标准文本，同时在“国家标准公开”网上提供免费阅读，这是保证新标准贯彻实施的基础。</w:t>
      </w:r>
    </w:p>
    <w:p w14:paraId="04217CD9" w14:textId="2863C818" w:rsidR="005903B7" w:rsidRPr="006C7F5B" w:rsidRDefault="005903B7" w:rsidP="005903B7">
      <w:pPr>
        <w:spacing w:line="312" w:lineRule="auto"/>
        <w:ind w:firstLineChars="200" w:firstLine="420"/>
        <w:rPr>
          <w:szCs w:val="21"/>
        </w:rPr>
      </w:pPr>
      <w:r w:rsidRPr="006C7F5B">
        <w:rPr>
          <w:rFonts w:hint="eastAsia"/>
          <w:szCs w:val="21"/>
        </w:rPr>
        <w:t>（二）建议起草单位通过发表解读标准的文章等形式，提供除标准文本外的内容扩展。本标准将作为钕铁硼粘结磁体废料的再制造</w:t>
      </w:r>
      <w:r w:rsidRPr="006C7F5B">
        <w:rPr>
          <w:rFonts w:ascii="宋体" w:hAnsi="宋体" w:hint="eastAsia"/>
          <w:kern w:val="0"/>
          <w:szCs w:val="20"/>
        </w:rPr>
        <w:t>的标准要求，可向企业和科研院校（所）推荐，组织生产和检测单位学习与宣贯。</w:t>
      </w:r>
    </w:p>
    <w:p w14:paraId="13BF3FD1" w14:textId="1C8DD10A" w:rsidR="005903B7" w:rsidRPr="006C7F5B" w:rsidRDefault="005903B7" w:rsidP="005903B7">
      <w:pPr>
        <w:spacing w:line="312" w:lineRule="auto"/>
        <w:ind w:firstLineChars="200" w:firstLine="420"/>
      </w:pPr>
      <w:r w:rsidRPr="006C7F5B">
        <w:rPr>
          <w:rFonts w:hint="eastAsia"/>
          <w:szCs w:val="21"/>
        </w:rPr>
        <w:t>（三）建议本标准批准发布</w:t>
      </w:r>
      <w:r w:rsidRPr="006C7F5B">
        <w:rPr>
          <w:rFonts w:hint="eastAsia"/>
          <w:szCs w:val="21"/>
        </w:rPr>
        <w:t>6</w:t>
      </w:r>
      <w:r w:rsidRPr="006C7F5B">
        <w:rPr>
          <w:rFonts w:hint="eastAsia"/>
          <w:szCs w:val="21"/>
        </w:rPr>
        <w:t>个月后实施。</w:t>
      </w:r>
    </w:p>
    <w:p w14:paraId="16F357DA" w14:textId="77777777" w:rsidR="00CD7E34" w:rsidRPr="006C7F5B" w:rsidRDefault="00CD7E34" w:rsidP="00CD7E34">
      <w:pPr>
        <w:pStyle w:val="a0"/>
      </w:pPr>
    </w:p>
    <w:p w14:paraId="410F7212" w14:textId="77777777" w:rsidR="00CB097E" w:rsidRPr="006C7F5B" w:rsidRDefault="001510DD">
      <w:pPr>
        <w:numPr>
          <w:ilvl w:val="0"/>
          <w:numId w:val="1"/>
        </w:numPr>
        <w:spacing w:line="312" w:lineRule="auto"/>
        <w:ind w:left="0" w:firstLine="0"/>
        <w:rPr>
          <w:rFonts w:ascii="宋体" w:hAnsi="宋体"/>
          <w:szCs w:val="21"/>
        </w:rPr>
      </w:pPr>
      <w:r w:rsidRPr="006C7F5B">
        <w:rPr>
          <w:rFonts w:ascii="宋体" w:hAnsi="宋体" w:hint="eastAsia"/>
          <w:szCs w:val="21"/>
        </w:rPr>
        <w:t>废止现行相关标准的建议</w:t>
      </w:r>
    </w:p>
    <w:p w14:paraId="0897F1E3" w14:textId="663F2C41" w:rsidR="00CB097E" w:rsidRPr="006C7F5B" w:rsidRDefault="005903B7">
      <w:pPr>
        <w:spacing w:line="312" w:lineRule="auto"/>
        <w:ind w:firstLineChars="200" w:firstLine="420"/>
        <w:rPr>
          <w:rFonts w:ascii="宋体" w:hAnsi="宋体"/>
          <w:szCs w:val="21"/>
        </w:rPr>
      </w:pPr>
      <w:r w:rsidRPr="006C7F5B">
        <w:rPr>
          <w:rFonts w:ascii="宋体" w:hAnsi="宋体" w:hint="eastAsia"/>
          <w:szCs w:val="21"/>
        </w:rPr>
        <w:t>无。</w:t>
      </w:r>
    </w:p>
    <w:p w14:paraId="4581F16F" w14:textId="77777777" w:rsidR="00CD7E34" w:rsidRPr="006C7F5B" w:rsidRDefault="00CD7E34" w:rsidP="00CD7E34">
      <w:pPr>
        <w:pStyle w:val="a0"/>
      </w:pPr>
    </w:p>
    <w:p w14:paraId="482740AB" w14:textId="77777777" w:rsidR="00CB097E" w:rsidRPr="006C7F5B" w:rsidRDefault="001510DD">
      <w:pPr>
        <w:numPr>
          <w:ilvl w:val="0"/>
          <w:numId w:val="1"/>
        </w:numPr>
        <w:spacing w:line="312" w:lineRule="auto"/>
        <w:ind w:left="0" w:firstLine="0"/>
        <w:rPr>
          <w:rFonts w:ascii="宋体" w:hAnsi="宋体"/>
          <w:szCs w:val="21"/>
        </w:rPr>
      </w:pPr>
      <w:r w:rsidRPr="006C7F5B">
        <w:rPr>
          <w:rFonts w:ascii="宋体" w:hAnsi="宋体" w:hint="eastAsia"/>
          <w:szCs w:val="21"/>
        </w:rPr>
        <w:t>其他应予说明的事项</w:t>
      </w:r>
    </w:p>
    <w:p w14:paraId="24E8CA99" w14:textId="59BF0D09" w:rsidR="00CB097E" w:rsidRPr="006C7F5B" w:rsidRDefault="00151B2A" w:rsidP="005903B7">
      <w:pPr>
        <w:spacing w:line="312" w:lineRule="auto"/>
        <w:ind w:firstLineChars="200" w:firstLine="420"/>
        <w:rPr>
          <w:rFonts w:ascii="宋体" w:hAnsi="宋体"/>
          <w:szCs w:val="21"/>
        </w:rPr>
      </w:pPr>
      <w:r w:rsidRPr="006C7F5B">
        <w:rPr>
          <w:rFonts w:ascii="宋体" w:hAnsi="宋体" w:hint="eastAsia"/>
          <w:szCs w:val="21"/>
        </w:rPr>
        <w:t>无。</w:t>
      </w:r>
    </w:p>
    <w:p w14:paraId="11B10755" w14:textId="58E7879F" w:rsidR="00CB097E" w:rsidRPr="006C7F5B" w:rsidRDefault="001510DD">
      <w:pPr>
        <w:pStyle w:val="a9"/>
        <w:spacing w:line="300" w:lineRule="auto"/>
        <w:contextualSpacing/>
        <w:jc w:val="right"/>
        <w:rPr>
          <w:rFonts w:ascii="宋体" w:hAnsi="宋体"/>
          <w:szCs w:val="28"/>
        </w:rPr>
      </w:pPr>
      <w:r w:rsidRPr="006C7F5B">
        <w:rPr>
          <w:rFonts w:ascii="宋体" w:hAnsi="宋体" w:hint="eastAsia"/>
          <w:szCs w:val="28"/>
        </w:rPr>
        <w:t>《</w:t>
      </w:r>
      <w:r w:rsidR="005903B7" w:rsidRPr="006C7F5B">
        <w:rPr>
          <w:rFonts w:ascii="Times New Roman" w:eastAsia="宋体" w:hint="eastAsia"/>
          <w:kern w:val="2"/>
          <w:szCs w:val="21"/>
        </w:rPr>
        <w:t>废旧粘结钕铁硼磁体再生利用技术规范</w:t>
      </w:r>
      <w:r w:rsidRPr="006C7F5B">
        <w:rPr>
          <w:rFonts w:ascii="宋体" w:hAnsi="宋体" w:hint="eastAsia"/>
          <w:szCs w:val="28"/>
        </w:rPr>
        <w:t>》标准编制组</w:t>
      </w:r>
    </w:p>
    <w:p w14:paraId="76F61F83" w14:textId="77777777" w:rsidR="00D82E33" w:rsidRPr="006C7F5B" w:rsidRDefault="005903B7" w:rsidP="00D82E33">
      <w:pPr>
        <w:pStyle w:val="a9"/>
        <w:spacing w:line="300" w:lineRule="auto"/>
        <w:contextualSpacing/>
        <w:jc w:val="right"/>
        <w:rPr>
          <w:rFonts w:ascii="宋体" w:hAnsi="宋体"/>
          <w:szCs w:val="28"/>
        </w:rPr>
      </w:pPr>
      <w:r w:rsidRPr="006C7F5B">
        <w:rPr>
          <w:rFonts w:ascii="宋体" w:hAnsi="宋体"/>
          <w:szCs w:val="28"/>
        </w:rPr>
        <w:t>2024</w:t>
      </w:r>
      <w:r w:rsidR="001510DD" w:rsidRPr="006C7F5B">
        <w:rPr>
          <w:rFonts w:ascii="宋体" w:hAnsi="宋体" w:hint="eastAsia"/>
          <w:szCs w:val="28"/>
        </w:rPr>
        <w:t>-</w:t>
      </w:r>
      <w:r w:rsidRPr="006C7F5B">
        <w:rPr>
          <w:rFonts w:ascii="宋体" w:hAnsi="宋体"/>
          <w:szCs w:val="28"/>
        </w:rPr>
        <w:t>07</w:t>
      </w:r>
      <w:r w:rsidR="001510DD" w:rsidRPr="006C7F5B">
        <w:rPr>
          <w:rFonts w:ascii="宋体" w:hAnsi="宋体" w:hint="eastAsia"/>
          <w:szCs w:val="28"/>
        </w:rPr>
        <w:t>-</w:t>
      </w:r>
      <w:r w:rsidRPr="006C7F5B">
        <w:rPr>
          <w:rFonts w:ascii="宋体" w:hAnsi="宋体"/>
          <w:szCs w:val="28"/>
        </w:rPr>
        <w:t>31</w:t>
      </w:r>
      <w:bookmarkStart w:id="18" w:name="_Hlk503281031"/>
    </w:p>
    <w:p w14:paraId="10BEA541" w14:textId="77777777" w:rsidR="007A3D84" w:rsidRPr="006C7F5B" w:rsidRDefault="00D82E33" w:rsidP="007A3D84">
      <w:pPr>
        <w:pStyle w:val="a0"/>
        <w:sectPr w:rsidR="007A3D84" w:rsidRPr="006C7F5B" w:rsidSect="00D82E3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12"/>
        </w:sectPr>
      </w:pPr>
      <w:r w:rsidRPr="006C7F5B">
        <w:br w:type="page"/>
      </w:r>
    </w:p>
    <w:p w14:paraId="420B8811" w14:textId="14EE3046" w:rsidR="00C07FA6" w:rsidRPr="006C7F5B" w:rsidRDefault="00C07FA6" w:rsidP="00712F74">
      <w:pPr>
        <w:pStyle w:val="a0"/>
        <w:ind w:firstLineChars="0" w:firstLine="0"/>
        <w:jc w:val="center"/>
        <w:rPr>
          <w:rFonts w:ascii="黑体" w:eastAsia="黑体"/>
          <w:kern w:val="0"/>
          <w:szCs w:val="21"/>
        </w:rPr>
      </w:pPr>
      <w:r w:rsidRPr="006C7F5B">
        <w:rPr>
          <w:rFonts w:ascii="黑体" w:eastAsia="黑体" w:hint="eastAsia"/>
          <w:kern w:val="0"/>
          <w:szCs w:val="21"/>
        </w:rPr>
        <w:lastRenderedPageBreak/>
        <w:t>稀土国家标准《废旧粘结钕铁硼磁体再生利用技术规范》(征求意见稿)编制说明</w:t>
      </w:r>
    </w:p>
    <w:p w14:paraId="4F6FC9AB" w14:textId="77777777" w:rsidR="00C07FA6" w:rsidRPr="006C7F5B" w:rsidRDefault="00C07FA6" w:rsidP="00C07FA6">
      <w:pPr>
        <w:widowControl/>
        <w:spacing w:beforeLines="50" w:before="156" w:afterLines="50" w:after="156" w:line="312" w:lineRule="auto"/>
        <w:jc w:val="center"/>
        <w:outlineLvl w:val="1"/>
        <w:rPr>
          <w:rFonts w:ascii="黑体" w:eastAsia="黑体"/>
          <w:kern w:val="0"/>
          <w:szCs w:val="21"/>
        </w:rPr>
      </w:pPr>
      <w:r w:rsidRPr="006C7F5B">
        <w:rPr>
          <w:rFonts w:ascii="黑体" w:eastAsia="黑体" w:hint="eastAsia"/>
          <w:kern w:val="0"/>
          <w:szCs w:val="21"/>
        </w:rPr>
        <w:t>表</w:t>
      </w:r>
      <w:r w:rsidRPr="006C7F5B">
        <w:rPr>
          <w:rFonts w:ascii="黑体" w:eastAsia="黑体"/>
          <w:kern w:val="0"/>
          <w:szCs w:val="21"/>
        </w:rPr>
        <w:t>4</w:t>
      </w:r>
      <w:r w:rsidRPr="006C7F5B">
        <w:rPr>
          <w:rFonts w:ascii="黑体" w:eastAsia="黑体" w:hint="eastAsia"/>
          <w:kern w:val="0"/>
          <w:szCs w:val="21"/>
        </w:rPr>
        <w:t xml:space="preserve"> 工作组讨论</w:t>
      </w:r>
      <w:proofErr w:type="gramStart"/>
      <w:r w:rsidRPr="006C7F5B">
        <w:rPr>
          <w:rFonts w:ascii="黑体" w:eastAsia="黑体" w:hint="eastAsia"/>
          <w:kern w:val="0"/>
          <w:szCs w:val="21"/>
        </w:rPr>
        <w:t>稿意见</w:t>
      </w:r>
      <w:proofErr w:type="gramEnd"/>
      <w:r w:rsidRPr="006C7F5B">
        <w:rPr>
          <w:rFonts w:ascii="黑体" w:eastAsia="黑体" w:hint="eastAsia"/>
          <w:kern w:val="0"/>
          <w:szCs w:val="21"/>
        </w:rPr>
        <w:t>汇总处理表</w:t>
      </w:r>
    </w:p>
    <w:p w14:paraId="0E9888A1" w14:textId="77777777" w:rsidR="00C07FA6" w:rsidRPr="006C7F5B" w:rsidRDefault="00C07FA6" w:rsidP="00C07FA6">
      <w:pPr>
        <w:rPr>
          <w:rFonts w:ascii="黑体" w:eastAsia="黑体" w:hAnsi="宋体"/>
          <w:szCs w:val="21"/>
        </w:rPr>
      </w:pPr>
      <w:r w:rsidRPr="006C7F5B">
        <w:rPr>
          <w:rFonts w:ascii="黑体" w:eastAsia="黑体" w:hAnsi="宋体" w:hint="eastAsia"/>
          <w:szCs w:val="21"/>
        </w:rPr>
        <w:t xml:space="preserve">标准项目名称：《废旧粘结钕铁硼磁体再生利用技术规范》     </w:t>
      </w:r>
      <w:r w:rsidRPr="006C7F5B">
        <w:rPr>
          <w:rFonts w:ascii="黑体" w:eastAsia="黑体" w:hAnsi="宋体"/>
          <w:szCs w:val="21"/>
        </w:rPr>
        <w:t xml:space="preserve">                                           </w:t>
      </w:r>
      <w:r w:rsidRPr="006C7F5B">
        <w:rPr>
          <w:rFonts w:ascii="黑体" w:eastAsia="黑体" w:hAnsi="宋体" w:hint="eastAsia"/>
          <w:szCs w:val="21"/>
        </w:rPr>
        <w:t xml:space="preserve">  承办人：</w:t>
      </w:r>
      <w:proofErr w:type="gramStart"/>
      <w:r w:rsidRPr="006C7F5B">
        <w:rPr>
          <w:rFonts w:ascii="黑体" w:eastAsia="黑体" w:hAnsi="宋体" w:hint="eastAsia"/>
          <w:szCs w:val="21"/>
        </w:rPr>
        <w:t>岳明</w:t>
      </w:r>
      <w:proofErr w:type="gramEnd"/>
      <w:r w:rsidRPr="006C7F5B">
        <w:rPr>
          <w:rFonts w:ascii="黑体" w:eastAsia="黑体" w:hAnsi="宋体" w:hint="eastAsia"/>
          <w:szCs w:val="21"/>
        </w:rPr>
        <w:t xml:space="preserve">      共 </w:t>
      </w:r>
      <w:r w:rsidRPr="006C7F5B">
        <w:rPr>
          <w:rFonts w:ascii="黑体" w:eastAsia="黑体" w:hAnsi="宋体"/>
          <w:szCs w:val="21"/>
        </w:rPr>
        <w:t>11</w:t>
      </w:r>
      <w:r w:rsidRPr="006C7F5B">
        <w:rPr>
          <w:rFonts w:ascii="黑体" w:eastAsia="黑体" w:hAnsi="宋体" w:hint="eastAsia"/>
          <w:szCs w:val="21"/>
        </w:rPr>
        <w:t xml:space="preserve"> 页  </w:t>
      </w:r>
    </w:p>
    <w:p w14:paraId="0CBE445C" w14:textId="77777777" w:rsidR="00C07FA6" w:rsidRPr="006C7F5B" w:rsidRDefault="00C07FA6" w:rsidP="00C07FA6">
      <w:pPr>
        <w:rPr>
          <w:rFonts w:ascii="黑体" w:eastAsia="黑体" w:hAnsi="宋体"/>
          <w:szCs w:val="21"/>
        </w:rPr>
      </w:pPr>
      <w:r w:rsidRPr="006C7F5B">
        <w:rPr>
          <w:rFonts w:ascii="黑体" w:eastAsia="黑体" w:hAnsi="宋体" w:hint="eastAsia"/>
          <w:szCs w:val="21"/>
        </w:rPr>
        <w:t xml:space="preserve">标准项目负责起草单位：北京工业大学  </w:t>
      </w:r>
    </w:p>
    <w:p w14:paraId="7A5135EA" w14:textId="77777777" w:rsidR="00C07FA6" w:rsidRPr="006C7F5B" w:rsidRDefault="00C07FA6" w:rsidP="00C07FA6">
      <w:pPr>
        <w:rPr>
          <w:rFonts w:ascii="黑体" w:eastAsia="黑体" w:hAnsi="宋体"/>
          <w:szCs w:val="21"/>
        </w:rPr>
      </w:pPr>
      <w:r w:rsidRPr="006C7F5B">
        <w:rPr>
          <w:rFonts w:ascii="黑体" w:eastAsia="黑体" w:hAnsi="宋体" w:hint="eastAsia"/>
          <w:szCs w:val="21"/>
        </w:rPr>
        <w:t>电话：</w:t>
      </w:r>
      <w:r w:rsidRPr="006C7F5B">
        <w:rPr>
          <w:rFonts w:ascii="黑体" w:eastAsia="黑体" w:hAnsi="宋体"/>
          <w:szCs w:val="21"/>
        </w:rPr>
        <w:t>13701249783</w:t>
      </w:r>
      <w:r w:rsidRPr="006C7F5B">
        <w:rPr>
          <w:rFonts w:ascii="黑体" w:eastAsia="黑体" w:hAnsi="宋体" w:hint="eastAsia"/>
          <w:szCs w:val="21"/>
        </w:rPr>
        <w:t xml:space="preserve">                                             </w:t>
      </w:r>
      <w:r w:rsidRPr="006C7F5B">
        <w:rPr>
          <w:rFonts w:ascii="黑体" w:eastAsia="黑体" w:hAnsi="宋体"/>
          <w:szCs w:val="21"/>
        </w:rPr>
        <w:t xml:space="preserve">                               </w:t>
      </w:r>
      <w:r w:rsidRPr="006C7F5B">
        <w:rPr>
          <w:rFonts w:ascii="黑体" w:eastAsia="黑体" w:hAnsi="宋体" w:hint="eastAsia"/>
          <w:szCs w:val="21"/>
        </w:rPr>
        <w:t xml:space="preserve"> 202</w:t>
      </w:r>
      <w:r w:rsidRPr="006C7F5B">
        <w:rPr>
          <w:rFonts w:ascii="黑体" w:eastAsia="黑体" w:hAnsi="宋体"/>
          <w:szCs w:val="21"/>
        </w:rPr>
        <w:t>4</w:t>
      </w:r>
      <w:r w:rsidRPr="006C7F5B">
        <w:rPr>
          <w:rFonts w:ascii="黑体" w:eastAsia="黑体" w:hAnsi="宋体" w:hint="eastAsia"/>
          <w:szCs w:val="21"/>
        </w:rPr>
        <w:t>年</w:t>
      </w:r>
      <w:r w:rsidRPr="006C7F5B">
        <w:rPr>
          <w:rFonts w:ascii="黑体" w:eastAsia="黑体" w:hAnsi="宋体"/>
          <w:szCs w:val="21"/>
        </w:rPr>
        <w:t>5</w:t>
      </w:r>
      <w:r w:rsidRPr="006C7F5B">
        <w:rPr>
          <w:rFonts w:ascii="黑体" w:eastAsia="黑体" w:hAnsi="宋体" w:hint="eastAsia"/>
          <w:szCs w:val="21"/>
        </w:rPr>
        <w:t xml:space="preserve">月 </w:t>
      </w:r>
      <w:r w:rsidRPr="006C7F5B">
        <w:rPr>
          <w:rFonts w:ascii="黑体" w:eastAsia="黑体" w:hAnsi="宋体"/>
          <w:szCs w:val="21"/>
        </w:rPr>
        <w:t>5</w:t>
      </w:r>
      <w:r w:rsidRPr="006C7F5B">
        <w:rPr>
          <w:rFonts w:ascii="黑体" w:eastAsia="黑体" w:hAnsi="宋体" w:hint="eastAsia"/>
          <w:szCs w:val="21"/>
        </w:rPr>
        <w:t>-</w:t>
      </w:r>
      <w:r w:rsidRPr="006C7F5B">
        <w:rPr>
          <w:rFonts w:ascii="黑体" w:eastAsia="黑体" w:hAnsi="宋体"/>
          <w:szCs w:val="21"/>
        </w:rPr>
        <w:t>10</w:t>
      </w:r>
      <w:r w:rsidRPr="006C7F5B">
        <w:rPr>
          <w:rFonts w:ascii="黑体" w:eastAsia="黑体" w:hAnsi="宋体" w:hint="eastAsia"/>
          <w:szCs w:val="21"/>
        </w:rPr>
        <w:t>日填写</w:t>
      </w:r>
    </w:p>
    <w:p w14:paraId="188E5090" w14:textId="77777777" w:rsidR="00C07FA6" w:rsidRPr="006C7F5B" w:rsidRDefault="00C07FA6" w:rsidP="00C07FA6">
      <w:pPr>
        <w:rPr>
          <w:rFonts w:ascii="黑体" w:eastAsia="黑体" w:hAnsi="宋体"/>
          <w:szCs w:val="21"/>
        </w:rPr>
      </w:pPr>
    </w:p>
    <w:tbl>
      <w:tblPr>
        <w:tblW w:w="14673" w:type="dxa"/>
        <w:tblLayout w:type="fixed"/>
        <w:tblLook w:val="04A0" w:firstRow="1" w:lastRow="0" w:firstColumn="1" w:lastColumn="0" w:noHBand="0" w:noVBand="1"/>
      </w:tblPr>
      <w:tblGrid>
        <w:gridCol w:w="675"/>
        <w:gridCol w:w="993"/>
        <w:gridCol w:w="6804"/>
        <w:gridCol w:w="1310"/>
        <w:gridCol w:w="1099"/>
        <w:gridCol w:w="3792"/>
      </w:tblGrid>
      <w:tr w:rsidR="006C7F5B" w:rsidRPr="006C7F5B" w14:paraId="6E444D76" w14:textId="77777777" w:rsidTr="00BE2A74">
        <w:trPr>
          <w:trHeight w:val="420"/>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57636" w14:textId="77777777" w:rsidR="00C07FA6" w:rsidRPr="006C7F5B" w:rsidRDefault="00C07FA6" w:rsidP="00C07FA6">
            <w:pPr>
              <w:widowControl/>
              <w:rPr>
                <w:rFonts w:ascii="宋体" w:hAnsi="宋体"/>
                <w:b/>
                <w:bCs/>
                <w:kern w:val="0"/>
                <w:szCs w:val="21"/>
              </w:rPr>
            </w:pPr>
            <w:bookmarkStart w:id="19" w:name="_Hlk177562988"/>
            <w:r w:rsidRPr="006C7F5B">
              <w:rPr>
                <w:rFonts w:ascii="宋体" w:hAnsi="宋体"/>
                <w:b/>
                <w:bCs/>
                <w:kern w:val="0"/>
                <w:szCs w:val="21"/>
              </w:rPr>
              <w:t>序号</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A84BD8D" w14:textId="77777777" w:rsidR="00C07FA6" w:rsidRPr="006C7F5B" w:rsidRDefault="00C07FA6" w:rsidP="00C07FA6">
            <w:pPr>
              <w:widowControl/>
              <w:jc w:val="left"/>
              <w:rPr>
                <w:rFonts w:ascii="宋体" w:hAnsi="宋体"/>
                <w:b/>
                <w:bCs/>
                <w:kern w:val="0"/>
                <w:szCs w:val="21"/>
              </w:rPr>
            </w:pPr>
            <w:proofErr w:type="gramStart"/>
            <w:r w:rsidRPr="006C7F5B">
              <w:rPr>
                <w:rFonts w:ascii="宋体" w:hAnsi="宋体"/>
                <w:b/>
                <w:bCs/>
                <w:kern w:val="0"/>
                <w:szCs w:val="21"/>
              </w:rPr>
              <w:t>标准章条编号</w:t>
            </w:r>
            <w:proofErr w:type="gramEnd"/>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71688C15" w14:textId="77777777" w:rsidR="00C07FA6" w:rsidRPr="006C7F5B" w:rsidRDefault="00C07FA6" w:rsidP="00C07FA6">
            <w:pPr>
              <w:widowControl/>
              <w:jc w:val="left"/>
              <w:rPr>
                <w:rFonts w:ascii="宋体" w:hAnsi="宋体"/>
                <w:b/>
                <w:bCs/>
                <w:kern w:val="0"/>
                <w:szCs w:val="21"/>
              </w:rPr>
            </w:pPr>
            <w:r w:rsidRPr="006C7F5B">
              <w:rPr>
                <w:rFonts w:ascii="宋体" w:hAnsi="宋体"/>
                <w:b/>
                <w:bCs/>
                <w:kern w:val="0"/>
                <w:szCs w:val="21"/>
              </w:rPr>
              <w:t>意见内容</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52D2F4DE" w14:textId="77777777" w:rsidR="00C07FA6" w:rsidRPr="006C7F5B" w:rsidRDefault="00C07FA6" w:rsidP="00C07FA6">
            <w:pPr>
              <w:widowControl/>
              <w:jc w:val="left"/>
              <w:rPr>
                <w:rFonts w:ascii="宋体" w:hAnsi="宋体"/>
                <w:b/>
                <w:bCs/>
                <w:kern w:val="0"/>
                <w:szCs w:val="21"/>
              </w:rPr>
            </w:pPr>
            <w:r w:rsidRPr="006C7F5B">
              <w:rPr>
                <w:rFonts w:ascii="宋体" w:hAnsi="宋体"/>
                <w:b/>
                <w:bCs/>
                <w:kern w:val="0"/>
                <w:szCs w:val="21"/>
              </w:rPr>
              <w:t>提出单位</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0208D094" w14:textId="77777777" w:rsidR="00C07FA6" w:rsidRPr="006C7F5B" w:rsidRDefault="00C07FA6" w:rsidP="00C07FA6">
            <w:pPr>
              <w:widowControl/>
              <w:rPr>
                <w:rFonts w:ascii="宋体" w:hAnsi="宋体"/>
                <w:b/>
                <w:bCs/>
                <w:kern w:val="0"/>
                <w:szCs w:val="21"/>
              </w:rPr>
            </w:pPr>
            <w:r w:rsidRPr="006C7F5B">
              <w:rPr>
                <w:rFonts w:ascii="宋体" w:hAnsi="宋体"/>
                <w:b/>
                <w:bCs/>
                <w:kern w:val="0"/>
                <w:szCs w:val="21"/>
              </w:rPr>
              <w:t>处理意见</w:t>
            </w:r>
          </w:p>
        </w:tc>
        <w:tc>
          <w:tcPr>
            <w:tcW w:w="3792" w:type="dxa"/>
            <w:tcBorders>
              <w:top w:val="single" w:sz="4" w:space="0" w:color="auto"/>
              <w:left w:val="nil"/>
              <w:bottom w:val="single" w:sz="4" w:space="0" w:color="auto"/>
              <w:right w:val="single" w:sz="4" w:space="0" w:color="auto"/>
            </w:tcBorders>
            <w:shd w:val="clear" w:color="auto" w:fill="auto"/>
            <w:vAlign w:val="center"/>
            <w:hideMark/>
          </w:tcPr>
          <w:p w14:paraId="27366EC5" w14:textId="77777777" w:rsidR="00C07FA6" w:rsidRPr="006C7F5B" w:rsidRDefault="00C07FA6" w:rsidP="00C07FA6">
            <w:pPr>
              <w:widowControl/>
              <w:rPr>
                <w:rFonts w:ascii="宋体" w:hAnsi="宋体"/>
                <w:b/>
                <w:bCs/>
                <w:kern w:val="0"/>
                <w:szCs w:val="21"/>
              </w:rPr>
            </w:pPr>
            <w:r w:rsidRPr="006C7F5B">
              <w:rPr>
                <w:rFonts w:ascii="宋体" w:hAnsi="宋体"/>
                <w:b/>
                <w:bCs/>
                <w:kern w:val="0"/>
                <w:szCs w:val="21"/>
              </w:rPr>
              <w:t>备注</w:t>
            </w:r>
          </w:p>
        </w:tc>
      </w:tr>
      <w:bookmarkEnd w:id="19"/>
      <w:tr w:rsidR="006C7F5B" w:rsidRPr="006C7F5B" w14:paraId="33EAE4BC" w14:textId="77777777" w:rsidTr="00BE2A74">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4D5CAD2A" w14:textId="77777777" w:rsidR="00C07FA6" w:rsidRPr="006C7F5B" w:rsidRDefault="00C07FA6" w:rsidP="00C07FA6">
            <w:pPr>
              <w:widowControl/>
              <w:rPr>
                <w:rFonts w:ascii="宋体" w:hAnsi="宋体"/>
                <w:kern w:val="0"/>
                <w:szCs w:val="21"/>
              </w:rPr>
            </w:pPr>
            <w:r w:rsidRPr="006C7F5B">
              <w:rPr>
                <w:rFonts w:ascii="宋体" w:hAnsi="宋体"/>
                <w:kern w:val="0"/>
                <w:szCs w:val="21"/>
              </w:rPr>
              <w:t>1</w:t>
            </w:r>
          </w:p>
        </w:tc>
        <w:tc>
          <w:tcPr>
            <w:tcW w:w="993" w:type="dxa"/>
            <w:tcBorders>
              <w:top w:val="nil"/>
              <w:left w:val="nil"/>
              <w:bottom w:val="single" w:sz="4" w:space="0" w:color="auto"/>
              <w:right w:val="single" w:sz="4" w:space="0" w:color="auto"/>
            </w:tcBorders>
            <w:shd w:val="clear" w:color="auto" w:fill="auto"/>
            <w:vAlign w:val="center"/>
            <w:hideMark/>
          </w:tcPr>
          <w:p w14:paraId="776C037D" w14:textId="77777777" w:rsidR="00C07FA6" w:rsidRPr="006C7F5B" w:rsidRDefault="00C07FA6" w:rsidP="00C07FA6">
            <w:pPr>
              <w:widowControl/>
              <w:jc w:val="left"/>
              <w:rPr>
                <w:rFonts w:ascii="宋体" w:hAnsi="宋体"/>
                <w:kern w:val="0"/>
                <w:szCs w:val="21"/>
              </w:rPr>
            </w:pPr>
            <w:r w:rsidRPr="006C7F5B">
              <w:rPr>
                <w:rFonts w:ascii="宋体" w:hAnsi="宋体"/>
                <w:kern w:val="0"/>
                <w:szCs w:val="21"/>
              </w:rPr>
              <w:t>文中</w:t>
            </w:r>
          </w:p>
          <w:p w14:paraId="05CECD72" w14:textId="77777777" w:rsidR="00C07FA6" w:rsidRPr="006C7F5B" w:rsidRDefault="00C07FA6" w:rsidP="00C07FA6">
            <w:pPr>
              <w:widowControl/>
              <w:jc w:val="left"/>
              <w:rPr>
                <w:rFonts w:ascii="宋体" w:hAnsi="宋体"/>
                <w:kern w:val="0"/>
                <w:szCs w:val="21"/>
              </w:rPr>
            </w:pPr>
            <w:r w:rsidRPr="006C7F5B">
              <w:rPr>
                <w:rFonts w:ascii="宋体" w:hAnsi="宋体"/>
                <w:kern w:val="0"/>
                <w:szCs w:val="21"/>
              </w:rPr>
              <w:t>多处</w:t>
            </w:r>
          </w:p>
        </w:tc>
        <w:tc>
          <w:tcPr>
            <w:tcW w:w="6804" w:type="dxa"/>
            <w:tcBorders>
              <w:top w:val="nil"/>
              <w:left w:val="nil"/>
              <w:bottom w:val="single" w:sz="4" w:space="0" w:color="auto"/>
              <w:right w:val="single" w:sz="4" w:space="0" w:color="auto"/>
            </w:tcBorders>
            <w:shd w:val="clear" w:color="auto" w:fill="auto"/>
            <w:vAlign w:val="center"/>
            <w:hideMark/>
          </w:tcPr>
          <w:p w14:paraId="69AC4BC7"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建议题目及全文中“钕铁硼粘结磁体”改为“粘结钕铁硼磁体”，更符合企业标准叫法；下文其他部分类同；</w:t>
            </w:r>
          </w:p>
          <w:p w14:paraId="11E4086F" w14:textId="77777777" w:rsidR="00C07FA6" w:rsidRPr="006C7F5B" w:rsidRDefault="00C07FA6" w:rsidP="00C07FA6">
            <w:pPr>
              <w:widowControl/>
              <w:jc w:val="left"/>
              <w:rPr>
                <w:rFonts w:ascii="宋体" w:hAnsi="宋体"/>
                <w:kern w:val="0"/>
                <w:szCs w:val="21"/>
              </w:rPr>
            </w:pPr>
          </w:p>
        </w:tc>
        <w:tc>
          <w:tcPr>
            <w:tcW w:w="1310" w:type="dxa"/>
            <w:tcBorders>
              <w:top w:val="nil"/>
              <w:left w:val="nil"/>
              <w:bottom w:val="single" w:sz="4" w:space="0" w:color="auto"/>
              <w:right w:val="single" w:sz="4" w:space="0" w:color="auto"/>
            </w:tcBorders>
            <w:shd w:val="clear" w:color="auto" w:fill="auto"/>
            <w:vAlign w:val="center"/>
            <w:hideMark/>
          </w:tcPr>
          <w:p w14:paraId="74243674"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杭州科</w:t>
            </w:r>
            <w:proofErr w:type="gramStart"/>
            <w:r w:rsidRPr="006C7F5B">
              <w:rPr>
                <w:rFonts w:ascii="宋体" w:hAnsi="宋体" w:hint="eastAsia"/>
                <w:kern w:val="0"/>
                <w:szCs w:val="21"/>
              </w:rPr>
              <w:t>德磁业</w:t>
            </w:r>
            <w:proofErr w:type="gramEnd"/>
            <w:r w:rsidRPr="006C7F5B">
              <w:rPr>
                <w:rFonts w:ascii="宋体" w:hAnsi="宋体" w:hint="eastAsia"/>
                <w:kern w:val="0"/>
                <w:szCs w:val="21"/>
              </w:rPr>
              <w:t>有限公司</w:t>
            </w:r>
          </w:p>
        </w:tc>
        <w:tc>
          <w:tcPr>
            <w:tcW w:w="1099" w:type="dxa"/>
            <w:tcBorders>
              <w:top w:val="nil"/>
              <w:left w:val="nil"/>
              <w:bottom w:val="single" w:sz="4" w:space="0" w:color="auto"/>
              <w:right w:val="single" w:sz="4" w:space="0" w:color="auto"/>
            </w:tcBorders>
            <w:shd w:val="clear" w:color="auto" w:fill="auto"/>
            <w:vAlign w:val="center"/>
            <w:hideMark/>
          </w:tcPr>
          <w:p w14:paraId="2C49FFD2" w14:textId="77777777" w:rsidR="00C07FA6" w:rsidRPr="006C7F5B" w:rsidRDefault="00C07FA6" w:rsidP="00C07FA6">
            <w:pPr>
              <w:widowControl/>
              <w:rPr>
                <w:rFonts w:ascii="宋体" w:hAnsi="宋体"/>
                <w:kern w:val="0"/>
                <w:szCs w:val="21"/>
              </w:rPr>
            </w:pPr>
            <w:r w:rsidRPr="006C7F5B">
              <w:rPr>
                <w:rFonts w:ascii="宋体" w:hAnsi="宋体"/>
                <w:kern w:val="0"/>
                <w:szCs w:val="21"/>
              </w:rPr>
              <w:t>采纳</w:t>
            </w:r>
          </w:p>
        </w:tc>
        <w:tc>
          <w:tcPr>
            <w:tcW w:w="3792" w:type="dxa"/>
            <w:tcBorders>
              <w:top w:val="nil"/>
              <w:left w:val="nil"/>
              <w:bottom w:val="single" w:sz="4" w:space="0" w:color="auto"/>
              <w:right w:val="single" w:sz="4" w:space="0" w:color="auto"/>
            </w:tcBorders>
            <w:shd w:val="clear" w:color="auto" w:fill="auto"/>
            <w:vAlign w:val="center"/>
            <w:hideMark/>
          </w:tcPr>
          <w:p w14:paraId="2DE7E28C" w14:textId="77777777" w:rsidR="00C07FA6" w:rsidRPr="006C7F5B" w:rsidRDefault="00C07FA6" w:rsidP="00C07FA6">
            <w:pPr>
              <w:widowControl/>
              <w:rPr>
                <w:rFonts w:ascii="宋体" w:hAnsi="宋体"/>
                <w:kern w:val="0"/>
                <w:szCs w:val="21"/>
              </w:rPr>
            </w:pPr>
            <w:r w:rsidRPr="006C7F5B">
              <w:rPr>
                <w:rFonts w:ascii="宋体" w:hAnsi="宋体"/>
                <w:kern w:val="0"/>
                <w:szCs w:val="21"/>
              </w:rPr>
              <w:t xml:space="preserve">　</w:t>
            </w:r>
            <w:r w:rsidRPr="006C7F5B">
              <w:rPr>
                <w:rFonts w:ascii="宋体" w:hAnsi="宋体" w:hint="eastAsia"/>
                <w:kern w:val="0"/>
                <w:szCs w:val="21"/>
              </w:rPr>
              <w:t>全文</w:t>
            </w:r>
            <w:r w:rsidRPr="006C7F5B">
              <w:rPr>
                <w:rFonts w:ascii="宋体" w:hAnsi="宋体"/>
                <w:kern w:val="0"/>
                <w:szCs w:val="21"/>
              </w:rPr>
              <w:t>统一用</w:t>
            </w:r>
            <w:r w:rsidRPr="006C7F5B">
              <w:rPr>
                <w:rFonts w:ascii="宋体" w:hAnsi="宋体" w:hint="eastAsia"/>
                <w:kern w:val="0"/>
                <w:szCs w:val="21"/>
              </w:rPr>
              <w:t>“粘结钕铁硼磁体”。</w:t>
            </w:r>
          </w:p>
        </w:tc>
      </w:tr>
      <w:tr w:rsidR="006C7F5B" w:rsidRPr="006C7F5B" w14:paraId="213A2852"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555CBE6" w14:textId="77777777" w:rsidR="00C07FA6" w:rsidRPr="006C7F5B" w:rsidRDefault="00C07FA6" w:rsidP="00C07FA6">
            <w:pPr>
              <w:widowControl/>
              <w:rPr>
                <w:rFonts w:ascii="宋体" w:hAnsi="宋体"/>
                <w:kern w:val="0"/>
                <w:szCs w:val="21"/>
              </w:rPr>
            </w:pPr>
            <w:r w:rsidRPr="006C7F5B">
              <w:rPr>
                <w:rFonts w:hint="eastAsia"/>
                <w:szCs w:val="21"/>
              </w:rPr>
              <w:t>2</w:t>
            </w:r>
          </w:p>
        </w:tc>
        <w:tc>
          <w:tcPr>
            <w:tcW w:w="993" w:type="dxa"/>
            <w:tcBorders>
              <w:top w:val="nil"/>
              <w:left w:val="nil"/>
              <w:bottom w:val="single" w:sz="4" w:space="0" w:color="auto"/>
              <w:right w:val="single" w:sz="4" w:space="0" w:color="auto"/>
            </w:tcBorders>
            <w:shd w:val="clear" w:color="auto" w:fill="auto"/>
            <w:vAlign w:val="center"/>
            <w:hideMark/>
          </w:tcPr>
          <w:p w14:paraId="577C1AF5" w14:textId="77777777" w:rsidR="00C07FA6" w:rsidRPr="006C7F5B" w:rsidRDefault="00C07FA6" w:rsidP="00C07FA6">
            <w:pPr>
              <w:widowControl/>
              <w:jc w:val="left"/>
              <w:rPr>
                <w:rFonts w:ascii="宋体" w:hAnsi="宋体"/>
                <w:kern w:val="0"/>
                <w:szCs w:val="21"/>
              </w:rPr>
            </w:pPr>
            <w:r w:rsidRPr="006C7F5B">
              <w:rPr>
                <w:rFonts w:hint="eastAsia"/>
                <w:szCs w:val="21"/>
              </w:rPr>
              <w:t>3.4</w:t>
            </w:r>
          </w:p>
        </w:tc>
        <w:tc>
          <w:tcPr>
            <w:tcW w:w="6804" w:type="dxa"/>
            <w:tcBorders>
              <w:top w:val="nil"/>
              <w:left w:val="nil"/>
              <w:bottom w:val="single" w:sz="4" w:space="0" w:color="auto"/>
              <w:right w:val="single" w:sz="4" w:space="0" w:color="auto"/>
            </w:tcBorders>
            <w:shd w:val="clear" w:color="auto" w:fill="auto"/>
            <w:vAlign w:val="center"/>
            <w:hideMark/>
          </w:tcPr>
          <w:p w14:paraId="4F231221" w14:textId="77777777" w:rsidR="00C07FA6" w:rsidRPr="006C7F5B" w:rsidRDefault="00C07FA6" w:rsidP="00C07FA6">
            <w:pPr>
              <w:rPr>
                <w:rFonts w:ascii="宋体" w:hAnsi="宋体"/>
                <w:kern w:val="0"/>
                <w:szCs w:val="21"/>
              </w:rPr>
            </w:pPr>
            <w:r w:rsidRPr="006C7F5B">
              <w:rPr>
                <w:rFonts w:hint="eastAsia"/>
                <w:szCs w:val="21"/>
              </w:rPr>
              <w:t>“粉末压缩成型”建议改为“粉末压制成型”更符合企业标准叫法；下文其他部分类同；</w:t>
            </w:r>
          </w:p>
        </w:tc>
        <w:tc>
          <w:tcPr>
            <w:tcW w:w="1310" w:type="dxa"/>
            <w:tcBorders>
              <w:top w:val="nil"/>
              <w:left w:val="nil"/>
              <w:bottom w:val="single" w:sz="4" w:space="0" w:color="auto"/>
              <w:right w:val="single" w:sz="4" w:space="0" w:color="auto"/>
            </w:tcBorders>
            <w:shd w:val="clear" w:color="auto" w:fill="auto"/>
            <w:vAlign w:val="center"/>
          </w:tcPr>
          <w:p w14:paraId="0F7B4FC3" w14:textId="77777777" w:rsidR="00C07FA6" w:rsidRPr="006C7F5B" w:rsidRDefault="00C07FA6" w:rsidP="00C07FA6">
            <w:pPr>
              <w:widowControl/>
              <w:jc w:val="left"/>
              <w:rPr>
                <w:rFonts w:ascii="宋体" w:hAnsi="宋体"/>
                <w:kern w:val="0"/>
                <w:szCs w:val="21"/>
              </w:rPr>
            </w:pPr>
            <w:r w:rsidRPr="006C7F5B">
              <w:rPr>
                <w:rFonts w:hint="eastAsia"/>
                <w:kern w:val="0"/>
                <w:szCs w:val="21"/>
              </w:rPr>
              <w:t>杭州科</w:t>
            </w:r>
            <w:proofErr w:type="gramStart"/>
            <w:r w:rsidRPr="006C7F5B">
              <w:rPr>
                <w:rFonts w:hint="eastAsia"/>
                <w:kern w:val="0"/>
                <w:szCs w:val="21"/>
              </w:rPr>
              <w:t>德磁业</w:t>
            </w:r>
            <w:proofErr w:type="gramEnd"/>
            <w:r w:rsidRPr="006C7F5B">
              <w:rPr>
                <w:rFonts w:hint="eastAsia"/>
                <w:kern w:val="0"/>
                <w:szCs w:val="21"/>
              </w:rPr>
              <w:t>有限公司</w:t>
            </w:r>
          </w:p>
        </w:tc>
        <w:tc>
          <w:tcPr>
            <w:tcW w:w="1099" w:type="dxa"/>
            <w:tcBorders>
              <w:top w:val="nil"/>
              <w:left w:val="nil"/>
              <w:bottom w:val="single" w:sz="4" w:space="0" w:color="auto"/>
              <w:right w:val="single" w:sz="4" w:space="0" w:color="auto"/>
            </w:tcBorders>
            <w:shd w:val="clear" w:color="auto" w:fill="auto"/>
            <w:vAlign w:val="center"/>
            <w:hideMark/>
          </w:tcPr>
          <w:p w14:paraId="08AFA22B" w14:textId="77777777" w:rsidR="00C07FA6" w:rsidRPr="006C7F5B" w:rsidRDefault="00C07FA6" w:rsidP="00C07FA6">
            <w:pPr>
              <w:widowControl/>
              <w:rPr>
                <w:rFonts w:ascii="宋体" w:hAnsi="宋体"/>
                <w:kern w:val="0"/>
                <w:szCs w:val="21"/>
              </w:rPr>
            </w:pPr>
            <w:r w:rsidRPr="006C7F5B">
              <w:rPr>
                <w:rFonts w:hint="eastAsia"/>
                <w:szCs w:val="21"/>
              </w:rPr>
              <w:t>不采纳</w:t>
            </w:r>
          </w:p>
        </w:tc>
        <w:tc>
          <w:tcPr>
            <w:tcW w:w="3792" w:type="dxa"/>
            <w:tcBorders>
              <w:top w:val="nil"/>
              <w:left w:val="nil"/>
              <w:bottom w:val="single" w:sz="4" w:space="0" w:color="auto"/>
              <w:right w:val="single" w:sz="4" w:space="0" w:color="auto"/>
            </w:tcBorders>
            <w:shd w:val="clear" w:color="auto" w:fill="auto"/>
            <w:vAlign w:val="center"/>
            <w:hideMark/>
          </w:tcPr>
          <w:p w14:paraId="54ECF32F" w14:textId="77777777" w:rsidR="00C07FA6" w:rsidRPr="006C7F5B" w:rsidRDefault="00C07FA6" w:rsidP="00C07FA6">
            <w:pPr>
              <w:widowControl/>
              <w:rPr>
                <w:rFonts w:ascii="宋体" w:hAnsi="宋体"/>
                <w:kern w:val="0"/>
                <w:szCs w:val="21"/>
              </w:rPr>
            </w:pPr>
            <w:r w:rsidRPr="006C7F5B">
              <w:rPr>
                <w:rFonts w:hint="eastAsia"/>
                <w:szCs w:val="21"/>
              </w:rPr>
              <w:t>依据前期</w:t>
            </w:r>
            <w:r w:rsidRPr="006C7F5B">
              <w:rPr>
                <w:rFonts w:hint="eastAsia"/>
                <w:szCs w:val="21"/>
              </w:rPr>
              <w:t>GB</w:t>
            </w:r>
            <w:r w:rsidRPr="006C7F5B">
              <w:rPr>
                <w:szCs w:val="21"/>
              </w:rPr>
              <w:t>/T 18880</w:t>
            </w:r>
            <w:r w:rsidRPr="006C7F5B">
              <w:rPr>
                <w:rFonts w:hint="eastAsia"/>
                <w:szCs w:val="21"/>
              </w:rPr>
              <w:t>-</w:t>
            </w:r>
            <w:r w:rsidRPr="006C7F5B">
              <w:rPr>
                <w:szCs w:val="21"/>
              </w:rPr>
              <w:t>2012</w:t>
            </w:r>
            <w:r w:rsidRPr="006C7F5B">
              <w:rPr>
                <w:rFonts w:hint="eastAsia"/>
                <w:szCs w:val="21"/>
              </w:rPr>
              <w:t>写法，保持压缩成型的说法。</w:t>
            </w:r>
          </w:p>
        </w:tc>
      </w:tr>
      <w:tr w:rsidR="006C7F5B" w:rsidRPr="006C7F5B" w14:paraId="74E90C7E"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F2987E3" w14:textId="77777777" w:rsidR="00C07FA6" w:rsidRPr="006C7F5B" w:rsidRDefault="00C07FA6" w:rsidP="00C07FA6">
            <w:pPr>
              <w:widowControl/>
              <w:rPr>
                <w:rFonts w:ascii="宋体" w:hAnsi="宋体"/>
                <w:kern w:val="0"/>
                <w:szCs w:val="21"/>
              </w:rPr>
            </w:pPr>
            <w:r w:rsidRPr="006C7F5B">
              <w:rPr>
                <w:rFonts w:hint="eastAsia"/>
                <w:szCs w:val="21"/>
              </w:rPr>
              <w:t>3</w:t>
            </w:r>
          </w:p>
        </w:tc>
        <w:tc>
          <w:tcPr>
            <w:tcW w:w="993" w:type="dxa"/>
            <w:tcBorders>
              <w:top w:val="nil"/>
              <w:left w:val="nil"/>
              <w:bottom w:val="single" w:sz="4" w:space="0" w:color="auto"/>
              <w:right w:val="single" w:sz="4" w:space="0" w:color="auto"/>
            </w:tcBorders>
            <w:shd w:val="clear" w:color="auto" w:fill="auto"/>
            <w:vAlign w:val="center"/>
          </w:tcPr>
          <w:p w14:paraId="074EEEDA" w14:textId="77777777" w:rsidR="00C07FA6" w:rsidRPr="006C7F5B" w:rsidRDefault="00C07FA6" w:rsidP="00C07FA6">
            <w:pPr>
              <w:widowControl/>
              <w:jc w:val="left"/>
              <w:rPr>
                <w:rFonts w:ascii="宋体" w:hAnsi="宋体"/>
                <w:kern w:val="0"/>
                <w:szCs w:val="21"/>
              </w:rPr>
            </w:pPr>
            <w:r w:rsidRPr="006C7F5B">
              <w:rPr>
                <w:rFonts w:hint="eastAsia"/>
                <w:szCs w:val="21"/>
              </w:rPr>
              <w:t>4</w:t>
            </w:r>
          </w:p>
        </w:tc>
        <w:tc>
          <w:tcPr>
            <w:tcW w:w="6804" w:type="dxa"/>
            <w:tcBorders>
              <w:top w:val="nil"/>
              <w:left w:val="nil"/>
              <w:bottom w:val="single" w:sz="4" w:space="0" w:color="auto"/>
              <w:right w:val="single" w:sz="4" w:space="0" w:color="auto"/>
            </w:tcBorders>
            <w:shd w:val="clear" w:color="auto" w:fill="auto"/>
            <w:vAlign w:val="center"/>
          </w:tcPr>
          <w:p w14:paraId="7A2DDD6F" w14:textId="77777777" w:rsidR="00C07FA6" w:rsidRPr="006C7F5B" w:rsidRDefault="00C07FA6" w:rsidP="00C07FA6">
            <w:pPr>
              <w:rPr>
                <w:szCs w:val="21"/>
              </w:rPr>
            </w:pPr>
            <w:r w:rsidRPr="006C7F5B">
              <w:rPr>
                <w:rFonts w:hint="eastAsia"/>
                <w:szCs w:val="21"/>
              </w:rPr>
              <w:t>工艺流程图中，“混炼”改为“配料”；通常造粒和混炼一起称呼；混炼造粒；</w:t>
            </w:r>
          </w:p>
          <w:p w14:paraId="4C94ED06" w14:textId="77777777" w:rsidR="00C07FA6" w:rsidRPr="006C7F5B" w:rsidRDefault="00C07FA6" w:rsidP="00C07FA6">
            <w:pPr>
              <w:rPr>
                <w:rFonts w:ascii="宋体" w:hAnsi="宋体"/>
                <w:kern w:val="0"/>
                <w:szCs w:val="21"/>
              </w:rPr>
            </w:pPr>
            <w:r w:rsidRPr="006C7F5B">
              <w:rPr>
                <w:rFonts w:hint="eastAsia"/>
                <w:szCs w:val="21"/>
              </w:rPr>
              <w:t>压制成型类：先配料再混炼制粉；注塑成型类：先配料再混炼造粒；</w:t>
            </w:r>
          </w:p>
        </w:tc>
        <w:tc>
          <w:tcPr>
            <w:tcW w:w="1310" w:type="dxa"/>
            <w:tcBorders>
              <w:top w:val="nil"/>
              <w:left w:val="nil"/>
              <w:bottom w:val="single" w:sz="4" w:space="0" w:color="auto"/>
              <w:right w:val="single" w:sz="4" w:space="0" w:color="auto"/>
            </w:tcBorders>
            <w:shd w:val="clear" w:color="auto" w:fill="auto"/>
            <w:vAlign w:val="center"/>
          </w:tcPr>
          <w:p w14:paraId="0855E935" w14:textId="77777777" w:rsidR="00C07FA6" w:rsidRPr="006C7F5B" w:rsidRDefault="00C07FA6" w:rsidP="00C07FA6">
            <w:pPr>
              <w:widowControl/>
              <w:jc w:val="left"/>
              <w:rPr>
                <w:rFonts w:ascii="宋体" w:hAnsi="宋体"/>
                <w:kern w:val="0"/>
                <w:szCs w:val="21"/>
              </w:rPr>
            </w:pPr>
            <w:r w:rsidRPr="006C7F5B">
              <w:rPr>
                <w:rFonts w:hint="eastAsia"/>
                <w:kern w:val="0"/>
                <w:szCs w:val="21"/>
              </w:rPr>
              <w:t>杭州科</w:t>
            </w:r>
            <w:proofErr w:type="gramStart"/>
            <w:r w:rsidRPr="006C7F5B">
              <w:rPr>
                <w:rFonts w:hint="eastAsia"/>
                <w:kern w:val="0"/>
                <w:szCs w:val="21"/>
              </w:rPr>
              <w:t>德磁业</w:t>
            </w:r>
            <w:proofErr w:type="gramEnd"/>
            <w:r w:rsidRPr="006C7F5B">
              <w:rPr>
                <w:rFonts w:hint="eastAsia"/>
                <w:kern w:val="0"/>
                <w:szCs w:val="21"/>
              </w:rPr>
              <w:t>有限公司</w:t>
            </w:r>
          </w:p>
        </w:tc>
        <w:tc>
          <w:tcPr>
            <w:tcW w:w="1099" w:type="dxa"/>
            <w:tcBorders>
              <w:top w:val="nil"/>
              <w:left w:val="nil"/>
              <w:bottom w:val="single" w:sz="4" w:space="0" w:color="auto"/>
              <w:right w:val="single" w:sz="4" w:space="0" w:color="auto"/>
            </w:tcBorders>
            <w:shd w:val="clear" w:color="auto" w:fill="auto"/>
            <w:vAlign w:val="center"/>
          </w:tcPr>
          <w:p w14:paraId="62E04A8D"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部分采纳</w:t>
            </w:r>
          </w:p>
        </w:tc>
        <w:tc>
          <w:tcPr>
            <w:tcW w:w="3792" w:type="dxa"/>
            <w:tcBorders>
              <w:top w:val="nil"/>
              <w:left w:val="nil"/>
              <w:bottom w:val="single" w:sz="4" w:space="0" w:color="auto"/>
              <w:right w:val="single" w:sz="4" w:space="0" w:color="auto"/>
            </w:tcBorders>
            <w:shd w:val="clear" w:color="auto" w:fill="auto"/>
            <w:vAlign w:val="center"/>
          </w:tcPr>
          <w:p w14:paraId="5198FB2F"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将压缩成型和注射成型分开表述，分别采用“混胶制粉”“混炼造粒”。</w:t>
            </w:r>
          </w:p>
        </w:tc>
      </w:tr>
      <w:tr w:rsidR="006C7F5B" w:rsidRPr="006C7F5B" w14:paraId="0A2A1D9C"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B91367C" w14:textId="77777777" w:rsidR="00C07FA6" w:rsidRPr="006C7F5B" w:rsidRDefault="00C07FA6" w:rsidP="00C07FA6">
            <w:pPr>
              <w:widowControl/>
              <w:rPr>
                <w:rFonts w:ascii="宋体" w:hAnsi="宋体"/>
                <w:kern w:val="0"/>
                <w:szCs w:val="21"/>
              </w:rPr>
            </w:pPr>
            <w:r w:rsidRPr="006C7F5B">
              <w:rPr>
                <w:rFonts w:ascii="宋体" w:hAnsi="宋体"/>
                <w:kern w:val="0"/>
                <w:szCs w:val="21"/>
              </w:rPr>
              <w:t>4</w:t>
            </w:r>
          </w:p>
        </w:tc>
        <w:tc>
          <w:tcPr>
            <w:tcW w:w="993" w:type="dxa"/>
            <w:tcBorders>
              <w:top w:val="nil"/>
              <w:left w:val="nil"/>
              <w:bottom w:val="single" w:sz="4" w:space="0" w:color="auto"/>
              <w:right w:val="single" w:sz="4" w:space="0" w:color="auto"/>
            </w:tcBorders>
            <w:shd w:val="clear" w:color="auto" w:fill="auto"/>
          </w:tcPr>
          <w:p w14:paraId="7CE3FE7F" w14:textId="77777777" w:rsidR="00C07FA6" w:rsidRPr="006C7F5B" w:rsidRDefault="00C07FA6" w:rsidP="00C07FA6">
            <w:pPr>
              <w:widowControl/>
              <w:jc w:val="left"/>
            </w:pPr>
          </w:p>
          <w:p w14:paraId="51A74AF7" w14:textId="77777777" w:rsidR="00C07FA6" w:rsidRPr="006C7F5B" w:rsidRDefault="00C07FA6" w:rsidP="00C07FA6">
            <w:pPr>
              <w:widowControl/>
              <w:jc w:val="left"/>
            </w:pPr>
          </w:p>
          <w:p w14:paraId="19F3D740" w14:textId="77777777" w:rsidR="00C07FA6" w:rsidRPr="006C7F5B" w:rsidRDefault="00C07FA6" w:rsidP="00C07FA6">
            <w:pPr>
              <w:widowControl/>
              <w:jc w:val="left"/>
              <w:rPr>
                <w:rFonts w:ascii="宋体" w:hAnsi="宋体"/>
                <w:kern w:val="0"/>
                <w:szCs w:val="21"/>
              </w:rPr>
            </w:pPr>
            <w:r w:rsidRPr="006C7F5B">
              <w:t>3.2</w:t>
            </w:r>
          </w:p>
        </w:tc>
        <w:tc>
          <w:tcPr>
            <w:tcW w:w="6804" w:type="dxa"/>
            <w:tcBorders>
              <w:top w:val="nil"/>
              <w:left w:val="nil"/>
              <w:bottom w:val="single" w:sz="4" w:space="0" w:color="auto"/>
              <w:right w:val="single" w:sz="4" w:space="0" w:color="auto"/>
            </w:tcBorders>
            <w:shd w:val="clear" w:color="auto" w:fill="auto"/>
          </w:tcPr>
          <w:p w14:paraId="3A956CD8" w14:textId="77777777" w:rsidR="00C07FA6" w:rsidRPr="006C7F5B" w:rsidRDefault="00C07FA6" w:rsidP="00C07FA6">
            <w:pPr>
              <w:widowControl/>
              <w:jc w:val="left"/>
              <w:rPr>
                <w:rFonts w:ascii="宋体" w:hAnsi="宋体"/>
                <w:kern w:val="0"/>
                <w:szCs w:val="21"/>
              </w:rPr>
            </w:pPr>
            <w:r w:rsidRPr="006C7F5B">
              <w:t>不限定是脱脂工艺，将</w:t>
            </w:r>
            <w:r w:rsidRPr="006C7F5B">
              <w:t>“</w:t>
            </w:r>
            <w:r w:rsidRPr="006C7F5B">
              <w:t>以脱脂工艺过程</w:t>
            </w:r>
            <w:r w:rsidRPr="006C7F5B">
              <w:t>”</w:t>
            </w:r>
            <w:r w:rsidRPr="006C7F5B">
              <w:t>改为</w:t>
            </w:r>
            <w:r w:rsidRPr="006C7F5B">
              <w:t>“</w:t>
            </w:r>
            <w:r w:rsidRPr="006C7F5B">
              <w:t>通过</w:t>
            </w:r>
            <w:r w:rsidRPr="006C7F5B">
              <w:t>”</w:t>
            </w:r>
            <w:r w:rsidRPr="006C7F5B">
              <w:t>。</w:t>
            </w:r>
          </w:p>
        </w:tc>
        <w:tc>
          <w:tcPr>
            <w:tcW w:w="1310" w:type="dxa"/>
            <w:tcBorders>
              <w:top w:val="nil"/>
              <w:left w:val="nil"/>
              <w:bottom w:val="single" w:sz="4" w:space="0" w:color="auto"/>
              <w:right w:val="single" w:sz="4" w:space="0" w:color="auto"/>
            </w:tcBorders>
            <w:shd w:val="clear" w:color="auto" w:fill="auto"/>
          </w:tcPr>
          <w:p w14:paraId="117D75F6" w14:textId="77777777" w:rsidR="00C07FA6" w:rsidRPr="006C7F5B" w:rsidRDefault="00C07FA6" w:rsidP="00C07FA6">
            <w:pPr>
              <w:widowControl/>
              <w:jc w:val="left"/>
              <w:rPr>
                <w:rFonts w:ascii="宋体" w:hAnsi="宋体"/>
                <w:kern w:val="0"/>
                <w:szCs w:val="21"/>
              </w:rPr>
            </w:pPr>
            <w:r w:rsidRPr="006C7F5B">
              <w:t>有</w:t>
            </w:r>
            <w:proofErr w:type="gramStart"/>
            <w:r w:rsidRPr="006C7F5B">
              <w:t>研</w:t>
            </w:r>
            <w:proofErr w:type="gramEnd"/>
            <w:r w:rsidRPr="006C7F5B">
              <w:t>稀土新材料股份有限公司</w:t>
            </w:r>
            <w:r w:rsidRPr="006C7F5B">
              <w:rPr>
                <w:rFonts w:hint="eastAsia"/>
              </w:rPr>
              <w:t>/</w:t>
            </w:r>
            <w:r w:rsidRPr="006C7F5B">
              <w:rPr>
                <w:rFonts w:hint="eastAsia"/>
              </w:rPr>
              <w:t>有</w:t>
            </w:r>
            <w:proofErr w:type="gramStart"/>
            <w:r w:rsidRPr="006C7F5B">
              <w:rPr>
                <w:rFonts w:hint="eastAsia"/>
              </w:rPr>
              <w:t>研</w:t>
            </w:r>
            <w:proofErr w:type="gramEnd"/>
            <w:r w:rsidRPr="006C7F5B">
              <w:rPr>
                <w:rFonts w:hint="eastAsia"/>
              </w:rPr>
              <w:t>稀土高技术有限公司</w:t>
            </w:r>
          </w:p>
        </w:tc>
        <w:tc>
          <w:tcPr>
            <w:tcW w:w="1099" w:type="dxa"/>
            <w:tcBorders>
              <w:top w:val="nil"/>
              <w:left w:val="nil"/>
              <w:bottom w:val="single" w:sz="4" w:space="0" w:color="auto"/>
              <w:right w:val="single" w:sz="4" w:space="0" w:color="auto"/>
            </w:tcBorders>
            <w:shd w:val="clear" w:color="auto" w:fill="auto"/>
            <w:vAlign w:val="center"/>
          </w:tcPr>
          <w:p w14:paraId="15230987"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7C314B7E"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脱脂工艺是本项标准的核心工艺。</w:t>
            </w:r>
          </w:p>
        </w:tc>
      </w:tr>
      <w:tr w:rsidR="006C7F5B" w:rsidRPr="006C7F5B" w14:paraId="7AFA22D4"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tcPr>
          <w:p w14:paraId="0CBE8E77" w14:textId="77777777" w:rsidR="00C07FA6" w:rsidRPr="006C7F5B" w:rsidRDefault="00C07FA6" w:rsidP="00C07FA6">
            <w:pPr>
              <w:widowControl/>
              <w:rPr>
                <w:rFonts w:ascii="宋体" w:hAnsi="宋体"/>
                <w:kern w:val="0"/>
                <w:szCs w:val="21"/>
              </w:rPr>
            </w:pPr>
            <w:r w:rsidRPr="006C7F5B">
              <w:t>5</w:t>
            </w:r>
          </w:p>
        </w:tc>
        <w:tc>
          <w:tcPr>
            <w:tcW w:w="993" w:type="dxa"/>
            <w:tcBorders>
              <w:top w:val="nil"/>
              <w:left w:val="nil"/>
              <w:bottom w:val="single" w:sz="4" w:space="0" w:color="auto"/>
              <w:right w:val="single" w:sz="4" w:space="0" w:color="auto"/>
            </w:tcBorders>
            <w:shd w:val="clear" w:color="auto" w:fill="auto"/>
          </w:tcPr>
          <w:p w14:paraId="056C25D4" w14:textId="77777777" w:rsidR="00C07FA6" w:rsidRPr="006C7F5B" w:rsidRDefault="00C07FA6" w:rsidP="00C07FA6">
            <w:pPr>
              <w:widowControl/>
              <w:jc w:val="left"/>
              <w:rPr>
                <w:rFonts w:ascii="宋体" w:hAnsi="宋体"/>
                <w:kern w:val="0"/>
                <w:szCs w:val="21"/>
              </w:rPr>
            </w:pPr>
            <w:r w:rsidRPr="006C7F5B">
              <w:t>4</w:t>
            </w:r>
          </w:p>
        </w:tc>
        <w:tc>
          <w:tcPr>
            <w:tcW w:w="6804" w:type="dxa"/>
            <w:tcBorders>
              <w:top w:val="nil"/>
              <w:left w:val="nil"/>
              <w:bottom w:val="single" w:sz="4" w:space="0" w:color="auto"/>
              <w:right w:val="single" w:sz="4" w:space="0" w:color="auto"/>
            </w:tcBorders>
            <w:shd w:val="clear" w:color="auto" w:fill="auto"/>
          </w:tcPr>
          <w:p w14:paraId="20F3EB24" w14:textId="77777777" w:rsidR="00C07FA6" w:rsidRPr="006C7F5B" w:rsidRDefault="00C07FA6" w:rsidP="00C07FA6">
            <w:pPr>
              <w:widowControl/>
              <w:jc w:val="left"/>
              <w:rPr>
                <w:rFonts w:ascii="宋体" w:hAnsi="宋体"/>
                <w:kern w:val="0"/>
                <w:szCs w:val="21"/>
              </w:rPr>
            </w:pPr>
            <w:r w:rsidRPr="006C7F5B">
              <w:t>将图</w:t>
            </w:r>
            <w:r w:rsidRPr="006C7F5B">
              <w:t>1</w:t>
            </w:r>
            <w:r w:rsidRPr="006C7F5B">
              <w:t>中</w:t>
            </w:r>
            <w:r w:rsidRPr="006C7F5B">
              <w:t>“</w:t>
            </w:r>
            <w:r w:rsidRPr="006C7F5B">
              <w:t>再生粘结钕铁硼磁体</w:t>
            </w:r>
            <w:r w:rsidRPr="006C7F5B">
              <w:t>”</w:t>
            </w:r>
            <w:r w:rsidRPr="006C7F5B">
              <w:t>修改为</w:t>
            </w:r>
            <w:r w:rsidRPr="006C7F5B">
              <w:t>“</w:t>
            </w:r>
            <w:r w:rsidRPr="006C7F5B">
              <w:t>再生钕铁硼粘结磁体</w:t>
            </w:r>
            <w:r w:rsidRPr="006C7F5B">
              <w:t>”</w:t>
            </w:r>
            <w:r w:rsidRPr="006C7F5B">
              <w:t>，全文统一表述。</w:t>
            </w:r>
          </w:p>
        </w:tc>
        <w:tc>
          <w:tcPr>
            <w:tcW w:w="1310" w:type="dxa"/>
            <w:tcBorders>
              <w:top w:val="nil"/>
              <w:left w:val="nil"/>
              <w:bottom w:val="single" w:sz="4" w:space="0" w:color="auto"/>
              <w:right w:val="single" w:sz="4" w:space="0" w:color="auto"/>
            </w:tcBorders>
            <w:shd w:val="clear" w:color="auto" w:fill="auto"/>
          </w:tcPr>
          <w:p w14:paraId="4890959A" w14:textId="77777777" w:rsidR="00C07FA6" w:rsidRPr="006C7F5B" w:rsidRDefault="00C07FA6" w:rsidP="00C07FA6">
            <w:pPr>
              <w:widowControl/>
              <w:jc w:val="left"/>
              <w:rPr>
                <w:rFonts w:ascii="宋体" w:hAnsi="宋体"/>
                <w:kern w:val="0"/>
                <w:szCs w:val="21"/>
              </w:rPr>
            </w:pPr>
            <w:r w:rsidRPr="006C7F5B">
              <w:t>有</w:t>
            </w:r>
            <w:proofErr w:type="gramStart"/>
            <w:r w:rsidRPr="006C7F5B">
              <w:t>研</w:t>
            </w:r>
            <w:proofErr w:type="gramEnd"/>
            <w:r w:rsidRPr="006C7F5B">
              <w:t>稀土新材料股份有限公司</w:t>
            </w:r>
            <w:r w:rsidRPr="006C7F5B">
              <w:rPr>
                <w:rFonts w:hint="eastAsia"/>
              </w:rPr>
              <w:t>/</w:t>
            </w:r>
            <w:r w:rsidRPr="006C7F5B">
              <w:rPr>
                <w:rFonts w:hint="eastAsia"/>
              </w:rPr>
              <w:t>有</w:t>
            </w:r>
            <w:proofErr w:type="gramStart"/>
            <w:r w:rsidRPr="006C7F5B">
              <w:rPr>
                <w:rFonts w:hint="eastAsia"/>
              </w:rPr>
              <w:t>研</w:t>
            </w:r>
            <w:proofErr w:type="gramEnd"/>
            <w:r w:rsidRPr="006C7F5B">
              <w:rPr>
                <w:rFonts w:hint="eastAsia"/>
              </w:rPr>
              <w:t>稀土高技术有限公司</w:t>
            </w:r>
          </w:p>
        </w:tc>
        <w:tc>
          <w:tcPr>
            <w:tcW w:w="1099" w:type="dxa"/>
            <w:tcBorders>
              <w:top w:val="nil"/>
              <w:left w:val="nil"/>
              <w:bottom w:val="single" w:sz="4" w:space="0" w:color="auto"/>
              <w:right w:val="single" w:sz="4" w:space="0" w:color="auto"/>
            </w:tcBorders>
            <w:shd w:val="clear" w:color="auto" w:fill="auto"/>
            <w:vAlign w:val="center"/>
          </w:tcPr>
          <w:p w14:paraId="6DC8006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2CC41F86"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 xml:space="preserve">　全文统一用“粘结钕铁硼磁体”。</w:t>
            </w:r>
          </w:p>
        </w:tc>
      </w:tr>
      <w:tr w:rsidR="006C7F5B" w:rsidRPr="006C7F5B" w14:paraId="4E0A6946"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tcPr>
          <w:p w14:paraId="69172655" w14:textId="77777777" w:rsidR="00C07FA6" w:rsidRPr="006C7F5B" w:rsidRDefault="00C07FA6" w:rsidP="00C07FA6">
            <w:pPr>
              <w:widowControl/>
              <w:rPr>
                <w:rFonts w:ascii="宋体" w:hAnsi="宋体"/>
                <w:kern w:val="0"/>
                <w:szCs w:val="21"/>
              </w:rPr>
            </w:pPr>
            <w:r w:rsidRPr="006C7F5B">
              <w:t>6</w:t>
            </w:r>
          </w:p>
        </w:tc>
        <w:tc>
          <w:tcPr>
            <w:tcW w:w="993" w:type="dxa"/>
            <w:tcBorders>
              <w:top w:val="nil"/>
              <w:left w:val="nil"/>
              <w:bottom w:val="single" w:sz="4" w:space="0" w:color="auto"/>
              <w:right w:val="single" w:sz="4" w:space="0" w:color="auto"/>
            </w:tcBorders>
            <w:shd w:val="clear" w:color="auto" w:fill="auto"/>
            <w:vAlign w:val="center"/>
          </w:tcPr>
          <w:p w14:paraId="38268CE1" w14:textId="77777777" w:rsidR="00C07FA6" w:rsidRPr="006C7F5B" w:rsidRDefault="00C07FA6" w:rsidP="00C07FA6">
            <w:pPr>
              <w:widowControl/>
              <w:jc w:val="left"/>
              <w:rPr>
                <w:rFonts w:ascii="宋体" w:hAnsi="宋体"/>
                <w:kern w:val="0"/>
                <w:szCs w:val="21"/>
              </w:rPr>
            </w:pPr>
          </w:p>
        </w:tc>
        <w:tc>
          <w:tcPr>
            <w:tcW w:w="6804" w:type="dxa"/>
            <w:tcBorders>
              <w:top w:val="nil"/>
              <w:left w:val="nil"/>
              <w:bottom w:val="single" w:sz="4" w:space="0" w:color="auto"/>
              <w:right w:val="single" w:sz="4" w:space="0" w:color="auto"/>
            </w:tcBorders>
            <w:shd w:val="clear" w:color="auto" w:fill="auto"/>
            <w:vAlign w:val="center"/>
          </w:tcPr>
          <w:p w14:paraId="39F77333" w14:textId="77777777" w:rsidR="00C07FA6" w:rsidRPr="006C7F5B" w:rsidRDefault="00C07FA6" w:rsidP="00C07FA6">
            <w:pPr>
              <w:widowControl/>
              <w:jc w:val="left"/>
              <w:rPr>
                <w:rFonts w:ascii="宋体" w:hAnsi="宋体"/>
                <w:kern w:val="0"/>
                <w:szCs w:val="21"/>
              </w:rPr>
            </w:pPr>
          </w:p>
        </w:tc>
        <w:tc>
          <w:tcPr>
            <w:tcW w:w="1310" w:type="dxa"/>
            <w:tcBorders>
              <w:top w:val="nil"/>
              <w:left w:val="nil"/>
              <w:bottom w:val="single" w:sz="4" w:space="0" w:color="auto"/>
              <w:right w:val="single" w:sz="4" w:space="0" w:color="auto"/>
            </w:tcBorders>
            <w:shd w:val="clear" w:color="auto" w:fill="auto"/>
            <w:vAlign w:val="center"/>
          </w:tcPr>
          <w:p w14:paraId="650B2EBC" w14:textId="77777777" w:rsidR="00C07FA6" w:rsidRPr="006C7F5B" w:rsidRDefault="00C07FA6" w:rsidP="00C07FA6">
            <w:pPr>
              <w:widowControl/>
              <w:jc w:val="left"/>
              <w:rPr>
                <w:rFonts w:ascii="宋体" w:hAnsi="宋体"/>
                <w:kern w:val="0"/>
                <w:szCs w:val="21"/>
              </w:rPr>
            </w:pPr>
          </w:p>
        </w:tc>
        <w:tc>
          <w:tcPr>
            <w:tcW w:w="1099" w:type="dxa"/>
            <w:tcBorders>
              <w:top w:val="nil"/>
              <w:left w:val="nil"/>
              <w:bottom w:val="single" w:sz="4" w:space="0" w:color="auto"/>
              <w:right w:val="single" w:sz="4" w:space="0" w:color="auto"/>
            </w:tcBorders>
            <w:shd w:val="clear" w:color="auto" w:fill="auto"/>
            <w:vAlign w:val="center"/>
          </w:tcPr>
          <w:p w14:paraId="790CDFE0" w14:textId="77777777" w:rsidR="00C07FA6" w:rsidRPr="006C7F5B" w:rsidRDefault="00C07FA6" w:rsidP="00C07FA6">
            <w:pPr>
              <w:widowControl/>
              <w:rPr>
                <w:rFonts w:ascii="宋体" w:hAnsi="宋体"/>
                <w:kern w:val="0"/>
                <w:szCs w:val="21"/>
              </w:rPr>
            </w:pPr>
          </w:p>
        </w:tc>
        <w:tc>
          <w:tcPr>
            <w:tcW w:w="3792" w:type="dxa"/>
            <w:tcBorders>
              <w:top w:val="nil"/>
              <w:left w:val="nil"/>
              <w:bottom w:val="single" w:sz="4" w:space="0" w:color="auto"/>
              <w:right w:val="single" w:sz="4" w:space="0" w:color="auto"/>
            </w:tcBorders>
            <w:shd w:val="clear" w:color="auto" w:fill="auto"/>
            <w:vAlign w:val="center"/>
          </w:tcPr>
          <w:p w14:paraId="7DF57EB2" w14:textId="77777777" w:rsidR="00C07FA6" w:rsidRPr="006C7F5B" w:rsidRDefault="00C07FA6" w:rsidP="00C07FA6">
            <w:pPr>
              <w:widowControl/>
              <w:rPr>
                <w:rFonts w:ascii="宋体" w:hAnsi="宋体"/>
                <w:kern w:val="0"/>
                <w:szCs w:val="21"/>
              </w:rPr>
            </w:pPr>
          </w:p>
        </w:tc>
      </w:tr>
      <w:tr w:rsidR="006C7F5B" w:rsidRPr="006C7F5B" w14:paraId="631854A3"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07590F4"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7</w:t>
            </w:r>
          </w:p>
        </w:tc>
        <w:tc>
          <w:tcPr>
            <w:tcW w:w="993" w:type="dxa"/>
            <w:tcBorders>
              <w:top w:val="nil"/>
              <w:left w:val="nil"/>
              <w:bottom w:val="single" w:sz="4" w:space="0" w:color="auto"/>
              <w:right w:val="single" w:sz="4" w:space="0" w:color="auto"/>
            </w:tcBorders>
            <w:shd w:val="clear" w:color="auto" w:fill="auto"/>
          </w:tcPr>
          <w:p w14:paraId="3946910C" w14:textId="77777777" w:rsidR="00C07FA6" w:rsidRPr="006C7F5B" w:rsidRDefault="00C07FA6" w:rsidP="00C07FA6">
            <w:pPr>
              <w:widowControl/>
              <w:jc w:val="left"/>
              <w:rPr>
                <w:rFonts w:ascii="宋体" w:hAnsi="宋体"/>
                <w:kern w:val="0"/>
                <w:szCs w:val="21"/>
              </w:rPr>
            </w:pPr>
            <w:r w:rsidRPr="006C7F5B">
              <w:t>5.2/5.3</w:t>
            </w:r>
          </w:p>
        </w:tc>
        <w:tc>
          <w:tcPr>
            <w:tcW w:w="6804" w:type="dxa"/>
            <w:tcBorders>
              <w:top w:val="nil"/>
              <w:left w:val="nil"/>
              <w:bottom w:val="single" w:sz="4" w:space="0" w:color="auto"/>
              <w:right w:val="single" w:sz="4" w:space="0" w:color="auto"/>
            </w:tcBorders>
            <w:shd w:val="clear" w:color="auto" w:fill="auto"/>
          </w:tcPr>
          <w:p w14:paraId="633739DF" w14:textId="77777777" w:rsidR="00C07FA6" w:rsidRPr="006C7F5B" w:rsidRDefault="00C07FA6" w:rsidP="00C07FA6">
            <w:pPr>
              <w:widowControl/>
              <w:jc w:val="left"/>
              <w:rPr>
                <w:rFonts w:ascii="宋体" w:hAnsi="宋体"/>
                <w:kern w:val="0"/>
                <w:szCs w:val="21"/>
              </w:rPr>
            </w:pPr>
            <w:r w:rsidRPr="006C7F5B">
              <w:t>建议将</w:t>
            </w:r>
            <w:r w:rsidRPr="006C7F5B">
              <w:t>“</w:t>
            </w:r>
            <w:r w:rsidRPr="006C7F5B">
              <w:t>废旧粘结钕铁硼磁体</w:t>
            </w:r>
            <w:r w:rsidRPr="006C7F5B">
              <w:t>”</w:t>
            </w:r>
            <w:r w:rsidRPr="006C7F5B">
              <w:t>表述为</w:t>
            </w:r>
            <w:r w:rsidRPr="006C7F5B">
              <w:t>“</w:t>
            </w:r>
            <w:r w:rsidRPr="006C7F5B">
              <w:t>钕铁硼粘结磁体废料</w:t>
            </w:r>
            <w:r w:rsidRPr="006C7F5B">
              <w:t>”</w:t>
            </w:r>
          </w:p>
        </w:tc>
        <w:tc>
          <w:tcPr>
            <w:tcW w:w="1310" w:type="dxa"/>
            <w:tcBorders>
              <w:top w:val="nil"/>
              <w:left w:val="nil"/>
              <w:bottom w:val="single" w:sz="4" w:space="0" w:color="auto"/>
              <w:right w:val="single" w:sz="4" w:space="0" w:color="auto"/>
            </w:tcBorders>
            <w:shd w:val="clear" w:color="auto" w:fill="auto"/>
          </w:tcPr>
          <w:p w14:paraId="58B41460" w14:textId="77777777" w:rsidR="00C07FA6" w:rsidRPr="006C7F5B" w:rsidRDefault="00C07FA6" w:rsidP="00C07FA6">
            <w:pPr>
              <w:widowControl/>
              <w:jc w:val="left"/>
              <w:rPr>
                <w:rFonts w:ascii="宋体" w:hAnsi="宋体"/>
                <w:kern w:val="0"/>
                <w:szCs w:val="21"/>
              </w:rPr>
            </w:pPr>
            <w:r w:rsidRPr="006C7F5B">
              <w:t>包头市</w:t>
            </w:r>
            <w:proofErr w:type="gramStart"/>
            <w:r w:rsidRPr="006C7F5B">
              <w:t>英思特稀磁新材</w:t>
            </w:r>
            <w:r w:rsidRPr="006C7F5B">
              <w:lastRenderedPageBreak/>
              <w:t>料</w:t>
            </w:r>
            <w:proofErr w:type="gramEnd"/>
            <w:r w:rsidRPr="006C7F5B">
              <w:t>股份有限公司</w:t>
            </w:r>
          </w:p>
        </w:tc>
        <w:tc>
          <w:tcPr>
            <w:tcW w:w="1099" w:type="dxa"/>
            <w:tcBorders>
              <w:top w:val="nil"/>
              <w:left w:val="nil"/>
              <w:bottom w:val="single" w:sz="4" w:space="0" w:color="auto"/>
              <w:right w:val="single" w:sz="4" w:space="0" w:color="auto"/>
            </w:tcBorders>
            <w:shd w:val="clear" w:color="auto" w:fill="auto"/>
            <w:vAlign w:val="center"/>
          </w:tcPr>
          <w:p w14:paraId="0F7E8417"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lastRenderedPageBreak/>
              <w:t>不采纳</w:t>
            </w:r>
          </w:p>
        </w:tc>
        <w:tc>
          <w:tcPr>
            <w:tcW w:w="3792" w:type="dxa"/>
            <w:tcBorders>
              <w:top w:val="nil"/>
              <w:left w:val="nil"/>
              <w:bottom w:val="single" w:sz="4" w:space="0" w:color="auto"/>
              <w:right w:val="single" w:sz="4" w:space="0" w:color="auto"/>
            </w:tcBorders>
            <w:shd w:val="clear" w:color="auto" w:fill="auto"/>
            <w:vAlign w:val="center"/>
          </w:tcPr>
          <w:p w14:paraId="039E1856"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与国家下达的标题名称保持一致。</w:t>
            </w:r>
          </w:p>
        </w:tc>
      </w:tr>
      <w:tr w:rsidR="006C7F5B" w:rsidRPr="006C7F5B" w14:paraId="7C5C17A0"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773D04D"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8</w:t>
            </w:r>
          </w:p>
        </w:tc>
        <w:tc>
          <w:tcPr>
            <w:tcW w:w="993" w:type="dxa"/>
            <w:tcBorders>
              <w:top w:val="nil"/>
              <w:left w:val="nil"/>
              <w:bottom w:val="single" w:sz="4" w:space="0" w:color="auto"/>
              <w:right w:val="single" w:sz="4" w:space="0" w:color="auto"/>
            </w:tcBorders>
            <w:shd w:val="clear" w:color="auto" w:fill="auto"/>
          </w:tcPr>
          <w:p w14:paraId="710AE0B4" w14:textId="77777777" w:rsidR="00C07FA6" w:rsidRPr="006C7F5B" w:rsidRDefault="00C07FA6" w:rsidP="00C07FA6">
            <w:pPr>
              <w:widowControl/>
              <w:jc w:val="left"/>
              <w:rPr>
                <w:rFonts w:ascii="宋体" w:hAnsi="宋体"/>
                <w:kern w:val="0"/>
                <w:szCs w:val="21"/>
              </w:rPr>
            </w:pPr>
            <w:r w:rsidRPr="006C7F5B">
              <w:t>5.5/5.6</w:t>
            </w:r>
          </w:p>
        </w:tc>
        <w:tc>
          <w:tcPr>
            <w:tcW w:w="6804" w:type="dxa"/>
            <w:tcBorders>
              <w:top w:val="nil"/>
              <w:left w:val="nil"/>
              <w:bottom w:val="single" w:sz="4" w:space="0" w:color="auto"/>
              <w:right w:val="single" w:sz="4" w:space="0" w:color="auto"/>
            </w:tcBorders>
            <w:shd w:val="clear" w:color="auto" w:fill="auto"/>
          </w:tcPr>
          <w:p w14:paraId="495B4536" w14:textId="77777777" w:rsidR="00C07FA6" w:rsidRPr="006C7F5B" w:rsidRDefault="00C07FA6" w:rsidP="00C07FA6">
            <w:pPr>
              <w:widowControl/>
              <w:jc w:val="left"/>
              <w:rPr>
                <w:rFonts w:ascii="宋体" w:hAnsi="宋体"/>
                <w:kern w:val="0"/>
                <w:szCs w:val="21"/>
              </w:rPr>
            </w:pPr>
            <w:r w:rsidRPr="006C7F5B">
              <w:t>“</w:t>
            </w:r>
            <w:r w:rsidRPr="006C7F5B">
              <w:t>回收中间产物</w:t>
            </w:r>
            <w:r w:rsidRPr="006C7F5B">
              <w:t>”</w:t>
            </w:r>
            <w:r w:rsidRPr="006C7F5B">
              <w:t>无定义，建议表述为</w:t>
            </w:r>
            <w:r w:rsidRPr="006C7F5B">
              <w:t>“</w:t>
            </w:r>
            <w:r w:rsidRPr="006C7F5B">
              <w:t>经脱脂处理的粗破碎产物</w:t>
            </w:r>
            <w:r w:rsidRPr="006C7F5B">
              <w:t>”</w:t>
            </w:r>
            <w:r w:rsidRPr="006C7F5B">
              <w:t>，这也对应了</w:t>
            </w:r>
            <w:r w:rsidRPr="006C7F5B">
              <w:t>5.6</w:t>
            </w:r>
            <w:r w:rsidRPr="006C7F5B">
              <w:t>第三行中的</w:t>
            </w:r>
            <w:r w:rsidRPr="006C7F5B">
              <w:t>“</w:t>
            </w:r>
            <w:r w:rsidRPr="006C7F5B">
              <w:t>未经脱脂处理的粗破碎产物</w:t>
            </w:r>
            <w:r w:rsidRPr="006C7F5B">
              <w:t>”</w:t>
            </w:r>
          </w:p>
        </w:tc>
        <w:tc>
          <w:tcPr>
            <w:tcW w:w="1310" w:type="dxa"/>
            <w:tcBorders>
              <w:top w:val="nil"/>
              <w:left w:val="nil"/>
              <w:bottom w:val="single" w:sz="4" w:space="0" w:color="auto"/>
              <w:right w:val="single" w:sz="4" w:space="0" w:color="auto"/>
            </w:tcBorders>
            <w:shd w:val="clear" w:color="auto" w:fill="auto"/>
          </w:tcPr>
          <w:p w14:paraId="4D7B1124" w14:textId="77777777" w:rsidR="00C07FA6" w:rsidRPr="006C7F5B" w:rsidRDefault="00C07FA6" w:rsidP="00C07FA6">
            <w:pPr>
              <w:widowControl/>
              <w:jc w:val="left"/>
              <w:rPr>
                <w:rFonts w:ascii="宋体" w:hAnsi="宋体"/>
                <w:kern w:val="0"/>
                <w:szCs w:val="21"/>
              </w:rPr>
            </w:pPr>
            <w:r w:rsidRPr="006C7F5B">
              <w:t>包头市</w:t>
            </w:r>
            <w:proofErr w:type="gramStart"/>
            <w:r w:rsidRPr="006C7F5B">
              <w:t>英思特稀磁新材料</w:t>
            </w:r>
            <w:proofErr w:type="gramEnd"/>
            <w:r w:rsidRPr="006C7F5B">
              <w:t>股份有限公司</w:t>
            </w:r>
          </w:p>
        </w:tc>
        <w:tc>
          <w:tcPr>
            <w:tcW w:w="1099" w:type="dxa"/>
            <w:tcBorders>
              <w:top w:val="nil"/>
              <w:left w:val="nil"/>
              <w:bottom w:val="single" w:sz="4" w:space="0" w:color="auto"/>
              <w:right w:val="single" w:sz="4" w:space="0" w:color="auto"/>
            </w:tcBorders>
            <w:shd w:val="clear" w:color="auto" w:fill="auto"/>
            <w:vAlign w:val="center"/>
          </w:tcPr>
          <w:p w14:paraId="054D7AD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部分采纳</w:t>
            </w:r>
          </w:p>
        </w:tc>
        <w:tc>
          <w:tcPr>
            <w:tcW w:w="3792" w:type="dxa"/>
            <w:tcBorders>
              <w:top w:val="nil"/>
              <w:left w:val="nil"/>
              <w:bottom w:val="single" w:sz="4" w:space="0" w:color="auto"/>
              <w:right w:val="single" w:sz="4" w:space="0" w:color="auto"/>
            </w:tcBorders>
            <w:shd w:val="clear" w:color="auto" w:fill="auto"/>
            <w:vAlign w:val="center"/>
          </w:tcPr>
          <w:p w14:paraId="086DEE50"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对5</w:t>
            </w:r>
            <w:r w:rsidRPr="006C7F5B">
              <w:rPr>
                <w:rFonts w:ascii="宋体" w:hAnsi="宋体"/>
                <w:kern w:val="0"/>
                <w:szCs w:val="21"/>
              </w:rPr>
              <w:t>.4</w:t>
            </w:r>
            <w:r w:rsidRPr="006C7F5B">
              <w:rPr>
                <w:rFonts w:ascii="宋体" w:hAnsi="宋体" w:hint="eastAsia"/>
                <w:kern w:val="0"/>
                <w:szCs w:val="21"/>
              </w:rPr>
              <w:t>、5</w:t>
            </w:r>
            <w:r w:rsidRPr="006C7F5B">
              <w:rPr>
                <w:rFonts w:ascii="宋体" w:hAnsi="宋体"/>
                <w:kern w:val="0"/>
                <w:szCs w:val="21"/>
              </w:rPr>
              <w:t>.5</w:t>
            </w:r>
            <w:r w:rsidRPr="006C7F5B">
              <w:rPr>
                <w:rFonts w:ascii="宋体" w:hAnsi="宋体" w:hint="eastAsia"/>
                <w:kern w:val="0"/>
                <w:szCs w:val="21"/>
              </w:rPr>
              <w:t>及5</w:t>
            </w:r>
            <w:r w:rsidRPr="006C7F5B">
              <w:rPr>
                <w:rFonts w:ascii="宋体" w:hAnsi="宋体"/>
                <w:kern w:val="0"/>
                <w:szCs w:val="21"/>
              </w:rPr>
              <w:t>.6</w:t>
            </w:r>
            <w:r w:rsidRPr="006C7F5B">
              <w:rPr>
                <w:rFonts w:ascii="宋体" w:hAnsi="宋体" w:hint="eastAsia"/>
                <w:kern w:val="0"/>
                <w:szCs w:val="21"/>
              </w:rPr>
              <w:t>中的中间产物给出明确的定义，即“经过脱脂处理”和“未经脱脂处理”。</w:t>
            </w:r>
          </w:p>
        </w:tc>
      </w:tr>
      <w:tr w:rsidR="006C7F5B" w:rsidRPr="006C7F5B" w14:paraId="2EC86F16"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403478A"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9</w:t>
            </w:r>
          </w:p>
        </w:tc>
        <w:tc>
          <w:tcPr>
            <w:tcW w:w="993" w:type="dxa"/>
            <w:tcBorders>
              <w:top w:val="nil"/>
              <w:left w:val="nil"/>
              <w:bottom w:val="single" w:sz="4" w:space="0" w:color="auto"/>
              <w:right w:val="single" w:sz="4" w:space="0" w:color="auto"/>
            </w:tcBorders>
            <w:shd w:val="clear" w:color="auto" w:fill="auto"/>
          </w:tcPr>
          <w:p w14:paraId="3CDC610F" w14:textId="77777777" w:rsidR="00C07FA6" w:rsidRPr="006C7F5B" w:rsidRDefault="00C07FA6" w:rsidP="00C07FA6">
            <w:pPr>
              <w:widowControl/>
              <w:jc w:val="left"/>
              <w:rPr>
                <w:rFonts w:ascii="宋体" w:hAnsi="宋体"/>
                <w:kern w:val="0"/>
                <w:szCs w:val="21"/>
              </w:rPr>
            </w:pPr>
            <w:r w:rsidRPr="006C7F5B">
              <w:t>5.7</w:t>
            </w:r>
          </w:p>
        </w:tc>
        <w:tc>
          <w:tcPr>
            <w:tcW w:w="6804" w:type="dxa"/>
            <w:tcBorders>
              <w:top w:val="nil"/>
              <w:left w:val="nil"/>
              <w:bottom w:val="single" w:sz="4" w:space="0" w:color="auto"/>
              <w:right w:val="single" w:sz="4" w:space="0" w:color="auto"/>
            </w:tcBorders>
            <w:shd w:val="clear" w:color="auto" w:fill="auto"/>
          </w:tcPr>
          <w:p w14:paraId="6D8453E3" w14:textId="77777777" w:rsidR="00C07FA6" w:rsidRPr="006C7F5B" w:rsidRDefault="00C07FA6" w:rsidP="00C07FA6">
            <w:pPr>
              <w:widowControl/>
              <w:jc w:val="left"/>
              <w:rPr>
                <w:rFonts w:ascii="宋体" w:hAnsi="宋体"/>
                <w:kern w:val="0"/>
                <w:szCs w:val="21"/>
              </w:rPr>
            </w:pPr>
            <w:r w:rsidRPr="006C7F5B">
              <w:t>第一行中的</w:t>
            </w:r>
            <w:r w:rsidRPr="006C7F5B">
              <w:t>“</w:t>
            </w:r>
            <w:r w:rsidRPr="006C7F5B">
              <w:t>中间产物</w:t>
            </w:r>
            <w:r w:rsidRPr="006C7F5B">
              <w:t>”</w:t>
            </w:r>
            <w:r w:rsidRPr="006C7F5B">
              <w:t>无明确定义？应该是指</w:t>
            </w:r>
            <w:r w:rsidRPr="006C7F5B">
              <w:t>“</w:t>
            </w:r>
            <w:r w:rsidRPr="006C7F5B">
              <w:t>经脱脂或未经脱脂处理的粗破碎产物</w:t>
            </w:r>
            <w:r w:rsidRPr="006C7F5B">
              <w:t>”</w:t>
            </w:r>
            <w:r w:rsidRPr="006C7F5B">
              <w:t>吗？</w:t>
            </w:r>
          </w:p>
        </w:tc>
        <w:tc>
          <w:tcPr>
            <w:tcW w:w="1310" w:type="dxa"/>
            <w:tcBorders>
              <w:top w:val="nil"/>
              <w:left w:val="nil"/>
              <w:bottom w:val="single" w:sz="4" w:space="0" w:color="auto"/>
              <w:right w:val="single" w:sz="4" w:space="0" w:color="auto"/>
            </w:tcBorders>
            <w:shd w:val="clear" w:color="auto" w:fill="auto"/>
          </w:tcPr>
          <w:p w14:paraId="08932AB2" w14:textId="77777777" w:rsidR="00C07FA6" w:rsidRPr="006C7F5B" w:rsidRDefault="00C07FA6" w:rsidP="00C07FA6">
            <w:pPr>
              <w:widowControl/>
              <w:jc w:val="left"/>
              <w:rPr>
                <w:rFonts w:ascii="宋体" w:hAnsi="宋体"/>
                <w:kern w:val="0"/>
                <w:szCs w:val="21"/>
              </w:rPr>
            </w:pPr>
            <w:r w:rsidRPr="006C7F5B">
              <w:t>包头市</w:t>
            </w:r>
            <w:proofErr w:type="gramStart"/>
            <w:r w:rsidRPr="006C7F5B">
              <w:t>英思特稀磁新材料</w:t>
            </w:r>
            <w:proofErr w:type="gramEnd"/>
            <w:r w:rsidRPr="006C7F5B">
              <w:t>股份有限公司</w:t>
            </w:r>
          </w:p>
        </w:tc>
        <w:tc>
          <w:tcPr>
            <w:tcW w:w="1099" w:type="dxa"/>
            <w:tcBorders>
              <w:top w:val="nil"/>
              <w:left w:val="nil"/>
              <w:bottom w:val="single" w:sz="4" w:space="0" w:color="auto"/>
              <w:right w:val="single" w:sz="4" w:space="0" w:color="auto"/>
            </w:tcBorders>
            <w:shd w:val="clear" w:color="auto" w:fill="auto"/>
            <w:vAlign w:val="center"/>
          </w:tcPr>
          <w:p w14:paraId="10D9B2A1"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0AA6744D"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用明确定义替换“中间产物”一词</w:t>
            </w:r>
          </w:p>
        </w:tc>
      </w:tr>
      <w:tr w:rsidR="006C7F5B" w:rsidRPr="006C7F5B" w14:paraId="0C4F74F5"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A5A72E9"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1</w:t>
            </w:r>
            <w:r w:rsidRPr="006C7F5B">
              <w:rPr>
                <w:rFonts w:ascii="宋体" w:hAnsi="宋体"/>
                <w:kern w:val="0"/>
                <w:szCs w:val="21"/>
              </w:rPr>
              <w:t>0</w:t>
            </w:r>
          </w:p>
        </w:tc>
        <w:tc>
          <w:tcPr>
            <w:tcW w:w="993" w:type="dxa"/>
            <w:tcBorders>
              <w:top w:val="nil"/>
              <w:left w:val="nil"/>
              <w:bottom w:val="single" w:sz="4" w:space="0" w:color="auto"/>
              <w:right w:val="single" w:sz="4" w:space="0" w:color="auto"/>
            </w:tcBorders>
            <w:shd w:val="clear" w:color="auto" w:fill="auto"/>
            <w:vAlign w:val="center"/>
          </w:tcPr>
          <w:p w14:paraId="5AF73F44" w14:textId="77777777" w:rsidR="00C07FA6" w:rsidRPr="006C7F5B" w:rsidRDefault="00C07FA6" w:rsidP="00C07FA6">
            <w:pPr>
              <w:widowControl/>
              <w:jc w:val="left"/>
              <w:rPr>
                <w:rFonts w:ascii="宋体" w:hAnsi="宋体"/>
                <w:kern w:val="0"/>
                <w:szCs w:val="21"/>
              </w:rPr>
            </w:pPr>
            <w:r w:rsidRPr="006C7F5B">
              <w:rPr>
                <w:rFonts w:ascii="宋体" w:hAnsi="宋体"/>
                <w:kern w:val="0"/>
                <w:szCs w:val="21"/>
              </w:rPr>
              <w:t>5.7/</w:t>
            </w:r>
          </w:p>
          <w:p w14:paraId="5A42FFC0" w14:textId="77777777" w:rsidR="00C07FA6" w:rsidRPr="006C7F5B" w:rsidRDefault="00C07FA6" w:rsidP="00C07FA6">
            <w:pPr>
              <w:widowControl/>
              <w:jc w:val="left"/>
              <w:rPr>
                <w:rFonts w:ascii="宋体" w:hAnsi="宋体"/>
                <w:kern w:val="0"/>
                <w:szCs w:val="21"/>
              </w:rPr>
            </w:pPr>
            <w:r w:rsidRPr="006C7F5B">
              <w:rPr>
                <w:rFonts w:ascii="宋体" w:hAnsi="宋体"/>
                <w:kern w:val="0"/>
                <w:szCs w:val="21"/>
              </w:rPr>
              <w:t>6.1.1/6.1.2</w:t>
            </w:r>
          </w:p>
        </w:tc>
        <w:tc>
          <w:tcPr>
            <w:tcW w:w="6804" w:type="dxa"/>
            <w:tcBorders>
              <w:top w:val="nil"/>
              <w:left w:val="nil"/>
              <w:bottom w:val="single" w:sz="4" w:space="0" w:color="auto"/>
              <w:right w:val="single" w:sz="4" w:space="0" w:color="auto"/>
            </w:tcBorders>
            <w:shd w:val="clear" w:color="auto" w:fill="auto"/>
            <w:vAlign w:val="center"/>
          </w:tcPr>
          <w:p w14:paraId="575A3FBE"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这三处的“采样”应表述为“采用”</w:t>
            </w:r>
          </w:p>
        </w:tc>
        <w:tc>
          <w:tcPr>
            <w:tcW w:w="1310" w:type="dxa"/>
            <w:tcBorders>
              <w:top w:val="nil"/>
              <w:left w:val="nil"/>
              <w:bottom w:val="single" w:sz="4" w:space="0" w:color="auto"/>
              <w:right w:val="single" w:sz="4" w:space="0" w:color="auto"/>
            </w:tcBorders>
            <w:shd w:val="clear" w:color="auto" w:fill="auto"/>
            <w:vAlign w:val="center"/>
          </w:tcPr>
          <w:p w14:paraId="3C4C3171"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包头市</w:t>
            </w:r>
            <w:proofErr w:type="gramStart"/>
            <w:r w:rsidRPr="006C7F5B">
              <w:rPr>
                <w:rFonts w:ascii="宋体" w:hAnsi="宋体" w:hint="eastAsia"/>
                <w:kern w:val="0"/>
                <w:szCs w:val="21"/>
              </w:rPr>
              <w:t>英思特稀磁新材料</w:t>
            </w:r>
            <w:proofErr w:type="gramEnd"/>
            <w:r w:rsidRPr="006C7F5B">
              <w:rPr>
                <w:rFonts w:ascii="宋体" w:hAnsi="宋体" w:hint="eastAsia"/>
                <w:kern w:val="0"/>
                <w:szCs w:val="21"/>
              </w:rPr>
              <w:t>股份有限公司</w:t>
            </w:r>
          </w:p>
        </w:tc>
        <w:tc>
          <w:tcPr>
            <w:tcW w:w="1099" w:type="dxa"/>
            <w:tcBorders>
              <w:top w:val="nil"/>
              <w:left w:val="nil"/>
              <w:bottom w:val="single" w:sz="4" w:space="0" w:color="auto"/>
              <w:right w:val="single" w:sz="4" w:space="0" w:color="auto"/>
            </w:tcBorders>
            <w:shd w:val="clear" w:color="auto" w:fill="auto"/>
            <w:vAlign w:val="center"/>
          </w:tcPr>
          <w:p w14:paraId="52119896"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081798D9"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文字错误，已修改</w:t>
            </w:r>
          </w:p>
        </w:tc>
      </w:tr>
      <w:tr w:rsidR="006C7F5B" w:rsidRPr="006C7F5B" w14:paraId="5C68A61E"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F46905A"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1</w:t>
            </w:r>
            <w:r w:rsidRPr="006C7F5B">
              <w:rPr>
                <w:rFonts w:ascii="宋体" w:hAnsi="宋体"/>
                <w:kern w:val="0"/>
                <w:szCs w:val="21"/>
              </w:rPr>
              <w:t>1</w:t>
            </w:r>
          </w:p>
        </w:tc>
        <w:tc>
          <w:tcPr>
            <w:tcW w:w="993" w:type="dxa"/>
            <w:tcBorders>
              <w:top w:val="nil"/>
              <w:left w:val="nil"/>
              <w:bottom w:val="single" w:sz="4" w:space="0" w:color="auto"/>
              <w:right w:val="single" w:sz="4" w:space="0" w:color="auto"/>
            </w:tcBorders>
            <w:shd w:val="clear" w:color="auto" w:fill="auto"/>
          </w:tcPr>
          <w:p w14:paraId="311CB320" w14:textId="77777777" w:rsidR="00C07FA6" w:rsidRPr="006C7F5B" w:rsidRDefault="00C07FA6" w:rsidP="00C07FA6">
            <w:pPr>
              <w:widowControl/>
              <w:jc w:val="left"/>
              <w:rPr>
                <w:rFonts w:ascii="宋体" w:hAnsi="宋体"/>
                <w:kern w:val="0"/>
                <w:szCs w:val="21"/>
              </w:rPr>
            </w:pPr>
            <w:r w:rsidRPr="006C7F5B">
              <w:t>1.0</w:t>
            </w:r>
          </w:p>
        </w:tc>
        <w:tc>
          <w:tcPr>
            <w:tcW w:w="6804" w:type="dxa"/>
            <w:tcBorders>
              <w:top w:val="nil"/>
              <w:left w:val="nil"/>
              <w:bottom w:val="single" w:sz="4" w:space="0" w:color="auto"/>
              <w:right w:val="single" w:sz="4" w:space="0" w:color="auto"/>
            </w:tcBorders>
            <w:shd w:val="clear" w:color="auto" w:fill="auto"/>
          </w:tcPr>
          <w:p w14:paraId="351091B7" w14:textId="77777777" w:rsidR="00C07FA6" w:rsidRPr="006C7F5B" w:rsidRDefault="00C07FA6" w:rsidP="00C07FA6">
            <w:pPr>
              <w:widowControl/>
              <w:jc w:val="left"/>
              <w:rPr>
                <w:rFonts w:ascii="宋体" w:hAnsi="宋体"/>
                <w:kern w:val="0"/>
                <w:szCs w:val="21"/>
              </w:rPr>
            </w:pPr>
            <w:r w:rsidRPr="006C7F5B">
              <w:t>文件的适用范围，建议增加</w:t>
            </w:r>
            <w:r w:rsidRPr="006C7F5B">
              <w:t>“</w:t>
            </w:r>
            <w:r w:rsidRPr="006C7F5B">
              <w:t>挤出成型工艺</w:t>
            </w:r>
            <w:r w:rsidRPr="006C7F5B">
              <w:t>”</w:t>
            </w:r>
            <w:r w:rsidRPr="006C7F5B">
              <w:t>，和注塑成型一样采用热塑性树脂</w:t>
            </w:r>
            <w:r w:rsidRPr="006C7F5B">
              <w:rPr>
                <w:rFonts w:hint="eastAsia"/>
              </w:rPr>
              <w:t>（</w:t>
            </w:r>
            <w:r w:rsidRPr="006C7F5B">
              <w:rPr>
                <w:rFonts w:ascii="宋体" w:hAnsi="宋体" w:hint="eastAsia"/>
                <w:kern w:val="0"/>
                <w:szCs w:val="21"/>
              </w:rPr>
              <w:t>参考《稀土永磁材料制备》下册</w:t>
            </w:r>
            <w:r w:rsidRPr="006C7F5B">
              <w:rPr>
                <w:rFonts w:ascii="宋体" w:hAnsi="宋体"/>
                <w:kern w:val="0"/>
                <w:szCs w:val="21"/>
              </w:rPr>
              <w:t>296页，粘接磁体四种</w:t>
            </w:r>
            <w:r w:rsidRPr="006C7F5B">
              <w:rPr>
                <w:rFonts w:hint="eastAsia"/>
              </w:rPr>
              <w:t>）</w:t>
            </w:r>
          </w:p>
        </w:tc>
        <w:tc>
          <w:tcPr>
            <w:tcW w:w="1310" w:type="dxa"/>
            <w:tcBorders>
              <w:top w:val="nil"/>
              <w:left w:val="nil"/>
              <w:bottom w:val="single" w:sz="4" w:space="0" w:color="auto"/>
              <w:right w:val="single" w:sz="4" w:space="0" w:color="auto"/>
            </w:tcBorders>
            <w:shd w:val="clear" w:color="auto" w:fill="auto"/>
          </w:tcPr>
          <w:p w14:paraId="57B2F112" w14:textId="77777777" w:rsidR="00C07FA6" w:rsidRPr="006C7F5B" w:rsidRDefault="00C07FA6" w:rsidP="00C07FA6">
            <w:pPr>
              <w:widowControl/>
              <w:jc w:val="left"/>
              <w:rPr>
                <w:rFonts w:ascii="宋体" w:hAnsi="宋体"/>
                <w:kern w:val="0"/>
                <w:szCs w:val="21"/>
              </w:rPr>
            </w:pPr>
            <w:r w:rsidRPr="006C7F5B">
              <w:t>象限科技</w:t>
            </w:r>
          </w:p>
        </w:tc>
        <w:tc>
          <w:tcPr>
            <w:tcW w:w="1099" w:type="dxa"/>
            <w:tcBorders>
              <w:top w:val="nil"/>
              <w:left w:val="nil"/>
              <w:bottom w:val="single" w:sz="4" w:space="0" w:color="auto"/>
              <w:right w:val="single" w:sz="4" w:space="0" w:color="auto"/>
            </w:tcBorders>
            <w:shd w:val="clear" w:color="auto" w:fill="auto"/>
            <w:vAlign w:val="center"/>
          </w:tcPr>
          <w:p w14:paraId="06D72658"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06E6B98A"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挤出工艺非粘结钕铁硼主流工艺，产品很少。</w:t>
            </w:r>
          </w:p>
        </w:tc>
      </w:tr>
      <w:tr w:rsidR="006C7F5B" w:rsidRPr="006C7F5B" w14:paraId="0D385312"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5B9B593"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1</w:t>
            </w:r>
            <w:r w:rsidRPr="006C7F5B">
              <w:rPr>
                <w:rFonts w:ascii="宋体" w:hAnsi="宋体"/>
                <w:kern w:val="0"/>
                <w:szCs w:val="21"/>
              </w:rPr>
              <w:t>2</w:t>
            </w:r>
          </w:p>
        </w:tc>
        <w:tc>
          <w:tcPr>
            <w:tcW w:w="993" w:type="dxa"/>
            <w:tcBorders>
              <w:top w:val="nil"/>
              <w:left w:val="nil"/>
              <w:bottom w:val="single" w:sz="4" w:space="0" w:color="auto"/>
              <w:right w:val="single" w:sz="4" w:space="0" w:color="auto"/>
            </w:tcBorders>
            <w:shd w:val="clear" w:color="auto" w:fill="auto"/>
          </w:tcPr>
          <w:p w14:paraId="307798BA" w14:textId="77777777" w:rsidR="00C07FA6" w:rsidRPr="006C7F5B" w:rsidRDefault="00C07FA6" w:rsidP="00C07FA6">
            <w:pPr>
              <w:widowControl/>
              <w:jc w:val="left"/>
              <w:rPr>
                <w:rFonts w:ascii="宋体" w:hAnsi="宋体"/>
                <w:kern w:val="0"/>
                <w:szCs w:val="21"/>
              </w:rPr>
            </w:pPr>
            <w:r w:rsidRPr="006C7F5B">
              <w:t>3.4</w:t>
            </w:r>
          </w:p>
        </w:tc>
        <w:tc>
          <w:tcPr>
            <w:tcW w:w="6804" w:type="dxa"/>
            <w:tcBorders>
              <w:top w:val="nil"/>
              <w:left w:val="nil"/>
              <w:bottom w:val="single" w:sz="4" w:space="0" w:color="auto"/>
              <w:right w:val="single" w:sz="4" w:space="0" w:color="auto"/>
            </w:tcBorders>
            <w:shd w:val="clear" w:color="auto" w:fill="auto"/>
          </w:tcPr>
          <w:p w14:paraId="772AE69E" w14:textId="77777777" w:rsidR="00C07FA6" w:rsidRPr="006C7F5B" w:rsidRDefault="00C07FA6" w:rsidP="00C07FA6">
            <w:pPr>
              <w:widowControl/>
              <w:jc w:val="left"/>
              <w:rPr>
                <w:rFonts w:ascii="宋体" w:hAnsi="宋体"/>
                <w:kern w:val="0"/>
                <w:szCs w:val="21"/>
              </w:rPr>
            </w:pPr>
            <w:r w:rsidRPr="006C7F5B">
              <w:t>本条目建议取消。本标准研究的是钕铁硼粘结磁体废料的再制造技术，能实现回收再使用就可以，不涉及</w:t>
            </w:r>
            <w:r w:rsidRPr="006C7F5B">
              <w:t>“</w:t>
            </w:r>
            <w:r w:rsidRPr="006C7F5B">
              <w:t>再生钕铁硼粘接磁体</w:t>
            </w:r>
            <w:r w:rsidRPr="006C7F5B">
              <w:t>”</w:t>
            </w:r>
            <w:r w:rsidRPr="006C7F5B">
              <w:t>的名次概念</w:t>
            </w:r>
          </w:p>
        </w:tc>
        <w:tc>
          <w:tcPr>
            <w:tcW w:w="1310" w:type="dxa"/>
            <w:tcBorders>
              <w:top w:val="nil"/>
              <w:left w:val="nil"/>
              <w:bottom w:val="single" w:sz="4" w:space="0" w:color="auto"/>
              <w:right w:val="single" w:sz="4" w:space="0" w:color="auto"/>
            </w:tcBorders>
            <w:shd w:val="clear" w:color="auto" w:fill="auto"/>
          </w:tcPr>
          <w:p w14:paraId="43DE2D70" w14:textId="77777777" w:rsidR="00C07FA6" w:rsidRPr="006C7F5B" w:rsidRDefault="00C07FA6" w:rsidP="00C07FA6">
            <w:pPr>
              <w:widowControl/>
              <w:jc w:val="left"/>
              <w:rPr>
                <w:rFonts w:ascii="宋体" w:hAnsi="宋体"/>
                <w:kern w:val="0"/>
                <w:szCs w:val="21"/>
              </w:rPr>
            </w:pPr>
            <w:r w:rsidRPr="006C7F5B">
              <w:t>象限科技</w:t>
            </w:r>
          </w:p>
        </w:tc>
        <w:tc>
          <w:tcPr>
            <w:tcW w:w="1099" w:type="dxa"/>
            <w:tcBorders>
              <w:top w:val="nil"/>
              <w:left w:val="nil"/>
              <w:bottom w:val="single" w:sz="4" w:space="0" w:color="auto"/>
              <w:right w:val="single" w:sz="4" w:space="0" w:color="auto"/>
            </w:tcBorders>
            <w:shd w:val="clear" w:color="auto" w:fill="auto"/>
            <w:vAlign w:val="center"/>
          </w:tcPr>
          <w:p w14:paraId="3D820D36"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41419D3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是再生技术重要一环，不可省减。</w:t>
            </w:r>
          </w:p>
        </w:tc>
      </w:tr>
      <w:tr w:rsidR="006C7F5B" w:rsidRPr="006C7F5B" w14:paraId="759BE4CA"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4D78D17"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1</w:t>
            </w:r>
            <w:r w:rsidRPr="006C7F5B">
              <w:rPr>
                <w:rFonts w:ascii="宋体" w:hAnsi="宋体"/>
                <w:kern w:val="0"/>
                <w:szCs w:val="21"/>
              </w:rPr>
              <w:t>3</w:t>
            </w:r>
          </w:p>
        </w:tc>
        <w:tc>
          <w:tcPr>
            <w:tcW w:w="993" w:type="dxa"/>
            <w:tcBorders>
              <w:top w:val="nil"/>
              <w:left w:val="nil"/>
              <w:bottom w:val="single" w:sz="4" w:space="0" w:color="auto"/>
              <w:right w:val="single" w:sz="4" w:space="0" w:color="auto"/>
            </w:tcBorders>
            <w:shd w:val="clear" w:color="auto" w:fill="auto"/>
          </w:tcPr>
          <w:p w14:paraId="1C4C8400" w14:textId="77777777" w:rsidR="00C07FA6" w:rsidRPr="006C7F5B" w:rsidRDefault="00C07FA6" w:rsidP="00C07FA6">
            <w:pPr>
              <w:widowControl/>
              <w:jc w:val="left"/>
              <w:rPr>
                <w:rFonts w:ascii="宋体" w:hAnsi="宋体"/>
                <w:kern w:val="0"/>
                <w:szCs w:val="21"/>
              </w:rPr>
            </w:pPr>
            <w:r w:rsidRPr="006C7F5B">
              <w:t>4.0</w:t>
            </w:r>
          </w:p>
        </w:tc>
        <w:tc>
          <w:tcPr>
            <w:tcW w:w="6804" w:type="dxa"/>
            <w:tcBorders>
              <w:top w:val="nil"/>
              <w:left w:val="nil"/>
              <w:bottom w:val="single" w:sz="4" w:space="0" w:color="auto"/>
              <w:right w:val="single" w:sz="4" w:space="0" w:color="auto"/>
            </w:tcBorders>
            <w:shd w:val="clear" w:color="auto" w:fill="auto"/>
          </w:tcPr>
          <w:p w14:paraId="3E70A2E8" w14:textId="77777777" w:rsidR="00C07FA6" w:rsidRPr="006C7F5B" w:rsidRDefault="00C07FA6" w:rsidP="00C07FA6">
            <w:pPr>
              <w:widowControl/>
              <w:jc w:val="left"/>
              <w:rPr>
                <w:rFonts w:ascii="宋体" w:hAnsi="宋体"/>
                <w:kern w:val="0"/>
                <w:szCs w:val="21"/>
              </w:rPr>
            </w:pPr>
            <w:r w:rsidRPr="006C7F5B">
              <w:t>1</w:t>
            </w:r>
            <w:r w:rsidRPr="006C7F5B">
              <w:t>，工艺路程</w:t>
            </w:r>
            <w:proofErr w:type="gramStart"/>
            <w:r w:rsidRPr="006C7F5B">
              <w:t>图建议</w:t>
            </w:r>
            <w:proofErr w:type="gramEnd"/>
            <w:r w:rsidRPr="006C7F5B">
              <w:t>取消最后的</w:t>
            </w:r>
            <w:r w:rsidRPr="006C7F5B">
              <w:t>“</w:t>
            </w:r>
            <w:r w:rsidRPr="006C7F5B">
              <w:t>再生钕铁硼粘接磁体</w:t>
            </w:r>
            <w:r w:rsidRPr="006C7F5B">
              <w:t>”</w:t>
            </w:r>
            <w:r w:rsidRPr="006C7F5B">
              <w:t>原因同上</w:t>
            </w:r>
          </w:p>
        </w:tc>
        <w:tc>
          <w:tcPr>
            <w:tcW w:w="1310" w:type="dxa"/>
            <w:tcBorders>
              <w:top w:val="nil"/>
              <w:left w:val="nil"/>
              <w:bottom w:val="single" w:sz="4" w:space="0" w:color="auto"/>
              <w:right w:val="single" w:sz="4" w:space="0" w:color="auto"/>
            </w:tcBorders>
            <w:shd w:val="clear" w:color="auto" w:fill="auto"/>
          </w:tcPr>
          <w:p w14:paraId="02266CE3"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象限科技</w:t>
            </w:r>
          </w:p>
        </w:tc>
        <w:tc>
          <w:tcPr>
            <w:tcW w:w="1099" w:type="dxa"/>
            <w:tcBorders>
              <w:top w:val="nil"/>
              <w:left w:val="nil"/>
              <w:bottom w:val="single" w:sz="4" w:space="0" w:color="auto"/>
              <w:right w:val="single" w:sz="4" w:space="0" w:color="auto"/>
            </w:tcBorders>
            <w:shd w:val="clear" w:color="auto" w:fill="auto"/>
            <w:vAlign w:val="center"/>
          </w:tcPr>
          <w:p w14:paraId="172BE256"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0996B49F"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意见同上。</w:t>
            </w:r>
          </w:p>
        </w:tc>
      </w:tr>
      <w:tr w:rsidR="006C7F5B" w:rsidRPr="006C7F5B" w14:paraId="3E9C1573"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8A51FF3"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1</w:t>
            </w:r>
            <w:r w:rsidRPr="006C7F5B">
              <w:rPr>
                <w:rFonts w:ascii="宋体" w:hAnsi="宋体"/>
                <w:kern w:val="0"/>
                <w:szCs w:val="21"/>
              </w:rPr>
              <w:t>4</w:t>
            </w:r>
          </w:p>
        </w:tc>
        <w:tc>
          <w:tcPr>
            <w:tcW w:w="993" w:type="dxa"/>
            <w:tcBorders>
              <w:top w:val="nil"/>
              <w:left w:val="nil"/>
              <w:bottom w:val="single" w:sz="4" w:space="0" w:color="auto"/>
              <w:right w:val="single" w:sz="4" w:space="0" w:color="auto"/>
            </w:tcBorders>
            <w:shd w:val="clear" w:color="auto" w:fill="auto"/>
            <w:vAlign w:val="center"/>
          </w:tcPr>
          <w:p w14:paraId="71C7B62B"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4</w:t>
            </w:r>
            <w:r w:rsidRPr="006C7F5B">
              <w:rPr>
                <w:rFonts w:ascii="宋体" w:hAnsi="宋体"/>
                <w:kern w:val="0"/>
                <w:szCs w:val="21"/>
              </w:rPr>
              <w:t>.0</w:t>
            </w:r>
          </w:p>
        </w:tc>
        <w:tc>
          <w:tcPr>
            <w:tcW w:w="6804" w:type="dxa"/>
            <w:tcBorders>
              <w:top w:val="nil"/>
              <w:left w:val="nil"/>
              <w:bottom w:val="single" w:sz="4" w:space="0" w:color="auto"/>
              <w:right w:val="single" w:sz="4" w:space="0" w:color="auto"/>
            </w:tcBorders>
            <w:shd w:val="clear" w:color="auto" w:fill="auto"/>
            <w:vAlign w:val="center"/>
          </w:tcPr>
          <w:p w14:paraId="15A48A6E" w14:textId="77777777" w:rsidR="00C07FA6" w:rsidRPr="006C7F5B" w:rsidRDefault="00C07FA6" w:rsidP="00C07FA6">
            <w:pPr>
              <w:rPr>
                <w:szCs w:val="21"/>
              </w:rPr>
            </w:pPr>
            <w:r w:rsidRPr="006C7F5B">
              <w:rPr>
                <w:rFonts w:hint="eastAsia"/>
                <w:szCs w:val="21"/>
              </w:rPr>
              <w:t>工艺路线图最后增加“性能测试分级”，方便对回收料的性能进行确认，方便后续的销售和使用。见红色字体。</w:t>
            </w:r>
          </w:p>
          <w:p w14:paraId="645F6CB5" w14:textId="77777777" w:rsidR="00C07FA6" w:rsidRPr="006C7F5B" w:rsidRDefault="00C07FA6" w:rsidP="00C07FA6">
            <w:pPr>
              <w:widowControl/>
              <w:jc w:val="left"/>
              <w:rPr>
                <w:rFonts w:ascii="宋体" w:hAnsi="宋体"/>
                <w:kern w:val="0"/>
                <w:szCs w:val="21"/>
              </w:rPr>
            </w:pPr>
            <w:r w:rsidRPr="006C7F5B">
              <w:rPr>
                <w:noProof/>
                <w:szCs w:val="21"/>
              </w:rPr>
              <w:drawing>
                <wp:inline distT="0" distB="0" distL="0" distR="0" wp14:anchorId="3D18CAD3" wp14:editId="7B29CE5A">
                  <wp:extent cx="3295650" cy="1054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95650" cy="1054100"/>
                          </a:xfrm>
                          <a:prstGeom prst="rect">
                            <a:avLst/>
                          </a:prstGeom>
                          <a:noFill/>
                          <a:ln>
                            <a:noFill/>
                          </a:ln>
                        </pic:spPr>
                      </pic:pic>
                    </a:graphicData>
                  </a:graphic>
                </wp:inline>
              </w:drawing>
            </w:r>
          </w:p>
        </w:tc>
        <w:tc>
          <w:tcPr>
            <w:tcW w:w="1310" w:type="dxa"/>
            <w:tcBorders>
              <w:top w:val="nil"/>
              <w:left w:val="nil"/>
              <w:bottom w:val="single" w:sz="4" w:space="0" w:color="auto"/>
              <w:right w:val="single" w:sz="4" w:space="0" w:color="auto"/>
            </w:tcBorders>
            <w:shd w:val="clear" w:color="auto" w:fill="auto"/>
            <w:vAlign w:val="center"/>
          </w:tcPr>
          <w:p w14:paraId="3BDA5849"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象限科技</w:t>
            </w:r>
          </w:p>
        </w:tc>
        <w:tc>
          <w:tcPr>
            <w:tcW w:w="1099" w:type="dxa"/>
            <w:tcBorders>
              <w:top w:val="nil"/>
              <w:left w:val="nil"/>
              <w:bottom w:val="single" w:sz="4" w:space="0" w:color="auto"/>
              <w:right w:val="single" w:sz="4" w:space="0" w:color="auto"/>
            </w:tcBorders>
            <w:shd w:val="clear" w:color="auto" w:fill="auto"/>
            <w:vAlign w:val="center"/>
          </w:tcPr>
          <w:p w14:paraId="4279BE03"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537B5C98"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有关再生磁粉及磁体的性能，不属于本标准范畴。</w:t>
            </w:r>
          </w:p>
        </w:tc>
      </w:tr>
      <w:tr w:rsidR="006C7F5B" w:rsidRPr="006C7F5B" w14:paraId="6A2647C3"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4EFBBA4"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lastRenderedPageBreak/>
              <w:t>1</w:t>
            </w:r>
            <w:r w:rsidRPr="006C7F5B">
              <w:rPr>
                <w:rFonts w:ascii="宋体" w:hAnsi="宋体"/>
                <w:kern w:val="0"/>
                <w:szCs w:val="21"/>
              </w:rPr>
              <w:t>5</w:t>
            </w:r>
          </w:p>
        </w:tc>
        <w:tc>
          <w:tcPr>
            <w:tcW w:w="993" w:type="dxa"/>
            <w:tcBorders>
              <w:top w:val="nil"/>
              <w:left w:val="nil"/>
              <w:bottom w:val="single" w:sz="4" w:space="0" w:color="auto"/>
              <w:right w:val="single" w:sz="4" w:space="0" w:color="auto"/>
            </w:tcBorders>
            <w:shd w:val="clear" w:color="auto" w:fill="auto"/>
          </w:tcPr>
          <w:p w14:paraId="7BFE3467" w14:textId="77777777" w:rsidR="00C07FA6" w:rsidRPr="006C7F5B" w:rsidRDefault="00C07FA6" w:rsidP="00C07FA6">
            <w:pPr>
              <w:widowControl/>
              <w:jc w:val="left"/>
              <w:rPr>
                <w:rFonts w:ascii="宋体" w:hAnsi="宋体"/>
                <w:kern w:val="0"/>
                <w:szCs w:val="21"/>
              </w:rPr>
            </w:pPr>
            <w:r w:rsidRPr="006C7F5B">
              <w:t>5.0</w:t>
            </w:r>
          </w:p>
        </w:tc>
        <w:tc>
          <w:tcPr>
            <w:tcW w:w="6804" w:type="dxa"/>
            <w:tcBorders>
              <w:top w:val="nil"/>
              <w:left w:val="nil"/>
              <w:bottom w:val="single" w:sz="4" w:space="0" w:color="auto"/>
              <w:right w:val="single" w:sz="4" w:space="0" w:color="auto"/>
            </w:tcBorders>
            <w:shd w:val="clear" w:color="auto" w:fill="auto"/>
          </w:tcPr>
          <w:p w14:paraId="622D4B9A" w14:textId="77777777" w:rsidR="00C07FA6" w:rsidRPr="006C7F5B" w:rsidRDefault="00C07FA6" w:rsidP="00C07FA6">
            <w:pPr>
              <w:widowControl/>
              <w:jc w:val="left"/>
              <w:rPr>
                <w:rFonts w:ascii="宋体" w:hAnsi="宋体"/>
                <w:kern w:val="0"/>
                <w:szCs w:val="21"/>
              </w:rPr>
            </w:pPr>
            <w:r w:rsidRPr="006C7F5B">
              <w:t>技术要求是针对</w:t>
            </w:r>
            <w:r w:rsidRPr="006C7F5B">
              <w:t>4.0</w:t>
            </w:r>
            <w:r w:rsidRPr="006C7F5B">
              <w:t>工艺路程的讲解，建议与</w:t>
            </w:r>
            <w:r w:rsidRPr="006C7F5B">
              <w:t>4.0</w:t>
            </w:r>
            <w:r w:rsidRPr="006C7F5B">
              <w:t>章节合并展开讲解</w:t>
            </w:r>
          </w:p>
        </w:tc>
        <w:tc>
          <w:tcPr>
            <w:tcW w:w="1310" w:type="dxa"/>
            <w:tcBorders>
              <w:top w:val="nil"/>
              <w:left w:val="nil"/>
              <w:bottom w:val="single" w:sz="4" w:space="0" w:color="auto"/>
              <w:right w:val="single" w:sz="4" w:space="0" w:color="auto"/>
            </w:tcBorders>
            <w:shd w:val="clear" w:color="auto" w:fill="auto"/>
          </w:tcPr>
          <w:p w14:paraId="7EBA3A45" w14:textId="77777777" w:rsidR="00C07FA6" w:rsidRPr="006C7F5B" w:rsidRDefault="00C07FA6" w:rsidP="00C07FA6">
            <w:pPr>
              <w:widowControl/>
              <w:jc w:val="left"/>
              <w:rPr>
                <w:rFonts w:ascii="宋体" w:hAnsi="宋体"/>
                <w:kern w:val="0"/>
                <w:szCs w:val="21"/>
              </w:rPr>
            </w:pPr>
            <w:r w:rsidRPr="006C7F5B">
              <w:t>象限科技</w:t>
            </w:r>
          </w:p>
        </w:tc>
        <w:tc>
          <w:tcPr>
            <w:tcW w:w="1099" w:type="dxa"/>
            <w:tcBorders>
              <w:top w:val="nil"/>
              <w:left w:val="nil"/>
              <w:bottom w:val="single" w:sz="4" w:space="0" w:color="auto"/>
              <w:right w:val="single" w:sz="4" w:space="0" w:color="auto"/>
            </w:tcBorders>
            <w:shd w:val="clear" w:color="auto" w:fill="auto"/>
            <w:vAlign w:val="center"/>
          </w:tcPr>
          <w:p w14:paraId="495A556A"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298B9029"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工艺流程和技术要求是两个独立章节，不宜合并。</w:t>
            </w:r>
          </w:p>
        </w:tc>
      </w:tr>
      <w:tr w:rsidR="006C7F5B" w:rsidRPr="006C7F5B" w14:paraId="16AED4FB"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99BFFFF"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1</w:t>
            </w:r>
            <w:r w:rsidRPr="006C7F5B">
              <w:rPr>
                <w:rFonts w:ascii="宋体" w:hAnsi="宋体"/>
                <w:kern w:val="0"/>
                <w:szCs w:val="21"/>
              </w:rPr>
              <w:t>6</w:t>
            </w:r>
          </w:p>
        </w:tc>
        <w:tc>
          <w:tcPr>
            <w:tcW w:w="993" w:type="dxa"/>
            <w:tcBorders>
              <w:top w:val="nil"/>
              <w:left w:val="nil"/>
              <w:bottom w:val="single" w:sz="4" w:space="0" w:color="auto"/>
              <w:right w:val="single" w:sz="4" w:space="0" w:color="auto"/>
            </w:tcBorders>
            <w:shd w:val="clear" w:color="auto" w:fill="auto"/>
          </w:tcPr>
          <w:p w14:paraId="50B8B2A7" w14:textId="77777777" w:rsidR="00C07FA6" w:rsidRPr="006C7F5B" w:rsidRDefault="00C07FA6" w:rsidP="00C07FA6">
            <w:pPr>
              <w:widowControl/>
              <w:jc w:val="left"/>
              <w:rPr>
                <w:rFonts w:ascii="宋体" w:hAnsi="宋体"/>
                <w:kern w:val="0"/>
                <w:szCs w:val="21"/>
              </w:rPr>
            </w:pPr>
            <w:r w:rsidRPr="006C7F5B">
              <w:t>5.6</w:t>
            </w:r>
          </w:p>
        </w:tc>
        <w:tc>
          <w:tcPr>
            <w:tcW w:w="6804" w:type="dxa"/>
            <w:tcBorders>
              <w:top w:val="nil"/>
              <w:left w:val="nil"/>
              <w:bottom w:val="single" w:sz="4" w:space="0" w:color="auto"/>
              <w:right w:val="single" w:sz="4" w:space="0" w:color="auto"/>
            </w:tcBorders>
            <w:shd w:val="clear" w:color="auto" w:fill="auto"/>
          </w:tcPr>
          <w:p w14:paraId="58AA826A" w14:textId="77777777" w:rsidR="00C07FA6" w:rsidRPr="006C7F5B" w:rsidRDefault="00C07FA6" w:rsidP="00C07FA6">
            <w:pPr>
              <w:widowControl/>
              <w:jc w:val="left"/>
              <w:rPr>
                <w:rFonts w:ascii="宋体" w:hAnsi="宋体"/>
                <w:kern w:val="0"/>
                <w:szCs w:val="21"/>
              </w:rPr>
            </w:pPr>
            <w:r w:rsidRPr="006C7F5B">
              <w:t>混炼与造粒是两道工序，建议拆分成</w:t>
            </w:r>
            <w:r w:rsidRPr="006C7F5B">
              <w:t>2</w:t>
            </w:r>
            <w:r w:rsidRPr="006C7F5B">
              <w:t>个小标题讲解</w:t>
            </w:r>
          </w:p>
        </w:tc>
        <w:tc>
          <w:tcPr>
            <w:tcW w:w="1310" w:type="dxa"/>
            <w:tcBorders>
              <w:top w:val="nil"/>
              <w:left w:val="nil"/>
              <w:bottom w:val="single" w:sz="4" w:space="0" w:color="auto"/>
              <w:right w:val="single" w:sz="4" w:space="0" w:color="auto"/>
            </w:tcBorders>
            <w:shd w:val="clear" w:color="auto" w:fill="auto"/>
          </w:tcPr>
          <w:p w14:paraId="2059FCDE" w14:textId="77777777" w:rsidR="00C07FA6" w:rsidRPr="006C7F5B" w:rsidRDefault="00C07FA6" w:rsidP="00C07FA6">
            <w:pPr>
              <w:widowControl/>
              <w:jc w:val="left"/>
              <w:rPr>
                <w:rFonts w:ascii="宋体" w:hAnsi="宋体"/>
                <w:kern w:val="0"/>
                <w:szCs w:val="21"/>
              </w:rPr>
            </w:pPr>
            <w:r w:rsidRPr="006C7F5B">
              <w:t>象限科技</w:t>
            </w:r>
          </w:p>
        </w:tc>
        <w:tc>
          <w:tcPr>
            <w:tcW w:w="1099" w:type="dxa"/>
            <w:tcBorders>
              <w:top w:val="nil"/>
              <w:left w:val="nil"/>
              <w:bottom w:val="single" w:sz="4" w:space="0" w:color="auto"/>
              <w:right w:val="single" w:sz="4" w:space="0" w:color="auto"/>
            </w:tcBorders>
            <w:shd w:val="clear" w:color="auto" w:fill="auto"/>
            <w:vAlign w:val="center"/>
          </w:tcPr>
          <w:p w14:paraId="37469AC1"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2AABAA3E"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同属再生磁粉处理环节，无需拆分。</w:t>
            </w:r>
          </w:p>
        </w:tc>
      </w:tr>
      <w:tr w:rsidR="006C7F5B" w:rsidRPr="006C7F5B" w14:paraId="3CAB0FE0"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C2D6D76"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1</w:t>
            </w:r>
            <w:r w:rsidRPr="006C7F5B">
              <w:rPr>
                <w:rFonts w:ascii="宋体" w:hAnsi="宋体"/>
                <w:kern w:val="0"/>
                <w:szCs w:val="21"/>
              </w:rPr>
              <w:t>7</w:t>
            </w:r>
          </w:p>
        </w:tc>
        <w:tc>
          <w:tcPr>
            <w:tcW w:w="993" w:type="dxa"/>
            <w:tcBorders>
              <w:top w:val="nil"/>
              <w:left w:val="nil"/>
              <w:bottom w:val="single" w:sz="4" w:space="0" w:color="auto"/>
              <w:right w:val="single" w:sz="4" w:space="0" w:color="auto"/>
            </w:tcBorders>
            <w:shd w:val="clear" w:color="auto" w:fill="auto"/>
          </w:tcPr>
          <w:p w14:paraId="05CD1E43" w14:textId="77777777" w:rsidR="00C07FA6" w:rsidRPr="006C7F5B" w:rsidRDefault="00C07FA6" w:rsidP="00C07FA6">
            <w:pPr>
              <w:widowControl/>
              <w:jc w:val="left"/>
              <w:rPr>
                <w:rFonts w:ascii="宋体" w:hAnsi="宋体"/>
                <w:kern w:val="0"/>
                <w:szCs w:val="21"/>
              </w:rPr>
            </w:pPr>
            <w:r w:rsidRPr="006C7F5B">
              <w:t>5.7</w:t>
            </w:r>
          </w:p>
        </w:tc>
        <w:tc>
          <w:tcPr>
            <w:tcW w:w="6804" w:type="dxa"/>
            <w:tcBorders>
              <w:top w:val="nil"/>
              <w:left w:val="nil"/>
              <w:bottom w:val="single" w:sz="4" w:space="0" w:color="auto"/>
              <w:right w:val="single" w:sz="4" w:space="0" w:color="auto"/>
            </w:tcBorders>
            <w:shd w:val="clear" w:color="auto" w:fill="auto"/>
          </w:tcPr>
          <w:p w14:paraId="290EB460" w14:textId="77777777" w:rsidR="00C07FA6" w:rsidRPr="006C7F5B" w:rsidRDefault="00C07FA6" w:rsidP="00C07FA6">
            <w:pPr>
              <w:widowControl/>
              <w:jc w:val="left"/>
              <w:rPr>
                <w:rFonts w:ascii="宋体" w:hAnsi="宋体"/>
                <w:kern w:val="0"/>
                <w:szCs w:val="21"/>
              </w:rPr>
            </w:pPr>
            <w:r w:rsidRPr="006C7F5B">
              <w:t>工艺完全不同，压缩成型或注射成型建议拆分</w:t>
            </w:r>
            <w:r w:rsidRPr="006C7F5B">
              <w:t>2</w:t>
            </w:r>
            <w:r w:rsidRPr="006C7F5B">
              <w:t>个标题讲解</w:t>
            </w:r>
          </w:p>
        </w:tc>
        <w:tc>
          <w:tcPr>
            <w:tcW w:w="1310" w:type="dxa"/>
            <w:tcBorders>
              <w:top w:val="nil"/>
              <w:left w:val="nil"/>
              <w:bottom w:val="single" w:sz="4" w:space="0" w:color="auto"/>
              <w:right w:val="single" w:sz="4" w:space="0" w:color="auto"/>
            </w:tcBorders>
            <w:shd w:val="clear" w:color="auto" w:fill="auto"/>
          </w:tcPr>
          <w:p w14:paraId="342A9E05" w14:textId="77777777" w:rsidR="00C07FA6" w:rsidRPr="006C7F5B" w:rsidRDefault="00C07FA6" w:rsidP="00C07FA6">
            <w:pPr>
              <w:widowControl/>
              <w:jc w:val="left"/>
              <w:rPr>
                <w:rFonts w:ascii="宋体" w:hAnsi="宋体"/>
                <w:kern w:val="0"/>
                <w:szCs w:val="21"/>
              </w:rPr>
            </w:pPr>
            <w:r w:rsidRPr="006C7F5B">
              <w:t>象限科技</w:t>
            </w:r>
          </w:p>
        </w:tc>
        <w:tc>
          <w:tcPr>
            <w:tcW w:w="1099" w:type="dxa"/>
            <w:tcBorders>
              <w:top w:val="nil"/>
              <w:left w:val="nil"/>
              <w:bottom w:val="single" w:sz="4" w:space="0" w:color="auto"/>
              <w:right w:val="single" w:sz="4" w:space="0" w:color="auto"/>
            </w:tcBorders>
            <w:shd w:val="clear" w:color="auto" w:fill="auto"/>
            <w:vAlign w:val="center"/>
          </w:tcPr>
          <w:p w14:paraId="61FCE2CE"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部分采纳</w:t>
            </w:r>
          </w:p>
        </w:tc>
        <w:tc>
          <w:tcPr>
            <w:tcW w:w="3792" w:type="dxa"/>
            <w:tcBorders>
              <w:top w:val="nil"/>
              <w:left w:val="nil"/>
              <w:bottom w:val="single" w:sz="4" w:space="0" w:color="auto"/>
              <w:right w:val="single" w:sz="4" w:space="0" w:color="auto"/>
            </w:tcBorders>
            <w:shd w:val="clear" w:color="auto" w:fill="auto"/>
            <w:vAlign w:val="center"/>
          </w:tcPr>
          <w:p w14:paraId="3D95F37E"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不做标题拆分，但分成两段分别阐述。</w:t>
            </w:r>
          </w:p>
        </w:tc>
      </w:tr>
      <w:tr w:rsidR="006C7F5B" w:rsidRPr="006C7F5B" w14:paraId="7668B6E0"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98CDBD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1</w:t>
            </w:r>
            <w:r w:rsidRPr="006C7F5B">
              <w:rPr>
                <w:rFonts w:ascii="宋体" w:hAnsi="宋体"/>
                <w:kern w:val="0"/>
                <w:szCs w:val="21"/>
              </w:rPr>
              <w:t>8</w:t>
            </w:r>
          </w:p>
        </w:tc>
        <w:tc>
          <w:tcPr>
            <w:tcW w:w="993" w:type="dxa"/>
            <w:tcBorders>
              <w:top w:val="nil"/>
              <w:left w:val="nil"/>
              <w:bottom w:val="single" w:sz="4" w:space="0" w:color="auto"/>
              <w:right w:val="single" w:sz="4" w:space="0" w:color="auto"/>
            </w:tcBorders>
            <w:shd w:val="clear" w:color="auto" w:fill="auto"/>
          </w:tcPr>
          <w:p w14:paraId="7BD9B9CA" w14:textId="77777777" w:rsidR="00C07FA6" w:rsidRPr="006C7F5B" w:rsidRDefault="00C07FA6" w:rsidP="00C07FA6">
            <w:pPr>
              <w:widowControl/>
              <w:jc w:val="left"/>
              <w:rPr>
                <w:rFonts w:ascii="宋体" w:hAnsi="宋体"/>
                <w:kern w:val="0"/>
                <w:szCs w:val="21"/>
              </w:rPr>
            </w:pPr>
            <w:r w:rsidRPr="006C7F5B">
              <w:t>5.4</w:t>
            </w:r>
          </w:p>
        </w:tc>
        <w:tc>
          <w:tcPr>
            <w:tcW w:w="6804" w:type="dxa"/>
            <w:tcBorders>
              <w:top w:val="nil"/>
              <w:left w:val="nil"/>
              <w:bottom w:val="single" w:sz="4" w:space="0" w:color="auto"/>
              <w:right w:val="single" w:sz="4" w:space="0" w:color="auto"/>
            </w:tcBorders>
            <w:shd w:val="clear" w:color="auto" w:fill="auto"/>
          </w:tcPr>
          <w:p w14:paraId="6AB9648E" w14:textId="77777777" w:rsidR="00C07FA6" w:rsidRPr="006C7F5B" w:rsidRDefault="00C07FA6" w:rsidP="00C07FA6">
            <w:pPr>
              <w:widowControl/>
              <w:jc w:val="left"/>
              <w:rPr>
                <w:rFonts w:ascii="宋体" w:hAnsi="宋体"/>
                <w:kern w:val="0"/>
                <w:szCs w:val="21"/>
              </w:rPr>
            </w:pPr>
            <w:r w:rsidRPr="006C7F5B">
              <w:t>脱脂处理方案在是实际生产中未见批量应用，实际生产有使用直接破碎的方案，建议本条目再讨论一下</w:t>
            </w:r>
          </w:p>
        </w:tc>
        <w:tc>
          <w:tcPr>
            <w:tcW w:w="1310" w:type="dxa"/>
            <w:tcBorders>
              <w:top w:val="nil"/>
              <w:left w:val="nil"/>
              <w:bottom w:val="single" w:sz="4" w:space="0" w:color="auto"/>
              <w:right w:val="single" w:sz="4" w:space="0" w:color="auto"/>
            </w:tcBorders>
            <w:shd w:val="clear" w:color="auto" w:fill="auto"/>
          </w:tcPr>
          <w:p w14:paraId="65538442" w14:textId="77777777" w:rsidR="00C07FA6" w:rsidRPr="006C7F5B" w:rsidRDefault="00C07FA6" w:rsidP="00C07FA6">
            <w:pPr>
              <w:widowControl/>
              <w:jc w:val="left"/>
              <w:rPr>
                <w:rFonts w:ascii="宋体" w:hAnsi="宋体"/>
                <w:kern w:val="0"/>
                <w:szCs w:val="21"/>
              </w:rPr>
            </w:pPr>
            <w:r w:rsidRPr="006C7F5B">
              <w:t>象限科技</w:t>
            </w:r>
          </w:p>
        </w:tc>
        <w:tc>
          <w:tcPr>
            <w:tcW w:w="1099" w:type="dxa"/>
            <w:tcBorders>
              <w:top w:val="nil"/>
              <w:left w:val="nil"/>
              <w:bottom w:val="single" w:sz="4" w:space="0" w:color="auto"/>
              <w:right w:val="single" w:sz="4" w:space="0" w:color="auto"/>
            </w:tcBorders>
            <w:shd w:val="clear" w:color="auto" w:fill="auto"/>
            <w:vAlign w:val="center"/>
          </w:tcPr>
          <w:p w14:paraId="5005CEAA"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部分采纳</w:t>
            </w:r>
          </w:p>
        </w:tc>
        <w:tc>
          <w:tcPr>
            <w:tcW w:w="3792" w:type="dxa"/>
            <w:tcBorders>
              <w:top w:val="nil"/>
              <w:left w:val="nil"/>
              <w:bottom w:val="single" w:sz="4" w:space="0" w:color="auto"/>
              <w:right w:val="single" w:sz="4" w:space="0" w:color="auto"/>
            </w:tcBorders>
            <w:shd w:val="clear" w:color="auto" w:fill="auto"/>
            <w:vAlign w:val="center"/>
          </w:tcPr>
          <w:p w14:paraId="09D61ED0"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两种方案分别陈述。</w:t>
            </w:r>
          </w:p>
        </w:tc>
      </w:tr>
      <w:tr w:rsidR="006C7F5B" w:rsidRPr="006C7F5B" w14:paraId="50706FB5"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A3C9AC0"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1</w:t>
            </w:r>
            <w:r w:rsidRPr="006C7F5B">
              <w:rPr>
                <w:rFonts w:ascii="宋体" w:hAnsi="宋体"/>
                <w:kern w:val="0"/>
                <w:szCs w:val="21"/>
              </w:rPr>
              <w:t>9</w:t>
            </w:r>
          </w:p>
        </w:tc>
        <w:tc>
          <w:tcPr>
            <w:tcW w:w="993" w:type="dxa"/>
            <w:tcBorders>
              <w:top w:val="nil"/>
              <w:left w:val="nil"/>
              <w:bottom w:val="single" w:sz="4" w:space="0" w:color="auto"/>
              <w:right w:val="single" w:sz="4" w:space="0" w:color="auto"/>
            </w:tcBorders>
            <w:shd w:val="clear" w:color="auto" w:fill="auto"/>
          </w:tcPr>
          <w:p w14:paraId="72097676" w14:textId="77777777" w:rsidR="00C07FA6" w:rsidRPr="006C7F5B" w:rsidRDefault="00C07FA6" w:rsidP="00C07FA6">
            <w:pPr>
              <w:widowControl/>
              <w:jc w:val="left"/>
              <w:rPr>
                <w:rFonts w:ascii="宋体" w:hAnsi="宋体"/>
                <w:kern w:val="0"/>
                <w:szCs w:val="21"/>
              </w:rPr>
            </w:pPr>
            <w:r w:rsidRPr="006C7F5B">
              <w:t>5.8</w:t>
            </w:r>
          </w:p>
        </w:tc>
        <w:tc>
          <w:tcPr>
            <w:tcW w:w="6804" w:type="dxa"/>
            <w:tcBorders>
              <w:top w:val="nil"/>
              <w:left w:val="nil"/>
              <w:bottom w:val="single" w:sz="4" w:space="0" w:color="auto"/>
              <w:right w:val="single" w:sz="4" w:space="0" w:color="auto"/>
            </w:tcBorders>
            <w:shd w:val="clear" w:color="auto" w:fill="auto"/>
          </w:tcPr>
          <w:p w14:paraId="70128E57" w14:textId="77777777" w:rsidR="00C07FA6" w:rsidRPr="006C7F5B" w:rsidRDefault="00C07FA6" w:rsidP="00C07FA6">
            <w:pPr>
              <w:widowControl/>
              <w:jc w:val="left"/>
              <w:rPr>
                <w:rFonts w:ascii="宋体" w:hAnsi="宋体"/>
                <w:kern w:val="0"/>
                <w:szCs w:val="21"/>
              </w:rPr>
            </w:pPr>
            <w:r w:rsidRPr="006C7F5B">
              <w:t>新增</w:t>
            </w:r>
            <w:r w:rsidRPr="006C7F5B">
              <w:t>5.8</w:t>
            </w:r>
            <w:r w:rsidRPr="006C7F5B">
              <w:t>性能检测分级：一是检测重新造粒后的磁性能，二是检测成型后的成型参数（流动性</w:t>
            </w:r>
            <w:r w:rsidRPr="006C7F5B">
              <w:t>/</w:t>
            </w:r>
            <w:r w:rsidRPr="006C7F5B">
              <w:t>缩水率等），和物理化学性能。一般工程塑料在重复使用</w:t>
            </w:r>
            <w:r w:rsidRPr="006C7F5B">
              <w:t>3</w:t>
            </w:r>
            <w:r w:rsidRPr="006C7F5B">
              <w:t>次后物理和化学性能会有明显的下降，还是需要加以鉴别。</w:t>
            </w:r>
          </w:p>
        </w:tc>
        <w:tc>
          <w:tcPr>
            <w:tcW w:w="1310" w:type="dxa"/>
            <w:tcBorders>
              <w:top w:val="nil"/>
              <w:left w:val="nil"/>
              <w:bottom w:val="single" w:sz="4" w:space="0" w:color="auto"/>
              <w:right w:val="single" w:sz="4" w:space="0" w:color="auto"/>
            </w:tcBorders>
            <w:shd w:val="clear" w:color="auto" w:fill="auto"/>
          </w:tcPr>
          <w:p w14:paraId="12EB9B04" w14:textId="77777777" w:rsidR="00C07FA6" w:rsidRPr="006C7F5B" w:rsidRDefault="00C07FA6" w:rsidP="00C07FA6">
            <w:pPr>
              <w:widowControl/>
              <w:jc w:val="left"/>
              <w:rPr>
                <w:rFonts w:ascii="宋体" w:hAnsi="宋体"/>
                <w:kern w:val="0"/>
                <w:szCs w:val="21"/>
              </w:rPr>
            </w:pPr>
            <w:r w:rsidRPr="006C7F5B">
              <w:t>象限科技</w:t>
            </w:r>
          </w:p>
        </w:tc>
        <w:tc>
          <w:tcPr>
            <w:tcW w:w="1099" w:type="dxa"/>
            <w:tcBorders>
              <w:top w:val="nil"/>
              <w:left w:val="nil"/>
              <w:bottom w:val="single" w:sz="4" w:space="0" w:color="auto"/>
              <w:right w:val="single" w:sz="4" w:space="0" w:color="auto"/>
            </w:tcBorders>
            <w:shd w:val="clear" w:color="auto" w:fill="auto"/>
            <w:vAlign w:val="center"/>
          </w:tcPr>
          <w:p w14:paraId="73A6A238"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5AAA404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有关再生磁粉及磁体的性能，不属于本标准范畴。</w:t>
            </w:r>
          </w:p>
        </w:tc>
      </w:tr>
      <w:tr w:rsidR="006C7F5B" w:rsidRPr="006C7F5B" w14:paraId="7F4F836D"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47A4807"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2</w:t>
            </w:r>
            <w:r w:rsidRPr="006C7F5B">
              <w:rPr>
                <w:rFonts w:ascii="宋体" w:hAnsi="宋体"/>
                <w:kern w:val="0"/>
                <w:szCs w:val="21"/>
              </w:rPr>
              <w:t>0</w:t>
            </w:r>
          </w:p>
        </w:tc>
        <w:tc>
          <w:tcPr>
            <w:tcW w:w="993" w:type="dxa"/>
            <w:tcBorders>
              <w:top w:val="nil"/>
              <w:left w:val="nil"/>
              <w:bottom w:val="single" w:sz="4" w:space="0" w:color="auto"/>
              <w:right w:val="single" w:sz="4" w:space="0" w:color="auto"/>
            </w:tcBorders>
            <w:shd w:val="clear" w:color="auto" w:fill="auto"/>
          </w:tcPr>
          <w:p w14:paraId="6229DCC7" w14:textId="77777777" w:rsidR="00C07FA6" w:rsidRPr="006C7F5B" w:rsidRDefault="00C07FA6" w:rsidP="00C07FA6">
            <w:pPr>
              <w:widowControl/>
              <w:jc w:val="left"/>
              <w:rPr>
                <w:rFonts w:ascii="宋体" w:hAnsi="宋体"/>
                <w:kern w:val="0"/>
                <w:szCs w:val="21"/>
              </w:rPr>
            </w:pPr>
            <w:r w:rsidRPr="006C7F5B">
              <w:t>6.4</w:t>
            </w:r>
          </w:p>
        </w:tc>
        <w:tc>
          <w:tcPr>
            <w:tcW w:w="6804" w:type="dxa"/>
            <w:tcBorders>
              <w:top w:val="nil"/>
              <w:left w:val="nil"/>
              <w:bottom w:val="single" w:sz="4" w:space="0" w:color="auto"/>
              <w:right w:val="single" w:sz="4" w:space="0" w:color="auto"/>
            </w:tcBorders>
            <w:shd w:val="clear" w:color="auto" w:fill="auto"/>
          </w:tcPr>
          <w:p w14:paraId="7B07ACE2" w14:textId="77777777" w:rsidR="00C07FA6" w:rsidRPr="006C7F5B" w:rsidRDefault="00C07FA6" w:rsidP="00C07FA6">
            <w:pPr>
              <w:widowControl/>
              <w:jc w:val="left"/>
              <w:rPr>
                <w:rFonts w:ascii="宋体" w:hAnsi="宋体"/>
                <w:kern w:val="0"/>
                <w:szCs w:val="21"/>
              </w:rPr>
            </w:pPr>
            <w:r w:rsidRPr="006C7F5B">
              <w:t>新增</w:t>
            </w:r>
            <w:r w:rsidRPr="006C7F5B">
              <w:t>“</w:t>
            </w:r>
            <w:r w:rsidRPr="006C7F5B">
              <w:t>能耗</w:t>
            </w:r>
            <w:r w:rsidRPr="006C7F5B">
              <w:t>”</w:t>
            </w:r>
            <w:r w:rsidRPr="006C7F5B">
              <w:t>标题。钕铁硼粘结磁体废料的再制造技术需使用先进的低能耗工艺。工业增加值的能耗满足地方政府的管理标准。</w:t>
            </w:r>
          </w:p>
        </w:tc>
        <w:tc>
          <w:tcPr>
            <w:tcW w:w="1310" w:type="dxa"/>
            <w:tcBorders>
              <w:top w:val="nil"/>
              <w:left w:val="nil"/>
              <w:bottom w:val="single" w:sz="4" w:space="0" w:color="auto"/>
              <w:right w:val="single" w:sz="4" w:space="0" w:color="auto"/>
            </w:tcBorders>
            <w:shd w:val="clear" w:color="auto" w:fill="auto"/>
          </w:tcPr>
          <w:p w14:paraId="70805E33"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象限科技</w:t>
            </w:r>
          </w:p>
        </w:tc>
        <w:tc>
          <w:tcPr>
            <w:tcW w:w="1099" w:type="dxa"/>
            <w:tcBorders>
              <w:top w:val="nil"/>
              <w:left w:val="nil"/>
              <w:bottom w:val="single" w:sz="4" w:space="0" w:color="auto"/>
              <w:right w:val="single" w:sz="4" w:space="0" w:color="auto"/>
            </w:tcBorders>
            <w:shd w:val="clear" w:color="auto" w:fill="auto"/>
            <w:vAlign w:val="center"/>
          </w:tcPr>
          <w:p w14:paraId="07AAAD5D"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39C96C60"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不属于本标准范畴。</w:t>
            </w:r>
          </w:p>
        </w:tc>
      </w:tr>
      <w:tr w:rsidR="006C7F5B" w:rsidRPr="006C7F5B" w14:paraId="325D6854"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871E3A9"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2</w:t>
            </w:r>
            <w:r w:rsidRPr="006C7F5B">
              <w:rPr>
                <w:rFonts w:ascii="宋体" w:hAnsi="宋体"/>
                <w:kern w:val="0"/>
                <w:szCs w:val="21"/>
              </w:rPr>
              <w:t>1</w:t>
            </w:r>
          </w:p>
        </w:tc>
        <w:tc>
          <w:tcPr>
            <w:tcW w:w="993" w:type="dxa"/>
            <w:tcBorders>
              <w:top w:val="nil"/>
              <w:left w:val="nil"/>
              <w:bottom w:val="single" w:sz="4" w:space="0" w:color="auto"/>
              <w:right w:val="single" w:sz="4" w:space="0" w:color="auto"/>
            </w:tcBorders>
            <w:shd w:val="clear" w:color="auto" w:fill="auto"/>
          </w:tcPr>
          <w:p w14:paraId="34379600" w14:textId="77777777" w:rsidR="00C07FA6" w:rsidRPr="006C7F5B" w:rsidRDefault="00C07FA6" w:rsidP="00C07FA6">
            <w:pPr>
              <w:widowControl/>
              <w:jc w:val="left"/>
              <w:rPr>
                <w:rFonts w:ascii="宋体" w:hAnsi="宋体"/>
                <w:kern w:val="0"/>
                <w:szCs w:val="21"/>
              </w:rPr>
            </w:pPr>
            <w:r w:rsidRPr="006C7F5B">
              <w:t>3.1</w:t>
            </w:r>
          </w:p>
        </w:tc>
        <w:tc>
          <w:tcPr>
            <w:tcW w:w="6804" w:type="dxa"/>
            <w:tcBorders>
              <w:top w:val="nil"/>
              <w:left w:val="nil"/>
              <w:bottom w:val="single" w:sz="4" w:space="0" w:color="auto"/>
              <w:right w:val="single" w:sz="4" w:space="0" w:color="auto"/>
            </w:tcBorders>
            <w:shd w:val="clear" w:color="auto" w:fill="auto"/>
          </w:tcPr>
          <w:p w14:paraId="53823C0A" w14:textId="77777777" w:rsidR="00C07FA6" w:rsidRPr="006C7F5B" w:rsidRDefault="00C07FA6" w:rsidP="00C07FA6">
            <w:pPr>
              <w:widowControl/>
              <w:jc w:val="left"/>
              <w:rPr>
                <w:rFonts w:ascii="宋体" w:hAnsi="宋体"/>
                <w:kern w:val="0"/>
                <w:szCs w:val="21"/>
              </w:rPr>
            </w:pPr>
            <w:r w:rsidRPr="006C7F5B">
              <w:t>粘结磁体标准里翻译为</w:t>
            </w:r>
            <w:r w:rsidRPr="006C7F5B">
              <w:t xml:space="preserve">bonded magnet, </w:t>
            </w:r>
            <w:r w:rsidRPr="006C7F5B">
              <w:t>国外一般翻译成</w:t>
            </w:r>
            <w:r w:rsidRPr="006C7F5B">
              <w:t>plastic-bonded magnet</w:t>
            </w:r>
            <w:r w:rsidRPr="006C7F5B">
              <w:t>，这一点仅供参考</w:t>
            </w:r>
          </w:p>
        </w:tc>
        <w:tc>
          <w:tcPr>
            <w:tcW w:w="1310" w:type="dxa"/>
            <w:tcBorders>
              <w:top w:val="nil"/>
              <w:left w:val="nil"/>
              <w:bottom w:val="single" w:sz="4" w:space="0" w:color="auto"/>
              <w:right w:val="single" w:sz="4" w:space="0" w:color="auto"/>
            </w:tcBorders>
            <w:shd w:val="clear" w:color="auto" w:fill="auto"/>
          </w:tcPr>
          <w:p w14:paraId="464634C2" w14:textId="77777777" w:rsidR="00C07FA6" w:rsidRPr="006C7F5B" w:rsidRDefault="00C07FA6" w:rsidP="00C07FA6">
            <w:pPr>
              <w:widowControl/>
              <w:jc w:val="left"/>
              <w:rPr>
                <w:rFonts w:ascii="宋体" w:hAnsi="宋体"/>
                <w:kern w:val="0"/>
                <w:szCs w:val="21"/>
              </w:rPr>
            </w:pPr>
            <w:proofErr w:type="gramStart"/>
            <w:r w:rsidRPr="006C7F5B">
              <w:t>宁波韵升股份有限公司</w:t>
            </w:r>
            <w:proofErr w:type="gramEnd"/>
          </w:p>
        </w:tc>
        <w:tc>
          <w:tcPr>
            <w:tcW w:w="1099" w:type="dxa"/>
            <w:tcBorders>
              <w:top w:val="nil"/>
              <w:left w:val="nil"/>
              <w:bottom w:val="single" w:sz="4" w:space="0" w:color="auto"/>
              <w:right w:val="single" w:sz="4" w:space="0" w:color="auto"/>
            </w:tcBorders>
            <w:shd w:val="clear" w:color="auto" w:fill="auto"/>
            <w:vAlign w:val="center"/>
          </w:tcPr>
          <w:p w14:paraId="0E62CA40"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7EF5AF9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采用常规译法，与粘结国标一致</w:t>
            </w:r>
          </w:p>
        </w:tc>
      </w:tr>
      <w:tr w:rsidR="006C7F5B" w:rsidRPr="006C7F5B" w14:paraId="3EC07590"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47834C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2</w:t>
            </w:r>
            <w:r w:rsidRPr="006C7F5B">
              <w:rPr>
                <w:rFonts w:ascii="宋体" w:hAnsi="宋体"/>
                <w:kern w:val="0"/>
                <w:szCs w:val="21"/>
              </w:rPr>
              <w:t>2</w:t>
            </w:r>
          </w:p>
        </w:tc>
        <w:tc>
          <w:tcPr>
            <w:tcW w:w="993" w:type="dxa"/>
            <w:tcBorders>
              <w:top w:val="nil"/>
              <w:left w:val="nil"/>
              <w:bottom w:val="single" w:sz="4" w:space="0" w:color="auto"/>
              <w:right w:val="single" w:sz="4" w:space="0" w:color="auto"/>
            </w:tcBorders>
            <w:shd w:val="clear" w:color="auto" w:fill="auto"/>
          </w:tcPr>
          <w:p w14:paraId="528CD2F0" w14:textId="77777777" w:rsidR="00C07FA6" w:rsidRPr="006C7F5B" w:rsidRDefault="00C07FA6" w:rsidP="00C07FA6">
            <w:pPr>
              <w:widowControl/>
              <w:jc w:val="left"/>
              <w:rPr>
                <w:rFonts w:ascii="宋体" w:hAnsi="宋体"/>
                <w:kern w:val="0"/>
                <w:szCs w:val="21"/>
              </w:rPr>
            </w:pPr>
            <w:r w:rsidRPr="006C7F5B">
              <w:t>5.6</w:t>
            </w:r>
          </w:p>
        </w:tc>
        <w:tc>
          <w:tcPr>
            <w:tcW w:w="6804" w:type="dxa"/>
            <w:tcBorders>
              <w:top w:val="nil"/>
              <w:left w:val="nil"/>
              <w:bottom w:val="single" w:sz="4" w:space="0" w:color="auto"/>
              <w:right w:val="single" w:sz="4" w:space="0" w:color="auto"/>
            </w:tcBorders>
            <w:shd w:val="clear" w:color="auto" w:fill="auto"/>
          </w:tcPr>
          <w:p w14:paraId="7F852091" w14:textId="77777777" w:rsidR="00C07FA6" w:rsidRPr="006C7F5B" w:rsidRDefault="00C07FA6" w:rsidP="00C07FA6">
            <w:pPr>
              <w:widowControl/>
              <w:jc w:val="left"/>
            </w:pPr>
            <w:r w:rsidRPr="006C7F5B">
              <w:t>也可以与尼龙或聚苯硫醚混炼用于制造注射成型钕铁硼粘结磁体。而未经脱脂处理的粗破碎产物补充尼龙或聚苯硫</w:t>
            </w:r>
            <w:proofErr w:type="gramStart"/>
            <w:r w:rsidRPr="006C7F5B">
              <w:t>醚进行</w:t>
            </w:r>
            <w:proofErr w:type="gramEnd"/>
            <w:r w:rsidRPr="006C7F5B">
              <w:t>混炼。</w:t>
            </w:r>
          </w:p>
          <w:p w14:paraId="313F63A5"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注射成型磁体除了尼龙和聚苯硫醚，也可以是其他塑料，是否可以改成：也可以与工程塑料（如尼龙或聚苯硫醚等）混炼用于制造注射成型钕铁硼粘结磁体。而未经脱脂处理的粗破碎产物补充工程塑料（如尼龙或聚苯硫醚等）进行混炼。</w:t>
            </w:r>
          </w:p>
        </w:tc>
        <w:tc>
          <w:tcPr>
            <w:tcW w:w="1310" w:type="dxa"/>
            <w:tcBorders>
              <w:top w:val="nil"/>
              <w:left w:val="nil"/>
              <w:bottom w:val="single" w:sz="4" w:space="0" w:color="auto"/>
              <w:right w:val="single" w:sz="4" w:space="0" w:color="auto"/>
            </w:tcBorders>
            <w:shd w:val="clear" w:color="auto" w:fill="auto"/>
          </w:tcPr>
          <w:p w14:paraId="67DE8C47" w14:textId="77777777" w:rsidR="00C07FA6" w:rsidRPr="006C7F5B" w:rsidRDefault="00C07FA6" w:rsidP="00C07FA6">
            <w:pPr>
              <w:widowControl/>
              <w:jc w:val="left"/>
              <w:rPr>
                <w:rFonts w:ascii="宋体" w:hAnsi="宋体"/>
                <w:kern w:val="0"/>
                <w:szCs w:val="21"/>
              </w:rPr>
            </w:pPr>
            <w:proofErr w:type="gramStart"/>
            <w:r w:rsidRPr="006C7F5B">
              <w:rPr>
                <w:rFonts w:ascii="宋体" w:hAnsi="宋体" w:hint="eastAsia"/>
                <w:kern w:val="0"/>
                <w:szCs w:val="21"/>
              </w:rPr>
              <w:t>宁波韵升股份有限公司</w:t>
            </w:r>
            <w:proofErr w:type="gramEnd"/>
          </w:p>
        </w:tc>
        <w:tc>
          <w:tcPr>
            <w:tcW w:w="1099" w:type="dxa"/>
            <w:tcBorders>
              <w:top w:val="nil"/>
              <w:left w:val="nil"/>
              <w:bottom w:val="single" w:sz="4" w:space="0" w:color="auto"/>
              <w:right w:val="single" w:sz="4" w:space="0" w:color="auto"/>
            </w:tcBorders>
            <w:shd w:val="clear" w:color="auto" w:fill="auto"/>
            <w:vAlign w:val="center"/>
          </w:tcPr>
          <w:p w14:paraId="5FB869BD"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部分采纳</w:t>
            </w:r>
          </w:p>
        </w:tc>
        <w:tc>
          <w:tcPr>
            <w:tcW w:w="3792" w:type="dxa"/>
            <w:tcBorders>
              <w:top w:val="nil"/>
              <w:left w:val="nil"/>
              <w:bottom w:val="single" w:sz="4" w:space="0" w:color="auto"/>
              <w:right w:val="single" w:sz="4" w:space="0" w:color="auto"/>
            </w:tcBorders>
            <w:shd w:val="clear" w:color="auto" w:fill="auto"/>
            <w:vAlign w:val="center"/>
          </w:tcPr>
          <w:p w14:paraId="40BD71B8"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将工程塑料改为粘结</w:t>
            </w:r>
            <w:proofErr w:type="gramStart"/>
            <w:r w:rsidRPr="006C7F5B">
              <w:rPr>
                <w:rFonts w:ascii="宋体" w:hAnsi="宋体" w:hint="eastAsia"/>
                <w:kern w:val="0"/>
                <w:szCs w:val="21"/>
              </w:rPr>
              <w:t>剂更为</w:t>
            </w:r>
            <w:proofErr w:type="gramEnd"/>
            <w:r w:rsidRPr="006C7F5B">
              <w:rPr>
                <w:rFonts w:ascii="宋体" w:hAnsi="宋体" w:hint="eastAsia"/>
                <w:kern w:val="0"/>
                <w:szCs w:val="21"/>
              </w:rPr>
              <w:t>贴切。</w:t>
            </w:r>
          </w:p>
        </w:tc>
      </w:tr>
      <w:tr w:rsidR="006C7F5B" w:rsidRPr="006C7F5B" w14:paraId="30AAB1BB"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86AE75B"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2</w:t>
            </w:r>
            <w:r w:rsidRPr="006C7F5B">
              <w:rPr>
                <w:rFonts w:ascii="宋体" w:hAnsi="宋体"/>
                <w:kern w:val="0"/>
                <w:szCs w:val="21"/>
              </w:rPr>
              <w:t>3</w:t>
            </w:r>
          </w:p>
        </w:tc>
        <w:tc>
          <w:tcPr>
            <w:tcW w:w="993" w:type="dxa"/>
            <w:tcBorders>
              <w:top w:val="nil"/>
              <w:left w:val="nil"/>
              <w:bottom w:val="single" w:sz="4" w:space="0" w:color="auto"/>
              <w:right w:val="single" w:sz="4" w:space="0" w:color="auto"/>
            </w:tcBorders>
            <w:shd w:val="clear" w:color="auto" w:fill="auto"/>
          </w:tcPr>
          <w:p w14:paraId="383A8A4A" w14:textId="77777777" w:rsidR="00C07FA6" w:rsidRPr="006C7F5B" w:rsidRDefault="00C07FA6" w:rsidP="00C07FA6">
            <w:pPr>
              <w:widowControl/>
              <w:jc w:val="left"/>
              <w:rPr>
                <w:rFonts w:ascii="宋体" w:hAnsi="宋体"/>
                <w:kern w:val="0"/>
                <w:szCs w:val="21"/>
              </w:rPr>
            </w:pPr>
            <w:r w:rsidRPr="006C7F5B">
              <w:rPr>
                <w:rFonts w:hint="eastAsia"/>
              </w:rPr>
              <w:t>封面</w:t>
            </w:r>
          </w:p>
        </w:tc>
        <w:tc>
          <w:tcPr>
            <w:tcW w:w="6804" w:type="dxa"/>
            <w:tcBorders>
              <w:top w:val="nil"/>
              <w:left w:val="nil"/>
              <w:bottom w:val="single" w:sz="4" w:space="0" w:color="auto"/>
              <w:right w:val="single" w:sz="4" w:space="0" w:color="auto"/>
            </w:tcBorders>
            <w:shd w:val="clear" w:color="auto" w:fill="auto"/>
          </w:tcPr>
          <w:p w14:paraId="38D81904" w14:textId="77777777" w:rsidR="00C07FA6" w:rsidRPr="006C7F5B" w:rsidRDefault="00C07FA6" w:rsidP="00C07FA6">
            <w:pPr>
              <w:widowControl/>
              <w:jc w:val="left"/>
              <w:rPr>
                <w:rFonts w:ascii="宋体" w:hAnsi="宋体"/>
                <w:kern w:val="0"/>
                <w:szCs w:val="21"/>
              </w:rPr>
            </w:pPr>
            <w:r w:rsidRPr="006C7F5B">
              <w:t>“</w:t>
            </w:r>
            <w:r w:rsidRPr="006C7F5B">
              <w:t>中华人民共和国国家质量监督检验检疫总局</w:t>
            </w:r>
            <w:r w:rsidRPr="006C7F5B">
              <w:t>”</w:t>
            </w:r>
            <w:r w:rsidRPr="006C7F5B">
              <w:t>修改为</w:t>
            </w:r>
            <w:r w:rsidRPr="006C7F5B">
              <w:t>“</w:t>
            </w:r>
            <w:r w:rsidRPr="006C7F5B">
              <w:t>国家市场监督管理总局</w:t>
            </w:r>
            <w:r w:rsidRPr="006C7F5B">
              <w:t>”</w:t>
            </w:r>
            <w:r w:rsidRPr="006C7F5B">
              <w:t>；</w:t>
            </w:r>
            <w:r w:rsidRPr="006C7F5B">
              <w:t>“</w:t>
            </w:r>
            <w:r w:rsidRPr="006C7F5B">
              <w:t>中国国家标准化管理委员会</w:t>
            </w:r>
            <w:r w:rsidRPr="006C7F5B">
              <w:t>”</w:t>
            </w:r>
            <w:r w:rsidRPr="006C7F5B">
              <w:t>修改为</w:t>
            </w:r>
            <w:r w:rsidRPr="006C7F5B">
              <w:t>“</w:t>
            </w:r>
            <w:r w:rsidRPr="006C7F5B">
              <w:t>国家标准化管理委员会</w:t>
            </w:r>
            <w:r w:rsidRPr="006C7F5B">
              <w:t>”</w:t>
            </w:r>
          </w:p>
        </w:tc>
        <w:tc>
          <w:tcPr>
            <w:tcW w:w="1310" w:type="dxa"/>
            <w:tcBorders>
              <w:top w:val="nil"/>
              <w:left w:val="nil"/>
              <w:bottom w:val="single" w:sz="4" w:space="0" w:color="auto"/>
              <w:right w:val="single" w:sz="4" w:space="0" w:color="auto"/>
            </w:tcBorders>
            <w:shd w:val="clear" w:color="auto" w:fill="auto"/>
          </w:tcPr>
          <w:p w14:paraId="55448A04" w14:textId="77777777" w:rsidR="00C07FA6" w:rsidRPr="006C7F5B" w:rsidRDefault="00C07FA6" w:rsidP="00C07FA6">
            <w:pPr>
              <w:widowControl/>
              <w:jc w:val="left"/>
              <w:rPr>
                <w:rFonts w:ascii="宋体" w:hAnsi="宋体"/>
                <w:kern w:val="0"/>
                <w:szCs w:val="21"/>
              </w:rPr>
            </w:pPr>
            <w:proofErr w:type="gramStart"/>
            <w:r w:rsidRPr="006C7F5B">
              <w:t>虔</w:t>
            </w:r>
            <w:proofErr w:type="gramEnd"/>
            <w:r w:rsidRPr="006C7F5B">
              <w:t>东稀土集团股份有限公司</w:t>
            </w:r>
          </w:p>
        </w:tc>
        <w:tc>
          <w:tcPr>
            <w:tcW w:w="1099" w:type="dxa"/>
            <w:tcBorders>
              <w:top w:val="nil"/>
              <w:left w:val="nil"/>
              <w:bottom w:val="single" w:sz="4" w:space="0" w:color="auto"/>
              <w:right w:val="single" w:sz="4" w:space="0" w:color="auto"/>
            </w:tcBorders>
            <w:shd w:val="clear" w:color="auto" w:fill="auto"/>
            <w:vAlign w:val="center"/>
          </w:tcPr>
          <w:p w14:paraId="416F93F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708B723E" w14:textId="77777777" w:rsidR="00C07FA6" w:rsidRPr="006C7F5B" w:rsidRDefault="00C07FA6" w:rsidP="00C07FA6">
            <w:pPr>
              <w:widowControl/>
              <w:rPr>
                <w:rFonts w:ascii="宋体" w:hAnsi="宋体"/>
                <w:kern w:val="0"/>
                <w:szCs w:val="21"/>
              </w:rPr>
            </w:pPr>
          </w:p>
        </w:tc>
      </w:tr>
      <w:tr w:rsidR="006C7F5B" w:rsidRPr="006C7F5B" w14:paraId="6D5821E4"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F711A7E"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2</w:t>
            </w:r>
            <w:r w:rsidRPr="006C7F5B">
              <w:rPr>
                <w:rFonts w:ascii="宋体" w:hAnsi="宋体"/>
                <w:kern w:val="0"/>
                <w:szCs w:val="21"/>
              </w:rPr>
              <w:t>4</w:t>
            </w:r>
          </w:p>
        </w:tc>
        <w:tc>
          <w:tcPr>
            <w:tcW w:w="993" w:type="dxa"/>
            <w:tcBorders>
              <w:top w:val="nil"/>
              <w:left w:val="nil"/>
              <w:bottom w:val="single" w:sz="4" w:space="0" w:color="auto"/>
              <w:right w:val="single" w:sz="4" w:space="0" w:color="auto"/>
            </w:tcBorders>
            <w:shd w:val="clear" w:color="auto" w:fill="auto"/>
          </w:tcPr>
          <w:p w14:paraId="51121928" w14:textId="77777777" w:rsidR="00C07FA6" w:rsidRPr="006C7F5B" w:rsidRDefault="00C07FA6" w:rsidP="00C07FA6">
            <w:pPr>
              <w:widowControl/>
              <w:jc w:val="left"/>
              <w:rPr>
                <w:rFonts w:ascii="宋体" w:hAnsi="宋体"/>
                <w:kern w:val="0"/>
                <w:szCs w:val="21"/>
              </w:rPr>
            </w:pPr>
            <w:r w:rsidRPr="006C7F5B">
              <w:rPr>
                <w:rFonts w:hint="eastAsia"/>
              </w:rPr>
              <w:t>前言</w:t>
            </w:r>
          </w:p>
        </w:tc>
        <w:tc>
          <w:tcPr>
            <w:tcW w:w="6804" w:type="dxa"/>
            <w:tcBorders>
              <w:top w:val="nil"/>
              <w:left w:val="nil"/>
              <w:bottom w:val="single" w:sz="4" w:space="0" w:color="auto"/>
              <w:right w:val="single" w:sz="4" w:space="0" w:color="auto"/>
            </w:tcBorders>
            <w:shd w:val="clear" w:color="auto" w:fill="auto"/>
          </w:tcPr>
          <w:p w14:paraId="3E5BF503" w14:textId="77777777" w:rsidR="00C07FA6" w:rsidRPr="006C7F5B" w:rsidRDefault="00C07FA6" w:rsidP="00C07FA6">
            <w:pPr>
              <w:widowControl/>
              <w:jc w:val="left"/>
              <w:rPr>
                <w:rFonts w:ascii="宋体" w:hAnsi="宋体"/>
                <w:kern w:val="0"/>
                <w:szCs w:val="21"/>
              </w:rPr>
            </w:pPr>
            <w:r w:rsidRPr="006C7F5B">
              <w:t>1</w:t>
            </w:r>
            <w:r w:rsidRPr="006C7F5B">
              <w:t>、</w:t>
            </w:r>
            <w:r w:rsidRPr="006C7F5B">
              <w:t>“</w:t>
            </w:r>
            <w:r w:rsidRPr="006C7F5B">
              <w:t>本标准</w:t>
            </w:r>
            <w:r w:rsidRPr="006C7F5B">
              <w:t>”</w:t>
            </w:r>
            <w:r w:rsidRPr="006C7F5B">
              <w:t>修改为</w:t>
            </w:r>
            <w:r w:rsidRPr="006C7F5B">
              <w:t>“</w:t>
            </w:r>
            <w:r w:rsidRPr="006C7F5B">
              <w:t>本文件</w:t>
            </w:r>
            <w:r w:rsidRPr="006C7F5B">
              <w:t>”</w:t>
            </w:r>
            <w:r w:rsidRPr="006C7F5B">
              <w:t>；</w:t>
            </w:r>
            <w:r w:rsidRPr="006C7F5B">
              <w:t>2</w:t>
            </w:r>
            <w:r w:rsidRPr="006C7F5B">
              <w:t>、第一行加上</w:t>
            </w:r>
            <w:r w:rsidRPr="006C7F5B">
              <w:t>“</w:t>
            </w:r>
            <w:r w:rsidRPr="006C7F5B">
              <w:t>本文件按照</w:t>
            </w:r>
            <w:r w:rsidRPr="006C7F5B">
              <w:t xml:space="preserve">GB/T 1.1-2020 </w:t>
            </w:r>
            <w:r w:rsidRPr="006C7F5B">
              <w:t>《标准化工作导则</w:t>
            </w:r>
            <w:r w:rsidRPr="006C7F5B">
              <w:t xml:space="preserve"> </w:t>
            </w:r>
            <w:r w:rsidRPr="006C7F5B">
              <w:t>第</w:t>
            </w:r>
            <w:r w:rsidRPr="006C7F5B">
              <w:t>1</w:t>
            </w:r>
            <w:r w:rsidRPr="006C7F5B">
              <w:t>部分：标准化文件的结构和起草规则》的规定起草；</w:t>
            </w:r>
            <w:r w:rsidRPr="006C7F5B">
              <w:t>3</w:t>
            </w:r>
            <w:r w:rsidRPr="006C7F5B">
              <w:t>、</w:t>
            </w:r>
            <w:proofErr w:type="gramStart"/>
            <w:r w:rsidRPr="006C7F5B">
              <w:t>“</w:t>
            </w:r>
            <w:proofErr w:type="gramEnd"/>
            <w:r w:rsidRPr="006C7F5B">
              <w:t>本标准负责起草单位和本标准参加起草单位合并为</w:t>
            </w:r>
            <w:r w:rsidRPr="006C7F5B">
              <w:t>“</w:t>
            </w:r>
            <w:r w:rsidRPr="006C7F5B">
              <w:t>本标准起草单位</w:t>
            </w:r>
            <w:r w:rsidRPr="006C7F5B">
              <w:t>”</w:t>
            </w:r>
            <w:r w:rsidRPr="006C7F5B">
              <w:t>。</w:t>
            </w:r>
          </w:p>
        </w:tc>
        <w:tc>
          <w:tcPr>
            <w:tcW w:w="1310" w:type="dxa"/>
            <w:tcBorders>
              <w:top w:val="nil"/>
              <w:left w:val="nil"/>
              <w:bottom w:val="single" w:sz="4" w:space="0" w:color="auto"/>
              <w:right w:val="single" w:sz="4" w:space="0" w:color="auto"/>
            </w:tcBorders>
            <w:shd w:val="clear" w:color="auto" w:fill="auto"/>
          </w:tcPr>
          <w:p w14:paraId="68D359FD" w14:textId="77777777" w:rsidR="00C07FA6" w:rsidRPr="006C7F5B" w:rsidRDefault="00C07FA6" w:rsidP="00C07FA6">
            <w:pPr>
              <w:widowControl/>
              <w:jc w:val="left"/>
              <w:rPr>
                <w:rFonts w:ascii="宋体" w:hAnsi="宋体"/>
                <w:kern w:val="0"/>
                <w:szCs w:val="21"/>
              </w:rPr>
            </w:pPr>
            <w:proofErr w:type="gramStart"/>
            <w:r w:rsidRPr="006C7F5B">
              <w:t>虔</w:t>
            </w:r>
            <w:proofErr w:type="gramEnd"/>
            <w:r w:rsidRPr="006C7F5B">
              <w:t>东稀土集团股份有限公司</w:t>
            </w:r>
          </w:p>
        </w:tc>
        <w:tc>
          <w:tcPr>
            <w:tcW w:w="1099" w:type="dxa"/>
            <w:tcBorders>
              <w:top w:val="nil"/>
              <w:left w:val="nil"/>
              <w:bottom w:val="single" w:sz="4" w:space="0" w:color="auto"/>
              <w:right w:val="single" w:sz="4" w:space="0" w:color="auto"/>
            </w:tcBorders>
            <w:shd w:val="clear" w:color="auto" w:fill="auto"/>
            <w:vAlign w:val="center"/>
          </w:tcPr>
          <w:p w14:paraId="0F304051"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49200B23" w14:textId="77777777" w:rsidR="00C07FA6" w:rsidRPr="006C7F5B" w:rsidRDefault="00C07FA6" w:rsidP="00C07FA6">
            <w:pPr>
              <w:widowControl/>
              <w:rPr>
                <w:rFonts w:ascii="宋体" w:hAnsi="宋体"/>
                <w:kern w:val="0"/>
                <w:szCs w:val="21"/>
              </w:rPr>
            </w:pPr>
          </w:p>
        </w:tc>
      </w:tr>
      <w:tr w:rsidR="006C7F5B" w:rsidRPr="006C7F5B" w14:paraId="7CE22570"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9192269"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lastRenderedPageBreak/>
              <w:t>2</w:t>
            </w:r>
            <w:r w:rsidRPr="006C7F5B">
              <w:rPr>
                <w:rFonts w:ascii="宋体" w:hAnsi="宋体"/>
                <w:kern w:val="0"/>
                <w:szCs w:val="21"/>
              </w:rPr>
              <w:t>5</w:t>
            </w:r>
          </w:p>
        </w:tc>
        <w:tc>
          <w:tcPr>
            <w:tcW w:w="993" w:type="dxa"/>
            <w:tcBorders>
              <w:top w:val="nil"/>
              <w:left w:val="nil"/>
              <w:bottom w:val="single" w:sz="4" w:space="0" w:color="auto"/>
              <w:right w:val="single" w:sz="4" w:space="0" w:color="auto"/>
            </w:tcBorders>
            <w:shd w:val="clear" w:color="auto" w:fill="auto"/>
          </w:tcPr>
          <w:p w14:paraId="0449F648" w14:textId="77777777" w:rsidR="00C07FA6" w:rsidRPr="006C7F5B" w:rsidRDefault="00C07FA6" w:rsidP="00C07FA6">
            <w:pPr>
              <w:widowControl/>
              <w:jc w:val="left"/>
              <w:rPr>
                <w:rFonts w:ascii="宋体" w:hAnsi="宋体"/>
                <w:kern w:val="0"/>
                <w:szCs w:val="21"/>
              </w:rPr>
            </w:pPr>
            <w:r w:rsidRPr="006C7F5B">
              <w:rPr>
                <w:rFonts w:hint="eastAsia"/>
              </w:rPr>
              <w:t>范围</w:t>
            </w:r>
          </w:p>
        </w:tc>
        <w:tc>
          <w:tcPr>
            <w:tcW w:w="6804" w:type="dxa"/>
            <w:tcBorders>
              <w:top w:val="nil"/>
              <w:left w:val="nil"/>
              <w:bottom w:val="single" w:sz="4" w:space="0" w:color="auto"/>
              <w:right w:val="single" w:sz="4" w:space="0" w:color="auto"/>
            </w:tcBorders>
            <w:shd w:val="clear" w:color="auto" w:fill="auto"/>
          </w:tcPr>
          <w:p w14:paraId="2479DD5B" w14:textId="77777777" w:rsidR="00C07FA6" w:rsidRPr="006C7F5B" w:rsidRDefault="00C07FA6" w:rsidP="00C07FA6">
            <w:pPr>
              <w:widowControl/>
              <w:jc w:val="left"/>
              <w:rPr>
                <w:rFonts w:ascii="宋体" w:hAnsi="宋体"/>
                <w:kern w:val="0"/>
                <w:szCs w:val="21"/>
              </w:rPr>
            </w:pPr>
            <w:r w:rsidRPr="006C7F5B">
              <w:t>“</w:t>
            </w:r>
            <w:r w:rsidRPr="006C7F5B">
              <w:t>资源利用率、环境保护及安全生产要求</w:t>
            </w:r>
            <w:r w:rsidRPr="006C7F5B">
              <w:t>”</w:t>
            </w:r>
            <w:r w:rsidRPr="006C7F5B">
              <w:t>修改为</w:t>
            </w:r>
            <w:r w:rsidRPr="006C7F5B">
              <w:t>“</w:t>
            </w:r>
            <w:r w:rsidRPr="006C7F5B">
              <w:t>资源、环境及安全要求</w:t>
            </w:r>
            <w:r w:rsidRPr="006C7F5B">
              <w:t>”</w:t>
            </w:r>
            <w:r w:rsidRPr="006C7F5B">
              <w:t>，与章节标题对应。</w:t>
            </w:r>
          </w:p>
        </w:tc>
        <w:tc>
          <w:tcPr>
            <w:tcW w:w="1310" w:type="dxa"/>
            <w:tcBorders>
              <w:top w:val="nil"/>
              <w:left w:val="nil"/>
              <w:bottom w:val="single" w:sz="4" w:space="0" w:color="auto"/>
              <w:right w:val="single" w:sz="4" w:space="0" w:color="auto"/>
            </w:tcBorders>
            <w:shd w:val="clear" w:color="auto" w:fill="auto"/>
          </w:tcPr>
          <w:p w14:paraId="722DC48C" w14:textId="77777777" w:rsidR="00C07FA6" w:rsidRPr="006C7F5B" w:rsidRDefault="00C07FA6" w:rsidP="00C07FA6">
            <w:pPr>
              <w:widowControl/>
              <w:jc w:val="left"/>
              <w:rPr>
                <w:rFonts w:ascii="宋体" w:hAnsi="宋体"/>
                <w:kern w:val="0"/>
                <w:szCs w:val="21"/>
              </w:rPr>
            </w:pPr>
            <w:proofErr w:type="gramStart"/>
            <w:r w:rsidRPr="006C7F5B">
              <w:t>虔</w:t>
            </w:r>
            <w:proofErr w:type="gramEnd"/>
            <w:r w:rsidRPr="006C7F5B">
              <w:t>东稀土集团股份有限公司</w:t>
            </w:r>
          </w:p>
        </w:tc>
        <w:tc>
          <w:tcPr>
            <w:tcW w:w="1099" w:type="dxa"/>
            <w:tcBorders>
              <w:top w:val="nil"/>
              <w:left w:val="nil"/>
              <w:bottom w:val="single" w:sz="4" w:space="0" w:color="auto"/>
              <w:right w:val="single" w:sz="4" w:space="0" w:color="auto"/>
            </w:tcBorders>
            <w:shd w:val="clear" w:color="auto" w:fill="auto"/>
            <w:vAlign w:val="center"/>
          </w:tcPr>
          <w:p w14:paraId="60DA1C8D"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2A864A6E" w14:textId="77777777" w:rsidR="00C07FA6" w:rsidRPr="006C7F5B" w:rsidRDefault="00C07FA6" w:rsidP="00C07FA6">
            <w:pPr>
              <w:widowControl/>
              <w:rPr>
                <w:rFonts w:ascii="宋体" w:hAnsi="宋体"/>
                <w:kern w:val="0"/>
                <w:szCs w:val="21"/>
              </w:rPr>
            </w:pPr>
          </w:p>
        </w:tc>
      </w:tr>
      <w:tr w:rsidR="006C7F5B" w:rsidRPr="006C7F5B" w14:paraId="38B29DDE"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AC344D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2</w:t>
            </w:r>
            <w:r w:rsidRPr="006C7F5B">
              <w:rPr>
                <w:rFonts w:ascii="宋体" w:hAnsi="宋体"/>
                <w:kern w:val="0"/>
                <w:szCs w:val="21"/>
              </w:rPr>
              <w:t>6</w:t>
            </w:r>
          </w:p>
        </w:tc>
        <w:tc>
          <w:tcPr>
            <w:tcW w:w="993" w:type="dxa"/>
            <w:tcBorders>
              <w:top w:val="nil"/>
              <w:left w:val="nil"/>
              <w:bottom w:val="single" w:sz="4" w:space="0" w:color="auto"/>
              <w:right w:val="single" w:sz="4" w:space="0" w:color="auto"/>
            </w:tcBorders>
            <w:shd w:val="clear" w:color="auto" w:fill="auto"/>
          </w:tcPr>
          <w:p w14:paraId="00345EB3" w14:textId="77777777" w:rsidR="00C07FA6" w:rsidRPr="006C7F5B" w:rsidRDefault="00C07FA6" w:rsidP="00C07FA6">
            <w:pPr>
              <w:widowControl/>
              <w:jc w:val="left"/>
              <w:rPr>
                <w:rFonts w:ascii="宋体" w:hAnsi="宋体"/>
                <w:kern w:val="0"/>
                <w:szCs w:val="21"/>
              </w:rPr>
            </w:pPr>
            <w:r w:rsidRPr="006C7F5B">
              <w:rPr>
                <w:rFonts w:hint="eastAsia"/>
              </w:rPr>
              <w:t>规范性引用文件</w:t>
            </w:r>
          </w:p>
        </w:tc>
        <w:tc>
          <w:tcPr>
            <w:tcW w:w="6804" w:type="dxa"/>
            <w:tcBorders>
              <w:top w:val="nil"/>
              <w:left w:val="nil"/>
              <w:bottom w:val="single" w:sz="4" w:space="0" w:color="auto"/>
              <w:right w:val="single" w:sz="4" w:space="0" w:color="auto"/>
            </w:tcBorders>
            <w:shd w:val="clear" w:color="auto" w:fill="auto"/>
          </w:tcPr>
          <w:p w14:paraId="742198CB" w14:textId="77777777" w:rsidR="00C07FA6" w:rsidRPr="006C7F5B" w:rsidRDefault="00C07FA6" w:rsidP="00C07FA6">
            <w:pPr>
              <w:widowControl/>
              <w:jc w:val="left"/>
              <w:rPr>
                <w:rFonts w:ascii="宋体" w:hAnsi="宋体"/>
                <w:kern w:val="0"/>
                <w:szCs w:val="21"/>
              </w:rPr>
            </w:pPr>
            <w:r w:rsidRPr="006C7F5B">
              <w:t>“</w:t>
            </w:r>
            <w:r w:rsidRPr="006C7F5B">
              <w:t>下列文件对于本文件的应用是必不可少的。凡是注日期的引用文件，仅注日期的版本适用于本文件。凡是不注日期的引用文件，其最新版本（包括所有的修改单）适用于本文件</w:t>
            </w:r>
            <w:r w:rsidRPr="006C7F5B">
              <w:t>”</w:t>
            </w:r>
            <w:r w:rsidRPr="006C7F5B">
              <w:t>修改为</w:t>
            </w:r>
            <w:r w:rsidRPr="006C7F5B">
              <w:t>“</w:t>
            </w:r>
            <w:r w:rsidRPr="006C7F5B">
              <w:t>下列文件中的内容通过文中的规范性引用而构成本文件必不可少的条款。其中，注日期的引用文件，仅该日期对应的版本适用于本文件；不注日期的引用文件，其最新版本（包括所有的修改单）适用于本文件</w:t>
            </w:r>
            <w:r w:rsidRPr="006C7F5B">
              <w:t>”</w:t>
            </w:r>
          </w:p>
        </w:tc>
        <w:tc>
          <w:tcPr>
            <w:tcW w:w="1310" w:type="dxa"/>
            <w:tcBorders>
              <w:top w:val="nil"/>
              <w:left w:val="nil"/>
              <w:bottom w:val="single" w:sz="4" w:space="0" w:color="auto"/>
              <w:right w:val="single" w:sz="4" w:space="0" w:color="auto"/>
            </w:tcBorders>
            <w:shd w:val="clear" w:color="auto" w:fill="auto"/>
          </w:tcPr>
          <w:p w14:paraId="47EFA48D" w14:textId="77777777" w:rsidR="00C07FA6" w:rsidRPr="006C7F5B" w:rsidRDefault="00C07FA6" w:rsidP="00C07FA6">
            <w:pPr>
              <w:widowControl/>
              <w:jc w:val="left"/>
              <w:rPr>
                <w:rFonts w:ascii="宋体" w:hAnsi="宋体"/>
                <w:kern w:val="0"/>
                <w:szCs w:val="21"/>
              </w:rPr>
            </w:pPr>
            <w:proofErr w:type="gramStart"/>
            <w:r w:rsidRPr="006C7F5B">
              <w:t>虔</w:t>
            </w:r>
            <w:proofErr w:type="gramEnd"/>
            <w:r w:rsidRPr="006C7F5B">
              <w:t>东稀土集团股份有限公司</w:t>
            </w:r>
          </w:p>
        </w:tc>
        <w:tc>
          <w:tcPr>
            <w:tcW w:w="1099" w:type="dxa"/>
            <w:tcBorders>
              <w:top w:val="nil"/>
              <w:left w:val="nil"/>
              <w:bottom w:val="single" w:sz="4" w:space="0" w:color="auto"/>
              <w:right w:val="single" w:sz="4" w:space="0" w:color="auto"/>
            </w:tcBorders>
            <w:shd w:val="clear" w:color="auto" w:fill="auto"/>
            <w:vAlign w:val="center"/>
          </w:tcPr>
          <w:p w14:paraId="4F888060"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42B1C3D5" w14:textId="77777777" w:rsidR="00C07FA6" w:rsidRPr="006C7F5B" w:rsidRDefault="00C07FA6" w:rsidP="00C07FA6">
            <w:pPr>
              <w:widowControl/>
              <w:rPr>
                <w:rFonts w:ascii="宋体" w:hAnsi="宋体"/>
                <w:kern w:val="0"/>
                <w:szCs w:val="21"/>
              </w:rPr>
            </w:pPr>
          </w:p>
        </w:tc>
      </w:tr>
      <w:tr w:rsidR="006C7F5B" w:rsidRPr="006C7F5B" w14:paraId="2625224F"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75F1F2C"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2</w:t>
            </w:r>
            <w:r w:rsidRPr="006C7F5B">
              <w:rPr>
                <w:rFonts w:ascii="宋体" w:hAnsi="宋体"/>
                <w:kern w:val="0"/>
                <w:szCs w:val="21"/>
              </w:rPr>
              <w:t>7</w:t>
            </w:r>
          </w:p>
        </w:tc>
        <w:tc>
          <w:tcPr>
            <w:tcW w:w="993" w:type="dxa"/>
            <w:tcBorders>
              <w:top w:val="nil"/>
              <w:left w:val="nil"/>
              <w:bottom w:val="single" w:sz="4" w:space="0" w:color="auto"/>
              <w:right w:val="single" w:sz="4" w:space="0" w:color="auto"/>
            </w:tcBorders>
            <w:shd w:val="clear" w:color="auto" w:fill="auto"/>
          </w:tcPr>
          <w:p w14:paraId="573BA670" w14:textId="77777777" w:rsidR="00C07FA6" w:rsidRPr="006C7F5B" w:rsidRDefault="00C07FA6" w:rsidP="00C07FA6">
            <w:pPr>
              <w:widowControl/>
              <w:jc w:val="left"/>
              <w:rPr>
                <w:rFonts w:ascii="宋体" w:hAnsi="宋体"/>
                <w:kern w:val="0"/>
                <w:szCs w:val="21"/>
              </w:rPr>
            </w:pPr>
            <w:r w:rsidRPr="006C7F5B">
              <w:rPr>
                <w:rFonts w:hint="eastAsia"/>
              </w:rPr>
              <w:t>规范性引用文件</w:t>
            </w:r>
          </w:p>
        </w:tc>
        <w:tc>
          <w:tcPr>
            <w:tcW w:w="6804" w:type="dxa"/>
            <w:tcBorders>
              <w:top w:val="nil"/>
              <w:left w:val="nil"/>
              <w:bottom w:val="single" w:sz="4" w:space="0" w:color="auto"/>
              <w:right w:val="single" w:sz="4" w:space="0" w:color="auto"/>
            </w:tcBorders>
            <w:shd w:val="clear" w:color="auto" w:fill="auto"/>
          </w:tcPr>
          <w:p w14:paraId="266CED28" w14:textId="77777777" w:rsidR="00C07FA6" w:rsidRPr="006C7F5B" w:rsidRDefault="00C07FA6" w:rsidP="00C07FA6">
            <w:pPr>
              <w:widowControl/>
              <w:jc w:val="left"/>
              <w:rPr>
                <w:rFonts w:ascii="宋体" w:hAnsi="宋体"/>
                <w:kern w:val="0"/>
                <w:szCs w:val="21"/>
              </w:rPr>
            </w:pPr>
            <w:r w:rsidRPr="006C7F5B">
              <w:t>规范性引用文件按文件序号由小到大排列</w:t>
            </w:r>
          </w:p>
        </w:tc>
        <w:tc>
          <w:tcPr>
            <w:tcW w:w="1310" w:type="dxa"/>
            <w:tcBorders>
              <w:top w:val="nil"/>
              <w:left w:val="nil"/>
              <w:bottom w:val="single" w:sz="4" w:space="0" w:color="auto"/>
              <w:right w:val="single" w:sz="4" w:space="0" w:color="auto"/>
            </w:tcBorders>
            <w:shd w:val="clear" w:color="auto" w:fill="auto"/>
          </w:tcPr>
          <w:p w14:paraId="3BD2E289" w14:textId="77777777" w:rsidR="00C07FA6" w:rsidRPr="006C7F5B" w:rsidRDefault="00C07FA6" w:rsidP="00C07FA6">
            <w:pPr>
              <w:widowControl/>
              <w:jc w:val="left"/>
              <w:rPr>
                <w:rFonts w:ascii="宋体" w:hAnsi="宋体"/>
                <w:kern w:val="0"/>
                <w:szCs w:val="21"/>
              </w:rPr>
            </w:pPr>
            <w:proofErr w:type="gramStart"/>
            <w:r w:rsidRPr="006C7F5B">
              <w:t>虔</w:t>
            </w:r>
            <w:proofErr w:type="gramEnd"/>
            <w:r w:rsidRPr="006C7F5B">
              <w:t>东稀土集团股份有限公司</w:t>
            </w:r>
          </w:p>
        </w:tc>
        <w:tc>
          <w:tcPr>
            <w:tcW w:w="1099" w:type="dxa"/>
            <w:tcBorders>
              <w:top w:val="nil"/>
              <w:left w:val="nil"/>
              <w:bottom w:val="single" w:sz="4" w:space="0" w:color="auto"/>
              <w:right w:val="single" w:sz="4" w:space="0" w:color="auto"/>
            </w:tcBorders>
            <w:shd w:val="clear" w:color="auto" w:fill="auto"/>
            <w:vAlign w:val="center"/>
          </w:tcPr>
          <w:p w14:paraId="244974CB"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31124D1D" w14:textId="77777777" w:rsidR="00C07FA6" w:rsidRPr="006C7F5B" w:rsidRDefault="00C07FA6" w:rsidP="00C07FA6">
            <w:pPr>
              <w:widowControl/>
              <w:rPr>
                <w:rFonts w:ascii="宋体" w:hAnsi="宋体"/>
                <w:kern w:val="0"/>
                <w:szCs w:val="21"/>
              </w:rPr>
            </w:pPr>
          </w:p>
        </w:tc>
      </w:tr>
      <w:tr w:rsidR="006C7F5B" w:rsidRPr="006C7F5B" w14:paraId="08F6A097"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9A20331"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2</w:t>
            </w:r>
            <w:r w:rsidRPr="006C7F5B">
              <w:rPr>
                <w:rFonts w:ascii="宋体" w:hAnsi="宋体"/>
                <w:kern w:val="0"/>
                <w:szCs w:val="21"/>
              </w:rPr>
              <w:t>8</w:t>
            </w:r>
          </w:p>
        </w:tc>
        <w:tc>
          <w:tcPr>
            <w:tcW w:w="993" w:type="dxa"/>
            <w:tcBorders>
              <w:top w:val="nil"/>
              <w:left w:val="nil"/>
              <w:bottom w:val="single" w:sz="4" w:space="0" w:color="auto"/>
              <w:right w:val="single" w:sz="4" w:space="0" w:color="auto"/>
            </w:tcBorders>
            <w:shd w:val="clear" w:color="auto" w:fill="auto"/>
          </w:tcPr>
          <w:p w14:paraId="57616E7A" w14:textId="77777777" w:rsidR="00C07FA6" w:rsidRPr="006C7F5B" w:rsidRDefault="00C07FA6" w:rsidP="00C07FA6">
            <w:pPr>
              <w:widowControl/>
              <w:jc w:val="left"/>
              <w:rPr>
                <w:rFonts w:ascii="宋体" w:hAnsi="宋体"/>
                <w:kern w:val="0"/>
                <w:szCs w:val="21"/>
              </w:rPr>
            </w:pPr>
            <w:r w:rsidRPr="006C7F5B">
              <w:t>3</w:t>
            </w:r>
            <w:r w:rsidRPr="006C7F5B">
              <w:t>术语和定义</w:t>
            </w:r>
          </w:p>
        </w:tc>
        <w:tc>
          <w:tcPr>
            <w:tcW w:w="6804" w:type="dxa"/>
            <w:tcBorders>
              <w:top w:val="nil"/>
              <w:left w:val="nil"/>
              <w:bottom w:val="single" w:sz="4" w:space="0" w:color="auto"/>
              <w:right w:val="single" w:sz="4" w:space="0" w:color="auto"/>
            </w:tcBorders>
            <w:shd w:val="clear" w:color="auto" w:fill="auto"/>
          </w:tcPr>
          <w:p w14:paraId="4FD82BF1" w14:textId="77777777" w:rsidR="00C07FA6" w:rsidRPr="006C7F5B" w:rsidRDefault="00C07FA6" w:rsidP="00C07FA6">
            <w:pPr>
              <w:widowControl/>
              <w:jc w:val="left"/>
              <w:rPr>
                <w:rFonts w:ascii="宋体" w:hAnsi="宋体"/>
                <w:kern w:val="0"/>
                <w:szCs w:val="21"/>
              </w:rPr>
            </w:pPr>
            <w:r w:rsidRPr="006C7F5B">
              <w:t>术语和定义中引用了</w:t>
            </w:r>
            <w:r w:rsidRPr="006C7F5B">
              <w:t>GB/T18880-2012</w:t>
            </w:r>
            <w:r w:rsidRPr="006C7F5B">
              <w:t>标准需要加上</w:t>
            </w:r>
            <w:r w:rsidRPr="006C7F5B">
              <w:t>[</w:t>
            </w:r>
            <w:r w:rsidRPr="006C7F5B">
              <w:t>来源：</w:t>
            </w:r>
            <w:r w:rsidRPr="006C7F5B">
              <w:t>GB/T 18880-2012</w:t>
            </w:r>
            <w:r w:rsidRPr="006C7F5B">
              <w:t>，</w:t>
            </w:r>
            <w:r w:rsidRPr="006C7F5B">
              <w:t>XX</w:t>
            </w:r>
            <w:r w:rsidRPr="006C7F5B">
              <w:t>，有修改</w:t>
            </w:r>
            <w:r w:rsidRPr="006C7F5B">
              <w:t>]</w:t>
            </w:r>
          </w:p>
        </w:tc>
        <w:tc>
          <w:tcPr>
            <w:tcW w:w="1310" w:type="dxa"/>
            <w:tcBorders>
              <w:top w:val="nil"/>
              <w:left w:val="nil"/>
              <w:bottom w:val="single" w:sz="4" w:space="0" w:color="auto"/>
              <w:right w:val="single" w:sz="4" w:space="0" w:color="auto"/>
            </w:tcBorders>
            <w:shd w:val="clear" w:color="auto" w:fill="auto"/>
          </w:tcPr>
          <w:p w14:paraId="331A8C6D" w14:textId="77777777" w:rsidR="00C07FA6" w:rsidRPr="006C7F5B" w:rsidRDefault="00C07FA6" w:rsidP="00C07FA6">
            <w:pPr>
              <w:widowControl/>
              <w:jc w:val="left"/>
              <w:rPr>
                <w:rFonts w:ascii="宋体" w:hAnsi="宋体"/>
                <w:kern w:val="0"/>
                <w:szCs w:val="21"/>
              </w:rPr>
            </w:pPr>
            <w:proofErr w:type="gramStart"/>
            <w:r w:rsidRPr="006C7F5B">
              <w:t>虔</w:t>
            </w:r>
            <w:proofErr w:type="gramEnd"/>
            <w:r w:rsidRPr="006C7F5B">
              <w:t>东稀土集团股份有限公司</w:t>
            </w:r>
          </w:p>
        </w:tc>
        <w:tc>
          <w:tcPr>
            <w:tcW w:w="1099" w:type="dxa"/>
            <w:tcBorders>
              <w:top w:val="nil"/>
              <w:left w:val="nil"/>
              <w:bottom w:val="single" w:sz="4" w:space="0" w:color="auto"/>
              <w:right w:val="single" w:sz="4" w:space="0" w:color="auto"/>
            </w:tcBorders>
            <w:shd w:val="clear" w:color="auto" w:fill="auto"/>
            <w:vAlign w:val="center"/>
          </w:tcPr>
          <w:p w14:paraId="1C89FD34"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74C371EE"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本部分未引用。</w:t>
            </w:r>
          </w:p>
        </w:tc>
      </w:tr>
      <w:tr w:rsidR="006C7F5B" w:rsidRPr="006C7F5B" w14:paraId="0157F6CD"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87B6E5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2</w:t>
            </w:r>
            <w:r w:rsidRPr="006C7F5B">
              <w:rPr>
                <w:rFonts w:ascii="宋体" w:hAnsi="宋体"/>
                <w:kern w:val="0"/>
                <w:szCs w:val="21"/>
              </w:rPr>
              <w:t>9</w:t>
            </w:r>
          </w:p>
        </w:tc>
        <w:tc>
          <w:tcPr>
            <w:tcW w:w="993" w:type="dxa"/>
            <w:tcBorders>
              <w:top w:val="nil"/>
              <w:left w:val="nil"/>
              <w:bottom w:val="single" w:sz="4" w:space="0" w:color="auto"/>
              <w:right w:val="single" w:sz="4" w:space="0" w:color="auto"/>
            </w:tcBorders>
            <w:shd w:val="clear" w:color="auto" w:fill="auto"/>
          </w:tcPr>
          <w:p w14:paraId="3244BCE6" w14:textId="77777777" w:rsidR="00C07FA6" w:rsidRPr="006C7F5B" w:rsidRDefault="00C07FA6" w:rsidP="00C07FA6">
            <w:pPr>
              <w:widowControl/>
              <w:jc w:val="left"/>
              <w:rPr>
                <w:rFonts w:ascii="宋体" w:hAnsi="宋体"/>
                <w:kern w:val="0"/>
                <w:szCs w:val="21"/>
              </w:rPr>
            </w:pPr>
            <w:r w:rsidRPr="006C7F5B">
              <w:t xml:space="preserve">4 </w:t>
            </w:r>
            <w:r w:rsidRPr="006C7F5B">
              <w:t>工艺流程</w:t>
            </w:r>
          </w:p>
        </w:tc>
        <w:tc>
          <w:tcPr>
            <w:tcW w:w="6804" w:type="dxa"/>
            <w:tcBorders>
              <w:top w:val="nil"/>
              <w:left w:val="nil"/>
              <w:bottom w:val="single" w:sz="4" w:space="0" w:color="auto"/>
              <w:right w:val="single" w:sz="4" w:space="0" w:color="auto"/>
            </w:tcBorders>
            <w:shd w:val="clear" w:color="auto" w:fill="auto"/>
          </w:tcPr>
          <w:p w14:paraId="120F8D83" w14:textId="77777777" w:rsidR="00C07FA6" w:rsidRPr="006C7F5B" w:rsidRDefault="00C07FA6" w:rsidP="00C07FA6">
            <w:pPr>
              <w:widowControl/>
              <w:jc w:val="left"/>
              <w:rPr>
                <w:rFonts w:ascii="宋体" w:hAnsi="宋体"/>
                <w:kern w:val="0"/>
                <w:szCs w:val="21"/>
              </w:rPr>
            </w:pPr>
            <w:r w:rsidRPr="006C7F5B">
              <w:t>图</w:t>
            </w:r>
            <w:r w:rsidRPr="006C7F5B">
              <w:t>1</w:t>
            </w:r>
            <w:r w:rsidRPr="006C7F5B">
              <w:t>中，</w:t>
            </w:r>
            <w:r w:rsidRPr="006C7F5B">
              <w:t>1</w:t>
            </w:r>
            <w:r w:rsidRPr="006C7F5B">
              <w:t>和</w:t>
            </w:r>
            <w:r w:rsidRPr="006C7F5B">
              <w:t>4</w:t>
            </w:r>
            <w:r w:rsidRPr="006C7F5B">
              <w:t>为退磁处理，</w:t>
            </w:r>
            <w:r w:rsidRPr="006C7F5B">
              <w:t>2</w:t>
            </w:r>
            <w:r w:rsidRPr="006C7F5B">
              <w:t>和</w:t>
            </w:r>
            <w:r w:rsidRPr="006C7F5B">
              <w:t>3</w:t>
            </w:r>
            <w:r w:rsidRPr="006C7F5B">
              <w:t>直接为粗破碎处理，建议流程合并。</w:t>
            </w:r>
          </w:p>
        </w:tc>
        <w:tc>
          <w:tcPr>
            <w:tcW w:w="1310" w:type="dxa"/>
            <w:tcBorders>
              <w:top w:val="nil"/>
              <w:left w:val="nil"/>
              <w:bottom w:val="single" w:sz="4" w:space="0" w:color="auto"/>
              <w:right w:val="single" w:sz="4" w:space="0" w:color="auto"/>
            </w:tcBorders>
            <w:shd w:val="clear" w:color="auto" w:fill="auto"/>
          </w:tcPr>
          <w:p w14:paraId="79B498C7" w14:textId="77777777" w:rsidR="00C07FA6" w:rsidRPr="006C7F5B" w:rsidRDefault="00C07FA6" w:rsidP="00C07FA6">
            <w:pPr>
              <w:widowControl/>
              <w:jc w:val="left"/>
              <w:rPr>
                <w:rFonts w:ascii="宋体" w:hAnsi="宋体"/>
                <w:kern w:val="0"/>
                <w:szCs w:val="21"/>
              </w:rPr>
            </w:pPr>
            <w:proofErr w:type="gramStart"/>
            <w:r w:rsidRPr="006C7F5B">
              <w:t>虔</w:t>
            </w:r>
            <w:proofErr w:type="gramEnd"/>
            <w:r w:rsidRPr="006C7F5B">
              <w:t>东稀土集团股份有限公司</w:t>
            </w:r>
          </w:p>
        </w:tc>
        <w:tc>
          <w:tcPr>
            <w:tcW w:w="1099" w:type="dxa"/>
            <w:tcBorders>
              <w:top w:val="nil"/>
              <w:left w:val="nil"/>
              <w:bottom w:val="single" w:sz="4" w:space="0" w:color="auto"/>
              <w:right w:val="single" w:sz="4" w:space="0" w:color="auto"/>
            </w:tcBorders>
            <w:shd w:val="clear" w:color="auto" w:fill="auto"/>
            <w:vAlign w:val="center"/>
          </w:tcPr>
          <w:p w14:paraId="2056015B"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1E7ECBAA" w14:textId="77777777" w:rsidR="00C07FA6" w:rsidRPr="006C7F5B" w:rsidRDefault="00C07FA6" w:rsidP="00C07FA6">
            <w:pPr>
              <w:widowControl/>
              <w:rPr>
                <w:rFonts w:ascii="宋体" w:hAnsi="宋体"/>
                <w:kern w:val="0"/>
                <w:szCs w:val="21"/>
              </w:rPr>
            </w:pPr>
            <w:proofErr w:type="gramStart"/>
            <w:r w:rsidRPr="006C7F5B">
              <w:rPr>
                <w:rFonts w:ascii="宋体" w:hAnsi="宋体" w:hint="eastAsia"/>
                <w:kern w:val="0"/>
                <w:szCs w:val="21"/>
              </w:rPr>
              <w:t>不</w:t>
            </w:r>
            <w:proofErr w:type="gramEnd"/>
            <w:r w:rsidRPr="006C7F5B">
              <w:rPr>
                <w:rFonts w:ascii="宋体" w:hAnsi="宋体" w:hint="eastAsia"/>
                <w:kern w:val="0"/>
                <w:szCs w:val="21"/>
              </w:rPr>
              <w:t>同类粘结剂，后续处理方案不同。</w:t>
            </w:r>
          </w:p>
        </w:tc>
      </w:tr>
      <w:tr w:rsidR="006C7F5B" w:rsidRPr="006C7F5B" w14:paraId="6812EC01"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6A3D93C"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3</w:t>
            </w:r>
            <w:r w:rsidRPr="006C7F5B">
              <w:rPr>
                <w:rFonts w:ascii="宋体" w:hAnsi="宋体"/>
                <w:kern w:val="0"/>
                <w:szCs w:val="21"/>
              </w:rPr>
              <w:t>0</w:t>
            </w:r>
          </w:p>
        </w:tc>
        <w:tc>
          <w:tcPr>
            <w:tcW w:w="993" w:type="dxa"/>
            <w:tcBorders>
              <w:top w:val="nil"/>
              <w:left w:val="nil"/>
              <w:bottom w:val="single" w:sz="4" w:space="0" w:color="auto"/>
              <w:right w:val="single" w:sz="4" w:space="0" w:color="auto"/>
            </w:tcBorders>
            <w:shd w:val="clear" w:color="auto" w:fill="auto"/>
          </w:tcPr>
          <w:p w14:paraId="76D1A691" w14:textId="77777777" w:rsidR="00C07FA6" w:rsidRPr="006C7F5B" w:rsidRDefault="00C07FA6" w:rsidP="00C07FA6">
            <w:pPr>
              <w:widowControl/>
              <w:jc w:val="left"/>
              <w:rPr>
                <w:rFonts w:ascii="宋体" w:hAnsi="宋体"/>
                <w:kern w:val="0"/>
                <w:szCs w:val="21"/>
              </w:rPr>
            </w:pPr>
            <w:r w:rsidRPr="006C7F5B">
              <w:t xml:space="preserve">5.5 </w:t>
            </w:r>
            <w:r w:rsidRPr="006C7F5B">
              <w:t>成分检测及设计</w:t>
            </w:r>
          </w:p>
        </w:tc>
        <w:tc>
          <w:tcPr>
            <w:tcW w:w="6804" w:type="dxa"/>
            <w:tcBorders>
              <w:top w:val="nil"/>
              <w:left w:val="nil"/>
              <w:bottom w:val="single" w:sz="4" w:space="0" w:color="auto"/>
              <w:right w:val="single" w:sz="4" w:space="0" w:color="auto"/>
            </w:tcBorders>
            <w:shd w:val="clear" w:color="auto" w:fill="auto"/>
          </w:tcPr>
          <w:p w14:paraId="63EFF0DD" w14:textId="77777777" w:rsidR="00C07FA6" w:rsidRPr="006C7F5B" w:rsidRDefault="00C07FA6" w:rsidP="00C07FA6">
            <w:pPr>
              <w:widowControl/>
              <w:jc w:val="left"/>
              <w:rPr>
                <w:rFonts w:ascii="宋体" w:hAnsi="宋体"/>
                <w:kern w:val="0"/>
                <w:szCs w:val="21"/>
              </w:rPr>
            </w:pPr>
            <w:r w:rsidRPr="006C7F5B">
              <w:t>1</w:t>
            </w:r>
            <w:r w:rsidRPr="006C7F5B">
              <w:t>、建议明确检测方法；</w:t>
            </w:r>
            <w:r w:rsidRPr="006C7F5B">
              <w:t>2</w:t>
            </w:r>
            <w:r w:rsidRPr="006C7F5B">
              <w:t>、调控适当比例是否有参照标准，或者规定产品应满足</w:t>
            </w:r>
            <w:r w:rsidRPr="006C7F5B">
              <w:t>GB/T 18880</w:t>
            </w:r>
            <w:r w:rsidRPr="006C7F5B">
              <w:t>《粘接钕铁硼永磁材料》要求</w:t>
            </w:r>
          </w:p>
        </w:tc>
        <w:tc>
          <w:tcPr>
            <w:tcW w:w="1310" w:type="dxa"/>
            <w:tcBorders>
              <w:top w:val="nil"/>
              <w:left w:val="nil"/>
              <w:bottom w:val="single" w:sz="4" w:space="0" w:color="auto"/>
              <w:right w:val="single" w:sz="4" w:space="0" w:color="auto"/>
            </w:tcBorders>
            <w:shd w:val="clear" w:color="auto" w:fill="auto"/>
          </w:tcPr>
          <w:p w14:paraId="06F82AFA" w14:textId="77777777" w:rsidR="00C07FA6" w:rsidRPr="006C7F5B" w:rsidRDefault="00C07FA6" w:rsidP="00C07FA6">
            <w:pPr>
              <w:widowControl/>
              <w:jc w:val="left"/>
              <w:rPr>
                <w:rFonts w:ascii="宋体" w:hAnsi="宋体"/>
                <w:kern w:val="0"/>
                <w:szCs w:val="21"/>
              </w:rPr>
            </w:pPr>
            <w:proofErr w:type="gramStart"/>
            <w:r w:rsidRPr="006C7F5B">
              <w:t>虔</w:t>
            </w:r>
            <w:proofErr w:type="gramEnd"/>
            <w:r w:rsidRPr="006C7F5B">
              <w:t>东稀土集团股份有限公司</w:t>
            </w:r>
          </w:p>
        </w:tc>
        <w:tc>
          <w:tcPr>
            <w:tcW w:w="1099" w:type="dxa"/>
            <w:tcBorders>
              <w:top w:val="nil"/>
              <w:left w:val="nil"/>
              <w:bottom w:val="single" w:sz="4" w:space="0" w:color="auto"/>
              <w:right w:val="single" w:sz="4" w:space="0" w:color="auto"/>
            </w:tcBorders>
            <w:shd w:val="clear" w:color="auto" w:fill="auto"/>
            <w:vAlign w:val="center"/>
          </w:tcPr>
          <w:p w14:paraId="79956061"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部分采纳</w:t>
            </w:r>
          </w:p>
        </w:tc>
        <w:tc>
          <w:tcPr>
            <w:tcW w:w="3792" w:type="dxa"/>
            <w:tcBorders>
              <w:top w:val="nil"/>
              <w:left w:val="nil"/>
              <w:bottom w:val="single" w:sz="4" w:space="0" w:color="auto"/>
              <w:right w:val="single" w:sz="4" w:space="0" w:color="auto"/>
            </w:tcBorders>
            <w:shd w:val="clear" w:color="auto" w:fill="auto"/>
            <w:vAlign w:val="center"/>
          </w:tcPr>
          <w:p w14:paraId="729F65D7"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检测方法增加附录</w:t>
            </w:r>
            <w:proofErr w:type="gramStart"/>
            <w:r w:rsidRPr="006C7F5B">
              <w:rPr>
                <w:rFonts w:ascii="宋体" w:hAnsi="宋体" w:hint="eastAsia"/>
                <w:kern w:val="0"/>
                <w:szCs w:val="21"/>
              </w:rPr>
              <w:t>一</w:t>
            </w:r>
            <w:proofErr w:type="gramEnd"/>
            <w:r w:rsidRPr="006C7F5B">
              <w:rPr>
                <w:rFonts w:ascii="宋体" w:hAnsi="宋体" w:hint="eastAsia"/>
                <w:kern w:val="0"/>
                <w:szCs w:val="21"/>
              </w:rPr>
              <w:t>以明确；比例不做要求，1</w:t>
            </w:r>
            <w:r w:rsidRPr="006C7F5B">
              <w:rPr>
                <w:rFonts w:ascii="宋体" w:hAnsi="宋体"/>
                <w:kern w:val="0"/>
                <w:szCs w:val="21"/>
              </w:rPr>
              <w:t>8880</w:t>
            </w:r>
            <w:r w:rsidRPr="006C7F5B">
              <w:rPr>
                <w:rFonts w:ascii="宋体" w:hAnsi="宋体" w:hint="eastAsia"/>
                <w:kern w:val="0"/>
                <w:szCs w:val="21"/>
              </w:rPr>
              <w:t>也没有具体要求。</w:t>
            </w:r>
          </w:p>
        </w:tc>
      </w:tr>
      <w:tr w:rsidR="006C7F5B" w:rsidRPr="006C7F5B" w14:paraId="1145C36D"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8F4C8CA"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3</w:t>
            </w:r>
            <w:r w:rsidRPr="006C7F5B">
              <w:rPr>
                <w:rFonts w:ascii="宋体" w:hAnsi="宋体"/>
                <w:kern w:val="0"/>
                <w:szCs w:val="21"/>
              </w:rPr>
              <w:t>1</w:t>
            </w:r>
          </w:p>
        </w:tc>
        <w:tc>
          <w:tcPr>
            <w:tcW w:w="993" w:type="dxa"/>
            <w:tcBorders>
              <w:top w:val="nil"/>
              <w:left w:val="nil"/>
              <w:bottom w:val="single" w:sz="4" w:space="0" w:color="auto"/>
              <w:right w:val="single" w:sz="4" w:space="0" w:color="auto"/>
            </w:tcBorders>
            <w:shd w:val="clear" w:color="auto" w:fill="auto"/>
          </w:tcPr>
          <w:p w14:paraId="21C7D2D6" w14:textId="77777777" w:rsidR="00C07FA6" w:rsidRPr="006C7F5B" w:rsidRDefault="00C07FA6" w:rsidP="00C07FA6">
            <w:pPr>
              <w:widowControl/>
              <w:jc w:val="left"/>
              <w:rPr>
                <w:rFonts w:ascii="宋体" w:hAnsi="宋体"/>
                <w:kern w:val="0"/>
                <w:szCs w:val="21"/>
              </w:rPr>
            </w:pPr>
            <w:r w:rsidRPr="006C7F5B">
              <w:t>6.1.1</w:t>
            </w:r>
          </w:p>
        </w:tc>
        <w:tc>
          <w:tcPr>
            <w:tcW w:w="6804" w:type="dxa"/>
            <w:tcBorders>
              <w:top w:val="nil"/>
              <w:left w:val="nil"/>
              <w:bottom w:val="single" w:sz="4" w:space="0" w:color="auto"/>
              <w:right w:val="single" w:sz="4" w:space="0" w:color="auto"/>
            </w:tcBorders>
            <w:shd w:val="clear" w:color="auto" w:fill="auto"/>
          </w:tcPr>
          <w:p w14:paraId="09F03356" w14:textId="77777777" w:rsidR="00C07FA6" w:rsidRPr="006C7F5B" w:rsidRDefault="00C07FA6" w:rsidP="00C07FA6">
            <w:pPr>
              <w:widowControl/>
              <w:jc w:val="left"/>
              <w:rPr>
                <w:rFonts w:ascii="宋体" w:hAnsi="宋体"/>
                <w:kern w:val="0"/>
                <w:szCs w:val="21"/>
              </w:rPr>
            </w:pPr>
            <w:r w:rsidRPr="006C7F5B">
              <w:t>采样改为采用</w:t>
            </w:r>
          </w:p>
        </w:tc>
        <w:tc>
          <w:tcPr>
            <w:tcW w:w="1310" w:type="dxa"/>
            <w:tcBorders>
              <w:top w:val="nil"/>
              <w:left w:val="nil"/>
              <w:bottom w:val="single" w:sz="4" w:space="0" w:color="auto"/>
              <w:right w:val="single" w:sz="4" w:space="0" w:color="auto"/>
            </w:tcBorders>
            <w:shd w:val="clear" w:color="auto" w:fill="auto"/>
          </w:tcPr>
          <w:p w14:paraId="5EEE2AAE" w14:textId="77777777" w:rsidR="00C07FA6" w:rsidRPr="006C7F5B" w:rsidRDefault="00C07FA6" w:rsidP="00C07FA6">
            <w:pPr>
              <w:widowControl/>
              <w:jc w:val="left"/>
              <w:rPr>
                <w:rFonts w:ascii="宋体" w:hAnsi="宋体"/>
                <w:kern w:val="0"/>
                <w:szCs w:val="21"/>
              </w:rPr>
            </w:pPr>
            <w:r w:rsidRPr="006C7F5B">
              <w:t>安徽大地熊新材料股份有限公司</w:t>
            </w:r>
          </w:p>
        </w:tc>
        <w:tc>
          <w:tcPr>
            <w:tcW w:w="1099" w:type="dxa"/>
            <w:tcBorders>
              <w:top w:val="nil"/>
              <w:left w:val="nil"/>
              <w:bottom w:val="single" w:sz="4" w:space="0" w:color="auto"/>
              <w:right w:val="single" w:sz="4" w:space="0" w:color="auto"/>
            </w:tcBorders>
            <w:shd w:val="clear" w:color="auto" w:fill="auto"/>
          </w:tcPr>
          <w:p w14:paraId="71E83724"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7498496D"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文字错误，已修改</w:t>
            </w:r>
          </w:p>
        </w:tc>
      </w:tr>
      <w:tr w:rsidR="006C7F5B" w:rsidRPr="006C7F5B" w14:paraId="0EAA635F"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C66E49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3</w:t>
            </w:r>
            <w:r w:rsidRPr="006C7F5B">
              <w:rPr>
                <w:rFonts w:ascii="宋体" w:hAnsi="宋体"/>
                <w:kern w:val="0"/>
                <w:szCs w:val="21"/>
              </w:rPr>
              <w:t>2</w:t>
            </w:r>
          </w:p>
        </w:tc>
        <w:tc>
          <w:tcPr>
            <w:tcW w:w="993" w:type="dxa"/>
            <w:tcBorders>
              <w:top w:val="nil"/>
              <w:left w:val="nil"/>
              <w:bottom w:val="single" w:sz="4" w:space="0" w:color="auto"/>
              <w:right w:val="single" w:sz="4" w:space="0" w:color="auto"/>
            </w:tcBorders>
            <w:shd w:val="clear" w:color="auto" w:fill="auto"/>
          </w:tcPr>
          <w:p w14:paraId="525B82D0" w14:textId="77777777" w:rsidR="00C07FA6" w:rsidRPr="006C7F5B" w:rsidRDefault="00C07FA6" w:rsidP="00C07FA6">
            <w:pPr>
              <w:widowControl/>
              <w:jc w:val="left"/>
              <w:rPr>
                <w:rFonts w:ascii="宋体" w:hAnsi="宋体"/>
                <w:kern w:val="0"/>
                <w:szCs w:val="21"/>
              </w:rPr>
            </w:pPr>
            <w:r w:rsidRPr="006C7F5B">
              <w:t>6.1.2</w:t>
            </w:r>
          </w:p>
        </w:tc>
        <w:tc>
          <w:tcPr>
            <w:tcW w:w="6804" w:type="dxa"/>
            <w:tcBorders>
              <w:top w:val="nil"/>
              <w:left w:val="nil"/>
              <w:bottom w:val="single" w:sz="4" w:space="0" w:color="auto"/>
              <w:right w:val="single" w:sz="4" w:space="0" w:color="auto"/>
            </w:tcBorders>
            <w:shd w:val="clear" w:color="auto" w:fill="auto"/>
          </w:tcPr>
          <w:p w14:paraId="1BB6543C" w14:textId="77777777" w:rsidR="00C07FA6" w:rsidRPr="006C7F5B" w:rsidRDefault="00C07FA6" w:rsidP="00C07FA6">
            <w:pPr>
              <w:widowControl/>
              <w:jc w:val="left"/>
              <w:rPr>
                <w:rFonts w:ascii="宋体" w:hAnsi="宋体"/>
                <w:kern w:val="0"/>
                <w:szCs w:val="21"/>
              </w:rPr>
            </w:pPr>
            <w:r w:rsidRPr="006C7F5B">
              <w:t>采样改为采用</w:t>
            </w:r>
          </w:p>
        </w:tc>
        <w:tc>
          <w:tcPr>
            <w:tcW w:w="1310" w:type="dxa"/>
            <w:tcBorders>
              <w:top w:val="nil"/>
              <w:left w:val="nil"/>
              <w:bottom w:val="single" w:sz="4" w:space="0" w:color="auto"/>
              <w:right w:val="single" w:sz="4" w:space="0" w:color="auto"/>
            </w:tcBorders>
            <w:shd w:val="clear" w:color="auto" w:fill="auto"/>
          </w:tcPr>
          <w:p w14:paraId="3CCA4023" w14:textId="77777777" w:rsidR="00C07FA6" w:rsidRPr="006C7F5B" w:rsidRDefault="00C07FA6" w:rsidP="00C07FA6">
            <w:pPr>
              <w:widowControl/>
              <w:jc w:val="left"/>
              <w:rPr>
                <w:rFonts w:ascii="宋体" w:hAnsi="宋体"/>
                <w:kern w:val="0"/>
                <w:szCs w:val="21"/>
              </w:rPr>
            </w:pPr>
            <w:r w:rsidRPr="006C7F5B">
              <w:t>安徽大地熊新材料股份有限公司</w:t>
            </w:r>
          </w:p>
        </w:tc>
        <w:tc>
          <w:tcPr>
            <w:tcW w:w="1099" w:type="dxa"/>
            <w:tcBorders>
              <w:top w:val="nil"/>
              <w:left w:val="nil"/>
              <w:bottom w:val="single" w:sz="4" w:space="0" w:color="auto"/>
              <w:right w:val="single" w:sz="4" w:space="0" w:color="auto"/>
            </w:tcBorders>
            <w:shd w:val="clear" w:color="auto" w:fill="auto"/>
          </w:tcPr>
          <w:p w14:paraId="360B5D5A"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6D0908FA"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文字错误，已修改</w:t>
            </w:r>
          </w:p>
        </w:tc>
      </w:tr>
      <w:tr w:rsidR="006C7F5B" w:rsidRPr="006C7F5B" w14:paraId="1897FCBE"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9B2F36D"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lastRenderedPageBreak/>
              <w:t>3</w:t>
            </w:r>
            <w:r w:rsidRPr="006C7F5B">
              <w:rPr>
                <w:rFonts w:ascii="宋体" w:hAnsi="宋体"/>
                <w:kern w:val="0"/>
                <w:szCs w:val="21"/>
              </w:rPr>
              <w:t>3</w:t>
            </w:r>
          </w:p>
        </w:tc>
        <w:tc>
          <w:tcPr>
            <w:tcW w:w="993" w:type="dxa"/>
            <w:tcBorders>
              <w:top w:val="nil"/>
              <w:left w:val="nil"/>
              <w:bottom w:val="single" w:sz="4" w:space="0" w:color="auto"/>
              <w:right w:val="single" w:sz="4" w:space="0" w:color="auto"/>
            </w:tcBorders>
            <w:shd w:val="clear" w:color="auto" w:fill="auto"/>
          </w:tcPr>
          <w:p w14:paraId="2131741E" w14:textId="77777777" w:rsidR="00C07FA6" w:rsidRPr="006C7F5B" w:rsidRDefault="00C07FA6" w:rsidP="00C07FA6">
            <w:pPr>
              <w:widowControl/>
              <w:jc w:val="left"/>
              <w:rPr>
                <w:rFonts w:ascii="宋体" w:hAnsi="宋体"/>
                <w:kern w:val="0"/>
                <w:szCs w:val="21"/>
              </w:rPr>
            </w:pPr>
            <w:r w:rsidRPr="006C7F5B">
              <w:t>6.1.1</w:t>
            </w:r>
          </w:p>
        </w:tc>
        <w:tc>
          <w:tcPr>
            <w:tcW w:w="6804" w:type="dxa"/>
            <w:tcBorders>
              <w:top w:val="nil"/>
              <w:left w:val="nil"/>
              <w:bottom w:val="single" w:sz="4" w:space="0" w:color="auto"/>
              <w:right w:val="single" w:sz="4" w:space="0" w:color="auto"/>
            </w:tcBorders>
            <w:shd w:val="clear" w:color="auto" w:fill="auto"/>
          </w:tcPr>
          <w:p w14:paraId="01405C5F" w14:textId="77777777" w:rsidR="00C07FA6" w:rsidRPr="006C7F5B" w:rsidRDefault="00C07FA6" w:rsidP="00C07FA6">
            <w:pPr>
              <w:widowControl/>
              <w:jc w:val="left"/>
              <w:rPr>
                <w:rFonts w:ascii="宋体" w:hAnsi="宋体"/>
                <w:kern w:val="0"/>
                <w:szCs w:val="21"/>
              </w:rPr>
            </w:pPr>
            <w:r w:rsidRPr="006C7F5B">
              <w:t>采样压缩成型制备的钕铁硼粘结磁体的回收废料，其中磁性粉末的回收率应该大于</w:t>
            </w:r>
            <w:r w:rsidRPr="006C7F5B">
              <w:t>95%</w:t>
            </w:r>
            <w:r w:rsidRPr="006C7F5B">
              <w:t>。</w:t>
            </w:r>
            <w:r w:rsidRPr="006C7F5B">
              <w:rPr>
                <w:rFonts w:hint="eastAsia"/>
              </w:rPr>
              <w:t>建议</w:t>
            </w:r>
            <w:r w:rsidRPr="006C7F5B">
              <w:t>将回收率下调至</w:t>
            </w:r>
            <w:r w:rsidRPr="006C7F5B">
              <w:t>90%</w:t>
            </w:r>
            <w:r w:rsidRPr="006C7F5B">
              <w:t>以上</w:t>
            </w:r>
          </w:p>
        </w:tc>
        <w:tc>
          <w:tcPr>
            <w:tcW w:w="1310" w:type="dxa"/>
            <w:tcBorders>
              <w:top w:val="nil"/>
              <w:left w:val="nil"/>
              <w:bottom w:val="single" w:sz="4" w:space="0" w:color="auto"/>
              <w:right w:val="single" w:sz="4" w:space="0" w:color="auto"/>
            </w:tcBorders>
            <w:shd w:val="clear" w:color="auto" w:fill="auto"/>
          </w:tcPr>
          <w:p w14:paraId="1D246834" w14:textId="77777777" w:rsidR="00C07FA6" w:rsidRPr="006C7F5B" w:rsidRDefault="00C07FA6" w:rsidP="00C07FA6">
            <w:pPr>
              <w:widowControl/>
              <w:jc w:val="left"/>
              <w:rPr>
                <w:rFonts w:ascii="宋体" w:hAnsi="宋体"/>
                <w:kern w:val="0"/>
                <w:szCs w:val="21"/>
              </w:rPr>
            </w:pPr>
            <w:r w:rsidRPr="006C7F5B">
              <w:t>安徽大地熊新材料股份有限公司</w:t>
            </w:r>
          </w:p>
        </w:tc>
        <w:tc>
          <w:tcPr>
            <w:tcW w:w="1099" w:type="dxa"/>
            <w:tcBorders>
              <w:top w:val="nil"/>
              <w:left w:val="nil"/>
              <w:bottom w:val="single" w:sz="4" w:space="0" w:color="auto"/>
              <w:right w:val="single" w:sz="4" w:space="0" w:color="auto"/>
            </w:tcBorders>
            <w:shd w:val="clear" w:color="auto" w:fill="auto"/>
          </w:tcPr>
          <w:p w14:paraId="18BE5581"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58E3073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采用本标准技术可以达成，无需下修。</w:t>
            </w:r>
          </w:p>
        </w:tc>
      </w:tr>
      <w:tr w:rsidR="006C7F5B" w:rsidRPr="006C7F5B" w14:paraId="1C0602A7"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9C7D2A7"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3</w:t>
            </w:r>
            <w:r w:rsidRPr="006C7F5B">
              <w:rPr>
                <w:rFonts w:ascii="宋体" w:hAnsi="宋体"/>
                <w:kern w:val="0"/>
                <w:szCs w:val="21"/>
              </w:rPr>
              <w:t>4</w:t>
            </w:r>
          </w:p>
        </w:tc>
        <w:tc>
          <w:tcPr>
            <w:tcW w:w="993" w:type="dxa"/>
            <w:tcBorders>
              <w:top w:val="nil"/>
              <w:left w:val="nil"/>
              <w:bottom w:val="single" w:sz="4" w:space="0" w:color="auto"/>
              <w:right w:val="single" w:sz="4" w:space="0" w:color="auto"/>
            </w:tcBorders>
            <w:shd w:val="clear" w:color="auto" w:fill="auto"/>
          </w:tcPr>
          <w:p w14:paraId="21E90B0A" w14:textId="77777777" w:rsidR="00C07FA6" w:rsidRPr="006C7F5B" w:rsidRDefault="00C07FA6" w:rsidP="00C07FA6">
            <w:pPr>
              <w:widowControl/>
              <w:jc w:val="left"/>
              <w:rPr>
                <w:rFonts w:ascii="宋体" w:hAnsi="宋体"/>
                <w:kern w:val="0"/>
                <w:szCs w:val="21"/>
              </w:rPr>
            </w:pPr>
            <w:r w:rsidRPr="006C7F5B">
              <w:t>6.1.2</w:t>
            </w:r>
          </w:p>
        </w:tc>
        <w:tc>
          <w:tcPr>
            <w:tcW w:w="6804" w:type="dxa"/>
            <w:tcBorders>
              <w:top w:val="nil"/>
              <w:left w:val="nil"/>
              <w:bottom w:val="single" w:sz="4" w:space="0" w:color="auto"/>
              <w:right w:val="single" w:sz="4" w:space="0" w:color="auto"/>
            </w:tcBorders>
            <w:shd w:val="clear" w:color="auto" w:fill="auto"/>
          </w:tcPr>
          <w:p w14:paraId="04594538" w14:textId="77777777" w:rsidR="00C07FA6" w:rsidRPr="006C7F5B" w:rsidRDefault="00C07FA6" w:rsidP="00C07FA6">
            <w:pPr>
              <w:widowControl/>
              <w:jc w:val="left"/>
              <w:rPr>
                <w:rFonts w:ascii="宋体" w:hAnsi="宋体"/>
                <w:kern w:val="0"/>
                <w:szCs w:val="21"/>
              </w:rPr>
            </w:pPr>
            <w:r w:rsidRPr="006C7F5B">
              <w:t>采样注射成型制备的钕铁硼粘结磁体的回收废料，其中磁性粉末的回收率应该大于</w:t>
            </w:r>
            <w:r w:rsidRPr="006C7F5B">
              <w:t>99%</w:t>
            </w:r>
            <w:r w:rsidRPr="006C7F5B">
              <w:t>。</w:t>
            </w:r>
            <w:r w:rsidRPr="006C7F5B">
              <w:rPr>
                <w:rFonts w:hint="eastAsia"/>
              </w:rPr>
              <w:t>建议</w:t>
            </w:r>
            <w:r w:rsidRPr="006C7F5B">
              <w:t>将回收率下调至</w:t>
            </w:r>
            <w:r w:rsidRPr="006C7F5B">
              <w:t>95%</w:t>
            </w:r>
            <w:r w:rsidRPr="006C7F5B">
              <w:t>以上</w:t>
            </w:r>
          </w:p>
        </w:tc>
        <w:tc>
          <w:tcPr>
            <w:tcW w:w="1310" w:type="dxa"/>
            <w:tcBorders>
              <w:top w:val="nil"/>
              <w:left w:val="nil"/>
              <w:bottom w:val="single" w:sz="4" w:space="0" w:color="auto"/>
              <w:right w:val="single" w:sz="4" w:space="0" w:color="auto"/>
            </w:tcBorders>
            <w:shd w:val="clear" w:color="auto" w:fill="auto"/>
          </w:tcPr>
          <w:p w14:paraId="6FC12CDD" w14:textId="77777777" w:rsidR="00C07FA6" w:rsidRPr="006C7F5B" w:rsidRDefault="00C07FA6" w:rsidP="00C07FA6">
            <w:pPr>
              <w:widowControl/>
              <w:jc w:val="left"/>
              <w:rPr>
                <w:rFonts w:ascii="宋体" w:hAnsi="宋体"/>
                <w:kern w:val="0"/>
                <w:szCs w:val="21"/>
              </w:rPr>
            </w:pPr>
            <w:r w:rsidRPr="006C7F5B">
              <w:t>安徽大地熊新材料股份有限公司</w:t>
            </w:r>
          </w:p>
        </w:tc>
        <w:tc>
          <w:tcPr>
            <w:tcW w:w="1099" w:type="dxa"/>
            <w:tcBorders>
              <w:top w:val="nil"/>
              <w:left w:val="nil"/>
              <w:bottom w:val="single" w:sz="4" w:space="0" w:color="auto"/>
              <w:right w:val="single" w:sz="4" w:space="0" w:color="auto"/>
            </w:tcBorders>
            <w:shd w:val="clear" w:color="auto" w:fill="auto"/>
          </w:tcPr>
          <w:p w14:paraId="60E30AFA"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0128F9DB"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采用本标准技术可以达成，无需下修。</w:t>
            </w:r>
          </w:p>
        </w:tc>
      </w:tr>
      <w:tr w:rsidR="006C7F5B" w:rsidRPr="006C7F5B" w14:paraId="15724371"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DA08E1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3</w:t>
            </w:r>
            <w:r w:rsidRPr="006C7F5B">
              <w:rPr>
                <w:rFonts w:ascii="宋体" w:hAnsi="宋体"/>
                <w:kern w:val="0"/>
                <w:szCs w:val="21"/>
              </w:rPr>
              <w:t>5</w:t>
            </w:r>
          </w:p>
        </w:tc>
        <w:tc>
          <w:tcPr>
            <w:tcW w:w="993" w:type="dxa"/>
            <w:tcBorders>
              <w:top w:val="nil"/>
              <w:left w:val="nil"/>
              <w:bottom w:val="single" w:sz="4" w:space="0" w:color="auto"/>
              <w:right w:val="single" w:sz="4" w:space="0" w:color="auto"/>
            </w:tcBorders>
            <w:shd w:val="clear" w:color="auto" w:fill="auto"/>
          </w:tcPr>
          <w:p w14:paraId="03771FDF" w14:textId="77777777" w:rsidR="00C07FA6" w:rsidRPr="006C7F5B" w:rsidRDefault="00C07FA6" w:rsidP="00C07FA6">
            <w:pPr>
              <w:widowControl/>
              <w:jc w:val="left"/>
              <w:rPr>
                <w:rFonts w:ascii="宋体" w:hAnsi="宋体"/>
                <w:kern w:val="0"/>
                <w:szCs w:val="21"/>
              </w:rPr>
            </w:pPr>
            <w:r w:rsidRPr="006C7F5B">
              <w:t xml:space="preserve">5.1 </w:t>
            </w:r>
            <w:r w:rsidRPr="006C7F5B">
              <w:t>原料分选</w:t>
            </w:r>
          </w:p>
        </w:tc>
        <w:tc>
          <w:tcPr>
            <w:tcW w:w="6804" w:type="dxa"/>
            <w:tcBorders>
              <w:top w:val="nil"/>
              <w:left w:val="nil"/>
              <w:bottom w:val="single" w:sz="4" w:space="0" w:color="auto"/>
              <w:right w:val="single" w:sz="4" w:space="0" w:color="auto"/>
            </w:tcBorders>
            <w:shd w:val="clear" w:color="auto" w:fill="auto"/>
          </w:tcPr>
          <w:p w14:paraId="0C0E693F" w14:textId="77777777" w:rsidR="00C07FA6" w:rsidRPr="006C7F5B" w:rsidRDefault="00C07FA6" w:rsidP="00C07FA6">
            <w:pPr>
              <w:widowControl/>
              <w:jc w:val="left"/>
              <w:rPr>
                <w:rFonts w:ascii="宋体" w:hAnsi="宋体"/>
                <w:kern w:val="0"/>
                <w:szCs w:val="21"/>
              </w:rPr>
            </w:pPr>
            <w:r w:rsidRPr="006C7F5B">
              <w:t>原料分选的依据是初始成型工艺和磁体是否带磁，对于没有使用的磁体和边角料包括已经囊括全面，但是对于退役的报废粘接磁体，是否还需要考虑其被污染、腐蚀和磁器件附带的污染物以及污染的程度。</w:t>
            </w:r>
          </w:p>
        </w:tc>
        <w:tc>
          <w:tcPr>
            <w:tcW w:w="1310" w:type="dxa"/>
            <w:tcBorders>
              <w:top w:val="nil"/>
              <w:left w:val="nil"/>
              <w:bottom w:val="single" w:sz="4" w:space="0" w:color="auto"/>
              <w:right w:val="single" w:sz="4" w:space="0" w:color="auto"/>
            </w:tcBorders>
            <w:shd w:val="clear" w:color="auto" w:fill="auto"/>
          </w:tcPr>
          <w:p w14:paraId="1FE84CB3" w14:textId="77777777" w:rsidR="00C07FA6" w:rsidRPr="006C7F5B" w:rsidRDefault="00C07FA6" w:rsidP="00C07FA6">
            <w:pPr>
              <w:widowControl/>
              <w:jc w:val="left"/>
              <w:rPr>
                <w:rFonts w:ascii="宋体" w:hAnsi="宋体"/>
                <w:kern w:val="0"/>
                <w:szCs w:val="21"/>
              </w:rPr>
            </w:pPr>
            <w:r w:rsidRPr="006C7F5B">
              <w:t>包头稀土研究院</w:t>
            </w:r>
          </w:p>
        </w:tc>
        <w:tc>
          <w:tcPr>
            <w:tcW w:w="1099" w:type="dxa"/>
            <w:tcBorders>
              <w:top w:val="nil"/>
              <w:left w:val="nil"/>
              <w:bottom w:val="single" w:sz="4" w:space="0" w:color="auto"/>
              <w:right w:val="single" w:sz="4" w:space="0" w:color="auto"/>
            </w:tcBorders>
            <w:shd w:val="clear" w:color="auto" w:fill="auto"/>
            <w:vAlign w:val="center"/>
          </w:tcPr>
          <w:p w14:paraId="2DD330B4"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1A003808"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对于退役磁体，后续脱脂环节可以同时去除杂质，无需前处理。</w:t>
            </w:r>
          </w:p>
        </w:tc>
      </w:tr>
      <w:tr w:rsidR="006C7F5B" w:rsidRPr="006C7F5B" w14:paraId="4E820D70"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B920E8B"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3</w:t>
            </w:r>
            <w:r w:rsidRPr="006C7F5B">
              <w:rPr>
                <w:rFonts w:ascii="宋体" w:hAnsi="宋体"/>
                <w:kern w:val="0"/>
                <w:szCs w:val="21"/>
              </w:rPr>
              <w:t>6</w:t>
            </w:r>
          </w:p>
        </w:tc>
        <w:tc>
          <w:tcPr>
            <w:tcW w:w="993" w:type="dxa"/>
            <w:tcBorders>
              <w:top w:val="nil"/>
              <w:left w:val="nil"/>
              <w:bottom w:val="single" w:sz="4" w:space="0" w:color="auto"/>
              <w:right w:val="single" w:sz="4" w:space="0" w:color="auto"/>
            </w:tcBorders>
            <w:shd w:val="clear" w:color="auto" w:fill="auto"/>
          </w:tcPr>
          <w:p w14:paraId="0D44CD71" w14:textId="77777777" w:rsidR="00C07FA6" w:rsidRPr="006C7F5B" w:rsidRDefault="00C07FA6" w:rsidP="00C07FA6">
            <w:pPr>
              <w:widowControl/>
              <w:jc w:val="left"/>
              <w:rPr>
                <w:rFonts w:ascii="宋体" w:hAnsi="宋体"/>
                <w:kern w:val="0"/>
                <w:szCs w:val="21"/>
              </w:rPr>
            </w:pPr>
            <w:r w:rsidRPr="006C7F5B">
              <w:t>5.3</w:t>
            </w:r>
          </w:p>
        </w:tc>
        <w:tc>
          <w:tcPr>
            <w:tcW w:w="6804" w:type="dxa"/>
            <w:tcBorders>
              <w:top w:val="nil"/>
              <w:left w:val="nil"/>
              <w:bottom w:val="single" w:sz="4" w:space="0" w:color="auto"/>
              <w:right w:val="single" w:sz="4" w:space="0" w:color="auto"/>
            </w:tcBorders>
            <w:shd w:val="clear" w:color="auto" w:fill="auto"/>
          </w:tcPr>
          <w:p w14:paraId="238A293E" w14:textId="77777777" w:rsidR="00C07FA6" w:rsidRPr="006C7F5B" w:rsidRDefault="00C07FA6" w:rsidP="00C07FA6">
            <w:pPr>
              <w:widowControl/>
              <w:jc w:val="left"/>
              <w:rPr>
                <w:rFonts w:ascii="宋体" w:hAnsi="宋体"/>
                <w:kern w:val="0"/>
                <w:szCs w:val="21"/>
              </w:rPr>
            </w:pPr>
            <w:r w:rsidRPr="006C7F5B">
              <w:t>粗破碎后粗粉分离为过筛处理，建议是否可以根据磁粉和有机粘接剂的巨大密度差异进行分选，例如气流分选、重力浮选等。特别对于气流分选，根据磁粉（密度最大）、粘接剂（密度最小）和带有粘接剂磁粉（密度中等）这三个的密度差进行分离。</w:t>
            </w:r>
          </w:p>
        </w:tc>
        <w:tc>
          <w:tcPr>
            <w:tcW w:w="1310" w:type="dxa"/>
            <w:tcBorders>
              <w:top w:val="nil"/>
              <w:left w:val="nil"/>
              <w:bottom w:val="single" w:sz="4" w:space="0" w:color="auto"/>
              <w:right w:val="single" w:sz="4" w:space="0" w:color="auto"/>
            </w:tcBorders>
            <w:shd w:val="clear" w:color="auto" w:fill="auto"/>
          </w:tcPr>
          <w:p w14:paraId="065CE40D" w14:textId="77777777" w:rsidR="00C07FA6" w:rsidRPr="006C7F5B" w:rsidRDefault="00C07FA6" w:rsidP="00C07FA6">
            <w:pPr>
              <w:widowControl/>
              <w:jc w:val="left"/>
              <w:rPr>
                <w:rFonts w:ascii="宋体" w:hAnsi="宋体"/>
                <w:kern w:val="0"/>
                <w:szCs w:val="21"/>
              </w:rPr>
            </w:pPr>
            <w:r w:rsidRPr="006C7F5B">
              <w:t>包头稀土研究院</w:t>
            </w:r>
          </w:p>
        </w:tc>
        <w:tc>
          <w:tcPr>
            <w:tcW w:w="1099" w:type="dxa"/>
            <w:tcBorders>
              <w:top w:val="nil"/>
              <w:left w:val="nil"/>
              <w:bottom w:val="single" w:sz="4" w:space="0" w:color="auto"/>
              <w:right w:val="single" w:sz="4" w:space="0" w:color="auto"/>
            </w:tcBorders>
            <w:shd w:val="clear" w:color="auto" w:fill="auto"/>
            <w:vAlign w:val="center"/>
          </w:tcPr>
          <w:p w14:paraId="34A586DD"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部分采纳</w:t>
            </w:r>
          </w:p>
        </w:tc>
        <w:tc>
          <w:tcPr>
            <w:tcW w:w="3792" w:type="dxa"/>
            <w:tcBorders>
              <w:top w:val="nil"/>
              <w:left w:val="nil"/>
              <w:bottom w:val="single" w:sz="4" w:space="0" w:color="auto"/>
              <w:right w:val="single" w:sz="4" w:space="0" w:color="auto"/>
            </w:tcBorders>
            <w:shd w:val="clear" w:color="auto" w:fill="auto"/>
            <w:vAlign w:val="center"/>
          </w:tcPr>
          <w:p w14:paraId="4D339258"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在5</w:t>
            </w:r>
            <w:r w:rsidRPr="006C7F5B">
              <w:rPr>
                <w:rFonts w:ascii="宋体" w:hAnsi="宋体"/>
                <w:kern w:val="0"/>
                <w:szCs w:val="21"/>
              </w:rPr>
              <w:t>.1</w:t>
            </w:r>
            <w:r w:rsidRPr="006C7F5B">
              <w:rPr>
                <w:rFonts w:ascii="宋体" w:hAnsi="宋体" w:hint="eastAsia"/>
                <w:kern w:val="0"/>
                <w:szCs w:val="21"/>
              </w:rPr>
              <w:t>节增加按照不同粘结剂种类进行分选，但此处推荐的分选方式不利用推广。（附录二）</w:t>
            </w:r>
          </w:p>
        </w:tc>
      </w:tr>
      <w:tr w:rsidR="006C7F5B" w:rsidRPr="006C7F5B" w14:paraId="6D9117B4"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E4A68DC"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3</w:t>
            </w:r>
            <w:r w:rsidRPr="006C7F5B">
              <w:rPr>
                <w:rFonts w:ascii="宋体" w:hAnsi="宋体"/>
                <w:kern w:val="0"/>
                <w:szCs w:val="21"/>
              </w:rPr>
              <w:t>7</w:t>
            </w:r>
          </w:p>
        </w:tc>
        <w:tc>
          <w:tcPr>
            <w:tcW w:w="993" w:type="dxa"/>
            <w:tcBorders>
              <w:top w:val="nil"/>
              <w:left w:val="nil"/>
              <w:bottom w:val="single" w:sz="4" w:space="0" w:color="auto"/>
              <w:right w:val="single" w:sz="4" w:space="0" w:color="auto"/>
            </w:tcBorders>
            <w:shd w:val="clear" w:color="auto" w:fill="auto"/>
          </w:tcPr>
          <w:p w14:paraId="37A5C4B2" w14:textId="77777777" w:rsidR="00C07FA6" w:rsidRPr="006C7F5B" w:rsidRDefault="00C07FA6" w:rsidP="00C07FA6">
            <w:pPr>
              <w:widowControl/>
              <w:jc w:val="left"/>
              <w:rPr>
                <w:rFonts w:ascii="宋体" w:hAnsi="宋体"/>
                <w:kern w:val="0"/>
                <w:szCs w:val="21"/>
              </w:rPr>
            </w:pPr>
            <w:r w:rsidRPr="006C7F5B">
              <w:t>3.4</w:t>
            </w:r>
          </w:p>
        </w:tc>
        <w:tc>
          <w:tcPr>
            <w:tcW w:w="6804" w:type="dxa"/>
            <w:tcBorders>
              <w:top w:val="nil"/>
              <w:left w:val="nil"/>
              <w:bottom w:val="single" w:sz="4" w:space="0" w:color="auto"/>
              <w:right w:val="single" w:sz="4" w:space="0" w:color="auto"/>
            </w:tcBorders>
            <w:shd w:val="clear" w:color="auto" w:fill="auto"/>
          </w:tcPr>
          <w:p w14:paraId="6D77B568" w14:textId="77777777" w:rsidR="00C07FA6" w:rsidRPr="006C7F5B" w:rsidRDefault="00C07FA6" w:rsidP="00C07FA6">
            <w:pPr>
              <w:widowControl/>
              <w:jc w:val="left"/>
              <w:rPr>
                <w:rFonts w:ascii="宋体" w:hAnsi="宋体"/>
                <w:kern w:val="0"/>
                <w:szCs w:val="21"/>
              </w:rPr>
            </w:pPr>
            <w:r w:rsidRPr="006C7F5B">
              <w:t>粉末压缩成型工艺和注射成型建议改为粉末压缩成型工艺或注射成型</w:t>
            </w:r>
          </w:p>
        </w:tc>
        <w:tc>
          <w:tcPr>
            <w:tcW w:w="1310" w:type="dxa"/>
            <w:tcBorders>
              <w:top w:val="nil"/>
              <w:left w:val="nil"/>
              <w:bottom w:val="single" w:sz="4" w:space="0" w:color="auto"/>
              <w:right w:val="single" w:sz="4" w:space="0" w:color="auto"/>
            </w:tcBorders>
            <w:shd w:val="clear" w:color="auto" w:fill="auto"/>
          </w:tcPr>
          <w:p w14:paraId="24774155" w14:textId="77777777" w:rsidR="00C07FA6" w:rsidRPr="006C7F5B" w:rsidRDefault="00C07FA6" w:rsidP="00C07FA6">
            <w:pPr>
              <w:widowControl/>
              <w:jc w:val="left"/>
              <w:rPr>
                <w:rFonts w:ascii="宋体" w:hAnsi="宋体"/>
                <w:kern w:val="0"/>
                <w:szCs w:val="21"/>
              </w:rPr>
            </w:pPr>
            <w:r w:rsidRPr="006C7F5B">
              <w:t>杭州</w:t>
            </w:r>
            <w:proofErr w:type="gramStart"/>
            <w:r w:rsidRPr="006C7F5B">
              <w:t>美磁科技</w:t>
            </w:r>
            <w:proofErr w:type="gramEnd"/>
            <w:r w:rsidRPr="006C7F5B">
              <w:t>有限公司</w:t>
            </w:r>
          </w:p>
        </w:tc>
        <w:tc>
          <w:tcPr>
            <w:tcW w:w="1099" w:type="dxa"/>
            <w:tcBorders>
              <w:top w:val="nil"/>
              <w:left w:val="nil"/>
              <w:bottom w:val="single" w:sz="4" w:space="0" w:color="auto"/>
              <w:right w:val="single" w:sz="4" w:space="0" w:color="auto"/>
            </w:tcBorders>
            <w:shd w:val="clear" w:color="auto" w:fill="auto"/>
            <w:vAlign w:val="center"/>
          </w:tcPr>
          <w:p w14:paraId="0E1218BF"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674C1A1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已修改。</w:t>
            </w:r>
          </w:p>
        </w:tc>
      </w:tr>
      <w:tr w:rsidR="006C7F5B" w:rsidRPr="006C7F5B" w14:paraId="702821BD"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247353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3</w:t>
            </w:r>
            <w:r w:rsidRPr="006C7F5B">
              <w:rPr>
                <w:rFonts w:ascii="宋体" w:hAnsi="宋体"/>
                <w:kern w:val="0"/>
                <w:szCs w:val="21"/>
              </w:rPr>
              <w:t>8</w:t>
            </w:r>
          </w:p>
        </w:tc>
        <w:tc>
          <w:tcPr>
            <w:tcW w:w="993" w:type="dxa"/>
            <w:tcBorders>
              <w:top w:val="nil"/>
              <w:left w:val="nil"/>
              <w:bottom w:val="single" w:sz="4" w:space="0" w:color="auto"/>
              <w:right w:val="single" w:sz="4" w:space="0" w:color="auto"/>
            </w:tcBorders>
            <w:shd w:val="clear" w:color="auto" w:fill="auto"/>
          </w:tcPr>
          <w:p w14:paraId="30D0B314" w14:textId="77777777" w:rsidR="00C07FA6" w:rsidRPr="006C7F5B" w:rsidRDefault="00C07FA6" w:rsidP="00C07FA6">
            <w:pPr>
              <w:widowControl/>
              <w:jc w:val="left"/>
              <w:rPr>
                <w:rFonts w:ascii="宋体" w:hAnsi="宋体"/>
                <w:kern w:val="0"/>
                <w:szCs w:val="21"/>
              </w:rPr>
            </w:pPr>
            <w:r w:rsidRPr="006C7F5B">
              <w:t>5.3</w:t>
            </w:r>
          </w:p>
        </w:tc>
        <w:tc>
          <w:tcPr>
            <w:tcW w:w="6804" w:type="dxa"/>
            <w:tcBorders>
              <w:top w:val="nil"/>
              <w:left w:val="nil"/>
              <w:bottom w:val="single" w:sz="4" w:space="0" w:color="auto"/>
              <w:right w:val="single" w:sz="4" w:space="0" w:color="auto"/>
            </w:tcBorders>
            <w:shd w:val="clear" w:color="auto" w:fill="auto"/>
          </w:tcPr>
          <w:p w14:paraId="5172E01B" w14:textId="77777777" w:rsidR="00C07FA6" w:rsidRPr="006C7F5B" w:rsidRDefault="00C07FA6" w:rsidP="00C07FA6">
            <w:pPr>
              <w:widowControl/>
              <w:jc w:val="left"/>
              <w:rPr>
                <w:rFonts w:ascii="宋体" w:hAnsi="宋体"/>
                <w:kern w:val="0"/>
                <w:szCs w:val="21"/>
              </w:rPr>
            </w:pPr>
            <w:r w:rsidRPr="006C7F5B">
              <w:t>粘接钕铁硼磁体废料建议改为钕铁硼粘接磁体废料</w:t>
            </w:r>
          </w:p>
        </w:tc>
        <w:tc>
          <w:tcPr>
            <w:tcW w:w="1310" w:type="dxa"/>
            <w:tcBorders>
              <w:top w:val="nil"/>
              <w:left w:val="nil"/>
              <w:bottom w:val="single" w:sz="4" w:space="0" w:color="auto"/>
              <w:right w:val="single" w:sz="4" w:space="0" w:color="auto"/>
            </w:tcBorders>
            <w:shd w:val="clear" w:color="auto" w:fill="auto"/>
          </w:tcPr>
          <w:p w14:paraId="3F0C3D7B" w14:textId="77777777" w:rsidR="00C07FA6" w:rsidRPr="006C7F5B" w:rsidRDefault="00C07FA6" w:rsidP="00C07FA6">
            <w:pPr>
              <w:widowControl/>
              <w:jc w:val="left"/>
              <w:rPr>
                <w:rFonts w:ascii="宋体" w:hAnsi="宋体"/>
                <w:kern w:val="0"/>
                <w:szCs w:val="21"/>
              </w:rPr>
            </w:pPr>
            <w:r w:rsidRPr="006C7F5B">
              <w:t>杭州</w:t>
            </w:r>
            <w:proofErr w:type="gramStart"/>
            <w:r w:rsidRPr="006C7F5B">
              <w:t>美磁科技</w:t>
            </w:r>
            <w:proofErr w:type="gramEnd"/>
            <w:r w:rsidRPr="006C7F5B">
              <w:t>有限公司</w:t>
            </w:r>
          </w:p>
        </w:tc>
        <w:tc>
          <w:tcPr>
            <w:tcW w:w="1099" w:type="dxa"/>
            <w:tcBorders>
              <w:top w:val="nil"/>
              <w:left w:val="nil"/>
              <w:bottom w:val="single" w:sz="4" w:space="0" w:color="auto"/>
              <w:right w:val="single" w:sz="4" w:space="0" w:color="auto"/>
            </w:tcBorders>
            <w:shd w:val="clear" w:color="auto" w:fill="auto"/>
            <w:vAlign w:val="center"/>
          </w:tcPr>
          <w:p w14:paraId="539F711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tcPr>
          <w:p w14:paraId="26C1B421" w14:textId="77777777" w:rsidR="00C07FA6" w:rsidRPr="006C7F5B" w:rsidRDefault="00C07FA6" w:rsidP="00C07FA6">
            <w:pPr>
              <w:widowControl/>
              <w:rPr>
                <w:rFonts w:ascii="宋体" w:hAnsi="宋体"/>
                <w:kern w:val="0"/>
                <w:szCs w:val="21"/>
              </w:rPr>
            </w:pPr>
            <w:r w:rsidRPr="006C7F5B">
              <w:rPr>
                <w:rFonts w:hint="eastAsia"/>
              </w:rPr>
              <w:t>全文统一采用粘结钕铁硼磁体。</w:t>
            </w:r>
          </w:p>
        </w:tc>
      </w:tr>
      <w:tr w:rsidR="006C7F5B" w:rsidRPr="006C7F5B" w14:paraId="43480E11"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EA34200"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3</w:t>
            </w:r>
            <w:r w:rsidRPr="006C7F5B">
              <w:rPr>
                <w:rFonts w:ascii="宋体" w:hAnsi="宋体"/>
                <w:kern w:val="0"/>
                <w:szCs w:val="21"/>
              </w:rPr>
              <w:t>9</w:t>
            </w:r>
          </w:p>
        </w:tc>
        <w:tc>
          <w:tcPr>
            <w:tcW w:w="993" w:type="dxa"/>
            <w:tcBorders>
              <w:top w:val="nil"/>
              <w:left w:val="nil"/>
              <w:bottom w:val="single" w:sz="4" w:space="0" w:color="auto"/>
              <w:right w:val="single" w:sz="4" w:space="0" w:color="auto"/>
            </w:tcBorders>
            <w:shd w:val="clear" w:color="auto" w:fill="auto"/>
          </w:tcPr>
          <w:p w14:paraId="6827DB08" w14:textId="77777777" w:rsidR="00C07FA6" w:rsidRPr="006C7F5B" w:rsidRDefault="00C07FA6" w:rsidP="00C07FA6">
            <w:pPr>
              <w:widowControl/>
              <w:jc w:val="left"/>
              <w:rPr>
                <w:rFonts w:ascii="宋体" w:hAnsi="宋体"/>
                <w:kern w:val="0"/>
                <w:szCs w:val="21"/>
              </w:rPr>
            </w:pPr>
            <w:r w:rsidRPr="006C7F5B">
              <w:t>5.3</w:t>
            </w:r>
          </w:p>
        </w:tc>
        <w:tc>
          <w:tcPr>
            <w:tcW w:w="6804" w:type="dxa"/>
            <w:tcBorders>
              <w:top w:val="nil"/>
              <w:left w:val="nil"/>
              <w:bottom w:val="single" w:sz="4" w:space="0" w:color="auto"/>
              <w:right w:val="single" w:sz="4" w:space="0" w:color="auto"/>
            </w:tcBorders>
            <w:shd w:val="clear" w:color="auto" w:fill="auto"/>
          </w:tcPr>
          <w:p w14:paraId="5C0AA45C" w14:textId="77777777" w:rsidR="00C07FA6" w:rsidRPr="006C7F5B" w:rsidRDefault="00C07FA6" w:rsidP="00C07FA6">
            <w:pPr>
              <w:widowControl/>
              <w:jc w:val="left"/>
              <w:rPr>
                <w:rFonts w:ascii="宋体" w:hAnsi="宋体"/>
                <w:kern w:val="0"/>
                <w:szCs w:val="21"/>
              </w:rPr>
            </w:pPr>
            <w:r w:rsidRPr="006C7F5B">
              <w:t>废旧粘结钕铁硼磁体建议改为废旧钕铁硼粘接磁体</w:t>
            </w:r>
          </w:p>
        </w:tc>
        <w:tc>
          <w:tcPr>
            <w:tcW w:w="1310" w:type="dxa"/>
            <w:tcBorders>
              <w:top w:val="nil"/>
              <w:left w:val="nil"/>
              <w:bottom w:val="single" w:sz="4" w:space="0" w:color="auto"/>
              <w:right w:val="single" w:sz="4" w:space="0" w:color="auto"/>
            </w:tcBorders>
            <w:shd w:val="clear" w:color="auto" w:fill="auto"/>
          </w:tcPr>
          <w:p w14:paraId="1F505130" w14:textId="77777777" w:rsidR="00C07FA6" w:rsidRPr="006C7F5B" w:rsidRDefault="00C07FA6" w:rsidP="00C07FA6">
            <w:pPr>
              <w:widowControl/>
              <w:jc w:val="left"/>
              <w:rPr>
                <w:rFonts w:ascii="宋体" w:hAnsi="宋体"/>
                <w:kern w:val="0"/>
                <w:szCs w:val="21"/>
              </w:rPr>
            </w:pPr>
            <w:r w:rsidRPr="006C7F5B">
              <w:t>杭州</w:t>
            </w:r>
            <w:proofErr w:type="gramStart"/>
            <w:r w:rsidRPr="006C7F5B">
              <w:t>美磁科技</w:t>
            </w:r>
            <w:proofErr w:type="gramEnd"/>
            <w:r w:rsidRPr="006C7F5B">
              <w:t>有限公司</w:t>
            </w:r>
          </w:p>
        </w:tc>
        <w:tc>
          <w:tcPr>
            <w:tcW w:w="1099" w:type="dxa"/>
            <w:tcBorders>
              <w:top w:val="nil"/>
              <w:left w:val="nil"/>
              <w:bottom w:val="single" w:sz="4" w:space="0" w:color="auto"/>
              <w:right w:val="single" w:sz="4" w:space="0" w:color="auto"/>
            </w:tcBorders>
            <w:shd w:val="clear" w:color="auto" w:fill="auto"/>
            <w:vAlign w:val="center"/>
          </w:tcPr>
          <w:p w14:paraId="67476A43"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tcPr>
          <w:p w14:paraId="39C485A6" w14:textId="77777777" w:rsidR="00C07FA6" w:rsidRPr="006C7F5B" w:rsidRDefault="00C07FA6" w:rsidP="00C07FA6">
            <w:pPr>
              <w:widowControl/>
              <w:rPr>
                <w:rFonts w:ascii="宋体" w:hAnsi="宋体"/>
                <w:kern w:val="0"/>
                <w:szCs w:val="21"/>
              </w:rPr>
            </w:pPr>
            <w:r w:rsidRPr="006C7F5B">
              <w:rPr>
                <w:rFonts w:hint="eastAsia"/>
              </w:rPr>
              <w:t>全文统一采用粘结钕铁硼磁体。</w:t>
            </w:r>
          </w:p>
        </w:tc>
      </w:tr>
      <w:tr w:rsidR="006C7F5B" w:rsidRPr="006C7F5B" w14:paraId="092FBA51"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E50771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4</w:t>
            </w:r>
            <w:r w:rsidRPr="006C7F5B">
              <w:rPr>
                <w:rFonts w:ascii="宋体" w:hAnsi="宋体"/>
                <w:kern w:val="0"/>
                <w:szCs w:val="21"/>
              </w:rPr>
              <w:t>0</w:t>
            </w:r>
          </w:p>
        </w:tc>
        <w:tc>
          <w:tcPr>
            <w:tcW w:w="993" w:type="dxa"/>
            <w:tcBorders>
              <w:top w:val="nil"/>
              <w:left w:val="nil"/>
              <w:bottom w:val="single" w:sz="4" w:space="0" w:color="auto"/>
              <w:right w:val="single" w:sz="4" w:space="0" w:color="auto"/>
            </w:tcBorders>
            <w:shd w:val="clear" w:color="auto" w:fill="auto"/>
          </w:tcPr>
          <w:p w14:paraId="2FF4BFA9" w14:textId="77777777" w:rsidR="00C07FA6" w:rsidRPr="006C7F5B" w:rsidRDefault="00C07FA6" w:rsidP="00C07FA6">
            <w:pPr>
              <w:widowControl/>
              <w:jc w:val="left"/>
              <w:rPr>
                <w:rFonts w:ascii="宋体" w:hAnsi="宋体"/>
                <w:kern w:val="0"/>
                <w:szCs w:val="21"/>
              </w:rPr>
            </w:pPr>
            <w:r w:rsidRPr="006C7F5B">
              <w:t>5.7</w:t>
            </w:r>
          </w:p>
        </w:tc>
        <w:tc>
          <w:tcPr>
            <w:tcW w:w="6804" w:type="dxa"/>
            <w:tcBorders>
              <w:top w:val="nil"/>
              <w:left w:val="nil"/>
              <w:bottom w:val="single" w:sz="4" w:space="0" w:color="auto"/>
              <w:right w:val="single" w:sz="4" w:space="0" w:color="auto"/>
            </w:tcBorders>
            <w:shd w:val="clear" w:color="auto" w:fill="auto"/>
          </w:tcPr>
          <w:p w14:paraId="5B69933B" w14:textId="77777777" w:rsidR="00C07FA6" w:rsidRPr="006C7F5B" w:rsidRDefault="00C07FA6" w:rsidP="00C07FA6">
            <w:pPr>
              <w:widowControl/>
              <w:jc w:val="left"/>
              <w:rPr>
                <w:rFonts w:ascii="宋体" w:hAnsi="宋体"/>
                <w:kern w:val="0"/>
                <w:szCs w:val="21"/>
              </w:rPr>
            </w:pPr>
            <w:r w:rsidRPr="006C7F5B">
              <w:t>采样建议改为采用</w:t>
            </w:r>
          </w:p>
        </w:tc>
        <w:tc>
          <w:tcPr>
            <w:tcW w:w="1310" w:type="dxa"/>
            <w:tcBorders>
              <w:top w:val="nil"/>
              <w:left w:val="nil"/>
              <w:bottom w:val="single" w:sz="4" w:space="0" w:color="auto"/>
              <w:right w:val="single" w:sz="4" w:space="0" w:color="auto"/>
            </w:tcBorders>
            <w:shd w:val="clear" w:color="auto" w:fill="auto"/>
          </w:tcPr>
          <w:p w14:paraId="7C421A4B" w14:textId="77777777" w:rsidR="00C07FA6" w:rsidRPr="006C7F5B" w:rsidRDefault="00C07FA6" w:rsidP="00C07FA6">
            <w:pPr>
              <w:widowControl/>
              <w:jc w:val="left"/>
              <w:rPr>
                <w:rFonts w:ascii="宋体" w:hAnsi="宋体"/>
                <w:kern w:val="0"/>
                <w:szCs w:val="21"/>
              </w:rPr>
            </w:pPr>
            <w:r w:rsidRPr="006C7F5B">
              <w:t>杭州</w:t>
            </w:r>
            <w:proofErr w:type="gramStart"/>
            <w:r w:rsidRPr="006C7F5B">
              <w:t>美磁科技</w:t>
            </w:r>
            <w:proofErr w:type="gramEnd"/>
            <w:r w:rsidRPr="006C7F5B">
              <w:t>有限公司</w:t>
            </w:r>
          </w:p>
        </w:tc>
        <w:tc>
          <w:tcPr>
            <w:tcW w:w="1099" w:type="dxa"/>
            <w:tcBorders>
              <w:top w:val="nil"/>
              <w:left w:val="nil"/>
              <w:bottom w:val="single" w:sz="4" w:space="0" w:color="auto"/>
              <w:right w:val="single" w:sz="4" w:space="0" w:color="auto"/>
            </w:tcBorders>
            <w:shd w:val="clear" w:color="auto" w:fill="auto"/>
            <w:vAlign w:val="center"/>
          </w:tcPr>
          <w:p w14:paraId="0EF7A39D"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4D4C74F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3F23DA62"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70B6AB4"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4</w:t>
            </w:r>
            <w:r w:rsidRPr="006C7F5B">
              <w:rPr>
                <w:rFonts w:ascii="宋体" w:hAnsi="宋体"/>
                <w:kern w:val="0"/>
                <w:szCs w:val="21"/>
              </w:rPr>
              <w:t>1</w:t>
            </w:r>
          </w:p>
        </w:tc>
        <w:tc>
          <w:tcPr>
            <w:tcW w:w="993" w:type="dxa"/>
            <w:tcBorders>
              <w:top w:val="nil"/>
              <w:left w:val="nil"/>
              <w:bottom w:val="single" w:sz="4" w:space="0" w:color="auto"/>
              <w:right w:val="single" w:sz="4" w:space="0" w:color="auto"/>
            </w:tcBorders>
            <w:shd w:val="clear" w:color="auto" w:fill="auto"/>
          </w:tcPr>
          <w:p w14:paraId="5C09347C" w14:textId="77777777" w:rsidR="00C07FA6" w:rsidRPr="006C7F5B" w:rsidRDefault="00C07FA6" w:rsidP="00C07FA6">
            <w:pPr>
              <w:widowControl/>
              <w:jc w:val="left"/>
              <w:rPr>
                <w:rFonts w:ascii="宋体" w:hAnsi="宋体"/>
                <w:kern w:val="0"/>
                <w:szCs w:val="21"/>
              </w:rPr>
            </w:pPr>
            <w:r w:rsidRPr="006C7F5B">
              <w:t>6.1.1</w:t>
            </w:r>
            <w:r w:rsidRPr="006C7F5B">
              <w:t>、</w:t>
            </w:r>
            <w:r w:rsidRPr="006C7F5B">
              <w:t>6.1.2</w:t>
            </w:r>
          </w:p>
        </w:tc>
        <w:tc>
          <w:tcPr>
            <w:tcW w:w="6804" w:type="dxa"/>
            <w:tcBorders>
              <w:top w:val="nil"/>
              <w:left w:val="nil"/>
              <w:bottom w:val="single" w:sz="4" w:space="0" w:color="auto"/>
              <w:right w:val="single" w:sz="4" w:space="0" w:color="auto"/>
            </w:tcBorders>
            <w:shd w:val="clear" w:color="auto" w:fill="auto"/>
          </w:tcPr>
          <w:p w14:paraId="682F629E" w14:textId="77777777" w:rsidR="00C07FA6" w:rsidRPr="006C7F5B" w:rsidRDefault="00C07FA6" w:rsidP="00C07FA6">
            <w:pPr>
              <w:widowControl/>
              <w:jc w:val="left"/>
              <w:rPr>
                <w:rFonts w:ascii="宋体" w:hAnsi="宋体"/>
                <w:kern w:val="0"/>
                <w:szCs w:val="21"/>
              </w:rPr>
            </w:pPr>
            <w:r w:rsidRPr="006C7F5B">
              <w:t>采样建议改为采用</w:t>
            </w:r>
          </w:p>
        </w:tc>
        <w:tc>
          <w:tcPr>
            <w:tcW w:w="1310" w:type="dxa"/>
            <w:tcBorders>
              <w:top w:val="nil"/>
              <w:left w:val="nil"/>
              <w:bottom w:val="single" w:sz="4" w:space="0" w:color="auto"/>
              <w:right w:val="single" w:sz="4" w:space="0" w:color="auto"/>
            </w:tcBorders>
            <w:shd w:val="clear" w:color="auto" w:fill="auto"/>
          </w:tcPr>
          <w:p w14:paraId="7CE744FA" w14:textId="77777777" w:rsidR="00C07FA6" w:rsidRPr="006C7F5B" w:rsidRDefault="00C07FA6" w:rsidP="00C07FA6">
            <w:pPr>
              <w:widowControl/>
              <w:jc w:val="left"/>
              <w:rPr>
                <w:rFonts w:ascii="宋体" w:hAnsi="宋体"/>
                <w:kern w:val="0"/>
                <w:szCs w:val="21"/>
              </w:rPr>
            </w:pPr>
            <w:r w:rsidRPr="006C7F5B">
              <w:t>杭州</w:t>
            </w:r>
            <w:proofErr w:type="gramStart"/>
            <w:r w:rsidRPr="006C7F5B">
              <w:t>美磁科技</w:t>
            </w:r>
            <w:proofErr w:type="gramEnd"/>
            <w:r w:rsidRPr="006C7F5B">
              <w:t>有限公司</w:t>
            </w:r>
          </w:p>
        </w:tc>
        <w:tc>
          <w:tcPr>
            <w:tcW w:w="1099" w:type="dxa"/>
            <w:tcBorders>
              <w:top w:val="nil"/>
              <w:left w:val="nil"/>
              <w:bottom w:val="single" w:sz="4" w:space="0" w:color="auto"/>
              <w:right w:val="single" w:sz="4" w:space="0" w:color="auto"/>
            </w:tcBorders>
            <w:shd w:val="clear" w:color="auto" w:fill="auto"/>
            <w:vAlign w:val="center"/>
          </w:tcPr>
          <w:p w14:paraId="4F4E152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018DFCB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3B5C8E45"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D7DB166" w14:textId="77777777" w:rsidR="00C07FA6" w:rsidRPr="006C7F5B" w:rsidRDefault="00C07FA6" w:rsidP="00C07FA6">
            <w:pPr>
              <w:widowControl/>
              <w:rPr>
                <w:rFonts w:ascii="宋体" w:hAnsi="宋体"/>
                <w:kern w:val="0"/>
                <w:szCs w:val="21"/>
              </w:rPr>
            </w:pPr>
            <w:r w:rsidRPr="006C7F5B">
              <w:rPr>
                <w:rFonts w:ascii="宋体" w:hAnsi="宋体"/>
                <w:kern w:val="0"/>
                <w:szCs w:val="21"/>
              </w:rPr>
              <w:t>42</w:t>
            </w:r>
          </w:p>
        </w:tc>
        <w:tc>
          <w:tcPr>
            <w:tcW w:w="993" w:type="dxa"/>
            <w:tcBorders>
              <w:top w:val="nil"/>
              <w:left w:val="nil"/>
              <w:bottom w:val="single" w:sz="4" w:space="0" w:color="auto"/>
              <w:right w:val="single" w:sz="4" w:space="0" w:color="auto"/>
            </w:tcBorders>
            <w:shd w:val="clear" w:color="auto" w:fill="auto"/>
          </w:tcPr>
          <w:p w14:paraId="3A0B8C84" w14:textId="77777777" w:rsidR="00C07FA6" w:rsidRPr="006C7F5B" w:rsidRDefault="00C07FA6" w:rsidP="00C07FA6">
            <w:pPr>
              <w:widowControl/>
              <w:jc w:val="left"/>
              <w:rPr>
                <w:rFonts w:ascii="宋体" w:hAnsi="宋体"/>
                <w:kern w:val="0"/>
                <w:szCs w:val="21"/>
              </w:rPr>
            </w:pPr>
            <w:r w:rsidRPr="006C7F5B">
              <w:t>6.2.5</w:t>
            </w:r>
          </w:p>
        </w:tc>
        <w:tc>
          <w:tcPr>
            <w:tcW w:w="6804" w:type="dxa"/>
            <w:tcBorders>
              <w:top w:val="nil"/>
              <w:left w:val="nil"/>
              <w:bottom w:val="single" w:sz="4" w:space="0" w:color="auto"/>
              <w:right w:val="single" w:sz="4" w:space="0" w:color="auto"/>
            </w:tcBorders>
            <w:shd w:val="clear" w:color="auto" w:fill="auto"/>
          </w:tcPr>
          <w:p w14:paraId="681A8475" w14:textId="77777777" w:rsidR="00C07FA6" w:rsidRPr="006C7F5B" w:rsidRDefault="00C07FA6" w:rsidP="00C07FA6">
            <w:pPr>
              <w:widowControl/>
              <w:jc w:val="left"/>
              <w:rPr>
                <w:rFonts w:ascii="宋体" w:hAnsi="宋体"/>
                <w:kern w:val="0"/>
                <w:szCs w:val="21"/>
              </w:rPr>
            </w:pPr>
            <w:r w:rsidRPr="006C7F5B">
              <w:t>再生利用企业建议改为再生利用企业或相关单位</w:t>
            </w:r>
          </w:p>
        </w:tc>
        <w:tc>
          <w:tcPr>
            <w:tcW w:w="1310" w:type="dxa"/>
            <w:tcBorders>
              <w:top w:val="nil"/>
              <w:left w:val="nil"/>
              <w:bottom w:val="single" w:sz="4" w:space="0" w:color="auto"/>
              <w:right w:val="single" w:sz="4" w:space="0" w:color="auto"/>
            </w:tcBorders>
            <w:shd w:val="clear" w:color="auto" w:fill="auto"/>
          </w:tcPr>
          <w:p w14:paraId="5C587AE8" w14:textId="77777777" w:rsidR="00C07FA6" w:rsidRPr="006C7F5B" w:rsidRDefault="00C07FA6" w:rsidP="00C07FA6">
            <w:pPr>
              <w:widowControl/>
              <w:jc w:val="left"/>
              <w:rPr>
                <w:rFonts w:ascii="宋体" w:hAnsi="宋体"/>
                <w:kern w:val="0"/>
                <w:szCs w:val="21"/>
              </w:rPr>
            </w:pPr>
            <w:r w:rsidRPr="006C7F5B">
              <w:t>杭州</w:t>
            </w:r>
            <w:proofErr w:type="gramStart"/>
            <w:r w:rsidRPr="006C7F5B">
              <w:t>美磁科技</w:t>
            </w:r>
            <w:proofErr w:type="gramEnd"/>
            <w:r w:rsidRPr="006C7F5B">
              <w:t>有限公司</w:t>
            </w:r>
          </w:p>
        </w:tc>
        <w:tc>
          <w:tcPr>
            <w:tcW w:w="1099" w:type="dxa"/>
            <w:tcBorders>
              <w:top w:val="nil"/>
              <w:left w:val="nil"/>
              <w:bottom w:val="single" w:sz="4" w:space="0" w:color="auto"/>
              <w:right w:val="single" w:sz="4" w:space="0" w:color="auto"/>
            </w:tcBorders>
            <w:shd w:val="clear" w:color="auto" w:fill="auto"/>
            <w:vAlign w:val="center"/>
          </w:tcPr>
          <w:p w14:paraId="49700088"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68D12A9C"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增加部分意义不明确。</w:t>
            </w:r>
          </w:p>
        </w:tc>
      </w:tr>
      <w:tr w:rsidR="006C7F5B" w:rsidRPr="006C7F5B" w14:paraId="7CF5E7ED"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8CAC09C"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4</w:t>
            </w:r>
            <w:r w:rsidRPr="006C7F5B">
              <w:rPr>
                <w:rFonts w:ascii="宋体" w:hAnsi="宋体"/>
                <w:kern w:val="0"/>
                <w:szCs w:val="21"/>
              </w:rPr>
              <w:t>3</w:t>
            </w:r>
          </w:p>
        </w:tc>
        <w:tc>
          <w:tcPr>
            <w:tcW w:w="993" w:type="dxa"/>
            <w:tcBorders>
              <w:top w:val="nil"/>
              <w:left w:val="nil"/>
              <w:bottom w:val="single" w:sz="4" w:space="0" w:color="auto"/>
              <w:right w:val="single" w:sz="4" w:space="0" w:color="auto"/>
            </w:tcBorders>
            <w:shd w:val="clear" w:color="auto" w:fill="auto"/>
          </w:tcPr>
          <w:p w14:paraId="454C0ED1" w14:textId="77777777" w:rsidR="00C07FA6" w:rsidRPr="006C7F5B" w:rsidRDefault="00C07FA6" w:rsidP="00C07FA6">
            <w:pPr>
              <w:widowControl/>
              <w:jc w:val="left"/>
              <w:rPr>
                <w:rFonts w:ascii="宋体" w:hAnsi="宋体"/>
                <w:kern w:val="0"/>
                <w:szCs w:val="21"/>
              </w:rPr>
            </w:pPr>
            <w:r w:rsidRPr="006C7F5B">
              <w:t>6.3</w:t>
            </w:r>
          </w:p>
        </w:tc>
        <w:tc>
          <w:tcPr>
            <w:tcW w:w="6804" w:type="dxa"/>
            <w:tcBorders>
              <w:top w:val="nil"/>
              <w:left w:val="nil"/>
              <w:bottom w:val="single" w:sz="4" w:space="0" w:color="auto"/>
              <w:right w:val="single" w:sz="4" w:space="0" w:color="auto"/>
            </w:tcBorders>
            <w:shd w:val="clear" w:color="auto" w:fill="auto"/>
          </w:tcPr>
          <w:p w14:paraId="11E14238" w14:textId="77777777" w:rsidR="00C07FA6" w:rsidRPr="006C7F5B" w:rsidRDefault="00C07FA6" w:rsidP="00C07FA6">
            <w:pPr>
              <w:widowControl/>
              <w:jc w:val="left"/>
              <w:rPr>
                <w:rFonts w:ascii="宋体" w:hAnsi="宋体"/>
                <w:kern w:val="0"/>
                <w:szCs w:val="21"/>
              </w:rPr>
            </w:pPr>
            <w:r w:rsidRPr="006C7F5B">
              <w:t>再生利用企业建议改为再生利用企业或相关单位</w:t>
            </w:r>
          </w:p>
        </w:tc>
        <w:tc>
          <w:tcPr>
            <w:tcW w:w="1310" w:type="dxa"/>
            <w:tcBorders>
              <w:top w:val="nil"/>
              <w:left w:val="nil"/>
              <w:bottom w:val="single" w:sz="4" w:space="0" w:color="auto"/>
              <w:right w:val="single" w:sz="4" w:space="0" w:color="auto"/>
            </w:tcBorders>
            <w:shd w:val="clear" w:color="auto" w:fill="auto"/>
          </w:tcPr>
          <w:p w14:paraId="09B60D1A" w14:textId="77777777" w:rsidR="00C07FA6" w:rsidRPr="006C7F5B" w:rsidRDefault="00C07FA6" w:rsidP="00C07FA6">
            <w:pPr>
              <w:widowControl/>
              <w:jc w:val="left"/>
              <w:rPr>
                <w:rFonts w:ascii="宋体" w:hAnsi="宋体"/>
                <w:kern w:val="0"/>
                <w:szCs w:val="21"/>
              </w:rPr>
            </w:pPr>
            <w:r w:rsidRPr="006C7F5B">
              <w:t>杭州</w:t>
            </w:r>
            <w:proofErr w:type="gramStart"/>
            <w:r w:rsidRPr="006C7F5B">
              <w:t>美磁科技</w:t>
            </w:r>
            <w:proofErr w:type="gramEnd"/>
            <w:r w:rsidRPr="006C7F5B">
              <w:t>有限公司</w:t>
            </w:r>
          </w:p>
        </w:tc>
        <w:tc>
          <w:tcPr>
            <w:tcW w:w="1099" w:type="dxa"/>
            <w:tcBorders>
              <w:top w:val="nil"/>
              <w:left w:val="nil"/>
              <w:bottom w:val="single" w:sz="4" w:space="0" w:color="auto"/>
              <w:right w:val="single" w:sz="4" w:space="0" w:color="auto"/>
            </w:tcBorders>
            <w:shd w:val="clear" w:color="auto" w:fill="auto"/>
            <w:vAlign w:val="center"/>
          </w:tcPr>
          <w:p w14:paraId="28215F1C"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234A85A6"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增加部分意义不明确。</w:t>
            </w:r>
          </w:p>
        </w:tc>
      </w:tr>
      <w:tr w:rsidR="006C7F5B" w:rsidRPr="006C7F5B" w14:paraId="29AD54A7"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0CF58E7"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lastRenderedPageBreak/>
              <w:t>4</w:t>
            </w:r>
            <w:r w:rsidRPr="006C7F5B">
              <w:rPr>
                <w:rFonts w:ascii="宋体" w:hAnsi="宋体"/>
                <w:kern w:val="0"/>
                <w:szCs w:val="21"/>
              </w:rPr>
              <w:t>4</w:t>
            </w:r>
          </w:p>
        </w:tc>
        <w:tc>
          <w:tcPr>
            <w:tcW w:w="993" w:type="dxa"/>
            <w:tcBorders>
              <w:top w:val="nil"/>
              <w:left w:val="nil"/>
              <w:bottom w:val="single" w:sz="4" w:space="0" w:color="auto"/>
              <w:right w:val="single" w:sz="4" w:space="0" w:color="auto"/>
            </w:tcBorders>
            <w:shd w:val="clear" w:color="auto" w:fill="auto"/>
          </w:tcPr>
          <w:p w14:paraId="2D923550" w14:textId="77777777" w:rsidR="00C07FA6" w:rsidRPr="006C7F5B" w:rsidRDefault="00C07FA6" w:rsidP="00C07FA6">
            <w:pPr>
              <w:widowControl/>
              <w:jc w:val="left"/>
              <w:rPr>
                <w:rFonts w:ascii="宋体" w:hAnsi="宋体"/>
                <w:kern w:val="0"/>
                <w:szCs w:val="21"/>
              </w:rPr>
            </w:pPr>
            <w:r w:rsidRPr="006C7F5B">
              <w:t>3.2</w:t>
            </w:r>
          </w:p>
        </w:tc>
        <w:tc>
          <w:tcPr>
            <w:tcW w:w="6804" w:type="dxa"/>
            <w:tcBorders>
              <w:top w:val="nil"/>
              <w:left w:val="nil"/>
              <w:bottom w:val="single" w:sz="4" w:space="0" w:color="auto"/>
              <w:right w:val="single" w:sz="4" w:space="0" w:color="auto"/>
            </w:tcBorders>
            <w:shd w:val="clear" w:color="auto" w:fill="auto"/>
          </w:tcPr>
          <w:p w14:paraId="5D141C06" w14:textId="77777777" w:rsidR="00C07FA6" w:rsidRPr="006C7F5B" w:rsidRDefault="00C07FA6" w:rsidP="00C07FA6">
            <w:pPr>
              <w:widowControl/>
              <w:jc w:val="left"/>
              <w:rPr>
                <w:rFonts w:ascii="宋体" w:hAnsi="宋体"/>
                <w:kern w:val="0"/>
                <w:szCs w:val="21"/>
              </w:rPr>
            </w:pPr>
            <w:r w:rsidRPr="006C7F5B">
              <w:t>建议术语英文改为：</w:t>
            </w:r>
            <w:r w:rsidRPr="006C7F5B">
              <w:t>recycled neodymium iron boron (Nd-Fe-B) magnetic powders</w:t>
            </w:r>
            <w:r w:rsidRPr="006C7F5B">
              <w:t>。</w:t>
            </w:r>
            <w:r w:rsidRPr="006C7F5B">
              <w:t xml:space="preserve"> </w:t>
            </w:r>
            <w:r w:rsidRPr="006C7F5B">
              <w:t>使其表述方式与前后文</w:t>
            </w:r>
            <w:r w:rsidRPr="006C7F5B">
              <w:t>3.1</w:t>
            </w:r>
            <w:r w:rsidRPr="006C7F5B">
              <w:t>与</w:t>
            </w:r>
            <w:r w:rsidRPr="006C7F5B">
              <w:t>3.4</w:t>
            </w:r>
            <w:r w:rsidRPr="006C7F5B">
              <w:t>统一，增加</w:t>
            </w:r>
            <w:r w:rsidRPr="006C7F5B">
              <w:t xml:space="preserve"> (Nd-Fe-B)</w:t>
            </w:r>
            <w:r w:rsidRPr="006C7F5B">
              <w:t>。</w:t>
            </w:r>
          </w:p>
        </w:tc>
        <w:tc>
          <w:tcPr>
            <w:tcW w:w="1310" w:type="dxa"/>
            <w:tcBorders>
              <w:top w:val="nil"/>
              <w:left w:val="nil"/>
              <w:bottom w:val="single" w:sz="4" w:space="0" w:color="auto"/>
              <w:right w:val="single" w:sz="4" w:space="0" w:color="auto"/>
            </w:tcBorders>
            <w:shd w:val="clear" w:color="auto" w:fill="auto"/>
          </w:tcPr>
          <w:p w14:paraId="6783EEFA" w14:textId="77777777" w:rsidR="00C07FA6" w:rsidRPr="006C7F5B" w:rsidRDefault="00C07FA6" w:rsidP="00C07FA6">
            <w:pPr>
              <w:widowControl/>
              <w:jc w:val="left"/>
              <w:rPr>
                <w:rFonts w:ascii="宋体" w:hAnsi="宋体"/>
                <w:kern w:val="0"/>
                <w:szCs w:val="21"/>
              </w:rPr>
            </w:pPr>
            <w:r w:rsidRPr="006C7F5B">
              <w:t>江西中石新材料有限公司</w:t>
            </w:r>
          </w:p>
        </w:tc>
        <w:tc>
          <w:tcPr>
            <w:tcW w:w="1099" w:type="dxa"/>
            <w:tcBorders>
              <w:top w:val="nil"/>
              <w:left w:val="nil"/>
              <w:bottom w:val="single" w:sz="4" w:space="0" w:color="auto"/>
              <w:right w:val="single" w:sz="4" w:space="0" w:color="auto"/>
            </w:tcBorders>
            <w:shd w:val="clear" w:color="auto" w:fill="auto"/>
            <w:vAlign w:val="center"/>
          </w:tcPr>
          <w:p w14:paraId="4B73D86B"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3642546B"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226C09D0"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99564F4"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4</w:t>
            </w:r>
            <w:r w:rsidRPr="006C7F5B">
              <w:rPr>
                <w:rFonts w:ascii="宋体" w:hAnsi="宋体"/>
                <w:kern w:val="0"/>
                <w:szCs w:val="21"/>
              </w:rPr>
              <w:t>5</w:t>
            </w:r>
          </w:p>
        </w:tc>
        <w:tc>
          <w:tcPr>
            <w:tcW w:w="993" w:type="dxa"/>
            <w:tcBorders>
              <w:top w:val="nil"/>
              <w:left w:val="nil"/>
              <w:bottom w:val="single" w:sz="4" w:space="0" w:color="auto"/>
              <w:right w:val="single" w:sz="4" w:space="0" w:color="auto"/>
            </w:tcBorders>
            <w:shd w:val="clear" w:color="auto" w:fill="auto"/>
          </w:tcPr>
          <w:p w14:paraId="734EE01F" w14:textId="77777777" w:rsidR="00C07FA6" w:rsidRPr="006C7F5B" w:rsidRDefault="00C07FA6" w:rsidP="00C07FA6">
            <w:pPr>
              <w:widowControl/>
              <w:jc w:val="left"/>
              <w:rPr>
                <w:rFonts w:ascii="宋体" w:hAnsi="宋体"/>
                <w:kern w:val="0"/>
                <w:szCs w:val="21"/>
              </w:rPr>
            </w:pPr>
            <w:r w:rsidRPr="006C7F5B">
              <w:t>3.3</w:t>
            </w:r>
          </w:p>
        </w:tc>
        <w:tc>
          <w:tcPr>
            <w:tcW w:w="6804" w:type="dxa"/>
            <w:tcBorders>
              <w:top w:val="nil"/>
              <w:left w:val="nil"/>
              <w:bottom w:val="single" w:sz="4" w:space="0" w:color="auto"/>
              <w:right w:val="single" w:sz="4" w:space="0" w:color="auto"/>
            </w:tcBorders>
            <w:shd w:val="clear" w:color="auto" w:fill="auto"/>
          </w:tcPr>
          <w:p w14:paraId="33F8EC4A" w14:textId="77777777" w:rsidR="00C07FA6" w:rsidRPr="006C7F5B" w:rsidRDefault="00C07FA6" w:rsidP="00C07FA6">
            <w:pPr>
              <w:widowControl/>
              <w:jc w:val="left"/>
              <w:rPr>
                <w:rFonts w:ascii="宋体" w:hAnsi="宋体"/>
                <w:kern w:val="0"/>
                <w:szCs w:val="21"/>
              </w:rPr>
            </w:pPr>
            <w:r w:rsidRPr="006C7F5B">
              <w:t>建议改为：</w:t>
            </w:r>
            <w:r w:rsidRPr="006C7F5B">
              <w:t>“</w:t>
            </w:r>
            <w:r w:rsidRPr="006C7F5B">
              <w:t>再生钕铁硼粘结磁体中含有的磁性粉末与钕铁硼粘结磁体废料来源中含有的磁性粉末的质量百分比。</w:t>
            </w:r>
            <w:r w:rsidRPr="006C7F5B">
              <w:t xml:space="preserve">” </w:t>
            </w:r>
            <w:r w:rsidRPr="006C7F5B">
              <w:t>因为这样能同时涵盖压缩与注射成型两种工艺。对于注射成型的回收利用，因为没有脱脂除胶的过程，因而没有再生钕铁硼磁性粉末的概念（</w:t>
            </w:r>
            <w:r w:rsidRPr="006C7F5B">
              <w:t>3.2</w:t>
            </w:r>
            <w:r w:rsidRPr="006C7F5B">
              <w:t>中再生钕铁硼磁性粉末的定义也并未将其涵盖）。</w:t>
            </w:r>
          </w:p>
        </w:tc>
        <w:tc>
          <w:tcPr>
            <w:tcW w:w="1310" w:type="dxa"/>
            <w:tcBorders>
              <w:top w:val="nil"/>
              <w:left w:val="nil"/>
              <w:bottom w:val="single" w:sz="4" w:space="0" w:color="auto"/>
              <w:right w:val="single" w:sz="4" w:space="0" w:color="auto"/>
            </w:tcBorders>
            <w:shd w:val="clear" w:color="auto" w:fill="auto"/>
          </w:tcPr>
          <w:p w14:paraId="6F8DA36E" w14:textId="77777777" w:rsidR="00C07FA6" w:rsidRPr="006C7F5B" w:rsidRDefault="00C07FA6" w:rsidP="00C07FA6">
            <w:pPr>
              <w:widowControl/>
              <w:jc w:val="left"/>
              <w:rPr>
                <w:rFonts w:ascii="宋体" w:hAnsi="宋体"/>
                <w:kern w:val="0"/>
                <w:szCs w:val="21"/>
              </w:rPr>
            </w:pPr>
            <w:r w:rsidRPr="006C7F5B">
              <w:t>江西中石新材料有限公司</w:t>
            </w:r>
          </w:p>
        </w:tc>
        <w:tc>
          <w:tcPr>
            <w:tcW w:w="1099" w:type="dxa"/>
            <w:tcBorders>
              <w:top w:val="nil"/>
              <w:left w:val="nil"/>
              <w:bottom w:val="single" w:sz="4" w:space="0" w:color="auto"/>
              <w:right w:val="single" w:sz="4" w:space="0" w:color="auto"/>
            </w:tcBorders>
            <w:shd w:val="clear" w:color="auto" w:fill="auto"/>
            <w:vAlign w:val="center"/>
          </w:tcPr>
          <w:p w14:paraId="27C396EB"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部分采纳</w:t>
            </w:r>
          </w:p>
        </w:tc>
        <w:tc>
          <w:tcPr>
            <w:tcW w:w="3792" w:type="dxa"/>
            <w:tcBorders>
              <w:top w:val="nil"/>
              <w:left w:val="nil"/>
              <w:bottom w:val="single" w:sz="4" w:space="0" w:color="auto"/>
              <w:right w:val="single" w:sz="4" w:space="0" w:color="auto"/>
            </w:tcBorders>
            <w:shd w:val="clear" w:color="auto" w:fill="auto"/>
            <w:vAlign w:val="center"/>
          </w:tcPr>
          <w:p w14:paraId="158174D7"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改为分开表述，即经过脱脂处理的磁粉回收率和未经脱脂处理的回收率。</w:t>
            </w:r>
          </w:p>
        </w:tc>
      </w:tr>
      <w:tr w:rsidR="006C7F5B" w:rsidRPr="006C7F5B" w14:paraId="57D668FB"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5C142C3"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4</w:t>
            </w:r>
            <w:r w:rsidRPr="006C7F5B">
              <w:rPr>
                <w:rFonts w:ascii="宋体" w:hAnsi="宋体"/>
                <w:kern w:val="0"/>
                <w:szCs w:val="21"/>
              </w:rPr>
              <w:t>6</w:t>
            </w:r>
          </w:p>
        </w:tc>
        <w:tc>
          <w:tcPr>
            <w:tcW w:w="993" w:type="dxa"/>
            <w:tcBorders>
              <w:top w:val="nil"/>
              <w:left w:val="nil"/>
              <w:bottom w:val="single" w:sz="4" w:space="0" w:color="auto"/>
              <w:right w:val="single" w:sz="4" w:space="0" w:color="auto"/>
            </w:tcBorders>
            <w:shd w:val="clear" w:color="auto" w:fill="auto"/>
          </w:tcPr>
          <w:p w14:paraId="022AF049" w14:textId="77777777" w:rsidR="00C07FA6" w:rsidRPr="006C7F5B" w:rsidRDefault="00C07FA6" w:rsidP="00C07FA6">
            <w:pPr>
              <w:widowControl/>
              <w:jc w:val="left"/>
              <w:rPr>
                <w:rFonts w:ascii="宋体" w:hAnsi="宋体"/>
                <w:kern w:val="0"/>
                <w:szCs w:val="21"/>
              </w:rPr>
            </w:pPr>
            <w:r w:rsidRPr="006C7F5B">
              <w:t>4-</w:t>
            </w:r>
            <w:r w:rsidRPr="006C7F5B">
              <w:t>图</w:t>
            </w:r>
            <w:r w:rsidRPr="006C7F5B">
              <w:t>1</w:t>
            </w:r>
          </w:p>
        </w:tc>
        <w:tc>
          <w:tcPr>
            <w:tcW w:w="6804" w:type="dxa"/>
            <w:tcBorders>
              <w:top w:val="nil"/>
              <w:left w:val="nil"/>
              <w:bottom w:val="single" w:sz="4" w:space="0" w:color="auto"/>
              <w:right w:val="single" w:sz="4" w:space="0" w:color="auto"/>
            </w:tcBorders>
            <w:shd w:val="clear" w:color="auto" w:fill="auto"/>
          </w:tcPr>
          <w:p w14:paraId="4450D1E6" w14:textId="77777777" w:rsidR="00C07FA6" w:rsidRPr="006C7F5B" w:rsidRDefault="00C07FA6" w:rsidP="00C07FA6">
            <w:pPr>
              <w:widowControl/>
              <w:jc w:val="left"/>
              <w:rPr>
                <w:rFonts w:ascii="宋体" w:hAnsi="宋体"/>
                <w:kern w:val="0"/>
                <w:szCs w:val="21"/>
              </w:rPr>
            </w:pPr>
            <w:r w:rsidRPr="006C7F5B">
              <w:t>（</w:t>
            </w:r>
            <w:r w:rsidRPr="006C7F5B">
              <w:t>1</w:t>
            </w:r>
            <w:r w:rsidRPr="006C7F5B">
              <w:t>）压缩成型与注射成型的</w:t>
            </w:r>
            <w:r w:rsidRPr="006C7F5B">
              <w:t>“</w:t>
            </w:r>
            <w:r w:rsidRPr="006C7F5B">
              <w:t>混炼</w:t>
            </w:r>
            <w:r w:rsidRPr="006C7F5B">
              <w:t>”</w:t>
            </w:r>
            <w:r w:rsidRPr="006C7F5B">
              <w:t>不一样，建议在流程图中分开，避免误以为是相同工艺。建议将</w:t>
            </w:r>
            <w:r w:rsidRPr="006C7F5B">
              <w:t>1</w:t>
            </w:r>
            <w:r w:rsidRPr="006C7F5B">
              <w:t>、</w:t>
            </w:r>
            <w:r w:rsidRPr="006C7F5B">
              <w:t>2</w:t>
            </w:r>
            <w:r w:rsidRPr="006C7F5B">
              <w:t>步骤中的</w:t>
            </w:r>
            <w:r w:rsidRPr="006C7F5B">
              <w:t>“</w:t>
            </w:r>
            <w:r w:rsidRPr="006C7F5B">
              <w:t>混炼</w:t>
            </w:r>
            <w:r w:rsidRPr="006C7F5B">
              <w:t>”</w:t>
            </w:r>
            <w:r w:rsidRPr="006C7F5B">
              <w:t>改作</w:t>
            </w:r>
            <w:r w:rsidRPr="006C7F5B">
              <w:t>“</w:t>
            </w:r>
            <w:r w:rsidRPr="006C7F5B">
              <w:t>混胶</w:t>
            </w:r>
            <w:r w:rsidRPr="006C7F5B">
              <w:t>”</w:t>
            </w:r>
            <w:r w:rsidRPr="006C7F5B">
              <w:t>，</w:t>
            </w:r>
            <w:r w:rsidRPr="006C7F5B">
              <w:t>3</w:t>
            </w:r>
            <w:r w:rsidRPr="006C7F5B">
              <w:t>、</w:t>
            </w:r>
            <w:r w:rsidRPr="006C7F5B">
              <w:t>4</w:t>
            </w:r>
            <w:r w:rsidRPr="006C7F5B">
              <w:t>步骤中使用</w:t>
            </w:r>
            <w:r w:rsidRPr="006C7F5B">
              <w:t>“</w:t>
            </w:r>
            <w:r w:rsidRPr="006C7F5B">
              <w:t>混炼</w:t>
            </w:r>
            <w:r w:rsidRPr="006C7F5B">
              <w:t>”</w:t>
            </w:r>
            <w:r w:rsidRPr="006C7F5B">
              <w:t>，便于区分压缩成型与注射成型在这一步的区别。（</w:t>
            </w:r>
            <w:r w:rsidRPr="006C7F5B">
              <w:t>2</w:t>
            </w:r>
            <w:r w:rsidRPr="006C7F5B">
              <w:t>）此外，混炼与造粒工艺可以作为选择项，因为对于注塑成型，粗破碎到合适颗粒大小即可直接注塑成型，而不必经过新一轮的混炼造粒过程也可以使用，而且性能损失更小。</w:t>
            </w:r>
          </w:p>
        </w:tc>
        <w:tc>
          <w:tcPr>
            <w:tcW w:w="1310" w:type="dxa"/>
            <w:tcBorders>
              <w:top w:val="nil"/>
              <w:left w:val="nil"/>
              <w:bottom w:val="single" w:sz="4" w:space="0" w:color="auto"/>
              <w:right w:val="single" w:sz="4" w:space="0" w:color="auto"/>
            </w:tcBorders>
            <w:shd w:val="clear" w:color="auto" w:fill="auto"/>
          </w:tcPr>
          <w:p w14:paraId="6B9132EE" w14:textId="77777777" w:rsidR="00C07FA6" w:rsidRPr="006C7F5B" w:rsidRDefault="00C07FA6" w:rsidP="00C07FA6">
            <w:pPr>
              <w:widowControl/>
              <w:jc w:val="left"/>
              <w:rPr>
                <w:rFonts w:ascii="宋体" w:hAnsi="宋体"/>
                <w:kern w:val="0"/>
                <w:szCs w:val="21"/>
              </w:rPr>
            </w:pPr>
            <w:r w:rsidRPr="006C7F5B">
              <w:t>江西中石新材料有限公司</w:t>
            </w:r>
          </w:p>
        </w:tc>
        <w:tc>
          <w:tcPr>
            <w:tcW w:w="1099" w:type="dxa"/>
            <w:tcBorders>
              <w:top w:val="nil"/>
              <w:left w:val="nil"/>
              <w:bottom w:val="single" w:sz="4" w:space="0" w:color="auto"/>
              <w:right w:val="single" w:sz="4" w:space="0" w:color="auto"/>
            </w:tcBorders>
            <w:shd w:val="clear" w:color="auto" w:fill="auto"/>
            <w:vAlign w:val="center"/>
          </w:tcPr>
          <w:p w14:paraId="3C5BC527"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部分采纳</w:t>
            </w:r>
          </w:p>
        </w:tc>
        <w:tc>
          <w:tcPr>
            <w:tcW w:w="3792" w:type="dxa"/>
            <w:tcBorders>
              <w:top w:val="nil"/>
              <w:left w:val="nil"/>
              <w:bottom w:val="single" w:sz="4" w:space="0" w:color="auto"/>
              <w:right w:val="single" w:sz="4" w:space="0" w:color="auto"/>
            </w:tcBorders>
            <w:shd w:val="clear" w:color="auto" w:fill="auto"/>
            <w:vAlign w:val="center"/>
          </w:tcPr>
          <w:p w14:paraId="27A74A34"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(1)将压缩成型的处理改称为混胶。(2)注塑磁体根据状态不同，再细分为脱脂处理和不脱脂处理，对应修改工艺路线图。</w:t>
            </w:r>
          </w:p>
        </w:tc>
      </w:tr>
      <w:tr w:rsidR="006C7F5B" w:rsidRPr="006C7F5B" w14:paraId="2B4DC547"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78658F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4</w:t>
            </w:r>
            <w:r w:rsidRPr="006C7F5B">
              <w:rPr>
                <w:rFonts w:ascii="宋体" w:hAnsi="宋体"/>
                <w:kern w:val="0"/>
                <w:szCs w:val="21"/>
              </w:rPr>
              <w:t>7</w:t>
            </w:r>
          </w:p>
        </w:tc>
        <w:tc>
          <w:tcPr>
            <w:tcW w:w="993" w:type="dxa"/>
            <w:tcBorders>
              <w:top w:val="nil"/>
              <w:left w:val="nil"/>
              <w:bottom w:val="single" w:sz="4" w:space="0" w:color="auto"/>
              <w:right w:val="single" w:sz="4" w:space="0" w:color="auto"/>
            </w:tcBorders>
            <w:shd w:val="clear" w:color="auto" w:fill="auto"/>
          </w:tcPr>
          <w:p w14:paraId="580F2E1B" w14:textId="77777777" w:rsidR="00C07FA6" w:rsidRPr="006C7F5B" w:rsidRDefault="00C07FA6" w:rsidP="00C07FA6">
            <w:pPr>
              <w:widowControl/>
              <w:jc w:val="left"/>
              <w:rPr>
                <w:rFonts w:ascii="宋体" w:hAnsi="宋体"/>
                <w:kern w:val="0"/>
                <w:szCs w:val="21"/>
              </w:rPr>
            </w:pPr>
            <w:r w:rsidRPr="006C7F5B">
              <w:t>4-</w:t>
            </w:r>
            <w:r w:rsidRPr="006C7F5B">
              <w:t>图</w:t>
            </w:r>
            <w:r w:rsidRPr="006C7F5B">
              <w:t>1</w:t>
            </w:r>
            <w:r w:rsidRPr="006C7F5B">
              <w:t>中的说明文字</w:t>
            </w:r>
          </w:p>
        </w:tc>
        <w:tc>
          <w:tcPr>
            <w:tcW w:w="6804" w:type="dxa"/>
            <w:tcBorders>
              <w:top w:val="nil"/>
              <w:left w:val="nil"/>
              <w:bottom w:val="single" w:sz="4" w:space="0" w:color="auto"/>
              <w:right w:val="single" w:sz="4" w:space="0" w:color="auto"/>
            </w:tcBorders>
            <w:shd w:val="clear" w:color="auto" w:fill="auto"/>
          </w:tcPr>
          <w:p w14:paraId="596894C1" w14:textId="77777777" w:rsidR="00C07FA6" w:rsidRPr="006C7F5B" w:rsidRDefault="00C07FA6" w:rsidP="00C07FA6">
            <w:pPr>
              <w:widowControl/>
              <w:jc w:val="left"/>
              <w:rPr>
                <w:rFonts w:ascii="宋体" w:hAnsi="宋体"/>
                <w:kern w:val="0"/>
                <w:szCs w:val="21"/>
              </w:rPr>
            </w:pPr>
            <w:r w:rsidRPr="006C7F5B">
              <w:t>建议将</w:t>
            </w:r>
            <w:r w:rsidRPr="006C7F5B">
              <w:t>“</w:t>
            </w:r>
            <w:r w:rsidRPr="006C7F5B">
              <w:t>、</w:t>
            </w:r>
            <w:r w:rsidRPr="006C7F5B">
              <w:t>”</w:t>
            </w:r>
            <w:r w:rsidRPr="006C7F5B">
              <w:t>改为</w:t>
            </w:r>
            <w:r w:rsidRPr="006C7F5B">
              <w:t>“</w:t>
            </w:r>
            <w:r w:rsidRPr="006C7F5B">
              <w:t>的</w:t>
            </w:r>
            <w:r w:rsidRPr="006C7F5B">
              <w:t>”</w:t>
            </w:r>
            <w:r w:rsidRPr="006C7F5B">
              <w:t>。因为</w:t>
            </w:r>
            <w:r w:rsidRPr="006C7F5B">
              <w:t>“</w:t>
            </w:r>
            <w:r w:rsidRPr="006C7F5B">
              <w:t>带磁</w:t>
            </w:r>
            <w:r w:rsidRPr="006C7F5B">
              <w:t>”</w:t>
            </w:r>
            <w:r w:rsidRPr="006C7F5B">
              <w:t>为形容词，</w:t>
            </w:r>
            <w:r w:rsidRPr="006C7F5B">
              <w:t>“</w:t>
            </w:r>
            <w:r w:rsidRPr="006C7F5B">
              <w:t>注塑成型磁体</w:t>
            </w:r>
            <w:r w:rsidRPr="006C7F5B">
              <w:t>”</w:t>
            </w:r>
            <w:r w:rsidRPr="006C7F5B">
              <w:t>为名词，建议合并为词组，而不是并列形式。</w:t>
            </w:r>
          </w:p>
        </w:tc>
        <w:tc>
          <w:tcPr>
            <w:tcW w:w="1310" w:type="dxa"/>
            <w:tcBorders>
              <w:top w:val="nil"/>
              <w:left w:val="nil"/>
              <w:bottom w:val="single" w:sz="4" w:space="0" w:color="auto"/>
              <w:right w:val="single" w:sz="4" w:space="0" w:color="auto"/>
            </w:tcBorders>
            <w:shd w:val="clear" w:color="auto" w:fill="auto"/>
          </w:tcPr>
          <w:p w14:paraId="1C1F8CE1" w14:textId="77777777" w:rsidR="00C07FA6" w:rsidRPr="006C7F5B" w:rsidRDefault="00C07FA6" w:rsidP="00C07FA6">
            <w:pPr>
              <w:widowControl/>
              <w:jc w:val="left"/>
              <w:rPr>
                <w:rFonts w:ascii="宋体" w:hAnsi="宋体"/>
                <w:kern w:val="0"/>
                <w:szCs w:val="21"/>
              </w:rPr>
            </w:pPr>
            <w:r w:rsidRPr="006C7F5B">
              <w:t>江西中石新材料有限公司</w:t>
            </w:r>
          </w:p>
        </w:tc>
        <w:tc>
          <w:tcPr>
            <w:tcW w:w="1099" w:type="dxa"/>
            <w:tcBorders>
              <w:top w:val="nil"/>
              <w:left w:val="nil"/>
              <w:bottom w:val="single" w:sz="4" w:space="0" w:color="auto"/>
              <w:right w:val="single" w:sz="4" w:space="0" w:color="auto"/>
            </w:tcBorders>
            <w:shd w:val="clear" w:color="auto" w:fill="auto"/>
            <w:vAlign w:val="center"/>
          </w:tcPr>
          <w:p w14:paraId="016C4246"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31372330"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7379AE8C"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195F5CB"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4</w:t>
            </w:r>
            <w:r w:rsidRPr="006C7F5B">
              <w:rPr>
                <w:rFonts w:ascii="宋体" w:hAnsi="宋体"/>
                <w:kern w:val="0"/>
                <w:szCs w:val="21"/>
              </w:rPr>
              <w:t>8</w:t>
            </w:r>
          </w:p>
        </w:tc>
        <w:tc>
          <w:tcPr>
            <w:tcW w:w="993" w:type="dxa"/>
            <w:tcBorders>
              <w:top w:val="nil"/>
              <w:left w:val="nil"/>
              <w:bottom w:val="single" w:sz="4" w:space="0" w:color="auto"/>
              <w:right w:val="single" w:sz="4" w:space="0" w:color="auto"/>
            </w:tcBorders>
            <w:shd w:val="clear" w:color="auto" w:fill="auto"/>
          </w:tcPr>
          <w:p w14:paraId="51034965" w14:textId="77777777" w:rsidR="00C07FA6" w:rsidRPr="006C7F5B" w:rsidRDefault="00C07FA6" w:rsidP="00C07FA6">
            <w:pPr>
              <w:widowControl/>
              <w:jc w:val="left"/>
              <w:rPr>
                <w:rFonts w:ascii="宋体" w:hAnsi="宋体"/>
                <w:kern w:val="0"/>
                <w:szCs w:val="21"/>
              </w:rPr>
            </w:pPr>
            <w:r w:rsidRPr="006C7F5B">
              <w:t>5.1</w:t>
            </w:r>
          </w:p>
        </w:tc>
        <w:tc>
          <w:tcPr>
            <w:tcW w:w="6804" w:type="dxa"/>
            <w:tcBorders>
              <w:top w:val="nil"/>
              <w:left w:val="nil"/>
              <w:bottom w:val="single" w:sz="4" w:space="0" w:color="auto"/>
              <w:right w:val="single" w:sz="4" w:space="0" w:color="auto"/>
            </w:tcBorders>
            <w:shd w:val="clear" w:color="auto" w:fill="auto"/>
          </w:tcPr>
          <w:p w14:paraId="0623855B" w14:textId="77777777" w:rsidR="00C07FA6" w:rsidRPr="006C7F5B" w:rsidRDefault="00C07FA6" w:rsidP="00C07FA6">
            <w:pPr>
              <w:widowControl/>
              <w:jc w:val="left"/>
              <w:rPr>
                <w:rFonts w:ascii="宋体" w:hAnsi="宋体"/>
                <w:kern w:val="0"/>
                <w:szCs w:val="21"/>
              </w:rPr>
            </w:pPr>
            <w:r w:rsidRPr="006C7F5B">
              <w:t>补充</w:t>
            </w:r>
            <w:r w:rsidRPr="006C7F5B">
              <w:t>“</w:t>
            </w:r>
            <w:r w:rsidRPr="006C7F5B">
              <w:t>对于注射成型工艺钕铁硼粘结磁体废料还应根据粘结剂的树脂种类进行分选。</w:t>
            </w:r>
            <w:r w:rsidRPr="006C7F5B">
              <w:t>”</w:t>
            </w:r>
            <w:r w:rsidRPr="006C7F5B">
              <w:t>建议对于注射成型类型的磁体废料分选过程进行细化补充，增加对粘结剂种类的分选。因为对于注射磁体，有许多不同种类的粘结剂（比如</w:t>
            </w:r>
            <w:r w:rsidRPr="006C7F5B">
              <w:t>PA12</w:t>
            </w:r>
            <w:r w:rsidRPr="006C7F5B">
              <w:t>、</w:t>
            </w:r>
            <w:r w:rsidRPr="006C7F5B">
              <w:t>PPS</w:t>
            </w:r>
            <w:r w:rsidRPr="006C7F5B">
              <w:t>等熔点相差较大的树脂粘结剂），如果将</w:t>
            </w:r>
            <w:r w:rsidRPr="006C7F5B">
              <w:t>PPS</w:t>
            </w:r>
            <w:r w:rsidRPr="006C7F5B">
              <w:t>料与</w:t>
            </w:r>
            <w:r w:rsidRPr="006C7F5B">
              <w:t>PA</w:t>
            </w:r>
            <w:r w:rsidRPr="006C7F5B">
              <w:t>料混合的话，两者熔点相差</w:t>
            </w:r>
            <w:r w:rsidRPr="006C7F5B">
              <w:t>100℃</w:t>
            </w:r>
            <w:r w:rsidRPr="006C7F5B">
              <w:t>左右，将无法注射成型，因而还需根据树脂粘结剂种类进行分选。</w:t>
            </w:r>
          </w:p>
        </w:tc>
        <w:tc>
          <w:tcPr>
            <w:tcW w:w="1310" w:type="dxa"/>
            <w:tcBorders>
              <w:top w:val="nil"/>
              <w:left w:val="nil"/>
              <w:bottom w:val="single" w:sz="4" w:space="0" w:color="auto"/>
              <w:right w:val="single" w:sz="4" w:space="0" w:color="auto"/>
            </w:tcBorders>
            <w:shd w:val="clear" w:color="auto" w:fill="auto"/>
          </w:tcPr>
          <w:p w14:paraId="1BBFA97C" w14:textId="77777777" w:rsidR="00C07FA6" w:rsidRPr="006C7F5B" w:rsidRDefault="00C07FA6" w:rsidP="00C07FA6">
            <w:pPr>
              <w:widowControl/>
              <w:jc w:val="left"/>
              <w:rPr>
                <w:rFonts w:ascii="宋体" w:hAnsi="宋体"/>
                <w:kern w:val="0"/>
                <w:szCs w:val="21"/>
              </w:rPr>
            </w:pPr>
            <w:r w:rsidRPr="006C7F5B">
              <w:t>江西中石新材料有限公司</w:t>
            </w:r>
          </w:p>
        </w:tc>
        <w:tc>
          <w:tcPr>
            <w:tcW w:w="1099" w:type="dxa"/>
            <w:tcBorders>
              <w:top w:val="nil"/>
              <w:left w:val="nil"/>
              <w:bottom w:val="single" w:sz="4" w:space="0" w:color="auto"/>
              <w:right w:val="single" w:sz="4" w:space="0" w:color="auto"/>
            </w:tcBorders>
            <w:shd w:val="clear" w:color="auto" w:fill="auto"/>
            <w:vAlign w:val="center"/>
          </w:tcPr>
          <w:p w14:paraId="22D5C11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7D5CFD98"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增加说明，并且增加附录，补充说明具体分类方法。（附录二）</w:t>
            </w:r>
          </w:p>
        </w:tc>
      </w:tr>
      <w:tr w:rsidR="006C7F5B" w:rsidRPr="006C7F5B" w14:paraId="4C64DA7A"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E2A144B"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4</w:t>
            </w:r>
            <w:r w:rsidRPr="006C7F5B">
              <w:rPr>
                <w:rFonts w:ascii="宋体" w:hAnsi="宋体"/>
                <w:kern w:val="0"/>
                <w:szCs w:val="21"/>
              </w:rPr>
              <w:t>9</w:t>
            </w:r>
          </w:p>
        </w:tc>
        <w:tc>
          <w:tcPr>
            <w:tcW w:w="993" w:type="dxa"/>
            <w:tcBorders>
              <w:top w:val="nil"/>
              <w:left w:val="nil"/>
              <w:bottom w:val="single" w:sz="4" w:space="0" w:color="auto"/>
              <w:right w:val="single" w:sz="4" w:space="0" w:color="auto"/>
            </w:tcBorders>
            <w:shd w:val="clear" w:color="auto" w:fill="auto"/>
          </w:tcPr>
          <w:p w14:paraId="4F593638" w14:textId="77777777" w:rsidR="00C07FA6" w:rsidRPr="006C7F5B" w:rsidRDefault="00C07FA6" w:rsidP="00C07FA6">
            <w:pPr>
              <w:widowControl/>
              <w:jc w:val="left"/>
              <w:rPr>
                <w:rFonts w:ascii="宋体" w:hAnsi="宋体"/>
                <w:kern w:val="0"/>
                <w:szCs w:val="21"/>
              </w:rPr>
            </w:pPr>
            <w:r w:rsidRPr="006C7F5B">
              <w:t>5.2</w:t>
            </w:r>
          </w:p>
        </w:tc>
        <w:tc>
          <w:tcPr>
            <w:tcW w:w="6804" w:type="dxa"/>
            <w:tcBorders>
              <w:top w:val="nil"/>
              <w:left w:val="nil"/>
              <w:bottom w:val="single" w:sz="4" w:space="0" w:color="auto"/>
              <w:right w:val="single" w:sz="4" w:space="0" w:color="auto"/>
            </w:tcBorders>
            <w:shd w:val="clear" w:color="auto" w:fill="auto"/>
          </w:tcPr>
          <w:p w14:paraId="2C81EC4B" w14:textId="77777777" w:rsidR="00C07FA6" w:rsidRPr="006C7F5B" w:rsidRDefault="00C07FA6" w:rsidP="00C07FA6">
            <w:pPr>
              <w:widowControl/>
              <w:jc w:val="left"/>
              <w:rPr>
                <w:rFonts w:ascii="宋体" w:hAnsi="宋体"/>
                <w:kern w:val="0"/>
                <w:szCs w:val="21"/>
              </w:rPr>
            </w:pPr>
            <w:r w:rsidRPr="006C7F5B">
              <w:t>建议改为</w:t>
            </w:r>
            <w:r w:rsidRPr="006C7F5B">
              <w:t>“</w:t>
            </w:r>
            <w:r w:rsidRPr="006C7F5B">
              <w:t>宜采用</w:t>
            </w:r>
            <w:bookmarkStart w:id="20" w:name="_Hlk174605344"/>
            <w:r w:rsidRPr="006C7F5B">
              <w:t>交变磁场退磁装置</w:t>
            </w:r>
            <w:bookmarkEnd w:id="20"/>
            <w:r w:rsidRPr="006C7F5B">
              <w:t>对带磁的钕铁硼粘结磁体废料进行退磁。对于压缩成型的钕铁硼粘结磁体废料也可采用热退磁处理处理，应使用高效节能环保的热处理设备，并在真空、氮气或氩气气氛下进行。</w:t>
            </w:r>
            <w:r w:rsidRPr="006C7F5B">
              <w:t xml:space="preserve">”  </w:t>
            </w:r>
            <w:r w:rsidRPr="006C7F5B">
              <w:t>即增加使用退磁机</w:t>
            </w:r>
            <w:r w:rsidRPr="006C7F5B">
              <w:t>(</w:t>
            </w:r>
            <w:r w:rsidRPr="006C7F5B">
              <w:t>交变磁场退磁装置</w:t>
            </w:r>
            <w:r w:rsidRPr="006C7F5B">
              <w:t>)</w:t>
            </w:r>
            <w:r w:rsidRPr="006C7F5B">
              <w:t>进行退磁的选项。因为退磁机退磁更加高效、环保，尤其是对于注射成型磁体废料，加热到钕铁</w:t>
            </w:r>
            <w:r w:rsidRPr="006C7F5B">
              <w:lastRenderedPageBreak/>
              <w:t>硼居里温度以上将导致许多粘结剂树脂（例如</w:t>
            </w:r>
            <w:r w:rsidRPr="006C7F5B">
              <w:t>PA12</w:t>
            </w:r>
            <w:r w:rsidRPr="006C7F5B">
              <w:t>）、添加剂（例如抗氧剂）降解，力学性能明显损失。因此，建议改为或增加退磁机常温退磁的方式。实际生产过程中，物料无需退到绝对无磁，只需物料不因磁</w:t>
            </w:r>
            <w:r w:rsidRPr="006C7F5B">
              <w:rPr>
                <w:rFonts w:hint="eastAsia"/>
              </w:rPr>
              <w:t>力相关粘结影响后续工艺流程即可。</w:t>
            </w:r>
          </w:p>
        </w:tc>
        <w:tc>
          <w:tcPr>
            <w:tcW w:w="1310" w:type="dxa"/>
            <w:tcBorders>
              <w:top w:val="nil"/>
              <w:left w:val="nil"/>
              <w:bottom w:val="single" w:sz="4" w:space="0" w:color="auto"/>
              <w:right w:val="single" w:sz="4" w:space="0" w:color="auto"/>
            </w:tcBorders>
            <w:shd w:val="clear" w:color="auto" w:fill="auto"/>
          </w:tcPr>
          <w:p w14:paraId="0F52CCF2" w14:textId="77777777" w:rsidR="00C07FA6" w:rsidRPr="006C7F5B" w:rsidRDefault="00C07FA6" w:rsidP="00C07FA6">
            <w:pPr>
              <w:widowControl/>
              <w:jc w:val="left"/>
              <w:rPr>
                <w:rFonts w:ascii="宋体" w:hAnsi="宋体"/>
                <w:kern w:val="0"/>
                <w:szCs w:val="21"/>
              </w:rPr>
            </w:pPr>
            <w:r w:rsidRPr="006C7F5B">
              <w:lastRenderedPageBreak/>
              <w:t>江西中石新材料有限公司</w:t>
            </w:r>
          </w:p>
        </w:tc>
        <w:tc>
          <w:tcPr>
            <w:tcW w:w="1099" w:type="dxa"/>
            <w:tcBorders>
              <w:top w:val="nil"/>
              <w:left w:val="nil"/>
              <w:bottom w:val="single" w:sz="4" w:space="0" w:color="auto"/>
              <w:right w:val="single" w:sz="4" w:space="0" w:color="auto"/>
            </w:tcBorders>
            <w:shd w:val="clear" w:color="auto" w:fill="auto"/>
            <w:vAlign w:val="center"/>
          </w:tcPr>
          <w:p w14:paraId="768D0F44"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1C8F9C1E"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已补充。</w:t>
            </w:r>
          </w:p>
        </w:tc>
      </w:tr>
      <w:tr w:rsidR="006C7F5B" w:rsidRPr="006C7F5B" w14:paraId="0FA6EB5C"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41E614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5</w:t>
            </w:r>
            <w:r w:rsidRPr="006C7F5B">
              <w:rPr>
                <w:rFonts w:ascii="宋体" w:hAnsi="宋体"/>
                <w:kern w:val="0"/>
                <w:szCs w:val="21"/>
              </w:rPr>
              <w:t>0</w:t>
            </w:r>
          </w:p>
        </w:tc>
        <w:tc>
          <w:tcPr>
            <w:tcW w:w="993" w:type="dxa"/>
            <w:tcBorders>
              <w:top w:val="nil"/>
              <w:left w:val="nil"/>
              <w:bottom w:val="single" w:sz="4" w:space="0" w:color="auto"/>
              <w:right w:val="single" w:sz="4" w:space="0" w:color="auto"/>
            </w:tcBorders>
            <w:shd w:val="clear" w:color="auto" w:fill="auto"/>
          </w:tcPr>
          <w:p w14:paraId="2C8683F0" w14:textId="77777777" w:rsidR="00C07FA6" w:rsidRPr="006C7F5B" w:rsidRDefault="00C07FA6" w:rsidP="00C07FA6">
            <w:pPr>
              <w:widowControl/>
              <w:jc w:val="left"/>
              <w:rPr>
                <w:rFonts w:ascii="宋体" w:hAnsi="宋体"/>
                <w:kern w:val="0"/>
                <w:szCs w:val="21"/>
              </w:rPr>
            </w:pPr>
            <w:r w:rsidRPr="006C7F5B">
              <w:t>5.3</w:t>
            </w:r>
          </w:p>
        </w:tc>
        <w:tc>
          <w:tcPr>
            <w:tcW w:w="6804" w:type="dxa"/>
            <w:tcBorders>
              <w:top w:val="nil"/>
              <w:left w:val="nil"/>
              <w:bottom w:val="single" w:sz="4" w:space="0" w:color="auto"/>
              <w:right w:val="single" w:sz="4" w:space="0" w:color="auto"/>
            </w:tcBorders>
            <w:shd w:val="clear" w:color="auto" w:fill="auto"/>
          </w:tcPr>
          <w:p w14:paraId="3F8048EE" w14:textId="77777777" w:rsidR="00C07FA6" w:rsidRPr="006C7F5B" w:rsidRDefault="00C07FA6" w:rsidP="00C07FA6">
            <w:pPr>
              <w:widowControl/>
              <w:jc w:val="left"/>
              <w:rPr>
                <w:rFonts w:ascii="宋体" w:hAnsi="宋体"/>
                <w:kern w:val="0"/>
                <w:szCs w:val="21"/>
              </w:rPr>
            </w:pPr>
            <w:r w:rsidRPr="006C7F5B">
              <w:t>将两处</w:t>
            </w:r>
            <w:r w:rsidRPr="006C7F5B">
              <w:t>“</w:t>
            </w:r>
            <w:r w:rsidRPr="006C7F5B">
              <w:t>粘结钕铁硼磁体</w:t>
            </w:r>
            <w:r w:rsidRPr="006C7F5B">
              <w:t>”</w:t>
            </w:r>
            <w:r w:rsidRPr="006C7F5B">
              <w:t>改为</w:t>
            </w:r>
            <w:r w:rsidRPr="006C7F5B">
              <w:t>“</w:t>
            </w:r>
            <w:r w:rsidRPr="006C7F5B">
              <w:t>钕铁硼粘结磁体</w:t>
            </w:r>
            <w:r w:rsidRPr="006C7F5B">
              <w:t>”</w:t>
            </w:r>
            <w:r w:rsidRPr="006C7F5B">
              <w:t>。与标题</w:t>
            </w:r>
            <w:r w:rsidRPr="006C7F5B">
              <w:t>“</w:t>
            </w:r>
            <w:r w:rsidRPr="006C7F5B">
              <w:t>钕铁硼粘结磁体废料的再制造技术规范</w:t>
            </w:r>
            <w:r w:rsidRPr="006C7F5B">
              <w:t>”</w:t>
            </w:r>
            <w:r w:rsidRPr="006C7F5B">
              <w:t>中的表述一致。</w:t>
            </w:r>
            <w:r w:rsidRPr="006C7F5B">
              <w:t>“5.2-</w:t>
            </w:r>
            <w:r w:rsidRPr="006C7F5B">
              <w:t>注</w:t>
            </w:r>
            <w:r w:rsidRPr="006C7F5B">
              <w:t>”</w:t>
            </w:r>
            <w:r w:rsidRPr="006C7F5B">
              <w:t>中同样修改。</w:t>
            </w:r>
          </w:p>
        </w:tc>
        <w:tc>
          <w:tcPr>
            <w:tcW w:w="1310" w:type="dxa"/>
            <w:tcBorders>
              <w:top w:val="nil"/>
              <w:left w:val="nil"/>
              <w:bottom w:val="single" w:sz="4" w:space="0" w:color="auto"/>
              <w:right w:val="single" w:sz="4" w:space="0" w:color="auto"/>
            </w:tcBorders>
            <w:shd w:val="clear" w:color="auto" w:fill="auto"/>
          </w:tcPr>
          <w:p w14:paraId="377ABBE3" w14:textId="77777777" w:rsidR="00C07FA6" w:rsidRPr="006C7F5B" w:rsidRDefault="00C07FA6" w:rsidP="00C07FA6">
            <w:pPr>
              <w:widowControl/>
              <w:jc w:val="left"/>
              <w:rPr>
                <w:rFonts w:ascii="宋体" w:hAnsi="宋体"/>
                <w:kern w:val="0"/>
                <w:szCs w:val="21"/>
              </w:rPr>
            </w:pPr>
            <w:r w:rsidRPr="006C7F5B">
              <w:t>江西中石新材料有限公司</w:t>
            </w:r>
          </w:p>
        </w:tc>
        <w:tc>
          <w:tcPr>
            <w:tcW w:w="1099" w:type="dxa"/>
            <w:tcBorders>
              <w:top w:val="nil"/>
              <w:left w:val="nil"/>
              <w:bottom w:val="single" w:sz="4" w:space="0" w:color="auto"/>
              <w:right w:val="single" w:sz="4" w:space="0" w:color="auto"/>
            </w:tcBorders>
            <w:shd w:val="clear" w:color="auto" w:fill="auto"/>
            <w:vAlign w:val="center"/>
          </w:tcPr>
          <w:p w14:paraId="7A86BCBE"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1E03B797"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0D010B9F"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19FD130"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5</w:t>
            </w:r>
            <w:r w:rsidRPr="006C7F5B">
              <w:rPr>
                <w:rFonts w:ascii="宋体" w:hAnsi="宋体"/>
                <w:kern w:val="0"/>
                <w:szCs w:val="21"/>
              </w:rPr>
              <w:t>1</w:t>
            </w:r>
          </w:p>
        </w:tc>
        <w:tc>
          <w:tcPr>
            <w:tcW w:w="993" w:type="dxa"/>
            <w:tcBorders>
              <w:top w:val="nil"/>
              <w:left w:val="nil"/>
              <w:bottom w:val="single" w:sz="4" w:space="0" w:color="auto"/>
              <w:right w:val="single" w:sz="4" w:space="0" w:color="auto"/>
            </w:tcBorders>
            <w:shd w:val="clear" w:color="auto" w:fill="auto"/>
          </w:tcPr>
          <w:p w14:paraId="3B28CAB9" w14:textId="77777777" w:rsidR="00C07FA6" w:rsidRPr="006C7F5B" w:rsidRDefault="00C07FA6" w:rsidP="00C07FA6">
            <w:pPr>
              <w:widowControl/>
              <w:jc w:val="left"/>
              <w:rPr>
                <w:rFonts w:ascii="宋体" w:hAnsi="宋体"/>
                <w:kern w:val="0"/>
                <w:szCs w:val="21"/>
              </w:rPr>
            </w:pPr>
            <w:r w:rsidRPr="006C7F5B">
              <w:t>5.5</w:t>
            </w:r>
          </w:p>
        </w:tc>
        <w:tc>
          <w:tcPr>
            <w:tcW w:w="6804" w:type="dxa"/>
            <w:tcBorders>
              <w:top w:val="nil"/>
              <w:left w:val="nil"/>
              <w:bottom w:val="single" w:sz="4" w:space="0" w:color="auto"/>
              <w:right w:val="single" w:sz="4" w:space="0" w:color="auto"/>
            </w:tcBorders>
            <w:shd w:val="clear" w:color="auto" w:fill="auto"/>
          </w:tcPr>
          <w:p w14:paraId="26F5DC19" w14:textId="77777777" w:rsidR="00C07FA6" w:rsidRPr="006C7F5B" w:rsidRDefault="00C07FA6" w:rsidP="00C07FA6">
            <w:pPr>
              <w:widowControl/>
              <w:jc w:val="left"/>
              <w:rPr>
                <w:rFonts w:ascii="宋体" w:hAnsi="宋体"/>
                <w:kern w:val="0"/>
                <w:szCs w:val="21"/>
              </w:rPr>
            </w:pPr>
            <w:r w:rsidRPr="006C7F5B">
              <w:t>注射磁体部分，建议修改为</w:t>
            </w:r>
            <w:r w:rsidRPr="006C7F5B">
              <w:t>“</w:t>
            </w:r>
            <w:r w:rsidRPr="006C7F5B">
              <w:t>针对注射成型工艺制造的钕铁硼粘结磁体的废料，将其混合均匀后，检测其密度、磁性能、熔融指数指标。</w:t>
            </w:r>
            <w:r w:rsidRPr="006C7F5B">
              <w:t>”</w:t>
            </w:r>
            <w:r w:rsidRPr="006C7F5B">
              <w:t>如果接受前文</w:t>
            </w:r>
            <w:r w:rsidRPr="006C7F5B">
              <w:t>4</w:t>
            </w:r>
            <w:r w:rsidRPr="006C7F5B">
              <w:t>、</w:t>
            </w:r>
            <w:r w:rsidRPr="006C7F5B">
              <w:t>5</w:t>
            </w:r>
            <w:proofErr w:type="gramStart"/>
            <w:r w:rsidRPr="006C7F5B">
              <w:t>两</w:t>
            </w:r>
            <w:proofErr w:type="gramEnd"/>
            <w:r w:rsidRPr="006C7F5B">
              <w:t>章节的修改，注塑磁体回收允许只经过分选与破损，并且采用退磁机常温退磁的话，应该不存在树脂流失，无需检测流失量。</w:t>
            </w:r>
          </w:p>
        </w:tc>
        <w:tc>
          <w:tcPr>
            <w:tcW w:w="1310" w:type="dxa"/>
            <w:tcBorders>
              <w:top w:val="nil"/>
              <w:left w:val="nil"/>
              <w:bottom w:val="single" w:sz="4" w:space="0" w:color="auto"/>
              <w:right w:val="single" w:sz="4" w:space="0" w:color="auto"/>
            </w:tcBorders>
            <w:shd w:val="clear" w:color="auto" w:fill="auto"/>
          </w:tcPr>
          <w:p w14:paraId="41096A19" w14:textId="77777777" w:rsidR="00C07FA6" w:rsidRPr="006C7F5B" w:rsidRDefault="00C07FA6" w:rsidP="00C07FA6">
            <w:pPr>
              <w:widowControl/>
              <w:jc w:val="left"/>
              <w:rPr>
                <w:rFonts w:ascii="宋体" w:hAnsi="宋体"/>
                <w:kern w:val="0"/>
                <w:szCs w:val="21"/>
              </w:rPr>
            </w:pPr>
            <w:r w:rsidRPr="006C7F5B">
              <w:t>江西中石新材料有限公司</w:t>
            </w:r>
          </w:p>
        </w:tc>
        <w:tc>
          <w:tcPr>
            <w:tcW w:w="1099" w:type="dxa"/>
            <w:tcBorders>
              <w:top w:val="nil"/>
              <w:left w:val="nil"/>
              <w:bottom w:val="single" w:sz="4" w:space="0" w:color="auto"/>
              <w:right w:val="single" w:sz="4" w:space="0" w:color="auto"/>
            </w:tcBorders>
            <w:shd w:val="clear" w:color="auto" w:fill="auto"/>
            <w:vAlign w:val="center"/>
          </w:tcPr>
          <w:p w14:paraId="213811B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7F0C114F"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再次应用前需要检测树脂含量，以确定是否需要补充添加。</w:t>
            </w:r>
          </w:p>
        </w:tc>
      </w:tr>
      <w:tr w:rsidR="006C7F5B" w:rsidRPr="006C7F5B" w14:paraId="369D7D7A"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C27996A"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5</w:t>
            </w:r>
            <w:r w:rsidRPr="006C7F5B">
              <w:rPr>
                <w:rFonts w:ascii="宋体" w:hAnsi="宋体"/>
                <w:kern w:val="0"/>
                <w:szCs w:val="21"/>
              </w:rPr>
              <w:t>2</w:t>
            </w:r>
          </w:p>
        </w:tc>
        <w:tc>
          <w:tcPr>
            <w:tcW w:w="993" w:type="dxa"/>
            <w:tcBorders>
              <w:top w:val="nil"/>
              <w:left w:val="nil"/>
              <w:bottom w:val="single" w:sz="4" w:space="0" w:color="auto"/>
              <w:right w:val="single" w:sz="4" w:space="0" w:color="auto"/>
            </w:tcBorders>
            <w:shd w:val="clear" w:color="auto" w:fill="auto"/>
            <w:vAlign w:val="center"/>
          </w:tcPr>
          <w:p w14:paraId="163582BA" w14:textId="77777777" w:rsidR="00C07FA6" w:rsidRPr="006C7F5B" w:rsidRDefault="00C07FA6" w:rsidP="00C07FA6">
            <w:pPr>
              <w:widowControl/>
              <w:jc w:val="left"/>
              <w:rPr>
                <w:rFonts w:ascii="宋体" w:hAnsi="宋体"/>
                <w:kern w:val="0"/>
                <w:szCs w:val="21"/>
              </w:rPr>
            </w:pPr>
            <w:r w:rsidRPr="006C7F5B">
              <w:rPr>
                <w:rFonts w:ascii="宋体" w:hAnsi="宋体"/>
                <w:kern w:val="0"/>
                <w:szCs w:val="21"/>
              </w:rPr>
              <w:t>5.6</w:t>
            </w:r>
          </w:p>
        </w:tc>
        <w:tc>
          <w:tcPr>
            <w:tcW w:w="6804" w:type="dxa"/>
            <w:tcBorders>
              <w:top w:val="nil"/>
              <w:left w:val="nil"/>
              <w:bottom w:val="single" w:sz="4" w:space="0" w:color="auto"/>
              <w:right w:val="single" w:sz="4" w:space="0" w:color="auto"/>
            </w:tcBorders>
            <w:shd w:val="clear" w:color="auto" w:fill="auto"/>
            <w:vAlign w:val="center"/>
          </w:tcPr>
          <w:p w14:paraId="1DE4DFEE"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建议修改为（如接受前文工艺流程部分的修改；另，除粉尘处理，增加了有机挥发物。）：</w:t>
            </w:r>
          </w:p>
          <w:p w14:paraId="706F7670" w14:textId="77777777" w:rsidR="00C07FA6" w:rsidRPr="006C7F5B" w:rsidRDefault="00C07FA6" w:rsidP="00C07FA6">
            <w:pPr>
              <w:widowControl/>
              <w:jc w:val="left"/>
              <w:rPr>
                <w:rFonts w:ascii="宋体" w:hAnsi="宋体"/>
                <w:kern w:val="0"/>
                <w:szCs w:val="21"/>
              </w:rPr>
            </w:pPr>
            <w:r w:rsidRPr="006C7F5B">
              <w:rPr>
                <w:rFonts w:ascii="宋体" w:hAnsi="宋体"/>
                <w:kern w:val="0"/>
                <w:szCs w:val="21"/>
              </w:rPr>
              <w:t xml:space="preserve">5.6 </w:t>
            </w:r>
            <w:proofErr w:type="gramStart"/>
            <w:r w:rsidRPr="006C7F5B">
              <w:rPr>
                <w:rFonts w:ascii="宋体" w:hAnsi="宋体"/>
                <w:kern w:val="0"/>
                <w:szCs w:val="21"/>
              </w:rPr>
              <w:t>混胶与</w:t>
            </w:r>
            <w:proofErr w:type="gramEnd"/>
            <w:r w:rsidRPr="006C7F5B">
              <w:rPr>
                <w:rFonts w:ascii="宋体" w:hAnsi="宋体"/>
                <w:kern w:val="0"/>
                <w:szCs w:val="21"/>
              </w:rPr>
              <w:t>混炼、造粒</w:t>
            </w:r>
          </w:p>
          <w:p w14:paraId="7F1FA3BD"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对于来源于压缩成型钕铁硼粘结废料的再生钕铁硼磁性粉末，可混胶（磁粉与环氧树脂粘结剂溶液混合并干燥的过程）后用于制造压缩成型再生钕铁硼粘结磁体，也可与尼龙或聚苯硫醚等树脂粘结剂混炼、造粒后用于制造注射成型钕铁硼粘结磁体。对于来源于注塑成型钕铁硼粘结废料的破碎料可根据需要补充尼龙或聚苯硫醚等粘结剂进行混炼、造粒。</w:t>
            </w:r>
          </w:p>
          <w:p w14:paraId="7BD99001"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以上混胶、混炼、造粒处理建议采样高效、节能、环保的设备，同时做好粉尘与有机挥发物的收集处理。</w:t>
            </w:r>
          </w:p>
        </w:tc>
        <w:tc>
          <w:tcPr>
            <w:tcW w:w="1310" w:type="dxa"/>
            <w:tcBorders>
              <w:top w:val="nil"/>
              <w:left w:val="nil"/>
              <w:bottom w:val="single" w:sz="4" w:space="0" w:color="auto"/>
              <w:right w:val="single" w:sz="4" w:space="0" w:color="auto"/>
            </w:tcBorders>
            <w:shd w:val="clear" w:color="auto" w:fill="auto"/>
            <w:vAlign w:val="center"/>
          </w:tcPr>
          <w:p w14:paraId="64766A6D"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江西中石新材料有限公司</w:t>
            </w:r>
          </w:p>
        </w:tc>
        <w:tc>
          <w:tcPr>
            <w:tcW w:w="1099" w:type="dxa"/>
            <w:tcBorders>
              <w:top w:val="nil"/>
              <w:left w:val="nil"/>
              <w:bottom w:val="single" w:sz="4" w:space="0" w:color="auto"/>
              <w:right w:val="single" w:sz="4" w:space="0" w:color="auto"/>
            </w:tcBorders>
            <w:shd w:val="clear" w:color="auto" w:fill="auto"/>
            <w:vAlign w:val="center"/>
          </w:tcPr>
          <w:p w14:paraId="2DDDBF60"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部分采纳</w:t>
            </w:r>
          </w:p>
        </w:tc>
        <w:tc>
          <w:tcPr>
            <w:tcW w:w="3792" w:type="dxa"/>
            <w:tcBorders>
              <w:top w:val="nil"/>
              <w:left w:val="nil"/>
              <w:bottom w:val="single" w:sz="4" w:space="0" w:color="auto"/>
              <w:right w:val="single" w:sz="4" w:space="0" w:color="auto"/>
            </w:tcBorders>
            <w:shd w:val="clear" w:color="auto" w:fill="auto"/>
            <w:vAlign w:val="center"/>
          </w:tcPr>
          <w:p w14:paraId="2F038F4E"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对再生压缩成型和注塑成型分别阐述，其中注塑成型需要细分为脱脂处理和未经脱脂处理两类说明。</w:t>
            </w:r>
          </w:p>
        </w:tc>
      </w:tr>
      <w:tr w:rsidR="006C7F5B" w:rsidRPr="006C7F5B" w14:paraId="01CD0CEC"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2E37880"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5</w:t>
            </w:r>
            <w:r w:rsidRPr="006C7F5B">
              <w:rPr>
                <w:rFonts w:ascii="宋体" w:hAnsi="宋体"/>
                <w:kern w:val="0"/>
                <w:szCs w:val="21"/>
              </w:rPr>
              <w:t>3</w:t>
            </w:r>
          </w:p>
        </w:tc>
        <w:tc>
          <w:tcPr>
            <w:tcW w:w="993" w:type="dxa"/>
            <w:tcBorders>
              <w:top w:val="nil"/>
              <w:left w:val="nil"/>
              <w:bottom w:val="single" w:sz="4" w:space="0" w:color="auto"/>
              <w:right w:val="single" w:sz="4" w:space="0" w:color="auto"/>
            </w:tcBorders>
            <w:shd w:val="clear" w:color="auto" w:fill="auto"/>
          </w:tcPr>
          <w:p w14:paraId="7B92B5C4" w14:textId="77777777" w:rsidR="00C07FA6" w:rsidRPr="006C7F5B" w:rsidRDefault="00C07FA6" w:rsidP="00C07FA6">
            <w:pPr>
              <w:widowControl/>
              <w:jc w:val="left"/>
              <w:rPr>
                <w:rFonts w:ascii="宋体" w:hAnsi="宋体"/>
                <w:kern w:val="0"/>
                <w:szCs w:val="21"/>
              </w:rPr>
            </w:pPr>
            <w:r w:rsidRPr="006C7F5B">
              <w:rPr>
                <w:rFonts w:hint="eastAsia"/>
              </w:rPr>
              <w:t>项目名称</w:t>
            </w:r>
            <w:r w:rsidRPr="006C7F5B">
              <w:t>(</w:t>
            </w:r>
            <w:r w:rsidRPr="006C7F5B">
              <w:t>题目）</w:t>
            </w:r>
          </w:p>
        </w:tc>
        <w:tc>
          <w:tcPr>
            <w:tcW w:w="6804" w:type="dxa"/>
            <w:tcBorders>
              <w:top w:val="nil"/>
              <w:left w:val="nil"/>
              <w:bottom w:val="single" w:sz="4" w:space="0" w:color="auto"/>
              <w:right w:val="single" w:sz="4" w:space="0" w:color="auto"/>
            </w:tcBorders>
            <w:shd w:val="clear" w:color="auto" w:fill="auto"/>
          </w:tcPr>
          <w:p w14:paraId="4654164A" w14:textId="77777777" w:rsidR="00C07FA6" w:rsidRPr="006C7F5B" w:rsidRDefault="00C07FA6" w:rsidP="00C07FA6">
            <w:pPr>
              <w:widowControl/>
              <w:jc w:val="left"/>
              <w:rPr>
                <w:rFonts w:ascii="宋体" w:hAnsi="宋体"/>
                <w:kern w:val="0"/>
                <w:szCs w:val="21"/>
              </w:rPr>
            </w:pPr>
            <w:r w:rsidRPr="006C7F5B">
              <w:t>建议修改为《废旧粘结钕铁硼磁体再生利用技术规范》</w:t>
            </w:r>
          </w:p>
        </w:tc>
        <w:tc>
          <w:tcPr>
            <w:tcW w:w="1310" w:type="dxa"/>
            <w:tcBorders>
              <w:top w:val="nil"/>
              <w:left w:val="nil"/>
              <w:bottom w:val="single" w:sz="4" w:space="0" w:color="auto"/>
              <w:right w:val="single" w:sz="4" w:space="0" w:color="auto"/>
            </w:tcBorders>
            <w:shd w:val="clear" w:color="auto" w:fill="auto"/>
            <w:vAlign w:val="center"/>
          </w:tcPr>
          <w:p w14:paraId="22E7F8EA" w14:textId="77777777" w:rsidR="00C07FA6" w:rsidRPr="006C7F5B" w:rsidRDefault="00C07FA6" w:rsidP="00C07FA6">
            <w:pPr>
              <w:rPr>
                <w:rFonts w:ascii="宋体" w:hAnsi="宋体"/>
                <w:kern w:val="0"/>
                <w:szCs w:val="21"/>
              </w:rPr>
            </w:pPr>
            <w:r w:rsidRPr="006C7F5B">
              <w:rPr>
                <w:rFonts w:ascii="宋体" w:hAnsi="宋体" w:hint="eastAsia"/>
                <w:kern w:val="0"/>
                <w:szCs w:val="21"/>
              </w:rPr>
              <w:t>包头市科锐微磁新材料有限责任公司</w:t>
            </w:r>
          </w:p>
          <w:p w14:paraId="3844EF4B" w14:textId="77777777" w:rsidR="00C07FA6" w:rsidRPr="006C7F5B" w:rsidRDefault="00C07FA6" w:rsidP="00C07FA6">
            <w:pPr>
              <w:widowControl/>
              <w:jc w:val="left"/>
              <w:rPr>
                <w:rFonts w:ascii="宋体" w:hAnsi="宋体"/>
                <w:kern w:val="0"/>
                <w:szCs w:val="21"/>
              </w:rPr>
            </w:pPr>
          </w:p>
        </w:tc>
        <w:tc>
          <w:tcPr>
            <w:tcW w:w="1099" w:type="dxa"/>
            <w:tcBorders>
              <w:top w:val="nil"/>
              <w:left w:val="nil"/>
              <w:bottom w:val="single" w:sz="4" w:space="0" w:color="auto"/>
              <w:right w:val="single" w:sz="4" w:space="0" w:color="auto"/>
            </w:tcBorders>
            <w:shd w:val="clear" w:color="auto" w:fill="auto"/>
            <w:vAlign w:val="center"/>
          </w:tcPr>
          <w:p w14:paraId="479CD24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663B08CA"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与原标题没有本质区别。</w:t>
            </w:r>
          </w:p>
        </w:tc>
      </w:tr>
      <w:tr w:rsidR="006C7F5B" w:rsidRPr="006C7F5B" w14:paraId="74624612"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2755D8D"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lastRenderedPageBreak/>
              <w:t>5</w:t>
            </w:r>
            <w:r w:rsidRPr="006C7F5B">
              <w:rPr>
                <w:rFonts w:ascii="宋体" w:hAnsi="宋体"/>
                <w:kern w:val="0"/>
                <w:szCs w:val="21"/>
              </w:rPr>
              <w:t>4</w:t>
            </w:r>
          </w:p>
        </w:tc>
        <w:tc>
          <w:tcPr>
            <w:tcW w:w="993" w:type="dxa"/>
            <w:tcBorders>
              <w:top w:val="nil"/>
              <w:left w:val="nil"/>
              <w:bottom w:val="single" w:sz="4" w:space="0" w:color="auto"/>
              <w:right w:val="single" w:sz="4" w:space="0" w:color="auto"/>
            </w:tcBorders>
            <w:shd w:val="clear" w:color="auto" w:fill="auto"/>
          </w:tcPr>
          <w:p w14:paraId="5B92BD52" w14:textId="77777777" w:rsidR="00C07FA6" w:rsidRPr="006C7F5B" w:rsidRDefault="00C07FA6" w:rsidP="00C07FA6">
            <w:pPr>
              <w:widowControl/>
              <w:jc w:val="left"/>
              <w:rPr>
                <w:rFonts w:ascii="宋体" w:hAnsi="宋体"/>
                <w:kern w:val="0"/>
                <w:szCs w:val="21"/>
              </w:rPr>
            </w:pPr>
            <w:r w:rsidRPr="006C7F5B">
              <w:t>1</w:t>
            </w:r>
            <w:r w:rsidRPr="006C7F5B">
              <w:t>范围</w:t>
            </w:r>
          </w:p>
        </w:tc>
        <w:tc>
          <w:tcPr>
            <w:tcW w:w="6804" w:type="dxa"/>
            <w:tcBorders>
              <w:top w:val="nil"/>
              <w:left w:val="nil"/>
              <w:bottom w:val="single" w:sz="4" w:space="0" w:color="auto"/>
              <w:right w:val="single" w:sz="4" w:space="0" w:color="auto"/>
            </w:tcBorders>
            <w:shd w:val="clear" w:color="auto" w:fill="auto"/>
          </w:tcPr>
          <w:p w14:paraId="2775CE21" w14:textId="77777777" w:rsidR="00C07FA6" w:rsidRPr="006C7F5B" w:rsidRDefault="00C07FA6" w:rsidP="00C07FA6">
            <w:pPr>
              <w:widowControl/>
              <w:jc w:val="left"/>
              <w:rPr>
                <w:rFonts w:ascii="宋体" w:hAnsi="宋体"/>
                <w:kern w:val="0"/>
                <w:szCs w:val="21"/>
              </w:rPr>
            </w:pPr>
            <w:r w:rsidRPr="006C7F5B">
              <w:t>建议修改为本文件规定了钕铁硼粘结磁体废料再生利用方法</w:t>
            </w:r>
          </w:p>
        </w:tc>
        <w:tc>
          <w:tcPr>
            <w:tcW w:w="1310" w:type="dxa"/>
            <w:tcBorders>
              <w:top w:val="nil"/>
              <w:left w:val="nil"/>
              <w:bottom w:val="single" w:sz="4" w:space="0" w:color="auto"/>
              <w:right w:val="single" w:sz="4" w:space="0" w:color="auto"/>
            </w:tcBorders>
            <w:shd w:val="clear" w:color="auto" w:fill="auto"/>
            <w:vAlign w:val="center"/>
          </w:tcPr>
          <w:p w14:paraId="6D718B92" w14:textId="77777777" w:rsidR="00C07FA6" w:rsidRPr="006C7F5B" w:rsidRDefault="00C07FA6" w:rsidP="00C07FA6">
            <w:pPr>
              <w:rPr>
                <w:rFonts w:ascii="宋体" w:hAnsi="宋体"/>
                <w:kern w:val="0"/>
                <w:szCs w:val="21"/>
              </w:rPr>
            </w:pPr>
            <w:r w:rsidRPr="006C7F5B">
              <w:rPr>
                <w:rFonts w:ascii="宋体" w:hAnsi="宋体" w:hint="eastAsia"/>
                <w:kern w:val="0"/>
                <w:szCs w:val="21"/>
              </w:rPr>
              <w:t>包头市科锐微磁新材料有限责任公司</w:t>
            </w:r>
          </w:p>
          <w:p w14:paraId="38045A19" w14:textId="77777777" w:rsidR="00C07FA6" w:rsidRPr="006C7F5B" w:rsidRDefault="00C07FA6" w:rsidP="00C07FA6">
            <w:pPr>
              <w:widowControl/>
              <w:jc w:val="left"/>
              <w:rPr>
                <w:rFonts w:ascii="宋体" w:hAnsi="宋体"/>
                <w:kern w:val="0"/>
                <w:szCs w:val="21"/>
              </w:rPr>
            </w:pPr>
          </w:p>
        </w:tc>
        <w:tc>
          <w:tcPr>
            <w:tcW w:w="1099" w:type="dxa"/>
            <w:tcBorders>
              <w:top w:val="nil"/>
              <w:left w:val="nil"/>
              <w:bottom w:val="single" w:sz="4" w:space="0" w:color="auto"/>
              <w:right w:val="single" w:sz="4" w:space="0" w:color="auto"/>
            </w:tcBorders>
            <w:shd w:val="clear" w:color="auto" w:fill="auto"/>
            <w:vAlign w:val="center"/>
          </w:tcPr>
          <w:p w14:paraId="1A0146E1"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3E08D864"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同上。</w:t>
            </w:r>
          </w:p>
        </w:tc>
      </w:tr>
      <w:tr w:rsidR="006C7F5B" w:rsidRPr="006C7F5B" w14:paraId="75112E16"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927274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5</w:t>
            </w:r>
            <w:r w:rsidRPr="006C7F5B">
              <w:rPr>
                <w:rFonts w:ascii="宋体" w:hAnsi="宋体"/>
                <w:kern w:val="0"/>
                <w:szCs w:val="21"/>
              </w:rPr>
              <w:t>5</w:t>
            </w:r>
          </w:p>
        </w:tc>
        <w:tc>
          <w:tcPr>
            <w:tcW w:w="993" w:type="dxa"/>
            <w:tcBorders>
              <w:top w:val="nil"/>
              <w:left w:val="nil"/>
              <w:bottom w:val="single" w:sz="4" w:space="0" w:color="auto"/>
              <w:right w:val="single" w:sz="4" w:space="0" w:color="auto"/>
            </w:tcBorders>
            <w:shd w:val="clear" w:color="auto" w:fill="auto"/>
          </w:tcPr>
          <w:p w14:paraId="6E19FF97" w14:textId="77777777" w:rsidR="00C07FA6" w:rsidRPr="006C7F5B" w:rsidRDefault="00C07FA6" w:rsidP="00C07FA6">
            <w:pPr>
              <w:widowControl/>
              <w:jc w:val="left"/>
              <w:rPr>
                <w:rFonts w:ascii="宋体" w:hAnsi="宋体"/>
                <w:kern w:val="0"/>
                <w:szCs w:val="21"/>
              </w:rPr>
            </w:pPr>
            <w:r w:rsidRPr="006C7F5B">
              <w:t>3</w:t>
            </w:r>
            <w:r w:rsidRPr="006C7F5B">
              <w:t>术语和定义中增加条款</w:t>
            </w:r>
          </w:p>
        </w:tc>
        <w:tc>
          <w:tcPr>
            <w:tcW w:w="6804" w:type="dxa"/>
            <w:tcBorders>
              <w:top w:val="nil"/>
              <w:left w:val="nil"/>
              <w:bottom w:val="single" w:sz="4" w:space="0" w:color="auto"/>
              <w:right w:val="single" w:sz="4" w:space="0" w:color="auto"/>
            </w:tcBorders>
            <w:shd w:val="clear" w:color="auto" w:fill="auto"/>
          </w:tcPr>
          <w:p w14:paraId="766F445B" w14:textId="77777777" w:rsidR="00C07FA6" w:rsidRPr="006C7F5B" w:rsidRDefault="00C07FA6" w:rsidP="00C07FA6">
            <w:pPr>
              <w:widowControl/>
              <w:jc w:val="left"/>
              <w:rPr>
                <w:rFonts w:ascii="宋体" w:hAnsi="宋体"/>
                <w:kern w:val="0"/>
                <w:szCs w:val="21"/>
              </w:rPr>
            </w:pPr>
            <w:r w:rsidRPr="006C7F5B">
              <w:t>建议增加</w:t>
            </w:r>
            <w:r w:rsidRPr="006C7F5B">
              <w:t>3.5</w:t>
            </w:r>
            <w:r w:rsidRPr="006C7F5B">
              <w:t>退磁；</w:t>
            </w:r>
            <w:r w:rsidRPr="006C7F5B">
              <w:t>3.6</w:t>
            </w:r>
            <w:r w:rsidRPr="006C7F5B">
              <w:t>混炼；</w:t>
            </w:r>
            <w:r w:rsidRPr="006C7F5B">
              <w:t>3.7</w:t>
            </w:r>
            <w:r w:rsidRPr="006C7F5B">
              <w:t>造粒；</w:t>
            </w:r>
            <w:r w:rsidRPr="006C7F5B">
              <w:t>3.8</w:t>
            </w:r>
            <w:r w:rsidRPr="006C7F5B">
              <w:t>压缩成型；</w:t>
            </w:r>
            <w:r w:rsidRPr="006C7F5B">
              <w:t>3.9</w:t>
            </w:r>
            <w:r w:rsidRPr="006C7F5B">
              <w:t>注射成型</w:t>
            </w:r>
          </w:p>
        </w:tc>
        <w:tc>
          <w:tcPr>
            <w:tcW w:w="1310" w:type="dxa"/>
            <w:tcBorders>
              <w:top w:val="nil"/>
              <w:left w:val="nil"/>
              <w:bottom w:val="single" w:sz="4" w:space="0" w:color="auto"/>
              <w:right w:val="single" w:sz="4" w:space="0" w:color="auto"/>
            </w:tcBorders>
            <w:shd w:val="clear" w:color="auto" w:fill="auto"/>
            <w:vAlign w:val="center"/>
          </w:tcPr>
          <w:p w14:paraId="259E44AE" w14:textId="77777777" w:rsidR="00C07FA6" w:rsidRPr="006C7F5B" w:rsidRDefault="00C07FA6" w:rsidP="00C07FA6">
            <w:pPr>
              <w:rPr>
                <w:rFonts w:ascii="宋体" w:hAnsi="宋体"/>
                <w:kern w:val="0"/>
                <w:szCs w:val="21"/>
              </w:rPr>
            </w:pPr>
            <w:r w:rsidRPr="006C7F5B">
              <w:rPr>
                <w:rFonts w:ascii="宋体" w:hAnsi="宋体" w:hint="eastAsia"/>
                <w:kern w:val="0"/>
                <w:szCs w:val="21"/>
              </w:rPr>
              <w:t>包头市科锐微磁新材料有限责任公司</w:t>
            </w:r>
          </w:p>
          <w:p w14:paraId="43BD9729" w14:textId="77777777" w:rsidR="00C07FA6" w:rsidRPr="006C7F5B" w:rsidRDefault="00C07FA6" w:rsidP="00C07FA6">
            <w:pPr>
              <w:widowControl/>
              <w:jc w:val="left"/>
              <w:rPr>
                <w:rFonts w:ascii="宋体" w:hAnsi="宋体"/>
                <w:kern w:val="0"/>
                <w:szCs w:val="21"/>
              </w:rPr>
            </w:pPr>
          </w:p>
        </w:tc>
        <w:tc>
          <w:tcPr>
            <w:tcW w:w="1099" w:type="dxa"/>
            <w:tcBorders>
              <w:top w:val="nil"/>
              <w:left w:val="nil"/>
              <w:bottom w:val="single" w:sz="4" w:space="0" w:color="auto"/>
              <w:right w:val="single" w:sz="4" w:space="0" w:color="auto"/>
            </w:tcBorders>
            <w:shd w:val="clear" w:color="auto" w:fill="auto"/>
            <w:vAlign w:val="center"/>
          </w:tcPr>
          <w:p w14:paraId="5B5CD277"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1302FF84"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在技术要求中做详细说明，无需作为术语。</w:t>
            </w:r>
          </w:p>
        </w:tc>
      </w:tr>
      <w:tr w:rsidR="006C7F5B" w:rsidRPr="006C7F5B" w14:paraId="23D06CD6"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F21F89B"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5</w:t>
            </w:r>
            <w:r w:rsidRPr="006C7F5B">
              <w:rPr>
                <w:rFonts w:ascii="宋体" w:hAnsi="宋体"/>
                <w:kern w:val="0"/>
                <w:szCs w:val="21"/>
              </w:rPr>
              <w:t>6</w:t>
            </w:r>
          </w:p>
        </w:tc>
        <w:tc>
          <w:tcPr>
            <w:tcW w:w="993" w:type="dxa"/>
            <w:tcBorders>
              <w:top w:val="nil"/>
              <w:left w:val="nil"/>
              <w:bottom w:val="single" w:sz="4" w:space="0" w:color="auto"/>
              <w:right w:val="single" w:sz="4" w:space="0" w:color="auto"/>
            </w:tcBorders>
            <w:shd w:val="clear" w:color="auto" w:fill="auto"/>
          </w:tcPr>
          <w:p w14:paraId="454B1A77" w14:textId="77777777" w:rsidR="00C07FA6" w:rsidRPr="006C7F5B" w:rsidRDefault="00C07FA6" w:rsidP="00C07FA6">
            <w:pPr>
              <w:widowControl/>
              <w:jc w:val="left"/>
              <w:rPr>
                <w:rFonts w:ascii="宋体" w:hAnsi="宋体"/>
                <w:kern w:val="0"/>
                <w:szCs w:val="21"/>
              </w:rPr>
            </w:pPr>
            <w:r w:rsidRPr="006C7F5B">
              <w:t>5.1</w:t>
            </w:r>
            <w:r w:rsidRPr="006C7F5B">
              <w:t>原料分选</w:t>
            </w:r>
          </w:p>
        </w:tc>
        <w:tc>
          <w:tcPr>
            <w:tcW w:w="6804" w:type="dxa"/>
            <w:tcBorders>
              <w:top w:val="nil"/>
              <w:left w:val="nil"/>
              <w:bottom w:val="single" w:sz="4" w:space="0" w:color="auto"/>
              <w:right w:val="single" w:sz="4" w:space="0" w:color="auto"/>
            </w:tcBorders>
            <w:shd w:val="clear" w:color="auto" w:fill="auto"/>
          </w:tcPr>
          <w:p w14:paraId="6D431DFF" w14:textId="77777777" w:rsidR="00C07FA6" w:rsidRPr="006C7F5B" w:rsidRDefault="00C07FA6" w:rsidP="00C07FA6">
            <w:pPr>
              <w:widowControl/>
              <w:jc w:val="left"/>
              <w:rPr>
                <w:rFonts w:ascii="宋体" w:hAnsi="宋体"/>
                <w:kern w:val="0"/>
                <w:szCs w:val="21"/>
              </w:rPr>
            </w:pPr>
            <w:r w:rsidRPr="006C7F5B">
              <w:rPr>
                <w:rFonts w:ascii="宋体" w:hAnsi="宋体"/>
                <w:kern w:val="0"/>
                <w:szCs w:val="21"/>
              </w:rPr>
              <w:t>1.建议将根据钕铁硼粘结磁体废料初始成型工艺修改为根据钕铁硼粘结磁体废料成型工艺；</w:t>
            </w:r>
          </w:p>
          <w:p w14:paraId="42E2A683" w14:textId="77777777" w:rsidR="00C07FA6" w:rsidRPr="006C7F5B" w:rsidRDefault="00C07FA6" w:rsidP="00C07FA6">
            <w:pPr>
              <w:widowControl/>
              <w:jc w:val="left"/>
              <w:rPr>
                <w:rFonts w:ascii="宋体" w:hAnsi="宋体"/>
                <w:kern w:val="0"/>
                <w:szCs w:val="21"/>
              </w:rPr>
            </w:pPr>
            <w:r w:rsidRPr="006C7F5B">
              <w:rPr>
                <w:rFonts w:ascii="宋体" w:hAnsi="宋体"/>
                <w:kern w:val="0"/>
                <w:szCs w:val="21"/>
              </w:rPr>
              <w:t>2.删除分选过程中应做好环境保护，防止磁体废料中可能混杂的粉尘和表面污染物造成污染环境；分选过程中应做好个人防护，防止吸入粉尘等</w:t>
            </w:r>
          </w:p>
          <w:p w14:paraId="0C1AD891" w14:textId="77777777" w:rsidR="00C07FA6" w:rsidRPr="006C7F5B" w:rsidRDefault="00C07FA6" w:rsidP="00C07FA6">
            <w:pPr>
              <w:widowControl/>
              <w:jc w:val="left"/>
              <w:rPr>
                <w:rFonts w:ascii="宋体" w:hAnsi="宋体"/>
                <w:kern w:val="0"/>
                <w:szCs w:val="21"/>
              </w:rPr>
            </w:pPr>
            <w:r w:rsidRPr="006C7F5B">
              <w:rPr>
                <w:rFonts w:ascii="宋体" w:hAnsi="宋体"/>
                <w:kern w:val="0"/>
                <w:szCs w:val="21"/>
              </w:rPr>
              <w:t>3.给出识别、分选的方法和要求</w:t>
            </w:r>
          </w:p>
        </w:tc>
        <w:tc>
          <w:tcPr>
            <w:tcW w:w="1310" w:type="dxa"/>
            <w:tcBorders>
              <w:top w:val="nil"/>
              <w:left w:val="nil"/>
              <w:bottom w:val="single" w:sz="4" w:space="0" w:color="auto"/>
              <w:right w:val="single" w:sz="4" w:space="0" w:color="auto"/>
            </w:tcBorders>
            <w:shd w:val="clear" w:color="auto" w:fill="auto"/>
            <w:vAlign w:val="center"/>
          </w:tcPr>
          <w:p w14:paraId="7CF2F881" w14:textId="77777777" w:rsidR="00C07FA6" w:rsidRPr="006C7F5B" w:rsidRDefault="00C07FA6" w:rsidP="00C07FA6">
            <w:pPr>
              <w:rPr>
                <w:rFonts w:ascii="宋体" w:hAnsi="宋体"/>
                <w:kern w:val="0"/>
                <w:szCs w:val="21"/>
              </w:rPr>
            </w:pPr>
            <w:r w:rsidRPr="006C7F5B">
              <w:rPr>
                <w:rFonts w:ascii="宋体" w:hAnsi="宋体" w:hint="eastAsia"/>
                <w:kern w:val="0"/>
                <w:szCs w:val="21"/>
              </w:rPr>
              <w:t>包头市科锐微磁新材料有限责任公司</w:t>
            </w:r>
          </w:p>
          <w:p w14:paraId="10347829" w14:textId="77777777" w:rsidR="00C07FA6" w:rsidRPr="006C7F5B" w:rsidRDefault="00C07FA6" w:rsidP="00C07FA6">
            <w:pPr>
              <w:widowControl/>
              <w:jc w:val="left"/>
              <w:rPr>
                <w:rFonts w:ascii="宋体" w:hAnsi="宋体"/>
                <w:kern w:val="0"/>
                <w:szCs w:val="21"/>
              </w:rPr>
            </w:pPr>
          </w:p>
        </w:tc>
        <w:tc>
          <w:tcPr>
            <w:tcW w:w="1099" w:type="dxa"/>
            <w:tcBorders>
              <w:top w:val="nil"/>
              <w:left w:val="nil"/>
              <w:bottom w:val="single" w:sz="4" w:space="0" w:color="auto"/>
              <w:right w:val="single" w:sz="4" w:space="0" w:color="auto"/>
            </w:tcBorders>
            <w:shd w:val="clear" w:color="auto" w:fill="auto"/>
            <w:vAlign w:val="center"/>
          </w:tcPr>
          <w:p w14:paraId="47F263C8"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部分采纳</w:t>
            </w:r>
          </w:p>
        </w:tc>
        <w:tc>
          <w:tcPr>
            <w:tcW w:w="3792" w:type="dxa"/>
            <w:tcBorders>
              <w:top w:val="nil"/>
              <w:left w:val="nil"/>
              <w:bottom w:val="single" w:sz="4" w:space="0" w:color="auto"/>
              <w:right w:val="single" w:sz="4" w:space="0" w:color="auto"/>
            </w:tcBorders>
            <w:shd w:val="clear" w:color="auto" w:fill="auto"/>
            <w:vAlign w:val="center"/>
          </w:tcPr>
          <w:p w14:paraId="38EAD3E9"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增加附录，说明识别、分选的方法和要求。</w:t>
            </w:r>
          </w:p>
        </w:tc>
      </w:tr>
      <w:tr w:rsidR="006C7F5B" w:rsidRPr="006C7F5B" w14:paraId="5905DFDD"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DEC036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5</w:t>
            </w:r>
            <w:r w:rsidRPr="006C7F5B">
              <w:rPr>
                <w:rFonts w:ascii="宋体" w:hAnsi="宋体"/>
                <w:kern w:val="0"/>
                <w:szCs w:val="21"/>
              </w:rPr>
              <w:t>7</w:t>
            </w:r>
          </w:p>
        </w:tc>
        <w:tc>
          <w:tcPr>
            <w:tcW w:w="993" w:type="dxa"/>
            <w:tcBorders>
              <w:top w:val="nil"/>
              <w:left w:val="nil"/>
              <w:bottom w:val="single" w:sz="4" w:space="0" w:color="auto"/>
              <w:right w:val="single" w:sz="4" w:space="0" w:color="auto"/>
            </w:tcBorders>
            <w:shd w:val="clear" w:color="auto" w:fill="auto"/>
          </w:tcPr>
          <w:p w14:paraId="324AEF44" w14:textId="77777777" w:rsidR="00C07FA6" w:rsidRPr="006C7F5B" w:rsidRDefault="00C07FA6" w:rsidP="00C07FA6">
            <w:pPr>
              <w:widowControl/>
              <w:jc w:val="left"/>
              <w:rPr>
                <w:rFonts w:ascii="宋体" w:hAnsi="宋体"/>
                <w:kern w:val="0"/>
                <w:szCs w:val="21"/>
              </w:rPr>
            </w:pPr>
            <w:r w:rsidRPr="006C7F5B">
              <w:t>5.2</w:t>
            </w:r>
            <w:r w:rsidRPr="006C7F5B">
              <w:t>退磁处理</w:t>
            </w:r>
          </w:p>
        </w:tc>
        <w:tc>
          <w:tcPr>
            <w:tcW w:w="6804" w:type="dxa"/>
            <w:tcBorders>
              <w:top w:val="nil"/>
              <w:left w:val="nil"/>
              <w:bottom w:val="single" w:sz="4" w:space="0" w:color="auto"/>
              <w:right w:val="single" w:sz="4" w:space="0" w:color="auto"/>
            </w:tcBorders>
            <w:shd w:val="clear" w:color="auto" w:fill="auto"/>
          </w:tcPr>
          <w:p w14:paraId="7FC9D8AB" w14:textId="77777777" w:rsidR="00C07FA6" w:rsidRPr="006C7F5B" w:rsidRDefault="00C07FA6" w:rsidP="00C07FA6">
            <w:pPr>
              <w:widowControl/>
              <w:jc w:val="left"/>
              <w:rPr>
                <w:rFonts w:ascii="宋体" w:hAnsi="宋体"/>
                <w:kern w:val="0"/>
                <w:szCs w:val="21"/>
              </w:rPr>
            </w:pPr>
            <w:r w:rsidRPr="006C7F5B">
              <w:t>给出真空度、充氮（氧）的压力和退磁温度、时间。</w:t>
            </w:r>
          </w:p>
        </w:tc>
        <w:tc>
          <w:tcPr>
            <w:tcW w:w="1310" w:type="dxa"/>
            <w:tcBorders>
              <w:top w:val="nil"/>
              <w:left w:val="nil"/>
              <w:bottom w:val="single" w:sz="4" w:space="0" w:color="auto"/>
              <w:right w:val="single" w:sz="4" w:space="0" w:color="auto"/>
            </w:tcBorders>
            <w:shd w:val="clear" w:color="auto" w:fill="auto"/>
            <w:vAlign w:val="center"/>
          </w:tcPr>
          <w:p w14:paraId="7D8A1792" w14:textId="77777777" w:rsidR="00C07FA6" w:rsidRPr="006C7F5B" w:rsidRDefault="00C07FA6" w:rsidP="00C07FA6">
            <w:pPr>
              <w:rPr>
                <w:rFonts w:ascii="宋体" w:hAnsi="宋体"/>
                <w:kern w:val="0"/>
                <w:szCs w:val="21"/>
              </w:rPr>
            </w:pPr>
            <w:r w:rsidRPr="006C7F5B">
              <w:rPr>
                <w:rFonts w:ascii="宋体" w:hAnsi="宋体" w:hint="eastAsia"/>
                <w:kern w:val="0"/>
                <w:szCs w:val="21"/>
              </w:rPr>
              <w:t>包头市科锐微磁新材料有限责任公司</w:t>
            </w:r>
          </w:p>
          <w:p w14:paraId="35B73B31" w14:textId="77777777" w:rsidR="00C07FA6" w:rsidRPr="006C7F5B" w:rsidRDefault="00C07FA6" w:rsidP="00C07FA6">
            <w:pPr>
              <w:widowControl/>
              <w:jc w:val="left"/>
              <w:rPr>
                <w:rFonts w:ascii="宋体" w:hAnsi="宋体"/>
                <w:kern w:val="0"/>
                <w:szCs w:val="21"/>
              </w:rPr>
            </w:pPr>
          </w:p>
        </w:tc>
        <w:tc>
          <w:tcPr>
            <w:tcW w:w="1099" w:type="dxa"/>
            <w:tcBorders>
              <w:top w:val="nil"/>
              <w:left w:val="nil"/>
              <w:bottom w:val="single" w:sz="4" w:space="0" w:color="auto"/>
              <w:right w:val="single" w:sz="4" w:space="0" w:color="auto"/>
            </w:tcBorders>
            <w:shd w:val="clear" w:color="auto" w:fill="auto"/>
            <w:vAlign w:val="center"/>
          </w:tcPr>
          <w:p w14:paraId="5166AA14"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6A97B4F4"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常规处理，无需规定具体参数。</w:t>
            </w:r>
          </w:p>
        </w:tc>
      </w:tr>
      <w:tr w:rsidR="006C7F5B" w:rsidRPr="006C7F5B" w14:paraId="12DCA8E1"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169F85A"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5</w:t>
            </w:r>
            <w:r w:rsidRPr="006C7F5B">
              <w:rPr>
                <w:rFonts w:ascii="宋体" w:hAnsi="宋体"/>
                <w:kern w:val="0"/>
                <w:szCs w:val="21"/>
              </w:rPr>
              <w:t>8</w:t>
            </w:r>
          </w:p>
        </w:tc>
        <w:tc>
          <w:tcPr>
            <w:tcW w:w="993" w:type="dxa"/>
            <w:tcBorders>
              <w:top w:val="nil"/>
              <w:left w:val="nil"/>
              <w:bottom w:val="single" w:sz="4" w:space="0" w:color="auto"/>
              <w:right w:val="single" w:sz="4" w:space="0" w:color="auto"/>
            </w:tcBorders>
            <w:shd w:val="clear" w:color="auto" w:fill="auto"/>
          </w:tcPr>
          <w:p w14:paraId="69697114" w14:textId="77777777" w:rsidR="00C07FA6" w:rsidRPr="006C7F5B" w:rsidRDefault="00C07FA6" w:rsidP="00C07FA6">
            <w:pPr>
              <w:widowControl/>
              <w:jc w:val="left"/>
              <w:rPr>
                <w:rFonts w:ascii="宋体" w:hAnsi="宋体"/>
                <w:kern w:val="0"/>
                <w:szCs w:val="21"/>
              </w:rPr>
            </w:pPr>
            <w:r w:rsidRPr="006C7F5B">
              <w:t>5.3</w:t>
            </w:r>
            <w:r w:rsidRPr="006C7F5B">
              <w:t>粗破碎</w:t>
            </w:r>
          </w:p>
        </w:tc>
        <w:tc>
          <w:tcPr>
            <w:tcW w:w="6804" w:type="dxa"/>
            <w:tcBorders>
              <w:top w:val="nil"/>
              <w:left w:val="nil"/>
              <w:bottom w:val="single" w:sz="4" w:space="0" w:color="auto"/>
              <w:right w:val="single" w:sz="4" w:space="0" w:color="auto"/>
            </w:tcBorders>
            <w:shd w:val="clear" w:color="auto" w:fill="auto"/>
          </w:tcPr>
          <w:p w14:paraId="0D240B0C" w14:textId="77777777" w:rsidR="00C07FA6" w:rsidRPr="006C7F5B" w:rsidRDefault="00C07FA6" w:rsidP="00C07FA6">
            <w:pPr>
              <w:widowControl/>
              <w:jc w:val="left"/>
              <w:rPr>
                <w:rFonts w:ascii="宋体" w:hAnsi="宋体"/>
                <w:kern w:val="0"/>
                <w:szCs w:val="21"/>
              </w:rPr>
            </w:pPr>
            <w:r w:rsidRPr="006C7F5B">
              <w:t>建议给出破碎的要求，如粒度等。</w:t>
            </w:r>
          </w:p>
        </w:tc>
        <w:tc>
          <w:tcPr>
            <w:tcW w:w="1310" w:type="dxa"/>
            <w:tcBorders>
              <w:top w:val="nil"/>
              <w:left w:val="nil"/>
              <w:bottom w:val="single" w:sz="4" w:space="0" w:color="auto"/>
              <w:right w:val="single" w:sz="4" w:space="0" w:color="auto"/>
            </w:tcBorders>
            <w:shd w:val="clear" w:color="auto" w:fill="auto"/>
            <w:vAlign w:val="center"/>
          </w:tcPr>
          <w:p w14:paraId="3AC88BB9" w14:textId="77777777" w:rsidR="00C07FA6" w:rsidRPr="006C7F5B" w:rsidRDefault="00C07FA6" w:rsidP="00C07FA6">
            <w:pPr>
              <w:rPr>
                <w:rFonts w:ascii="宋体" w:hAnsi="宋体"/>
                <w:kern w:val="0"/>
                <w:szCs w:val="21"/>
              </w:rPr>
            </w:pPr>
            <w:r w:rsidRPr="006C7F5B">
              <w:rPr>
                <w:rFonts w:ascii="宋体" w:hAnsi="宋体" w:hint="eastAsia"/>
                <w:kern w:val="0"/>
                <w:szCs w:val="21"/>
              </w:rPr>
              <w:t>包头市科锐微磁新材料有限责任公司</w:t>
            </w:r>
          </w:p>
          <w:p w14:paraId="3AA5132C" w14:textId="77777777" w:rsidR="00C07FA6" w:rsidRPr="006C7F5B" w:rsidRDefault="00C07FA6" w:rsidP="00C07FA6">
            <w:pPr>
              <w:widowControl/>
              <w:jc w:val="left"/>
              <w:rPr>
                <w:rFonts w:ascii="宋体" w:hAnsi="宋体"/>
                <w:kern w:val="0"/>
                <w:szCs w:val="21"/>
              </w:rPr>
            </w:pPr>
          </w:p>
        </w:tc>
        <w:tc>
          <w:tcPr>
            <w:tcW w:w="1099" w:type="dxa"/>
            <w:tcBorders>
              <w:top w:val="nil"/>
              <w:left w:val="nil"/>
              <w:bottom w:val="single" w:sz="4" w:space="0" w:color="auto"/>
              <w:right w:val="single" w:sz="4" w:space="0" w:color="auto"/>
            </w:tcBorders>
            <w:shd w:val="clear" w:color="auto" w:fill="auto"/>
            <w:vAlign w:val="center"/>
          </w:tcPr>
          <w:p w14:paraId="69DD4617"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68D6C8A7"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常规处理，无需规定破碎粒度。</w:t>
            </w:r>
          </w:p>
        </w:tc>
      </w:tr>
      <w:tr w:rsidR="006C7F5B" w:rsidRPr="006C7F5B" w14:paraId="4C09D303"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6477D08"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lastRenderedPageBreak/>
              <w:t>5</w:t>
            </w:r>
            <w:r w:rsidRPr="006C7F5B">
              <w:rPr>
                <w:rFonts w:ascii="宋体" w:hAnsi="宋体"/>
                <w:kern w:val="0"/>
                <w:szCs w:val="21"/>
              </w:rPr>
              <w:t>9</w:t>
            </w:r>
          </w:p>
        </w:tc>
        <w:tc>
          <w:tcPr>
            <w:tcW w:w="993" w:type="dxa"/>
            <w:tcBorders>
              <w:top w:val="nil"/>
              <w:left w:val="nil"/>
              <w:bottom w:val="single" w:sz="4" w:space="0" w:color="auto"/>
              <w:right w:val="single" w:sz="4" w:space="0" w:color="auto"/>
            </w:tcBorders>
            <w:shd w:val="clear" w:color="auto" w:fill="auto"/>
          </w:tcPr>
          <w:p w14:paraId="6F9465B5" w14:textId="77777777" w:rsidR="00C07FA6" w:rsidRPr="006C7F5B" w:rsidRDefault="00C07FA6" w:rsidP="00C07FA6">
            <w:pPr>
              <w:widowControl/>
              <w:jc w:val="left"/>
              <w:rPr>
                <w:rFonts w:ascii="宋体" w:hAnsi="宋体"/>
                <w:kern w:val="0"/>
                <w:szCs w:val="21"/>
              </w:rPr>
            </w:pPr>
            <w:r w:rsidRPr="006C7F5B">
              <w:t>5.4</w:t>
            </w:r>
            <w:r w:rsidRPr="006C7F5B">
              <w:t>脱脂处理</w:t>
            </w:r>
          </w:p>
        </w:tc>
        <w:tc>
          <w:tcPr>
            <w:tcW w:w="6804" w:type="dxa"/>
            <w:tcBorders>
              <w:top w:val="nil"/>
              <w:left w:val="nil"/>
              <w:bottom w:val="single" w:sz="4" w:space="0" w:color="auto"/>
              <w:right w:val="single" w:sz="4" w:space="0" w:color="auto"/>
            </w:tcBorders>
            <w:shd w:val="clear" w:color="auto" w:fill="auto"/>
          </w:tcPr>
          <w:p w14:paraId="2B0ECDBC" w14:textId="77777777" w:rsidR="00C07FA6" w:rsidRPr="006C7F5B" w:rsidRDefault="00C07FA6" w:rsidP="00C07FA6">
            <w:pPr>
              <w:widowControl/>
              <w:jc w:val="left"/>
            </w:pPr>
            <w:r w:rsidRPr="006C7F5B">
              <w:t>1.</w:t>
            </w:r>
            <w:r w:rsidRPr="006C7F5B">
              <w:t>建议将粗破碎钕铁</w:t>
            </w:r>
            <w:proofErr w:type="gramStart"/>
            <w:r w:rsidRPr="006C7F5B">
              <w:t>硼修改</w:t>
            </w:r>
            <w:proofErr w:type="gramEnd"/>
            <w:r w:rsidRPr="006C7F5B">
              <w:t>为粗破碎压缩成型钕铁硼</w:t>
            </w:r>
          </w:p>
          <w:p w14:paraId="71F77E3C" w14:textId="77777777" w:rsidR="00C07FA6" w:rsidRPr="006C7F5B" w:rsidRDefault="00C07FA6" w:rsidP="00C07FA6">
            <w:pPr>
              <w:widowControl/>
              <w:jc w:val="left"/>
            </w:pPr>
            <w:r w:rsidRPr="006C7F5B">
              <w:t>2.</w:t>
            </w:r>
            <w:r w:rsidRPr="006C7F5B">
              <w:t>建议删除</w:t>
            </w:r>
            <w:r w:rsidRPr="006C7F5B">
              <w:t>“</w:t>
            </w:r>
            <w:r w:rsidRPr="006C7F5B">
              <w:t>推荐采用对环境影响较小的环保型有机和无机试剂进行溶胀和降解处理，同时做好分离后废液的处理。</w:t>
            </w:r>
            <w:r w:rsidRPr="006C7F5B">
              <w:t>”</w:t>
            </w:r>
          </w:p>
          <w:p w14:paraId="3EB2B4F0" w14:textId="77777777" w:rsidR="00C07FA6" w:rsidRPr="006C7F5B" w:rsidRDefault="00C07FA6" w:rsidP="00C07FA6">
            <w:pPr>
              <w:widowControl/>
              <w:jc w:val="left"/>
            </w:pPr>
            <w:r w:rsidRPr="006C7F5B">
              <w:t>3.</w:t>
            </w:r>
            <w:r w:rsidRPr="006C7F5B">
              <w:t>建议删除</w:t>
            </w:r>
            <w:r w:rsidRPr="006C7F5B">
              <w:t>“</w:t>
            </w:r>
            <w:r w:rsidRPr="006C7F5B">
              <w:t>注：本项处理主要针对采用环氧树脂作为粘结剂的压缩成型磁体，注射成型磁体中粘结剂可再利用，一般无需处理</w:t>
            </w:r>
            <w:r w:rsidRPr="006C7F5B">
              <w:t>”</w:t>
            </w:r>
          </w:p>
          <w:p w14:paraId="68D43FD0" w14:textId="77777777" w:rsidR="00C07FA6" w:rsidRPr="006C7F5B" w:rsidRDefault="00C07FA6" w:rsidP="00C07FA6">
            <w:pPr>
              <w:widowControl/>
              <w:jc w:val="left"/>
              <w:rPr>
                <w:rFonts w:ascii="宋体" w:hAnsi="宋体"/>
                <w:kern w:val="0"/>
                <w:szCs w:val="21"/>
              </w:rPr>
            </w:pPr>
            <w:r w:rsidRPr="006C7F5B">
              <w:t>4.</w:t>
            </w:r>
            <w:r w:rsidRPr="006C7F5B">
              <w:t>建议给出脱脂的方法和要求，如含脂量</w:t>
            </w:r>
          </w:p>
        </w:tc>
        <w:tc>
          <w:tcPr>
            <w:tcW w:w="1310" w:type="dxa"/>
            <w:tcBorders>
              <w:top w:val="nil"/>
              <w:left w:val="nil"/>
              <w:bottom w:val="single" w:sz="4" w:space="0" w:color="auto"/>
              <w:right w:val="single" w:sz="4" w:space="0" w:color="auto"/>
            </w:tcBorders>
            <w:shd w:val="clear" w:color="auto" w:fill="auto"/>
            <w:vAlign w:val="center"/>
          </w:tcPr>
          <w:p w14:paraId="31A10C98" w14:textId="77777777" w:rsidR="00C07FA6" w:rsidRPr="006C7F5B" w:rsidRDefault="00C07FA6" w:rsidP="00C07FA6">
            <w:pPr>
              <w:rPr>
                <w:rFonts w:ascii="宋体" w:hAnsi="宋体"/>
                <w:kern w:val="0"/>
                <w:szCs w:val="21"/>
              </w:rPr>
            </w:pPr>
            <w:r w:rsidRPr="006C7F5B">
              <w:rPr>
                <w:rFonts w:ascii="宋体" w:hAnsi="宋体" w:hint="eastAsia"/>
                <w:kern w:val="0"/>
                <w:szCs w:val="21"/>
              </w:rPr>
              <w:t>包头市科锐微磁新材料有限责任公司</w:t>
            </w:r>
          </w:p>
          <w:p w14:paraId="0A6CEAA1" w14:textId="77777777" w:rsidR="00C07FA6" w:rsidRPr="006C7F5B" w:rsidRDefault="00C07FA6" w:rsidP="00C07FA6">
            <w:pPr>
              <w:widowControl/>
              <w:jc w:val="left"/>
              <w:rPr>
                <w:rFonts w:ascii="宋体" w:hAnsi="宋体"/>
                <w:kern w:val="0"/>
                <w:szCs w:val="21"/>
              </w:rPr>
            </w:pPr>
          </w:p>
        </w:tc>
        <w:tc>
          <w:tcPr>
            <w:tcW w:w="1099" w:type="dxa"/>
            <w:tcBorders>
              <w:top w:val="nil"/>
              <w:left w:val="nil"/>
              <w:bottom w:val="single" w:sz="4" w:space="0" w:color="auto"/>
              <w:right w:val="single" w:sz="4" w:space="0" w:color="auto"/>
            </w:tcBorders>
            <w:shd w:val="clear" w:color="auto" w:fill="auto"/>
            <w:vAlign w:val="center"/>
          </w:tcPr>
          <w:p w14:paraId="0F71D9F0"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部分采纳</w:t>
            </w:r>
          </w:p>
        </w:tc>
        <w:tc>
          <w:tcPr>
            <w:tcW w:w="3792" w:type="dxa"/>
            <w:tcBorders>
              <w:top w:val="nil"/>
              <w:left w:val="nil"/>
              <w:bottom w:val="single" w:sz="4" w:space="0" w:color="auto"/>
              <w:right w:val="single" w:sz="4" w:space="0" w:color="auto"/>
            </w:tcBorders>
            <w:shd w:val="clear" w:color="auto" w:fill="auto"/>
            <w:vAlign w:val="center"/>
          </w:tcPr>
          <w:p w14:paraId="1DC28F8D"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区分压缩成型和注射成型磁体废料的处理，以及需要脱脂和无需脱脂的注射磁体废料的处理。</w:t>
            </w:r>
          </w:p>
        </w:tc>
      </w:tr>
      <w:tr w:rsidR="006C7F5B" w:rsidRPr="006C7F5B" w14:paraId="79B6EF78"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FF0FC2C"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6</w:t>
            </w:r>
            <w:r w:rsidRPr="006C7F5B">
              <w:rPr>
                <w:rFonts w:ascii="宋体" w:hAnsi="宋体"/>
                <w:kern w:val="0"/>
                <w:szCs w:val="21"/>
              </w:rPr>
              <w:t>0</w:t>
            </w:r>
          </w:p>
        </w:tc>
        <w:tc>
          <w:tcPr>
            <w:tcW w:w="993" w:type="dxa"/>
            <w:tcBorders>
              <w:top w:val="nil"/>
              <w:left w:val="nil"/>
              <w:bottom w:val="single" w:sz="4" w:space="0" w:color="auto"/>
              <w:right w:val="single" w:sz="4" w:space="0" w:color="auto"/>
            </w:tcBorders>
            <w:shd w:val="clear" w:color="auto" w:fill="auto"/>
          </w:tcPr>
          <w:p w14:paraId="4B06F4E8" w14:textId="77777777" w:rsidR="00C07FA6" w:rsidRPr="006C7F5B" w:rsidRDefault="00C07FA6" w:rsidP="00C07FA6">
            <w:pPr>
              <w:widowControl/>
              <w:jc w:val="left"/>
              <w:rPr>
                <w:rFonts w:ascii="宋体" w:hAnsi="宋体"/>
                <w:kern w:val="0"/>
                <w:szCs w:val="21"/>
              </w:rPr>
            </w:pPr>
            <w:r w:rsidRPr="006C7F5B">
              <w:t>5.5</w:t>
            </w:r>
            <w:r w:rsidRPr="006C7F5B">
              <w:t>成分检测及设计</w:t>
            </w:r>
          </w:p>
        </w:tc>
        <w:tc>
          <w:tcPr>
            <w:tcW w:w="6804" w:type="dxa"/>
            <w:tcBorders>
              <w:top w:val="nil"/>
              <w:left w:val="nil"/>
              <w:bottom w:val="single" w:sz="4" w:space="0" w:color="auto"/>
              <w:right w:val="single" w:sz="4" w:space="0" w:color="auto"/>
            </w:tcBorders>
            <w:shd w:val="clear" w:color="auto" w:fill="auto"/>
          </w:tcPr>
          <w:p w14:paraId="64EE48B6" w14:textId="77777777" w:rsidR="00C07FA6" w:rsidRPr="006C7F5B" w:rsidRDefault="00C07FA6" w:rsidP="00C07FA6">
            <w:pPr>
              <w:widowControl/>
              <w:jc w:val="left"/>
              <w:rPr>
                <w:rFonts w:ascii="宋体" w:hAnsi="宋体"/>
                <w:kern w:val="0"/>
                <w:szCs w:val="21"/>
              </w:rPr>
            </w:pPr>
            <w:r w:rsidRPr="006C7F5B">
              <w:t>建议给出检测方法</w:t>
            </w:r>
          </w:p>
        </w:tc>
        <w:tc>
          <w:tcPr>
            <w:tcW w:w="1310" w:type="dxa"/>
            <w:tcBorders>
              <w:top w:val="nil"/>
              <w:left w:val="nil"/>
              <w:bottom w:val="single" w:sz="4" w:space="0" w:color="auto"/>
              <w:right w:val="single" w:sz="4" w:space="0" w:color="auto"/>
            </w:tcBorders>
            <w:shd w:val="clear" w:color="auto" w:fill="auto"/>
            <w:vAlign w:val="center"/>
          </w:tcPr>
          <w:p w14:paraId="2468658E" w14:textId="77777777" w:rsidR="00C07FA6" w:rsidRPr="006C7F5B" w:rsidRDefault="00C07FA6" w:rsidP="00C07FA6">
            <w:pPr>
              <w:rPr>
                <w:rFonts w:ascii="宋体" w:hAnsi="宋体"/>
                <w:kern w:val="0"/>
                <w:szCs w:val="21"/>
              </w:rPr>
            </w:pPr>
            <w:r w:rsidRPr="006C7F5B">
              <w:rPr>
                <w:rFonts w:ascii="宋体" w:hAnsi="宋体" w:hint="eastAsia"/>
                <w:kern w:val="0"/>
                <w:szCs w:val="21"/>
              </w:rPr>
              <w:t>包头市科锐微磁新材料有限责任公司</w:t>
            </w:r>
          </w:p>
          <w:p w14:paraId="540CC097" w14:textId="77777777" w:rsidR="00C07FA6" w:rsidRPr="006C7F5B" w:rsidRDefault="00C07FA6" w:rsidP="00C07FA6">
            <w:pPr>
              <w:widowControl/>
              <w:jc w:val="left"/>
              <w:rPr>
                <w:rFonts w:ascii="宋体" w:hAnsi="宋体"/>
                <w:kern w:val="0"/>
                <w:szCs w:val="21"/>
              </w:rPr>
            </w:pPr>
          </w:p>
        </w:tc>
        <w:tc>
          <w:tcPr>
            <w:tcW w:w="1099" w:type="dxa"/>
            <w:tcBorders>
              <w:top w:val="nil"/>
              <w:left w:val="nil"/>
              <w:bottom w:val="single" w:sz="4" w:space="0" w:color="auto"/>
              <w:right w:val="single" w:sz="4" w:space="0" w:color="auto"/>
            </w:tcBorders>
            <w:shd w:val="clear" w:color="auto" w:fill="auto"/>
            <w:vAlign w:val="center"/>
          </w:tcPr>
          <w:p w14:paraId="0845500E"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661CCB7A"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通过增加附录的形式给出检测方法。</w:t>
            </w:r>
          </w:p>
        </w:tc>
      </w:tr>
      <w:tr w:rsidR="006C7F5B" w:rsidRPr="006C7F5B" w14:paraId="2E25DC7C"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A0DBADD"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6</w:t>
            </w:r>
            <w:r w:rsidRPr="006C7F5B">
              <w:rPr>
                <w:rFonts w:ascii="宋体" w:hAnsi="宋体"/>
                <w:kern w:val="0"/>
                <w:szCs w:val="21"/>
              </w:rPr>
              <w:t>1</w:t>
            </w:r>
          </w:p>
        </w:tc>
        <w:tc>
          <w:tcPr>
            <w:tcW w:w="993" w:type="dxa"/>
            <w:tcBorders>
              <w:top w:val="nil"/>
              <w:left w:val="nil"/>
              <w:bottom w:val="single" w:sz="4" w:space="0" w:color="auto"/>
              <w:right w:val="single" w:sz="4" w:space="0" w:color="auto"/>
            </w:tcBorders>
            <w:shd w:val="clear" w:color="auto" w:fill="auto"/>
          </w:tcPr>
          <w:p w14:paraId="7BC69C41" w14:textId="77777777" w:rsidR="00C07FA6" w:rsidRPr="006C7F5B" w:rsidRDefault="00C07FA6" w:rsidP="00C07FA6">
            <w:pPr>
              <w:widowControl/>
              <w:jc w:val="left"/>
              <w:rPr>
                <w:rFonts w:ascii="宋体" w:hAnsi="宋体"/>
                <w:kern w:val="0"/>
                <w:szCs w:val="21"/>
              </w:rPr>
            </w:pPr>
            <w:r w:rsidRPr="006C7F5B">
              <w:t>5.6</w:t>
            </w:r>
            <w:r w:rsidRPr="006C7F5B">
              <w:t>混炼与造粒</w:t>
            </w:r>
          </w:p>
        </w:tc>
        <w:tc>
          <w:tcPr>
            <w:tcW w:w="6804" w:type="dxa"/>
            <w:tcBorders>
              <w:top w:val="nil"/>
              <w:left w:val="nil"/>
              <w:bottom w:val="single" w:sz="4" w:space="0" w:color="auto"/>
              <w:right w:val="single" w:sz="4" w:space="0" w:color="auto"/>
            </w:tcBorders>
            <w:shd w:val="clear" w:color="auto" w:fill="auto"/>
          </w:tcPr>
          <w:p w14:paraId="0D656014" w14:textId="77777777" w:rsidR="00C07FA6" w:rsidRPr="006C7F5B" w:rsidRDefault="00C07FA6" w:rsidP="00C07FA6">
            <w:pPr>
              <w:widowControl/>
              <w:jc w:val="left"/>
            </w:pPr>
            <w:r w:rsidRPr="006C7F5B">
              <w:t>建议将</w:t>
            </w:r>
            <w:r w:rsidRPr="006C7F5B">
              <w:t>“</w:t>
            </w:r>
            <w:r w:rsidRPr="006C7F5B">
              <w:t>而未经脱脂处理的粗破碎产物补充尼龙或聚苯硫醚进行混炼</w:t>
            </w:r>
            <w:r w:rsidRPr="006C7F5B">
              <w:t>”</w:t>
            </w:r>
            <w:r w:rsidRPr="006C7F5B">
              <w:t>中的粗破碎产物修改为注射成型磁体粗破碎产物；</w:t>
            </w:r>
          </w:p>
          <w:p w14:paraId="0523997D" w14:textId="77777777" w:rsidR="00C07FA6" w:rsidRPr="006C7F5B" w:rsidRDefault="00C07FA6" w:rsidP="00C07FA6">
            <w:pPr>
              <w:widowControl/>
              <w:jc w:val="left"/>
              <w:rPr>
                <w:rFonts w:ascii="宋体" w:hAnsi="宋体"/>
                <w:kern w:val="0"/>
                <w:szCs w:val="21"/>
              </w:rPr>
            </w:pPr>
            <w:r w:rsidRPr="006C7F5B">
              <w:rPr>
                <w:rFonts w:hint="eastAsia"/>
                <w:szCs w:val="20"/>
              </w:rPr>
              <w:t>删除“以上混炼和造粒处理建议采样高效、节能、环保的混炼和造粒设备，同时做好粉尘收集处理”</w:t>
            </w:r>
          </w:p>
        </w:tc>
        <w:tc>
          <w:tcPr>
            <w:tcW w:w="1310" w:type="dxa"/>
            <w:tcBorders>
              <w:top w:val="nil"/>
              <w:left w:val="nil"/>
              <w:bottom w:val="single" w:sz="4" w:space="0" w:color="auto"/>
              <w:right w:val="single" w:sz="4" w:space="0" w:color="auto"/>
            </w:tcBorders>
            <w:shd w:val="clear" w:color="auto" w:fill="auto"/>
            <w:vAlign w:val="center"/>
          </w:tcPr>
          <w:p w14:paraId="41C4090E" w14:textId="77777777" w:rsidR="00C07FA6" w:rsidRPr="006C7F5B" w:rsidRDefault="00C07FA6" w:rsidP="00C07FA6">
            <w:pPr>
              <w:rPr>
                <w:rFonts w:ascii="宋体" w:hAnsi="宋体"/>
                <w:kern w:val="0"/>
                <w:szCs w:val="21"/>
              </w:rPr>
            </w:pPr>
            <w:r w:rsidRPr="006C7F5B">
              <w:rPr>
                <w:rFonts w:ascii="宋体" w:hAnsi="宋体" w:hint="eastAsia"/>
                <w:kern w:val="0"/>
                <w:szCs w:val="21"/>
              </w:rPr>
              <w:t>包头市科锐微磁新材料有限责任公司</w:t>
            </w:r>
          </w:p>
          <w:p w14:paraId="189C4437" w14:textId="77777777" w:rsidR="00C07FA6" w:rsidRPr="006C7F5B" w:rsidRDefault="00C07FA6" w:rsidP="00C07FA6">
            <w:pPr>
              <w:widowControl/>
              <w:jc w:val="left"/>
              <w:rPr>
                <w:rFonts w:ascii="宋体" w:hAnsi="宋体"/>
                <w:kern w:val="0"/>
                <w:szCs w:val="21"/>
              </w:rPr>
            </w:pPr>
          </w:p>
        </w:tc>
        <w:tc>
          <w:tcPr>
            <w:tcW w:w="1099" w:type="dxa"/>
            <w:tcBorders>
              <w:top w:val="nil"/>
              <w:left w:val="nil"/>
              <w:bottom w:val="single" w:sz="4" w:space="0" w:color="auto"/>
              <w:right w:val="single" w:sz="4" w:space="0" w:color="auto"/>
            </w:tcBorders>
            <w:shd w:val="clear" w:color="auto" w:fill="auto"/>
            <w:vAlign w:val="center"/>
          </w:tcPr>
          <w:p w14:paraId="3DF1BB8F"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7DB5450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根据5.4修订后，此处无需再做说明。</w:t>
            </w:r>
          </w:p>
        </w:tc>
      </w:tr>
      <w:tr w:rsidR="006C7F5B" w:rsidRPr="006C7F5B" w14:paraId="48DF24D1"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D884AB3"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6</w:t>
            </w:r>
            <w:r w:rsidRPr="006C7F5B">
              <w:rPr>
                <w:rFonts w:ascii="宋体" w:hAnsi="宋体"/>
                <w:kern w:val="0"/>
                <w:szCs w:val="21"/>
              </w:rPr>
              <w:t>2</w:t>
            </w:r>
          </w:p>
        </w:tc>
        <w:tc>
          <w:tcPr>
            <w:tcW w:w="993" w:type="dxa"/>
            <w:tcBorders>
              <w:top w:val="nil"/>
              <w:left w:val="nil"/>
              <w:bottom w:val="single" w:sz="4" w:space="0" w:color="auto"/>
              <w:right w:val="single" w:sz="4" w:space="0" w:color="auto"/>
            </w:tcBorders>
            <w:shd w:val="clear" w:color="auto" w:fill="auto"/>
          </w:tcPr>
          <w:p w14:paraId="70A6A412" w14:textId="77777777" w:rsidR="00C07FA6" w:rsidRPr="006C7F5B" w:rsidRDefault="00C07FA6" w:rsidP="00C07FA6">
            <w:pPr>
              <w:widowControl/>
              <w:jc w:val="left"/>
              <w:rPr>
                <w:rFonts w:ascii="宋体" w:hAnsi="宋体"/>
                <w:kern w:val="0"/>
                <w:szCs w:val="21"/>
              </w:rPr>
            </w:pPr>
            <w:r w:rsidRPr="006C7F5B">
              <w:t>5.7</w:t>
            </w:r>
            <w:r w:rsidRPr="006C7F5B">
              <w:t>压缩成型或注射成型</w:t>
            </w:r>
          </w:p>
        </w:tc>
        <w:tc>
          <w:tcPr>
            <w:tcW w:w="6804" w:type="dxa"/>
            <w:tcBorders>
              <w:top w:val="nil"/>
              <w:left w:val="nil"/>
              <w:bottom w:val="single" w:sz="4" w:space="0" w:color="auto"/>
              <w:right w:val="single" w:sz="4" w:space="0" w:color="auto"/>
            </w:tcBorders>
            <w:shd w:val="clear" w:color="auto" w:fill="auto"/>
          </w:tcPr>
          <w:p w14:paraId="43F127DF" w14:textId="77777777" w:rsidR="00C07FA6" w:rsidRPr="006C7F5B" w:rsidRDefault="00C07FA6" w:rsidP="00C07FA6">
            <w:pPr>
              <w:widowControl/>
              <w:jc w:val="left"/>
              <w:rPr>
                <w:rFonts w:ascii="宋体" w:hAnsi="宋体"/>
                <w:kern w:val="0"/>
                <w:szCs w:val="21"/>
              </w:rPr>
            </w:pPr>
            <w:r w:rsidRPr="006C7F5B">
              <w:t>建议删除</w:t>
            </w:r>
            <w:r w:rsidRPr="006C7F5B">
              <w:t>“</w:t>
            </w:r>
            <w:r w:rsidRPr="006C7F5B">
              <w:t>宜采用高效节能的压缩成型或注射成型设备，以及低能耗的热处理设备。</w:t>
            </w:r>
            <w:r w:rsidRPr="006C7F5B">
              <w:t>”</w:t>
            </w:r>
          </w:p>
        </w:tc>
        <w:tc>
          <w:tcPr>
            <w:tcW w:w="1310" w:type="dxa"/>
            <w:tcBorders>
              <w:top w:val="nil"/>
              <w:left w:val="nil"/>
              <w:bottom w:val="single" w:sz="4" w:space="0" w:color="auto"/>
              <w:right w:val="single" w:sz="4" w:space="0" w:color="auto"/>
            </w:tcBorders>
            <w:shd w:val="clear" w:color="auto" w:fill="auto"/>
            <w:vAlign w:val="center"/>
          </w:tcPr>
          <w:p w14:paraId="15936E0E" w14:textId="77777777" w:rsidR="00C07FA6" w:rsidRPr="006C7F5B" w:rsidRDefault="00C07FA6" w:rsidP="00C07FA6">
            <w:pPr>
              <w:rPr>
                <w:rFonts w:ascii="宋体" w:hAnsi="宋体"/>
                <w:kern w:val="0"/>
                <w:szCs w:val="21"/>
              </w:rPr>
            </w:pPr>
            <w:r w:rsidRPr="006C7F5B">
              <w:rPr>
                <w:rFonts w:ascii="宋体" w:hAnsi="宋体" w:hint="eastAsia"/>
                <w:kern w:val="0"/>
                <w:szCs w:val="21"/>
              </w:rPr>
              <w:t>包头市科锐微磁新材料有限责任公司</w:t>
            </w:r>
          </w:p>
          <w:p w14:paraId="53F1D2F8" w14:textId="77777777" w:rsidR="00C07FA6" w:rsidRPr="006C7F5B" w:rsidRDefault="00C07FA6" w:rsidP="00C07FA6">
            <w:pPr>
              <w:widowControl/>
              <w:jc w:val="left"/>
              <w:rPr>
                <w:rFonts w:ascii="宋体" w:hAnsi="宋体"/>
                <w:kern w:val="0"/>
                <w:szCs w:val="21"/>
              </w:rPr>
            </w:pPr>
          </w:p>
        </w:tc>
        <w:tc>
          <w:tcPr>
            <w:tcW w:w="1099" w:type="dxa"/>
            <w:tcBorders>
              <w:top w:val="nil"/>
              <w:left w:val="nil"/>
              <w:bottom w:val="single" w:sz="4" w:space="0" w:color="auto"/>
              <w:right w:val="single" w:sz="4" w:space="0" w:color="auto"/>
            </w:tcBorders>
            <w:shd w:val="clear" w:color="auto" w:fill="auto"/>
            <w:vAlign w:val="center"/>
          </w:tcPr>
          <w:p w14:paraId="7F3763A9"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0AF735FF"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相关内容属于本技术规范要求的一部分，不可删除。</w:t>
            </w:r>
          </w:p>
        </w:tc>
      </w:tr>
      <w:tr w:rsidR="006C7F5B" w:rsidRPr="006C7F5B" w14:paraId="2C305946"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394541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6</w:t>
            </w:r>
            <w:r w:rsidRPr="006C7F5B">
              <w:rPr>
                <w:rFonts w:ascii="宋体" w:hAnsi="宋体"/>
                <w:kern w:val="0"/>
                <w:szCs w:val="21"/>
              </w:rPr>
              <w:t>3</w:t>
            </w:r>
          </w:p>
        </w:tc>
        <w:tc>
          <w:tcPr>
            <w:tcW w:w="993" w:type="dxa"/>
            <w:tcBorders>
              <w:top w:val="nil"/>
              <w:left w:val="nil"/>
              <w:bottom w:val="single" w:sz="4" w:space="0" w:color="auto"/>
              <w:right w:val="single" w:sz="4" w:space="0" w:color="auto"/>
            </w:tcBorders>
            <w:shd w:val="clear" w:color="auto" w:fill="auto"/>
          </w:tcPr>
          <w:p w14:paraId="5C6A10D4" w14:textId="77777777" w:rsidR="00C07FA6" w:rsidRPr="006C7F5B" w:rsidRDefault="00C07FA6" w:rsidP="00C07FA6">
            <w:pPr>
              <w:widowControl/>
              <w:jc w:val="left"/>
              <w:rPr>
                <w:rFonts w:ascii="宋体" w:hAnsi="宋体"/>
                <w:kern w:val="0"/>
                <w:szCs w:val="21"/>
              </w:rPr>
            </w:pPr>
            <w:r w:rsidRPr="006C7F5B">
              <w:t>6</w:t>
            </w:r>
            <w:r w:rsidRPr="006C7F5B">
              <w:t>资源、环境及安全要求</w:t>
            </w:r>
          </w:p>
        </w:tc>
        <w:tc>
          <w:tcPr>
            <w:tcW w:w="6804" w:type="dxa"/>
            <w:tcBorders>
              <w:top w:val="nil"/>
              <w:left w:val="nil"/>
              <w:bottom w:val="single" w:sz="4" w:space="0" w:color="auto"/>
              <w:right w:val="single" w:sz="4" w:space="0" w:color="auto"/>
            </w:tcBorders>
            <w:shd w:val="clear" w:color="auto" w:fill="auto"/>
          </w:tcPr>
          <w:p w14:paraId="6C146A22" w14:textId="77777777" w:rsidR="00C07FA6" w:rsidRPr="006C7F5B" w:rsidRDefault="00C07FA6" w:rsidP="00C07FA6">
            <w:pPr>
              <w:widowControl/>
              <w:jc w:val="left"/>
            </w:pPr>
            <w:r w:rsidRPr="006C7F5B">
              <w:t>1.</w:t>
            </w:r>
            <w:r w:rsidRPr="006C7F5B">
              <w:t>建议修改为资源、节能、环境及安全要求；</w:t>
            </w:r>
          </w:p>
          <w:p w14:paraId="66388160" w14:textId="77777777" w:rsidR="00C07FA6" w:rsidRPr="006C7F5B" w:rsidRDefault="00C07FA6" w:rsidP="00C07FA6">
            <w:pPr>
              <w:widowControl/>
              <w:jc w:val="left"/>
              <w:rPr>
                <w:rFonts w:ascii="宋体" w:hAnsi="宋体"/>
                <w:kern w:val="0"/>
                <w:szCs w:val="21"/>
              </w:rPr>
            </w:pPr>
            <w:r w:rsidRPr="006C7F5B">
              <w:t>2.</w:t>
            </w:r>
            <w:r w:rsidRPr="006C7F5B">
              <w:t>增加</w:t>
            </w:r>
            <w:r w:rsidRPr="006C7F5B">
              <w:t>6.2</w:t>
            </w:r>
            <w:r w:rsidRPr="006C7F5B">
              <w:t>节能，直接引入标准；原</w:t>
            </w:r>
            <w:r w:rsidRPr="006C7F5B">
              <w:t>6.2</w:t>
            </w:r>
            <w:r w:rsidRPr="006C7F5B">
              <w:t>修改为</w:t>
            </w:r>
            <w:r w:rsidRPr="006C7F5B">
              <w:t>6.3</w:t>
            </w:r>
            <w:r w:rsidRPr="006C7F5B">
              <w:t>；</w:t>
            </w:r>
            <w:r w:rsidRPr="006C7F5B">
              <w:t>6.3</w:t>
            </w:r>
            <w:r w:rsidRPr="006C7F5B">
              <w:t>修改为</w:t>
            </w:r>
            <w:r w:rsidRPr="006C7F5B">
              <w:t>6.4</w:t>
            </w:r>
          </w:p>
        </w:tc>
        <w:tc>
          <w:tcPr>
            <w:tcW w:w="1310" w:type="dxa"/>
            <w:tcBorders>
              <w:top w:val="nil"/>
              <w:left w:val="nil"/>
              <w:bottom w:val="single" w:sz="4" w:space="0" w:color="auto"/>
              <w:right w:val="single" w:sz="4" w:space="0" w:color="auto"/>
            </w:tcBorders>
            <w:shd w:val="clear" w:color="auto" w:fill="auto"/>
            <w:vAlign w:val="center"/>
          </w:tcPr>
          <w:p w14:paraId="20C836CA" w14:textId="77777777" w:rsidR="00C07FA6" w:rsidRPr="006C7F5B" w:rsidRDefault="00C07FA6" w:rsidP="00C07FA6">
            <w:pPr>
              <w:rPr>
                <w:rFonts w:ascii="宋体" w:hAnsi="宋体"/>
                <w:kern w:val="0"/>
                <w:szCs w:val="21"/>
              </w:rPr>
            </w:pPr>
            <w:r w:rsidRPr="006C7F5B">
              <w:rPr>
                <w:rFonts w:ascii="宋体" w:hAnsi="宋体" w:hint="eastAsia"/>
                <w:kern w:val="0"/>
                <w:szCs w:val="21"/>
              </w:rPr>
              <w:t>包头市科锐微磁新材料有限责任公司</w:t>
            </w:r>
          </w:p>
          <w:p w14:paraId="3BEAA0F9" w14:textId="77777777" w:rsidR="00C07FA6" w:rsidRPr="006C7F5B" w:rsidRDefault="00C07FA6" w:rsidP="00C07FA6">
            <w:pPr>
              <w:widowControl/>
              <w:jc w:val="left"/>
              <w:rPr>
                <w:rFonts w:ascii="宋体" w:hAnsi="宋体"/>
                <w:kern w:val="0"/>
                <w:szCs w:val="21"/>
              </w:rPr>
            </w:pPr>
          </w:p>
        </w:tc>
        <w:tc>
          <w:tcPr>
            <w:tcW w:w="1099" w:type="dxa"/>
            <w:tcBorders>
              <w:top w:val="nil"/>
              <w:left w:val="nil"/>
              <w:bottom w:val="single" w:sz="4" w:space="0" w:color="auto"/>
              <w:right w:val="single" w:sz="4" w:space="0" w:color="auto"/>
            </w:tcBorders>
            <w:shd w:val="clear" w:color="auto" w:fill="auto"/>
            <w:vAlign w:val="center"/>
          </w:tcPr>
          <w:p w14:paraId="332E5623"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13AB42DA"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本标准不涉及能耗要求。</w:t>
            </w:r>
          </w:p>
        </w:tc>
      </w:tr>
      <w:tr w:rsidR="006C7F5B" w:rsidRPr="006C7F5B" w14:paraId="37AA05B6"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5DD8F1F"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6</w:t>
            </w:r>
            <w:r w:rsidRPr="006C7F5B">
              <w:rPr>
                <w:rFonts w:ascii="宋体" w:hAnsi="宋体"/>
                <w:kern w:val="0"/>
                <w:szCs w:val="21"/>
              </w:rPr>
              <w:t>4</w:t>
            </w:r>
          </w:p>
        </w:tc>
        <w:tc>
          <w:tcPr>
            <w:tcW w:w="993" w:type="dxa"/>
            <w:tcBorders>
              <w:top w:val="nil"/>
              <w:left w:val="nil"/>
              <w:bottom w:val="single" w:sz="4" w:space="0" w:color="auto"/>
              <w:right w:val="single" w:sz="4" w:space="0" w:color="auto"/>
            </w:tcBorders>
            <w:shd w:val="clear" w:color="auto" w:fill="auto"/>
          </w:tcPr>
          <w:p w14:paraId="2FC8770C" w14:textId="77777777" w:rsidR="00C07FA6" w:rsidRPr="006C7F5B" w:rsidRDefault="00C07FA6" w:rsidP="00C07FA6">
            <w:pPr>
              <w:widowControl/>
              <w:jc w:val="left"/>
              <w:rPr>
                <w:rFonts w:ascii="宋体" w:hAnsi="宋体"/>
                <w:kern w:val="0"/>
                <w:szCs w:val="21"/>
              </w:rPr>
            </w:pPr>
            <w:r w:rsidRPr="006C7F5B">
              <w:t>6.3</w:t>
            </w:r>
            <w:r w:rsidRPr="006C7F5B">
              <w:t>安全</w:t>
            </w:r>
          </w:p>
        </w:tc>
        <w:tc>
          <w:tcPr>
            <w:tcW w:w="6804" w:type="dxa"/>
            <w:tcBorders>
              <w:top w:val="nil"/>
              <w:left w:val="nil"/>
              <w:bottom w:val="single" w:sz="4" w:space="0" w:color="auto"/>
              <w:right w:val="single" w:sz="4" w:space="0" w:color="auto"/>
            </w:tcBorders>
            <w:shd w:val="clear" w:color="auto" w:fill="auto"/>
          </w:tcPr>
          <w:p w14:paraId="388BD895" w14:textId="77777777" w:rsidR="00C07FA6" w:rsidRPr="006C7F5B" w:rsidRDefault="00C07FA6" w:rsidP="00C07FA6">
            <w:pPr>
              <w:widowControl/>
              <w:jc w:val="left"/>
            </w:pPr>
            <w:r w:rsidRPr="006C7F5B">
              <w:t>建议</w:t>
            </w:r>
          </w:p>
          <w:p w14:paraId="6800A212" w14:textId="77777777" w:rsidR="00C07FA6" w:rsidRPr="006C7F5B" w:rsidRDefault="00C07FA6" w:rsidP="00C07FA6">
            <w:pPr>
              <w:widowControl/>
              <w:jc w:val="left"/>
              <w:rPr>
                <w:rFonts w:ascii="宋体" w:hAnsi="宋体"/>
                <w:kern w:val="0"/>
                <w:szCs w:val="21"/>
              </w:rPr>
            </w:pPr>
            <w:r w:rsidRPr="006C7F5B">
              <w:rPr>
                <w:rFonts w:ascii="宋体" w:hAnsi="宋体"/>
                <w:kern w:val="0"/>
                <w:szCs w:val="21"/>
              </w:rPr>
              <w:lastRenderedPageBreak/>
              <w:t>1.删除“钕铁硼粘结磁体废料再生利用企业应明确安全生产责任人，配备从业人员职业健康安全防护措施，进行人员岗前技术及安全责任培训”</w:t>
            </w:r>
          </w:p>
          <w:p w14:paraId="7B56737D" w14:textId="77777777" w:rsidR="00C07FA6" w:rsidRPr="006C7F5B" w:rsidRDefault="00C07FA6" w:rsidP="00C07FA6">
            <w:pPr>
              <w:widowControl/>
              <w:jc w:val="left"/>
              <w:rPr>
                <w:rFonts w:ascii="宋体" w:hAnsi="宋体"/>
                <w:kern w:val="0"/>
                <w:szCs w:val="21"/>
              </w:rPr>
            </w:pPr>
            <w:r w:rsidRPr="006C7F5B">
              <w:rPr>
                <w:rFonts w:ascii="宋体" w:hAnsi="宋体"/>
                <w:kern w:val="0"/>
                <w:szCs w:val="21"/>
              </w:rPr>
              <w:t>2.引入标准</w:t>
            </w:r>
          </w:p>
        </w:tc>
        <w:tc>
          <w:tcPr>
            <w:tcW w:w="1310" w:type="dxa"/>
            <w:tcBorders>
              <w:top w:val="nil"/>
              <w:left w:val="nil"/>
              <w:bottom w:val="single" w:sz="4" w:space="0" w:color="auto"/>
              <w:right w:val="single" w:sz="4" w:space="0" w:color="auto"/>
            </w:tcBorders>
            <w:shd w:val="clear" w:color="auto" w:fill="auto"/>
            <w:vAlign w:val="center"/>
          </w:tcPr>
          <w:p w14:paraId="3E997247" w14:textId="77777777" w:rsidR="00C07FA6" w:rsidRPr="006C7F5B" w:rsidRDefault="00C07FA6" w:rsidP="00C07FA6">
            <w:pPr>
              <w:rPr>
                <w:rFonts w:ascii="宋体" w:hAnsi="宋体"/>
                <w:kern w:val="0"/>
                <w:szCs w:val="21"/>
              </w:rPr>
            </w:pPr>
            <w:r w:rsidRPr="006C7F5B">
              <w:rPr>
                <w:rFonts w:ascii="宋体" w:hAnsi="宋体" w:hint="eastAsia"/>
                <w:kern w:val="0"/>
                <w:szCs w:val="21"/>
              </w:rPr>
              <w:lastRenderedPageBreak/>
              <w:t>包头市科锐微磁新材料</w:t>
            </w:r>
            <w:r w:rsidRPr="006C7F5B">
              <w:rPr>
                <w:rFonts w:ascii="宋体" w:hAnsi="宋体" w:hint="eastAsia"/>
                <w:kern w:val="0"/>
                <w:szCs w:val="21"/>
              </w:rPr>
              <w:lastRenderedPageBreak/>
              <w:t>有限责任公司</w:t>
            </w:r>
          </w:p>
          <w:p w14:paraId="1FC1EEFA" w14:textId="77777777" w:rsidR="00C07FA6" w:rsidRPr="006C7F5B" w:rsidRDefault="00C07FA6" w:rsidP="00C07FA6">
            <w:pPr>
              <w:widowControl/>
              <w:jc w:val="left"/>
              <w:rPr>
                <w:rFonts w:ascii="宋体" w:hAnsi="宋体"/>
                <w:kern w:val="0"/>
                <w:szCs w:val="21"/>
              </w:rPr>
            </w:pPr>
          </w:p>
        </w:tc>
        <w:tc>
          <w:tcPr>
            <w:tcW w:w="1099" w:type="dxa"/>
            <w:tcBorders>
              <w:top w:val="nil"/>
              <w:left w:val="nil"/>
              <w:bottom w:val="single" w:sz="4" w:space="0" w:color="auto"/>
              <w:right w:val="single" w:sz="4" w:space="0" w:color="auto"/>
            </w:tcBorders>
            <w:shd w:val="clear" w:color="auto" w:fill="auto"/>
            <w:vAlign w:val="center"/>
          </w:tcPr>
          <w:p w14:paraId="6DF9B6D9"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lastRenderedPageBreak/>
              <w:t>不采纳</w:t>
            </w:r>
          </w:p>
        </w:tc>
        <w:tc>
          <w:tcPr>
            <w:tcW w:w="3792" w:type="dxa"/>
            <w:tcBorders>
              <w:top w:val="nil"/>
              <w:left w:val="nil"/>
              <w:bottom w:val="single" w:sz="4" w:space="0" w:color="auto"/>
              <w:right w:val="single" w:sz="4" w:space="0" w:color="auto"/>
            </w:tcBorders>
            <w:shd w:val="clear" w:color="auto" w:fill="auto"/>
            <w:vAlign w:val="center"/>
          </w:tcPr>
          <w:p w14:paraId="1FE88E5B"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相关内容属于本技术规范要求的一部分，不可删除。</w:t>
            </w:r>
          </w:p>
        </w:tc>
      </w:tr>
      <w:tr w:rsidR="006C7F5B" w:rsidRPr="006C7F5B" w14:paraId="1C0ABAA8"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0A9E9FE"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6</w:t>
            </w:r>
            <w:r w:rsidRPr="006C7F5B">
              <w:rPr>
                <w:rFonts w:ascii="宋体" w:hAnsi="宋体"/>
                <w:kern w:val="0"/>
                <w:szCs w:val="21"/>
              </w:rPr>
              <w:t>5</w:t>
            </w:r>
          </w:p>
        </w:tc>
        <w:tc>
          <w:tcPr>
            <w:tcW w:w="993" w:type="dxa"/>
            <w:tcBorders>
              <w:top w:val="nil"/>
              <w:left w:val="nil"/>
              <w:bottom w:val="single" w:sz="4" w:space="0" w:color="auto"/>
              <w:right w:val="single" w:sz="4" w:space="0" w:color="auto"/>
            </w:tcBorders>
            <w:shd w:val="clear" w:color="auto" w:fill="auto"/>
            <w:vAlign w:val="center"/>
          </w:tcPr>
          <w:p w14:paraId="618264B4" w14:textId="77777777" w:rsidR="00C07FA6" w:rsidRPr="006C7F5B" w:rsidRDefault="00C07FA6" w:rsidP="00C07FA6">
            <w:pPr>
              <w:widowControl/>
              <w:jc w:val="left"/>
              <w:rPr>
                <w:rFonts w:ascii="宋体" w:hAnsi="宋体"/>
                <w:kern w:val="0"/>
                <w:szCs w:val="21"/>
              </w:rPr>
            </w:pPr>
            <w:r w:rsidRPr="006C7F5B">
              <w:rPr>
                <w:rFonts w:hint="eastAsia"/>
                <w:szCs w:val="21"/>
              </w:rPr>
              <w:t>封面</w:t>
            </w:r>
          </w:p>
        </w:tc>
        <w:tc>
          <w:tcPr>
            <w:tcW w:w="6804" w:type="dxa"/>
            <w:tcBorders>
              <w:top w:val="nil"/>
              <w:left w:val="nil"/>
              <w:bottom w:val="single" w:sz="4" w:space="0" w:color="auto"/>
              <w:right w:val="single" w:sz="4" w:space="0" w:color="auto"/>
            </w:tcBorders>
            <w:shd w:val="clear" w:color="auto" w:fill="auto"/>
            <w:vAlign w:val="center"/>
          </w:tcPr>
          <w:p w14:paraId="625E2667" w14:textId="77777777" w:rsidR="00C07FA6" w:rsidRPr="006C7F5B" w:rsidRDefault="00C07FA6" w:rsidP="00C07FA6">
            <w:pPr>
              <w:widowControl/>
              <w:jc w:val="left"/>
              <w:rPr>
                <w:rFonts w:ascii="宋体" w:hAnsi="宋体" w:cs="宋体"/>
                <w:szCs w:val="21"/>
              </w:rPr>
            </w:pPr>
            <w:r w:rsidRPr="006C7F5B">
              <w:rPr>
                <w:rFonts w:ascii="宋体" w:hAnsi="宋体" w:cs="宋体" w:hint="eastAsia"/>
                <w:szCs w:val="21"/>
              </w:rPr>
              <w:t>标准文献分类号为：CCS H65</w:t>
            </w:r>
          </w:p>
          <w:p w14:paraId="50F43587" w14:textId="77777777" w:rsidR="00C07FA6" w:rsidRPr="006C7F5B" w:rsidRDefault="00C07FA6" w:rsidP="00C07FA6">
            <w:pPr>
              <w:widowControl/>
              <w:jc w:val="left"/>
              <w:rPr>
                <w:rFonts w:ascii="宋体" w:hAnsi="宋体"/>
                <w:kern w:val="0"/>
                <w:szCs w:val="21"/>
              </w:rPr>
            </w:pPr>
          </w:p>
        </w:tc>
        <w:tc>
          <w:tcPr>
            <w:tcW w:w="1310" w:type="dxa"/>
            <w:tcBorders>
              <w:top w:val="nil"/>
              <w:left w:val="nil"/>
              <w:bottom w:val="single" w:sz="4" w:space="0" w:color="auto"/>
              <w:right w:val="single" w:sz="4" w:space="0" w:color="auto"/>
            </w:tcBorders>
            <w:shd w:val="clear" w:color="auto" w:fill="auto"/>
            <w:vAlign w:val="center"/>
          </w:tcPr>
          <w:p w14:paraId="43B65C67" w14:textId="77777777" w:rsidR="00C07FA6" w:rsidRPr="006C7F5B" w:rsidRDefault="00C07FA6" w:rsidP="00C07FA6">
            <w:pPr>
              <w:widowControl/>
              <w:jc w:val="left"/>
              <w:rPr>
                <w:rFonts w:ascii="宋体" w:hAnsi="宋体"/>
                <w:kern w:val="0"/>
                <w:szCs w:val="21"/>
              </w:rPr>
            </w:pPr>
            <w:r w:rsidRPr="006C7F5B">
              <w:rPr>
                <w:rFonts w:hint="eastAsia"/>
                <w:kern w:val="0"/>
                <w:szCs w:val="21"/>
              </w:rPr>
              <w:t>中国计量大学</w:t>
            </w:r>
          </w:p>
        </w:tc>
        <w:tc>
          <w:tcPr>
            <w:tcW w:w="1099" w:type="dxa"/>
            <w:tcBorders>
              <w:top w:val="nil"/>
              <w:left w:val="nil"/>
              <w:bottom w:val="single" w:sz="4" w:space="0" w:color="auto"/>
              <w:right w:val="single" w:sz="4" w:space="0" w:color="auto"/>
            </w:tcBorders>
            <w:shd w:val="clear" w:color="auto" w:fill="auto"/>
            <w:vAlign w:val="center"/>
          </w:tcPr>
          <w:p w14:paraId="4603A586"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14F1D1CF"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419395D2"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2A78B4E"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6</w:t>
            </w:r>
            <w:r w:rsidRPr="006C7F5B">
              <w:rPr>
                <w:rFonts w:ascii="宋体" w:hAnsi="宋体"/>
                <w:kern w:val="0"/>
                <w:szCs w:val="21"/>
              </w:rPr>
              <w:t>6</w:t>
            </w:r>
          </w:p>
        </w:tc>
        <w:tc>
          <w:tcPr>
            <w:tcW w:w="993" w:type="dxa"/>
            <w:tcBorders>
              <w:top w:val="nil"/>
              <w:left w:val="nil"/>
              <w:bottom w:val="single" w:sz="4" w:space="0" w:color="auto"/>
              <w:right w:val="single" w:sz="4" w:space="0" w:color="auto"/>
            </w:tcBorders>
            <w:shd w:val="clear" w:color="auto" w:fill="auto"/>
            <w:vAlign w:val="center"/>
          </w:tcPr>
          <w:p w14:paraId="50982C17" w14:textId="77777777" w:rsidR="00C07FA6" w:rsidRPr="006C7F5B" w:rsidRDefault="00C07FA6" w:rsidP="00C07FA6">
            <w:pPr>
              <w:widowControl/>
              <w:jc w:val="left"/>
              <w:rPr>
                <w:rFonts w:ascii="宋体" w:hAnsi="宋体"/>
                <w:kern w:val="0"/>
                <w:szCs w:val="21"/>
              </w:rPr>
            </w:pPr>
            <w:r w:rsidRPr="006C7F5B">
              <w:rPr>
                <w:rFonts w:hint="eastAsia"/>
                <w:szCs w:val="21"/>
              </w:rPr>
              <w:t>封面</w:t>
            </w:r>
          </w:p>
        </w:tc>
        <w:tc>
          <w:tcPr>
            <w:tcW w:w="6804" w:type="dxa"/>
            <w:tcBorders>
              <w:top w:val="nil"/>
              <w:left w:val="nil"/>
              <w:bottom w:val="single" w:sz="4" w:space="0" w:color="auto"/>
              <w:right w:val="single" w:sz="4" w:space="0" w:color="auto"/>
            </w:tcBorders>
            <w:shd w:val="clear" w:color="auto" w:fill="auto"/>
            <w:vAlign w:val="center"/>
          </w:tcPr>
          <w:p w14:paraId="78E058C0" w14:textId="77777777" w:rsidR="00C07FA6" w:rsidRPr="006C7F5B" w:rsidRDefault="00C07FA6" w:rsidP="00C07FA6">
            <w:pPr>
              <w:widowControl/>
              <w:jc w:val="left"/>
              <w:rPr>
                <w:rFonts w:ascii="宋体" w:hAnsi="宋体" w:cs="宋体"/>
                <w:szCs w:val="21"/>
              </w:rPr>
            </w:pPr>
            <w:r w:rsidRPr="006C7F5B">
              <w:rPr>
                <w:rFonts w:ascii="宋体" w:hAnsi="宋体" w:cs="宋体" w:hint="eastAsia"/>
                <w:szCs w:val="21"/>
              </w:rPr>
              <w:t>发布单位已更名为“国家市场监督管理总局和国家标准化管理委员会”</w:t>
            </w:r>
          </w:p>
          <w:p w14:paraId="51B9BB41" w14:textId="77777777" w:rsidR="00C07FA6" w:rsidRPr="006C7F5B" w:rsidRDefault="00C07FA6" w:rsidP="00C07FA6">
            <w:pPr>
              <w:widowControl/>
              <w:jc w:val="left"/>
              <w:rPr>
                <w:rFonts w:ascii="宋体" w:hAnsi="宋体"/>
                <w:kern w:val="0"/>
                <w:szCs w:val="21"/>
              </w:rPr>
            </w:pPr>
          </w:p>
        </w:tc>
        <w:tc>
          <w:tcPr>
            <w:tcW w:w="1310" w:type="dxa"/>
            <w:tcBorders>
              <w:top w:val="nil"/>
              <w:left w:val="nil"/>
              <w:bottom w:val="single" w:sz="4" w:space="0" w:color="auto"/>
              <w:right w:val="single" w:sz="4" w:space="0" w:color="auto"/>
            </w:tcBorders>
            <w:shd w:val="clear" w:color="auto" w:fill="auto"/>
            <w:vAlign w:val="center"/>
          </w:tcPr>
          <w:p w14:paraId="5D51900B" w14:textId="77777777" w:rsidR="00C07FA6" w:rsidRPr="006C7F5B" w:rsidRDefault="00C07FA6" w:rsidP="00C07FA6">
            <w:pPr>
              <w:widowControl/>
              <w:jc w:val="left"/>
              <w:rPr>
                <w:rFonts w:ascii="宋体" w:hAnsi="宋体"/>
                <w:kern w:val="0"/>
                <w:szCs w:val="21"/>
              </w:rPr>
            </w:pPr>
            <w:r w:rsidRPr="006C7F5B">
              <w:rPr>
                <w:rFonts w:hint="eastAsia"/>
                <w:kern w:val="0"/>
                <w:szCs w:val="21"/>
              </w:rPr>
              <w:t>中国计量大学</w:t>
            </w:r>
          </w:p>
        </w:tc>
        <w:tc>
          <w:tcPr>
            <w:tcW w:w="1099" w:type="dxa"/>
            <w:tcBorders>
              <w:top w:val="nil"/>
              <w:left w:val="nil"/>
              <w:bottom w:val="single" w:sz="4" w:space="0" w:color="auto"/>
              <w:right w:val="single" w:sz="4" w:space="0" w:color="auto"/>
            </w:tcBorders>
            <w:shd w:val="clear" w:color="auto" w:fill="auto"/>
            <w:vAlign w:val="center"/>
          </w:tcPr>
          <w:p w14:paraId="1D0FD143"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02DBB3F6"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32E2497B"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5E76EA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6</w:t>
            </w:r>
            <w:r w:rsidRPr="006C7F5B">
              <w:rPr>
                <w:rFonts w:ascii="宋体" w:hAnsi="宋体"/>
                <w:kern w:val="0"/>
                <w:szCs w:val="21"/>
              </w:rPr>
              <w:t>7</w:t>
            </w:r>
          </w:p>
        </w:tc>
        <w:tc>
          <w:tcPr>
            <w:tcW w:w="993" w:type="dxa"/>
            <w:tcBorders>
              <w:top w:val="nil"/>
              <w:left w:val="nil"/>
              <w:bottom w:val="single" w:sz="4" w:space="0" w:color="auto"/>
              <w:right w:val="single" w:sz="4" w:space="0" w:color="auto"/>
            </w:tcBorders>
            <w:shd w:val="clear" w:color="auto" w:fill="auto"/>
            <w:vAlign w:val="center"/>
          </w:tcPr>
          <w:p w14:paraId="2A8C296D" w14:textId="77777777" w:rsidR="00C07FA6" w:rsidRPr="006C7F5B" w:rsidRDefault="00C07FA6" w:rsidP="00C07FA6">
            <w:pPr>
              <w:widowControl/>
              <w:jc w:val="left"/>
              <w:rPr>
                <w:rFonts w:ascii="宋体" w:hAnsi="宋体"/>
                <w:kern w:val="0"/>
                <w:szCs w:val="21"/>
              </w:rPr>
            </w:pPr>
            <w:r w:rsidRPr="006C7F5B">
              <w:rPr>
                <w:rFonts w:hint="eastAsia"/>
                <w:szCs w:val="21"/>
              </w:rPr>
              <w:t>前言</w:t>
            </w:r>
          </w:p>
        </w:tc>
        <w:tc>
          <w:tcPr>
            <w:tcW w:w="6804" w:type="dxa"/>
            <w:tcBorders>
              <w:top w:val="nil"/>
              <w:left w:val="nil"/>
              <w:bottom w:val="single" w:sz="4" w:space="0" w:color="auto"/>
              <w:right w:val="single" w:sz="4" w:space="0" w:color="auto"/>
            </w:tcBorders>
            <w:shd w:val="clear" w:color="auto" w:fill="auto"/>
            <w:vAlign w:val="center"/>
          </w:tcPr>
          <w:p w14:paraId="5E1DF5A4" w14:textId="77777777" w:rsidR="00C07FA6" w:rsidRPr="006C7F5B" w:rsidRDefault="00C07FA6" w:rsidP="00C07FA6">
            <w:pPr>
              <w:widowControl/>
              <w:jc w:val="left"/>
              <w:rPr>
                <w:rFonts w:ascii="宋体" w:hAnsi="宋体"/>
                <w:kern w:val="0"/>
                <w:szCs w:val="21"/>
              </w:rPr>
            </w:pPr>
            <w:r w:rsidRPr="006C7F5B">
              <w:rPr>
                <w:rFonts w:hint="eastAsia"/>
                <w:szCs w:val="21"/>
              </w:rPr>
              <w:t>删除“本标准首次制定”</w:t>
            </w:r>
          </w:p>
        </w:tc>
        <w:tc>
          <w:tcPr>
            <w:tcW w:w="1310" w:type="dxa"/>
            <w:tcBorders>
              <w:top w:val="nil"/>
              <w:left w:val="nil"/>
              <w:bottom w:val="single" w:sz="4" w:space="0" w:color="auto"/>
              <w:right w:val="single" w:sz="4" w:space="0" w:color="auto"/>
            </w:tcBorders>
            <w:shd w:val="clear" w:color="auto" w:fill="auto"/>
            <w:vAlign w:val="center"/>
          </w:tcPr>
          <w:p w14:paraId="3E657383" w14:textId="77777777" w:rsidR="00C07FA6" w:rsidRPr="006C7F5B" w:rsidRDefault="00C07FA6" w:rsidP="00C07FA6">
            <w:pPr>
              <w:widowControl/>
              <w:jc w:val="left"/>
              <w:rPr>
                <w:rFonts w:ascii="宋体" w:hAnsi="宋体"/>
                <w:kern w:val="0"/>
                <w:szCs w:val="21"/>
              </w:rPr>
            </w:pPr>
            <w:r w:rsidRPr="006C7F5B">
              <w:rPr>
                <w:rFonts w:hint="eastAsia"/>
                <w:kern w:val="0"/>
                <w:szCs w:val="21"/>
              </w:rPr>
              <w:t>中国计量大学</w:t>
            </w:r>
          </w:p>
        </w:tc>
        <w:tc>
          <w:tcPr>
            <w:tcW w:w="1099" w:type="dxa"/>
            <w:tcBorders>
              <w:top w:val="nil"/>
              <w:left w:val="nil"/>
              <w:bottom w:val="single" w:sz="4" w:space="0" w:color="auto"/>
              <w:right w:val="single" w:sz="4" w:space="0" w:color="auto"/>
            </w:tcBorders>
            <w:shd w:val="clear" w:color="auto" w:fill="auto"/>
            <w:vAlign w:val="center"/>
          </w:tcPr>
          <w:p w14:paraId="550D47BF"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79865E73"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725F8BD5"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2E29B62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6</w:t>
            </w:r>
            <w:r w:rsidRPr="006C7F5B">
              <w:rPr>
                <w:rFonts w:ascii="宋体" w:hAnsi="宋体"/>
                <w:kern w:val="0"/>
                <w:szCs w:val="21"/>
              </w:rPr>
              <w:t>8</w:t>
            </w:r>
          </w:p>
        </w:tc>
        <w:tc>
          <w:tcPr>
            <w:tcW w:w="993" w:type="dxa"/>
            <w:tcBorders>
              <w:top w:val="nil"/>
              <w:left w:val="nil"/>
              <w:bottom w:val="single" w:sz="4" w:space="0" w:color="auto"/>
              <w:right w:val="single" w:sz="4" w:space="0" w:color="auto"/>
            </w:tcBorders>
            <w:shd w:val="clear" w:color="auto" w:fill="auto"/>
            <w:vAlign w:val="center"/>
          </w:tcPr>
          <w:p w14:paraId="113D87B4" w14:textId="77777777" w:rsidR="00C07FA6" w:rsidRPr="006C7F5B" w:rsidRDefault="00C07FA6" w:rsidP="00C07FA6">
            <w:pPr>
              <w:widowControl/>
              <w:jc w:val="left"/>
              <w:rPr>
                <w:rFonts w:ascii="宋体" w:hAnsi="宋体"/>
                <w:kern w:val="0"/>
                <w:szCs w:val="21"/>
              </w:rPr>
            </w:pPr>
            <w:r w:rsidRPr="006C7F5B">
              <w:rPr>
                <w:rFonts w:hint="eastAsia"/>
                <w:szCs w:val="21"/>
              </w:rPr>
              <w:t>前言</w:t>
            </w:r>
          </w:p>
        </w:tc>
        <w:tc>
          <w:tcPr>
            <w:tcW w:w="6804" w:type="dxa"/>
            <w:tcBorders>
              <w:top w:val="nil"/>
              <w:left w:val="nil"/>
              <w:bottom w:val="single" w:sz="4" w:space="0" w:color="auto"/>
              <w:right w:val="single" w:sz="4" w:space="0" w:color="auto"/>
            </w:tcBorders>
            <w:shd w:val="clear" w:color="auto" w:fill="auto"/>
            <w:vAlign w:val="center"/>
          </w:tcPr>
          <w:p w14:paraId="008BCB34" w14:textId="77777777" w:rsidR="00C07FA6" w:rsidRPr="006C7F5B" w:rsidRDefault="00C07FA6" w:rsidP="00C07FA6">
            <w:pPr>
              <w:rPr>
                <w:szCs w:val="21"/>
              </w:rPr>
            </w:pPr>
            <w:r w:rsidRPr="006C7F5B">
              <w:rPr>
                <w:rFonts w:hint="eastAsia"/>
                <w:szCs w:val="21"/>
              </w:rPr>
              <w:t>前言增加以下内容：</w:t>
            </w:r>
          </w:p>
          <w:p w14:paraId="0DFF2FF5" w14:textId="77777777" w:rsidR="00C07FA6" w:rsidRPr="006C7F5B" w:rsidRDefault="00C07FA6" w:rsidP="00C07FA6">
            <w:pPr>
              <w:rPr>
                <w:szCs w:val="21"/>
              </w:rPr>
            </w:pPr>
            <w:r w:rsidRPr="006C7F5B">
              <w:rPr>
                <w:rFonts w:hint="eastAsia"/>
                <w:szCs w:val="21"/>
              </w:rPr>
              <w:t>“本文件按照</w:t>
            </w:r>
            <w:r w:rsidRPr="006C7F5B">
              <w:rPr>
                <w:rFonts w:hint="eastAsia"/>
                <w:szCs w:val="21"/>
              </w:rPr>
              <w:t>GB/T 1.1-2020</w:t>
            </w:r>
            <w:r w:rsidRPr="006C7F5B">
              <w:rPr>
                <w:rFonts w:hint="eastAsia"/>
                <w:szCs w:val="21"/>
              </w:rPr>
              <w:t>《标准化工作导则</w:t>
            </w:r>
            <w:r w:rsidRPr="006C7F5B">
              <w:rPr>
                <w:rFonts w:hint="eastAsia"/>
                <w:szCs w:val="21"/>
              </w:rPr>
              <w:t xml:space="preserve"> </w:t>
            </w:r>
            <w:r w:rsidRPr="006C7F5B">
              <w:rPr>
                <w:rFonts w:hint="eastAsia"/>
                <w:szCs w:val="21"/>
              </w:rPr>
              <w:t>第</w:t>
            </w:r>
            <w:r w:rsidRPr="006C7F5B">
              <w:rPr>
                <w:rFonts w:hint="eastAsia"/>
                <w:szCs w:val="21"/>
              </w:rPr>
              <w:t>1</w:t>
            </w:r>
            <w:r w:rsidRPr="006C7F5B">
              <w:rPr>
                <w:rFonts w:hint="eastAsia"/>
                <w:szCs w:val="21"/>
              </w:rPr>
              <w:t>部分：标准化文件的结构和起草规则》的规定起草。</w:t>
            </w:r>
          </w:p>
          <w:p w14:paraId="11DF87F9" w14:textId="77777777" w:rsidR="00C07FA6" w:rsidRPr="006C7F5B" w:rsidRDefault="00C07FA6" w:rsidP="00C07FA6">
            <w:pPr>
              <w:widowControl/>
              <w:jc w:val="left"/>
              <w:rPr>
                <w:rFonts w:ascii="宋体" w:hAnsi="宋体"/>
                <w:kern w:val="0"/>
                <w:szCs w:val="21"/>
              </w:rPr>
            </w:pPr>
            <w:r w:rsidRPr="006C7F5B">
              <w:rPr>
                <w:rFonts w:hint="eastAsia"/>
                <w:szCs w:val="21"/>
              </w:rPr>
              <w:t>请注意本文件的某些内容可能涉及专利。本文件的发布机构不承担识别专利的责任。”</w:t>
            </w:r>
          </w:p>
        </w:tc>
        <w:tc>
          <w:tcPr>
            <w:tcW w:w="1310" w:type="dxa"/>
            <w:tcBorders>
              <w:top w:val="nil"/>
              <w:left w:val="nil"/>
              <w:bottom w:val="single" w:sz="4" w:space="0" w:color="auto"/>
              <w:right w:val="single" w:sz="4" w:space="0" w:color="auto"/>
            </w:tcBorders>
            <w:shd w:val="clear" w:color="auto" w:fill="auto"/>
            <w:vAlign w:val="center"/>
          </w:tcPr>
          <w:p w14:paraId="477022C0" w14:textId="77777777" w:rsidR="00C07FA6" w:rsidRPr="006C7F5B" w:rsidRDefault="00C07FA6" w:rsidP="00C07FA6">
            <w:pPr>
              <w:widowControl/>
              <w:jc w:val="left"/>
              <w:rPr>
                <w:rFonts w:ascii="宋体" w:hAnsi="宋体"/>
                <w:kern w:val="0"/>
                <w:szCs w:val="21"/>
              </w:rPr>
            </w:pPr>
            <w:r w:rsidRPr="006C7F5B">
              <w:rPr>
                <w:rFonts w:hint="eastAsia"/>
                <w:kern w:val="0"/>
                <w:szCs w:val="21"/>
              </w:rPr>
              <w:t>中国计量大学</w:t>
            </w:r>
          </w:p>
        </w:tc>
        <w:tc>
          <w:tcPr>
            <w:tcW w:w="1099" w:type="dxa"/>
            <w:tcBorders>
              <w:top w:val="nil"/>
              <w:left w:val="nil"/>
              <w:bottom w:val="single" w:sz="4" w:space="0" w:color="auto"/>
              <w:right w:val="single" w:sz="4" w:space="0" w:color="auto"/>
            </w:tcBorders>
            <w:shd w:val="clear" w:color="auto" w:fill="auto"/>
            <w:vAlign w:val="center"/>
          </w:tcPr>
          <w:p w14:paraId="33F2064A"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66E821A4"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4B6A30F6"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68462DD"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6</w:t>
            </w:r>
            <w:r w:rsidRPr="006C7F5B">
              <w:rPr>
                <w:rFonts w:ascii="宋体" w:hAnsi="宋体"/>
                <w:kern w:val="0"/>
                <w:szCs w:val="21"/>
              </w:rPr>
              <w:t>9</w:t>
            </w:r>
          </w:p>
        </w:tc>
        <w:tc>
          <w:tcPr>
            <w:tcW w:w="993" w:type="dxa"/>
            <w:tcBorders>
              <w:top w:val="nil"/>
              <w:left w:val="nil"/>
              <w:bottom w:val="single" w:sz="4" w:space="0" w:color="auto"/>
              <w:right w:val="single" w:sz="4" w:space="0" w:color="auto"/>
            </w:tcBorders>
            <w:shd w:val="clear" w:color="auto" w:fill="auto"/>
          </w:tcPr>
          <w:p w14:paraId="2FD1951F" w14:textId="77777777" w:rsidR="00C07FA6" w:rsidRPr="006C7F5B" w:rsidRDefault="00C07FA6" w:rsidP="00C07FA6">
            <w:pPr>
              <w:widowControl/>
              <w:jc w:val="left"/>
              <w:rPr>
                <w:rFonts w:ascii="宋体" w:hAnsi="宋体"/>
                <w:kern w:val="0"/>
                <w:szCs w:val="21"/>
              </w:rPr>
            </w:pPr>
            <w:r w:rsidRPr="006C7F5B">
              <w:t>1</w:t>
            </w:r>
          </w:p>
        </w:tc>
        <w:tc>
          <w:tcPr>
            <w:tcW w:w="6804" w:type="dxa"/>
            <w:tcBorders>
              <w:top w:val="nil"/>
              <w:left w:val="nil"/>
              <w:bottom w:val="single" w:sz="4" w:space="0" w:color="auto"/>
              <w:right w:val="single" w:sz="4" w:space="0" w:color="auto"/>
            </w:tcBorders>
            <w:shd w:val="clear" w:color="auto" w:fill="auto"/>
          </w:tcPr>
          <w:p w14:paraId="1652A220" w14:textId="77777777" w:rsidR="00C07FA6" w:rsidRPr="006C7F5B" w:rsidRDefault="00C07FA6" w:rsidP="00C07FA6">
            <w:pPr>
              <w:widowControl/>
              <w:jc w:val="left"/>
              <w:rPr>
                <w:rFonts w:ascii="宋体" w:hAnsi="宋体"/>
                <w:kern w:val="0"/>
                <w:szCs w:val="21"/>
              </w:rPr>
            </w:pPr>
            <w:r w:rsidRPr="006C7F5B">
              <w:t>删除</w:t>
            </w:r>
            <w:r w:rsidRPr="006C7F5B">
              <w:t>“</w:t>
            </w:r>
            <w:r w:rsidRPr="006C7F5B">
              <w:t>术语和定义</w:t>
            </w:r>
            <w:r w:rsidRPr="006C7F5B">
              <w:t>”</w:t>
            </w:r>
          </w:p>
        </w:tc>
        <w:tc>
          <w:tcPr>
            <w:tcW w:w="1310" w:type="dxa"/>
            <w:tcBorders>
              <w:top w:val="nil"/>
              <w:left w:val="nil"/>
              <w:bottom w:val="single" w:sz="4" w:space="0" w:color="auto"/>
              <w:right w:val="single" w:sz="4" w:space="0" w:color="auto"/>
            </w:tcBorders>
            <w:shd w:val="clear" w:color="auto" w:fill="auto"/>
          </w:tcPr>
          <w:p w14:paraId="7B22739F" w14:textId="77777777" w:rsidR="00C07FA6" w:rsidRPr="006C7F5B" w:rsidRDefault="00C07FA6" w:rsidP="00C07FA6">
            <w:pPr>
              <w:widowControl/>
              <w:jc w:val="left"/>
              <w:rPr>
                <w:rFonts w:ascii="宋体" w:hAnsi="宋体"/>
                <w:kern w:val="0"/>
                <w:szCs w:val="21"/>
              </w:rPr>
            </w:pPr>
            <w:r w:rsidRPr="006C7F5B">
              <w:t>中国计量大学</w:t>
            </w:r>
          </w:p>
        </w:tc>
        <w:tc>
          <w:tcPr>
            <w:tcW w:w="1099" w:type="dxa"/>
            <w:tcBorders>
              <w:top w:val="nil"/>
              <w:left w:val="nil"/>
              <w:bottom w:val="single" w:sz="4" w:space="0" w:color="auto"/>
              <w:right w:val="single" w:sz="4" w:space="0" w:color="auto"/>
            </w:tcBorders>
            <w:shd w:val="clear" w:color="auto" w:fill="auto"/>
            <w:vAlign w:val="center"/>
          </w:tcPr>
          <w:p w14:paraId="73BA9E5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5959219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“术语和定义”是标准中的组成部分。</w:t>
            </w:r>
          </w:p>
        </w:tc>
      </w:tr>
      <w:tr w:rsidR="006C7F5B" w:rsidRPr="006C7F5B" w14:paraId="75CE45AB"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3E5336B"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7</w:t>
            </w:r>
            <w:r w:rsidRPr="006C7F5B">
              <w:rPr>
                <w:rFonts w:ascii="宋体" w:hAnsi="宋体"/>
                <w:kern w:val="0"/>
                <w:szCs w:val="21"/>
              </w:rPr>
              <w:t>0</w:t>
            </w:r>
          </w:p>
        </w:tc>
        <w:tc>
          <w:tcPr>
            <w:tcW w:w="993" w:type="dxa"/>
            <w:tcBorders>
              <w:top w:val="nil"/>
              <w:left w:val="nil"/>
              <w:bottom w:val="single" w:sz="4" w:space="0" w:color="auto"/>
              <w:right w:val="single" w:sz="4" w:space="0" w:color="auto"/>
            </w:tcBorders>
            <w:shd w:val="clear" w:color="auto" w:fill="auto"/>
          </w:tcPr>
          <w:p w14:paraId="4AF278D8" w14:textId="77777777" w:rsidR="00C07FA6" w:rsidRPr="006C7F5B" w:rsidRDefault="00C07FA6" w:rsidP="00C07FA6">
            <w:pPr>
              <w:widowControl/>
              <w:jc w:val="left"/>
              <w:rPr>
                <w:rFonts w:ascii="宋体" w:hAnsi="宋体"/>
                <w:kern w:val="0"/>
                <w:szCs w:val="21"/>
              </w:rPr>
            </w:pPr>
            <w:r w:rsidRPr="006C7F5B">
              <w:t>1</w:t>
            </w:r>
          </w:p>
        </w:tc>
        <w:tc>
          <w:tcPr>
            <w:tcW w:w="6804" w:type="dxa"/>
            <w:tcBorders>
              <w:top w:val="nil"/>
              <w:left w:val="nil"/>
              <w:bottom w:val="single" w:sz="4" w:space="0" w:color="auto"/>
              <w:right w:val="single" w:sz="4" w:space="0" w:color="auto"/>
            </w:tcBorders>
            <w:shd w:val="clear" w:color="auto" w:fill="auto"/>
          </w:tcPr>
          <w:p w14:paraId="5312E2AA" w14:textId="77777777" w:rsidR="00C07FA6" w:rsidRPr="006C7F5B" w:rsidRDefault="00C07FA6" w:rsidP="00C07FA6">
            <w:pPr>
              <w:widowControl/>
              <w:jc w:val="left"/>
              <w:rPr>
                <w:rFonts w:ascii="宋体" w:hAnsi="宋体"/>
                <w:kern w:val="0"/>
                <w:szCs w:val="21"/>
              </w:rPr>
            </w:pPr>
            <w:r w:rsidRPr="006C7F5B">
              <w:t>“</w:t>
            </w:r>
            <w:r w:rsidRPr="006C7F5B">
              <w:t>再生利用</w:t>
            </w:r>
            <w:r w:rsidRPr="006C7F5B">
              <w:t>”</w:t>
            </w:r>
            <w:r w:rsidRPr="006C7F5B">
              <w:t>改为</w:t>
            </w:r>
            <w:r w:rsidRPr="006C7F5B">
              <w:t>“</w:t>
            </w:r>
            <w:r w:rsidRPr="006C7F5B">
              <w:t>制造再生钕铁硼粘结磁体</w:t>
            </w:r>
            <w:r w:rsidRPr="006C7F5B">
              <w:t>”</w:t>
            </w:r>
          </w:p>
        </w:tc>
        <w:tc>
          <w:tcPr>
            <w:tcW w:w="1310" w:type="dxa"/>
            <w:tcBorders>
              <w:top w:val="nil"/>
              <w:left w:val="nil"/>
              <w:bottom w:val="single" w:sz="4" w:space="0" w:color="auto"/>
              <w:right w:val="single" w:sz="4" w:space="0" w:color="auto"/>
            </w:tcBorders>
            <w:shd w:val="clear" w:color="auto" w:fill="auto"/>
          </w:tcPr>
          <w:p w14:paraId="168E78B0" w14:textId="77777777" w:rsidR="00C07FA6" w:rsidRPr="006C7F5B" w:rsidRDefault="00C07FA6" w:rsidP="00C07FA6">
            <w:pPr>
              <w:widowControl/>
              <w:jc w:val="left"/>
              <w:rPr>
                <w:rFonts w:ascii="宋体" w:hAnsi="宋体"/>
                <w:kern w:val="0"/>
                <w:szCs w:val="21"/>
              </w:rPr>
            </w:pPr>
            <w:r w:rsidRPr="006C7F5B">
              <w:t>中国计量大学</w:t>
            </w:r>
          </w:p>
        </w:tc>
        <w:tc>
          <w:tcPr>
            <w:tcW w:w="1099" w:type="dxa"/>
            <w:tcBorders>
              <w:top w:val="nil"/>
              <w:left w:val="nil"/>
              <w:bottom w:val="single" w:sz="4" w:space="0" w:color="auto"/>
              <w:right w:val="single" w:sz="4" w:space="0" w:color="auto"/>
            </w:tcBorders>
            <w:shd w:val="clear" w:color="auto" w:fill="auto"/>
            <w:vAlign w:val="center"/>
          </w:tcPr>
          <w:p w14:paraId="72B8C51C"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部分采纳</w:t>
            </w:r>
          </w:p>
        </w:tc>
        <w:tc>
          <w:tcPr>
            <w:tcW w:w="3792" w:type="dxa"/>
            <w:tcBorders>
              <w:top w:val="nil"/>
              <w:left w:val="nil"/>
              <w:bottom w:val="single" w:sz="4" w:space="0" w:color="auto"/>
              <w:right w:val="single" w:sz="4" w:space="0" w:color="auto"/>
            </w:tcBorders>
            <w:shd w:val="clear" w:color="auto" w:fill="auto"/>
            <w:vAlign w:val="center"/>
          </w:tcPr>
          <w:p w14:paraId="356EC6D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改为“</w:t>
            </w:r>
            <w:bookmarkStart w:id="21" w:name="_Hlk174607435"/>
            <w:r w:rsidRPr="006C7F5B">
              <w:rPr>
                <w:rFonts w:ascii="宋体" w:hAnsi="宋体" w:hint="eastAsia"/>
                <w:kern w:val="0"/>
                <w:szCs w:val="21"/>
              </w:rPr>
              <w:t>制造再生粘结钕铁硼磁体</w:t>
            </w:r>
            <w:bookmarkEnd w:id="21"/>
            <w:r w:rsidRPr="006C7F5B">
              <w:rPr>
                <w:rFonts w:ascii="宋体" w:hAnsi="宋体" w:hint="eastAsia"/>
                <w:kern w:val="0"/>
                <w:szCs w:val="21"/>
              </w:rPr>
              <w:t>”。</w:t>
            </w:r>
          </w:p>
        </w:tc>
      </w:tr>
      <w:tr w:rsidR="006C7F5B" w:rsidRPr="006C7F5B" w14:paraId="3C463BD4"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553BA18"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7</w:t>
            </w:r>
            <w:r w:rsidRPr="006C7F5B">
              <w:rPr>
                <w:rFonts w:ascii="宋体" w:hAnsi="宋体"/>
                <w:kern w:val="0"/>
                <w:szCs w:val="21"/>
              </w:rPr>
              <w:t>1</w:t>
            </w:r>
          </w:p>
        </w:tc>
        <w:tc>
          <w:tcPr>
            <w:tcW w:w="993" w:type="dxa"/>
            <w:tcBorders>
              <w:top w:val="nil"/>
              <w:left w:val="nil"/>
              <w:bottom w:val="single" w:sz="4" w:space="0" w:color="auto"/>
              <w:right w:val="single" w:sz="4" w:space="0" w:color="auto"/>
            </w:tcBorders>
            <w:shd w:val="clear" w:color="auto" w:fill="auto"/>
          </w:tcPr>
          <w:p w14:paraId="7816DFB1" w14:textId="77777777" w:rsidR="00C07FA6" w:rsidRPr="006C7F5B" w:rsidRDefault="00C07FA6" w:rsidP="00C07FA6">
            <w:pPr>
              <w:widowControl/>
              <w:jc w:val="left"/>
              <w:rPr>
                <w:rFonts w:ascii="宋体" w:hAnsi="宋体"/>
                <w:kern w:val="0"/>
                <w:szCs w:val="21"/>
              </w:rPr>
            </w:pPr>
            <w:r w:rsidRPr="006C7F5B">
              <w:t>2</w:t>
            </w:r>
          </w:p>
        </w:tc>
        <w:tc>
          <w:tcPr>
            <w:tcW w:w="6804" w:type="dxa"/>
            <w:tcBorders>
              <w:top w:val="nil"/>
              <w:left w:val="nil"/>
              <w:bottom w:val="single" w:sz="4" w:space="0" w:color="auto"/>
              <w:right w:val="single" w:sz="4" w:space="0" w:color="auto"/>
            </w:tcBorders>
            <w:shd w:val="clear" w:color="auto" w:fill="auto"/>
          </w:tcPr>
          <w:p w14:paraId="20907340" w14:textId="77777777" w:rsidR="00C07FA6" w:rsidRPr="006C7F5B" w:rsidRDefault="00C07FA6" w:rsidP="00C07FA6">
            <w:pPr>
              <w:widowControl/>
              <w:jc w:val="left"/>
              <w:rPr>
                <w:rFonts w:ascii="宋体" w:hAnsi="宋体"/>
                <w:kern w:val="0"/>
                <w:szCs w:val="21"/>
              </w:rPr>
            </w:pPr>
            <w:r w:rsidRPr="006C7F5B">
              <w:t>标准文件按文件顺序号排列，将</w:t>
            </w:r>
            <w:r w:rsidRPr="006C7F5B">
              <w:t>GB/T 18880</w:t>
            </w:r>
            <w:r w:rsidRPr="006C7F5B">
              <w:t>移至</w:t>
            </w:r>
            <w:r w:rsidRPr="006C7F5B">
              <w:t>GB 18599</w:t>
            </w:r>
            <w:r w:rsidRPr="006C7F5B">
              <w:t>之后</w:t>
            </w:r>
          </w:p>
        </w:tc>
        <w:tc>
          <w:tcPr>
            <w:tcW w:w="1310" w:type="dxa"/>
            <w:tcBorders>
              <w:top w:val="nil"/>
              <w:left w:val="nil"/>
              <w:bottom w:val="single" w:sz="4" w:space="0" w:color="auto"/>
              <w:right w:val="single" w:sz="4" w:space="0" w:color="auto"/>
            </w:tcBorders>
            <w:shd w:val="clear" w:color="auto" w:fill="auto"/>
          </w:tcPr>
          <w:p w14:paraId="60A23218" w14:textId="77777777" w:rsidR="00C07FA6" w:rsidRPr="006C7F5B" w:rsidRDefault="00C07FA6" w:rsidP="00C07FA6">
            <w:pPr>
              <w:widowControl/>
              <w:jc w:val="left"/>
              <w:rPr>
                <w:rFonts w:ascii="宋体" w:hAnsi="宋体"/>
                <w:kern w:val="0"/>
                <w:szCs w:val="21"/>
              </w:rPr>
            </w:pPr>
            <w:r w:rsidRPr="006C7F5B">
              <w:t>中国计量大学</w:t>
            </w:r>
          </w:p>
        </w:tc>
        <w:tc>
          <w:tcPr>
            <w:tcW w:w="1099" w:type="dxa"/>
            <w:tcBorders>
              <w:top w:val="nil"/>
              <w:left w:val="nil"/>
              <w:bottom w:val="single" w:sz="4" w:space="0" w:color="auto"/>
              <w:right w:val="single" w:sz="4" w:space="0" w:color="auto"/>
            </w:tcBorders>
            <w:shd w:val="clear" w:color="auto" w:fill="auto"/>
            <w:vAlign w:val="center"/>
          </w:tcPr>
          <w:p w14:paraId="4968A660"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4EC37AAE"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0647FF85"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D720CF4"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7</w:t>
            </w:r>
            <w:r w:rsidRPr="006C7F5B">
              <w:rPr>
                <w:rFonts w:ascii="宋体" w:hAnsi="宋体"/>
                <w:kern w:val="0"/>
                <w:szCs w:val="21"/>
              </w:rPr>
              <w:t>2</w:t>
            </w:r>
          </w:p>
        </w:tc>
        <w:tc>
          <w:tcPr>
            <w:tcW w:w="993" w:type="dxa"/>
            <w:tcBorders>
              <w:top w:val="nil"/>
              <w:left w:val="nil"/>
              <w:bottom w:val="single" w:sz="4" w:space="0" w:color="auto"/>
              <w:right w:val="single" w:sz="4" w:space="0" w:color="auto"/>
            </w:tcBorders>
            <w:shd w:val="clear" w:color="auto" w:fill="auto"/>
          </w:tcPr>
          <w:p w14:paraId="4B67DDC8" w14:textId="77777777" w:rsidR="00C07FA6" w:rsidRPr="006C7F5B" w:rsidRDefault="00C07FA6" w:rsidP="00C07FA6">
            <w:pPr>
              <w:widowControl/>
              <w:jc w:val="left"/>
              <w:rPr>
                <w:rFonts w:ascii="宋体" w:hAnsi="宋体"/>
                <w:kern w:val="0"/>
                <w:szCs w:val="21"/>
              </w:rPr>
            </w:pPr>
            <w:r w:rsidRPr="006C7F5B">
              <w:t>3</w:t>
            </w:r>
          </w:p>
        </w:tc>
        <w:tc>
          <w:tcPr>
            <w:tcW w:w="6804" w:type="dxa"/>
            <w:tcBorders>
              <w:top w:val="nil"/>
              <w:left w:val="nil"/>
              <w:bottom w:val="single" w:sz="4" w:space="0" w:color="auto"/>
              <w:right w:val="single" w:sz="4" w:space="0" w:color="auto"/>
            </w:tcBorders>
            <w:shd w:val="clear" w:color="auto" w:fill="auto"/>
          </w:tcPr>
          <w:p w14:paraId="6AB42648" w14:textId="77777777" w:rsidR="00C07FA6" w:rsidRPr="006C7F5B" w:rsidRDefault="00C07FA6" w:rsidP="00C07FA6">
            <w:pPr>
              <w:widowControl/>
              <w:jc w:val="left"/>
              <w:rPr>
                <w:rFonts w:ascii="宋体" w:hAnsi="宋体"/>
                <w:kern w:val="0"/>
                <w:szCs w:val="21"/>
              </w:rPr>
            </w:pPr>
            <w:r w:rsidRPr="006C7F5B">
              <w:t>建议增加</w:t>
            </w:r>
            <w:r w:rsidRPr="006C7F5B">
              <w:t>“</w:t>
            </w:r>
            <w:r w:rsidRPr="006C7F5B">
              <w:t>钕铁硼粘结磁体</w:t>
            </w:r>
            <w:r w:rsidRPr="006C7F5B">
              <w:t>”</w:t>
            </w:r>
            <w:r w:rsidRPr="006C7F5B">
              <w:t>的定义，避免粉末压缩成型工艺和注射成型工艺生产的钕铁硼粘结磁体术语循环说明</w:t>
            </w:r>
          </w:p>
        </w:tc>
        <w:tc>
          <w:tcPr>
            <w:tcW w:w="1310" w:type="dxa"/>
            <w:tcBorders>
              <w:top w:val="nil"/>
              <w:left w:val="nil"/>
              <w:bottom w:val="single" w:sz="4" w:space="0" w:color="auto"/>
              <w:right w:val="single" w:sz="4" w:space="0" w:color="auto"/>
            </w:tcBorders>
            <w:shd w:val="clear" w:color="auto" w:fill="auto"/>
          </w:tcPr>
          <w:p w14:paraId="1C2D9630" w14:textId="77777777" w:rsidR="00C07FA6" w:rsidRPr="006C7F5B" w:rsidRDefault="00C07FA6" w:rsidP="00C07FA6">
            <w:pPr>
              <w:widowControl/>
              <w:jc w:val="left"/>
              <w:rPr>
                <w:rFonts w:ascii="宋体" w:hAnsi="宋体"/>
                <w:kern w:val="0"/>
                <w:szCs w:val="21"/>
              </w:rPr>
            </w:pPr>
            <w:r w:rsidRPr="006C7F5B">
              <w:t>中国计量大学</w:t>
            </w:r>
          </w:p>
        </w:tc>
        <w:tc>
          <w:tcPr>
            <w:tcW w:w="1099" w:type="dxa"/>
            <w:tcBorders>
              <w:top w:val="nil"/>
              <w:left w:val="nil"/>
              <w:bottom w:val="single" w:sz="4" w:space="0" w:color="auto"/>
              <w:right w:val="single" w:sz="4" w:space="0" w:color="auto"/>
            </w:tcBorders>
            <w:shd w:val="clear" w:color="auto" w:fill="auto"/>
            <w:vAlign w:val="center"/>
          </w:tcPr>
          <w:p w14:paraId="1BE776D9"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部分采纳</w:t>
            </w:r>
          </w:p>
        </w:tc>
        <w:tc>
          <w:tcPr>
            <w:tcW w:w="3792" w:type="dxa"/>
            <w:tcBorders>
              <w:top w:val="nil"/>
              <w:left w:val="nil"/>
              <w:bottom w:val="single" w:sz="4" w:space="0" w:color="auto"/>
              <w:right w:val="single" w:sz="4" w:space="0" w:color="auto"/>
            </w:tcBorders>
            <w:shd w:val="clear" w:color="auto" w:fill="auto"/>
            <w:vAlign w:val="center"/>
          </w:tcPr>
          <w:p w14:paraId="19C71A48"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增加“粘结钕铁硼磁体”的定义。</w:t>
            </w:r>
          </w:p>
        </w:tc>
      </w:tr>
      <w:tr w:rsidR="006C7F5B" w:rsidRPr="006C7F5B" w14:paraId="6B0B716E"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322501C"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7</w:t>
            </w:r>
            <w:r w:rsidRPr="006C7F5B">
              <w:rPr>
                <w:rFonts w:ascii="宋体" w:hAnsi="宋体"/>
                <w:kern w:val="0"/>
                <w:szCs w:val="21"/>
              </w:rPr>
              <w:t>3</w:t>
            </w:r>
          </w:p>
        </w:tc>
        <w:tc>
          <w:tcPr>
            <w:tcW w:w="993" w:type="dxa"/>
            <w:tcBorders>
              <w:top w:val="nil"/>
              <w:left w:val="nil"/>
              <w:bottom w:val="single" w:sz="4" w:space="0" w:color="auto"/>
              <w:right w:val="single" w:sz="4" w:space="0" w:color="auto"/>
            </w:tcBorders>
            <w:shd w:val="clear" w:color="auto" w:fill="auto"/>
          </w:tcPr>
          <w:p w14:paraId="2667FDE4" w14:textId="77777777" w:rsidR="00C07FA6" w:rsidRPr="006C7F5B" w:rsidRDefault="00C07FA6" w:rsidP="00C07FA6">
            <w:pPr>
              <w:widowControl/>
              <w:jc w:val="left"/>
              <w:rPr>
                <w:rFonts w:ascii="宋体" w:hAnsi="宋体"/>
                <w:kern w:val="0"/>
                <w:szCs w:val="21"/>
              </w:rPr>
            </w:pPr>
            <w:r w:rsidRPr="006C7F5B">
              <w:t>3.1</w:t>
            </w:r>
          </w:p>
        </w:tc>
        <w:tc>
          <w:tcPr>
            <w:tcW w:w="6804" w:type="dxa"/>
            <w:tcBorders>
              <w:top w:val="nil"/>
              <w:left w:val="nil"/>
              <w:bottom w:val="single" w:sz="4" w:space="0" w:color="auto"/>
              <w:right w:val="single" w:sz="4" w:space="0" w:color="auto"/>
            </w:tcBorders>
            <w:shd w:val="clear" w:color="auto" w:fill="auto"/>
          </w:tcPr>
          <w:p w14:paraId="7E83E4BF" w14:textId="77777777" w:rsidR="00C07FA6" w:rsidRPr="006C7F5B" w:rsidRDefault="00C07FA6" w:rsidP="00C07FA6">
            <w:pPr>
              <w:widowControl/>
              <w:jc w:val="left"/>
              <w:rPr>
                <w:rFonts w:ascii="宋体" w:hAnsi="宋体"/>
                <w:kern w:val="0"/>
                <w:szCs w:val="21"/>
              </w:rPr>
            </w:pPr>
            <w:r w:rsidRPr="006C7F5B">
              <w:t>增加</w:t>
            </w:r>
            <w:r w:rsidRPr="006C7F5B">
              <w:t>“</w:t>
            </w:r>
            <w:r w:rsidRPr="006C7F5B">
              <w:t>其中，报废品和边角料需要再明确些，为生产过程中产生的不可用于原定用途的废弃物和切割过程中产生的边缘残余材料</w:t>
            </w:r>
            <w:r w:rsidRPr="006C7F5B">
              <w:t>”</w:t>
            </w:r>
          </w:p>
        </w:tc>
        <w:tc>
          <w:tcPr>
            <w:tcW w:w="1310" w:type="dxa"/>
            <w:tcBorders>
              <w:top w:val="nil"/>
              <w:left w:val="nil"/>
              <w:bottom w:val="single" w:sz="4" w:space="0" w:color="auto"/>
              <w:right w:val="single" w:sz="4" w:space="0" w:color="auto"/>
            </w:tcBorders>
            <w:shd w:val="clear" w:color="auto" w:fill="auto"/>
          </w:tcPr>
          <w:p w14:paraId="24EB7A2F" w14:textId="77777777" w:rsidR="00C07FA6" w:rsidRPr="006C7F5B" w:rsidRDefault="00C07FA6" w:rsidP="00C07FA6">
            <w:pPr>
              <w:widowControl/>
              <w:jc w:val="left"/>
              <w:rPr>
                <w:rFonts w:ascii="宋体" w:hAnsi="宋体"/>
                <w:kern w:val="0"/>
                <w:szCs w:val="21"/>
              </w:rPr>
            </w:pPr>
            <w:r w:rsidRPr="006C7F5B">
              <w:t>中国计量大学</w:t>
            </w:r>
          </w:p>
        </w:tc>
        <w:tc>
          <w:tcPr>
            <w:tcW w:w="1099" w:type="dxa"/>
            <w:tcBorders>
              <w:top w:val="nil"/>
              <w:left w:val="nil"/>
              <w:bottom w:val="single" w:sz="4" w:space="0" w:color="auto"/>
              <w:right w:val="single" w:sz="4" w:space="0" w:color="auto"/>
            </w:tcBorders>
            <w:shd w:val="clear" w:color="auto" w:fill="auto"/>
            <w:vAlign w:val="center"/>
          </w:tcPr>
          <w:p w14:paraId="78BB2E38"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3FE90FAF"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无需进一步描述。</w:t>
            </w:r>
          </w:p>
        </w:tc>
      </w:tr>
      <w:tr w:rsidR="006C7F5B" w:rsidRPr="006C7F5B" w14:paraId="57044D72"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10B8664"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7</w:t>
            </w:r>
            <w:r w:rsidRPr="006C7F5B">
              <w:rPr>
                <w:rFonts w:ascii="宋体" w:hAnsi="宋体"/>
                <w:kern w:val="0"/>
                <w:szCs w:val="21"/>
              </w:rPr>
              <w:t>4</w:t>
            </w:r>
          </w:p>
        </w:tc>
        <w:tc>
          <w:tcPr>
            <w:tcW w:w="993" w:type="dxa"/>
            <w:tcBorders>
              <w:top w:val="nil"/>
              <w:left w:val="nil"/>
              <w:bottom w:val="single" w:sz="4" w:space="0" w:color="auto"/>
              <w:right w:val="single" w:sz="4" w:space="0" w:color="auto"/>
            </w:tcBorders>
            <w:shd w:val="clear" w:color="auto" w:fill="auto"/>
          </w:tcPr>
          <w:p w14:paraId="222F86DE" w14:textId="77777777" w:rsidR="00C07FA6" w:rsidRPr="006C7F5B" w:rsidRDefault="00C07FA6" w:rsidP="00C07FA6">
            <w:pPr>
              <w:widowControl/>
              <w:jc w:val="left"/>
              <w:rPr>
                <w:rFonts w:ascii="宋体" w:hAnsi="宋体"/>
                <w:kern w:val="0"/>
                <w:szCs w:val="21"/>
              </w:rPr>
            </w:pPr>
            <w:r w:rsidRPr="006C7F5B">
              <w:t>3.3</w:t>
            </w:r>
          </w:p>
        </w:tc>
        <w:tc>
          <w:tcPr>
            <w:tcW w:w="6804" w:type="dxa"/>
            <w:tcBorders>
              <w:top w:val="nil"/>
              <w:left w:val="nil"/>
              <w:bottom w:val="single" w:sz="4" w:space="0" w:color="auto"/>
              <w:right w:val="single" w:sz="4" w:space="0" w:color="auto"/>
            </w:tcBorders>
            <w:shd w:val="clear" w:color="auto" w:fill="auto"/>
          </w:tcPr>
          <w:p w14:paraId="1455B2A4" w14:textId="77777777" w:rsidR="00C07FA6" w:rsidRPr="006C7F5B" w:rsidRDefault="00C07FA6" w:rsidP="00C07FA6">
            <w:pPr>
              <w:widowControl/>
              <w:jc w:val="left"/>
              <w:rPr>
                <w:rFonts w:ascii="宋体" w:hAnsi="宋体"/>
                <w:kern w:val="0"/>
                <w:szCs w:val="21"/>
              </w:rPr>
            </w:pPr>
            <w:r w:rsidRPr="006C7F5B">
              <w:t>文中出现</w:t>
            </w:r>
            <w:r w:rsidRPr="006C7F5B">
              <w:t>2</w:t>
            </w:r>
            <w:r w:rsidRPr="006C7F5B">
              <w:t>次</w:t>
            </w:r>
            <w:r w:rsidRPr="006C7F5B">
              <w:t>“</w:t>
            </w:r>
            <w:r w:rsidRPr="006C7F5B">
              <w:t>磁粉</w:t>
            </w:r>
            <w:r w:rsidRPr="006C7F5B">
              <w:t>”</w:t>
            </w:r>
            <w:r w:rsidRPr="006C7F5B">
              <w:t>和</w:t>
            </w:r>
            <w:r w:rsidRPr="006C7F5B">
              <w:t>10</w:t>
            </w:r>
            <w:r w:rsidRPr="006C7F5B">
              <w:t>次</w:t>
            </w:r>
            <w:r w:rsidRPr="006C7F5B">
              <w:t>“</w:t>
            </w:r>
            <w:r w:rsidRPr="006C7F5B">
              <w:t>磁性粉末</w:t>
            </w:r>
            <w:r w:rsidRPr="006C7F5B">
              <w:t>”</w:t>
            </w:r>
            <w:r w:rsidRPr="006C7F5B">
              <w:t>，是否需要统一</w:t>
            </w:r>
          </w:p>
        </w:tc>
        <w:tc>
          <w:tcPr>
            <w:tcW w:w="1310" w:type="dxa"/>
            <w:tcBorders>
              <w:top w:val="nil"/>
              <w:left w:val="nil"/>
              <w:bottom w:val="single" w:sz="4" w:space="0" w:color="auto"/>
              <w:right w:val="single" w:sz="4" w:space="0" w:color="auto"/>
            </w:tcBorders>
            <w:shd w:val="clear" w:color="auto" w:fill="auto"/>
          </w:tcPr>
          <w:p w14:paraId="36B2F5B3"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中国计量大学</w:t>
            </w:r>
          </w:p>
        </w:tc>
        <w:tc>
          <w:tcPr>
            <w:tcW w:w="1099" w:type="dxa"/>
            <w:tcBorders>
              <w:top w:val="nil"/>
              <w:left w:val="nil"/>
              <w:bottom w:val="single" w:sz="4" w:space="0" w:color="auto"/>
              <w:right w:val="single" w:sz="4" w:space="0" w:color="auto"/>
            </w:tcBorders>
            <w:shd w:val="clear" w:color="auto" w:fill="auto"/>
            <w:vAlign w:val="center"/>
          </w:tcPr>
          <w:p w14:paraId="0A88AFBE"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38CACC17"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全文统一为“磁性粉末”。</w:t>
            </w:r>
          </w:p>
        </w:tc>
      </w:tr>
      <w:tr w:rsidR="006C7F5B" w:rsidRPr="006C7F5B" w14:paraId="479818F6"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B1BE601"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lastRenderedPageBreak/>
              <w:t>7</w:t>
            </w:r>
            <w:r w:rsidRPr="006C7F5B">
              <w:rPr>
                <w:rFonts w:ascii="宋体" w:hAnsi="宋体"/>
                <w:kern w:val="0"/>
                <w:szCs w:val="21"/>
              </w:rPr>
              <w:t>5</w:t>
            </w:r>
          </w:p>
        </w:tc>
        <w:tc>
          <w:tcPr>
            <w:tcW w:w="993" w:type="dxa"/>
            <w:tcBorders>
              <w:top w:val="nil"/>
              <w:left w:val="nil"/>
              <w:bottom w:val="single" w:sz="4" w:space="0" w:color="auto"/>
              <w:right w:val="single" w:sz="4" w:space="0" w:color="auto"/>
            </w:tcBorders>
            <w:shd w:val="clear" w:color="auto" w:fill="auto"/>
          </w:tcPr>
          <w:p w14:paraId="58539B2A" w14:textId="77777777" w:rsidR="00C07FA6" w:rsidRPr="006C7F5B" w:rsidRDefault="00C07FA6" w:rsidP="00C07FA6">
            <w:pPr>
              <w:widowControl/>
              <w:jc w:val="left"/>
              <w:rPr>
                <w:rFonts w:ascii="宋体" w:hAnsi="宋体"/>
                <w:kern w:val="0"/>
                <w:szCs w:val="21"/>
              </w:rPr>
            </w:pPr>
            <w:r w:rsidRPr="006C7F5B">
              <w:t>4</w:t>
            </w:r>
          </w:p>
        </w:tc>
        <w:tc>
          <w:tcPr>
            <w:tcW w:w="6804" w:type="dxa"/>
            <w:tcBorders>
              <w:top w:val="nil"/>
              <w:left w:val="nil"/>
              <w:bottom w:val="single" w:sz="4" w:space="0" w:color="auto"/>
              <w:right w:val="single" w:sz="4" w:space="0" w:color="auto"/>
            </w:tcBorders>
            <w:shd w:val="clear" w:color="auto" w:fill="auto"/>
          </w:tcPr>
          <w:p w14:paraId="1A747C31" w14:textId="77777777" w:rsidR="00C07FA6" w:rsidRPr="006C7F5B" w:rsidRDefault="00C07FA6" w:rsidP="00C07FA6">
            <w:pPr>
              <w:widowControl/>
              <w:jc w:val="left"/>
              <w:rPr>
                <w:rFonts w:ascii="宋体" w:hAnsi="宋体"/>
                <w:kern w:val="0"/>
                <w:szCs w:val="21"/>
              </w:rPr>
            </w:pPr>
            <w:r w:rsidRPr="006C7F5B">
              <w:t>图</w:t>
            </w:r>
            <w:r w:rsidRPr="006C7F5B">
              <w:t>1</w:t>
            </w:r>
            <w:r w:rsidRPr="006C7F5B">
              <w:t>的图注格式参考</w:t>
            </w:r>
            <w:r w:rsidRPr="006C7F5B">
              <w:t>GB/T 1.1</w:t>
            </w:r>
          </w:p>
        </w:tc>
        <w:tc>
          <w:tcPr>
            <w:tcW w:w="1310" w:type="dxa"/>
            <w:tcBorders>
              <w:top w:val="nil"/>
              <w:left w:val="nil"/>
              <w:bottom w:val="single" w:sz="4" w:space="0" w:color="auto"/>
              <w:right w:val="single" w:sz="4" w:space="0" w:color="auto"/>
            </w:tcBorders>
            <w:shd w:val="clear" w:color="auto" w:fill="auto"/>
          </w:tcPr>
          <w:p w14:paraId="01CD26CA" w14:textId="77777777" w:rsidR="00C07FA6" w:rsidRPr="006C7F5B" w:rsidRDefault="00C07FA6" w:rsidP="00C07FA6">
            <w:pPr>
              <w:widowControl/>
              <w:jc w:val="left"/>
              <w:rPr>
                <w:rFonts w:ascii="宋体" w:hAnsi="宋体"/>
                <w:kern w:val="0"/>
                <w:szCs w:val="21"/>
              </w:rPr>
            </w:pPr>
            <w:r w:rsidRPr="006C7F5B">
              <w:t>中国计量大学</w:t>
            </w:r>
          </w:p>
        </w:tc>
        <w:tc>
          <w:tcPr>
            <w:tcW w:w="1099" w:type="dxa"/>
            <w:tcBorders>
              <w:top w:val="nil"/>
              <w:left w:val="nil"/>
              <w:bottom w:val="single" w:sz="4" w:space="0" w:color="auto"/>
              <w:right w:val="single" w:sz="4" w:space="0" w:color="auto"/>
            </w:tcBorders>
            <w:shd w:val="clear" w:color="auto" w:fill="auto"/>
            <w:vAlign w:val="center"/>
          </w:tcPr>
          <w:p w14:paraId="3655D5B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15F3DDFE"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1056737F"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31027E58"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7</w:t>
            </w:r>
            <w:r w:rsidRPr="006C7F5B">
              <w:rPr>
                <w:rFonts w:ascii="宋体" w:hAnsi="宋体"/>
                <w:kern w:val="0"/>
                <w:szCs w:val="21"/>
              </w:rPr>
              <w:t>6</w:t>
            </w:r>
          </w:p>
        </w:tc>
        <w:tc>
          <w:tcPr>
            <w:tcW w:w="993" w:type="dxa"/>
            <w:tcBorders>
              <w:top w:val="nil"/>
              <w:left w:val="nil"/>
              <w:bottom w:val="single" w:sz="4" w:space="0" w:color="auto"/>
              <w:right w:val="single" w:sz="4" w:space="0" w:color="auto"/>
            </w:tcBorders>
            <w:shd w:val="clear" w:color="auto" w:fill="auto"/>
          </w:tcPr>
          <w:p w14:paraId="47B5BBCD" w14:textId="77777777" w:rsidR="00C07FA6" w:rsidRPr="006C7F5B" w:rsidRDefault="00C07FA6" w:rsidP="00C07FA6">
            <w:pPr>
              <w:widowControl/>
              <w:jc w:val="left"/>
              <w:rPr>
                <w:rFonts w:ascii="宋体" w:hAnsi="宋体"/>
                <w:kern w:val="0"/>
                <w:szCs w:val="21"/>
              </w:rPr>
            </w:pPr>
            <w:r w:rsidRPr="006C7F5B">
              <w:t>5.4</w:t>
            </w:r>
            <w:r w:rsidRPr="006C7F5B">
              <w:t>等</w:t>
            </w:r>
          </w:p>
        </w:tc>
        <w:tc>
          <w:tcPr>
            <w:tcW w:w="6804" w:type="dxa"/>
            <w:tcBorders>
              <w:top w:val="nil"/>
              <w:left w:val="nil"/>
              <w:bottom w:val="single" w:sz="4" w:space="0" w:color="auto"/>
              <w:right w:val="single" w:sz="4" w:space="0" w:color="auto"/>
            </w:tcBorders>
            <w:shd w:val="clear" w:color="auto" w:fill="auto"/>
          </w:tcPr>
          <w:p w14:paraId="21F28C67" w14:textId="77777777" w:rsidR="00C07FA6" w:rsidRPr="006C7F5B" w:rsidRDefault="00C07FA6" w:rsidP="00C07FA6">
            <w:pPr>
              <w:widowControl/>
              <w:jc w:val="left"/>
              <w:rPr>
                <w:rFonts w:ascii="宋体" w:hAnsi="宋体"/>
                <w:kern w:val="0"/>
                <w:szCs w:val="21"/>
              </w:rPr>
            </w:pPr>
            <w:r w:rsidRPr="006C7F5B">
              <w:t>“</w:t>
            </w:r>
            <w:r w:rsidRPr="006C7F5B">
              <w:t>采样</w:t>
            </w:r>
            <w:r w:rsidRPr="006C7F5B">
              <w:t>”</w:t>
            </w:r>
            <w:r w:rsidRPr="006C7F5B">
              <w:t>改为</w:t>
            </w:r>
            <w:r w:rsidRPr="006C7F5B">
              <w:t>“</w:t>
            </w:r>
            <w:r w:rsidRPr="006C7F5B">
              <w:t>采用</w:t>
            </w:r>
            <w:r w:rsidRPr="006C7F5B">
              <w:t>”</w:t>
            </w:r>
          </w:p>
        </w:tc>
        <w:tc>
          <w:tcPr>
            <w:tcW w:w="1310" w:type="dxa"/>
            <w:tcBorders>
              <w:top w:val="nil"/>
              <w:left w:val="nil"/>
              <w:bottom w:val="single" w:sz="4" w:space="0" w:color="auto"/>
              <w:right w:val="single" w:sz="4" w:space="0" w:color="auto"/>
            </w:tcBorders>
            <w:shd w:val="clear" w:color="auto" w:fill="auto"/>
          </w:tcPr>
          <w:p w14:paraId="71011897"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中国计量大学</w:t>
            </w:r>
          </w:p>
        </w:tc>
        <w:tc>
          <w:tcPr>
            <w:tcW w:w="1099" w:type="dxa"/>
            <w:tcBorders>
              <w:top w:val="nil"/>
              <w:left w:val="nil"/>
              <w:bottom w:val="single" w:sz="4" w:space="0" w:color="auto"/>
              <w:right w:val="single" w:sz="4" w:space="0" w:color="auto"/>
            </w:tcBorders>
            <w:shd w:val="clear" w:color="auto" w:fill="auto"/>
            <w:vAlign w:val="center"/>
          </w:tcPr>
          <w:p w14:paraId="52195C81"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31FEA040"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51205CAA"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F99841C"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7</w:t>
            </w:r>
            <w:r w:rsidRPr="006C7F5B">
              <w:rPr>
                <w:rFonts w:ascii="宋体" w:hAnsi="宋体"/>
                <w:kern w:val="0"/>
                <w:szCs w:val="21"/>
              </w:rPr>
              <w:t>7</w:t>
            </w:r>
          </w:p>
        </w:tc>
        <w:tc>
          <w:tcPr>
            <w:tcW w:w="993" w:type="dxa"/>
            <w:tcBorders>
              <w:top w:val="nil"/>
              <w:left w:val="nil"/>
              <w:bottom w:val="single" w:sz="4" w:space="0" w:color="auto"/>
              <w:right w:val="single" w:sz="4" w:space="0" w:color="auto"/>
            </w:tcBorders>
            <w:shd w:val="clear" w:color="auto" w:fill="auto"/>
          </w:tcPr>
          <w:p w14:paraId="1F6E101F" w14:textId="77777777" w:rsidR="00C07FA6" w:rsidRPr="006C7F5B" w:rsidRDefault="00C07FA6" w:rsidP="00C07FA6">
            <w:pPr>
              <w:widowControl/>
              <w:jc w:val="left"/>
              <w:rPr>
                <w:rFonts w:ascii="宋体" w:hAnsi="宋体"/>
                <w:kern w:val="0"/>
                <w:szCs w:val="21"/>
              </w:rPr>
            </w:pPr>
            <w:r w:rsidRPr="006C7F5B">
              <w:t>5.4,5.5,5.6</w:t>
            </w:r>
          </w:p>
        </w:tc>
        <w:tc>
          <w:tcPr>
            <w:tcW w:w="6804" w:type="dxa"/>
            <w:tcBorders>
              <w:top w:val="nil"/>
              <w:left w:val="nil"/>
              <w:bottom w:val="single" w:sz="4" w:space="0" w:color="auto"/>
              <w:right w:val="single" w:sz="4" w:space="0" w:color="auto"/>
            </w:tcBorders>
            <w:shd w:val="clear" w:color="auto" w:fill="auto"/>
          </w:tcPr>
          <w:p w14:paraId="5C6D48F5" w14:textId="77777777" w:rsidR="00C07FA6" w:rsidRPr="006C7F5B" w:rsidRDefault="00C07FA6" w:rsidP="00C07FA6">
            <w:pPr>
              <w:widowControl/>
              <w:jc w:val="left"/>
              <w:rPr>
                <w:rFonts w:ascii="宋体" w:hAnsi="宋体"/>
                <w:kern w:val="0"/>
                <w:szCs w:val="21"/>
              </w:rPr>
            </w:pPr>
            <w:r w:rsidRPr="006C7F5B">
              <w:t>各章的内容还需分条展开，表述精炼，一条一个要求</w:t>
            </w:r>
          </w:p>
        </w:tc>
        <w:tc>
          <w:tcPr>
            <w:tcW w:w="1310" w:type="dxa"/>
            <w:tcBorders>
              <w:top w:val="nil"/>
              <w:left w:val="nil"/>
              <w:bottom w:val="single" w:sz="4" w:space="0" w:color="auto"/>
              <w:right w:val="single" w:sz="4" w:space="0" w:color="auto"/>
            </w:tcBorders>
            <w:shd w:val="clear" w:color="auto" w:fill="auto"/>
          </w:tcPr>
          <w:p w14:paraId="6794B4B8" w14:textId="77777777" w:rsidR="00C07FA6" w:rsidRPr="006C7F5B" w:rsidRDefault="00C07FA6" w:rsidP="00C07FA6">
            <w:pPr>
              <w:widowControl/>
              <w:jc w:val="left"/>
              <w:rPr>
                <w:rFonts w:ascii="宋体" w:hAnsi="宋体"/>
                <w:kern w:val="0"/>
                <w:szCs w:val="21"/>
              </w:rPr>
            </w:pPr>
            <w:r w:rsidRPr="006C7F5B">
              <w:t>中国计量大学</w:t>
            </w:r>
          </w:p>
        </w:tc>
        <w:tc>
          <w:tcPr>
            <w:tcW w:w="1099" w:type="dxa"/>
            <w:tcBorders>
              <w:top w:val="nil"/>
              <w:left w:val="nil"/>
              <w:bottom w:val="single" w:sz="4" w:space="0" w:color="auto"/>
              <w:right w:val="single" w:sz="4" w:space="0" w:color="auto"/>
            </w:tcBorders>
            <w:shd w:val="clear" w:color="auto" w:fill="auto"/>
            <w:vAlign w:val="center"/>
          </w:tcPr>
          <w:p w14:paraId="4EE5EF41"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6618667B"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40500418"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18FD9BF"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7</w:t>
            </w:r>
            <w:r w:rsidRPr="006C7F5B">
              <w:rPr>
                <w:rFonts w:ascii="宋体" w:hAnsi="宋体"/>
                <w:kern w:val="0"/>
                <w:szCs w:val="21"/>
              </w:rPr>
              <w:t>8</w:t>
            </w:r>
          </w:p>
        </w:tc>
        <w:tc>
          <w:tcPr>
            <w:tcW w:w="993" w:type="dxa"/>
            <w:tcBorders>
              <w:top w:val="nil"/>
              <w:left w:val="nil"/>
              <w:bottom w:val="single" w:sz="4" w:space="0" w:color="auto"/>
              <w:right w:val="single" w:sz="4" w:space="0" w:color="auto"/>
            </w:tcBorders>
            <w:shd w:val="clear" w:color="auto" w:fill="auto"/>
          </w:tcPr>
          <w:p w14:paraId="66A1551E" w14:textId="77777777" w:rsidR="00C07FA6" w:rsidRPr="006C7F5B" w:rsidRDefault="00C07FA6" w:rsidP="00C07FA6">
            <w:pPr>
              <w:widowControl/>
              <w:jc w:val="left"/>
              <w:rPr>
                <w:rFonts w:ascii="宋体" w:hAnsi="宋体"/>
                <w:kern w:val="0"/>
                <w:szCs w:val="21"/>
              </w:rPr>
            </w:pPr>
            <w:r w:rsidRPr="006C7F5B">
              <w:t>5.5</w:t>
            </w:r>
          </w:p>
        </w:tc>
        <w:tc>
          <w:tcPr>
            <w:tcW w:w="6804" w:type="dxa"/>
            <w:tcBorders>
              <w:top w:val="nil"/>
              <w:left w:val="nil"/>
              <w:bottom w:val="single" w:sz="4" w:space="0" w:color="auto"/>
              <w:right w:val="single" w:sz="4" w:space="0" w:color="auto"/>
            </w:tcBorders>
            <w:shd w:val="clear" w:color="auto" w:fill="auto"/>
          </w:tcPr>
          <w:p w14:paraId="564B4CD8" w14:textId="77777777" w:rsidR="00C07FA6" w:rsidRPr="006C7F5B" w:rsidRDefault="00C07FA6" w:rsidP="00C07FA6">
            <w:pPr>
              <w:widowControl/>
              <w:jc w:val="left"/>
              <w:rPr>
                <w:rFonts w:ascii="宋体" w:hAnsi="宋体"/>
                <w:kern w:val="0"/>
                <w:szCs w:val="21"/>
              </w:rPr>
            </w:pPr>
            <w:r w:rsidRPr="006C7F5B">
              <w:t>是否需要检测磁粉的磁性能，评估是否满足再生要求？</w:t>
            </w:r>
          </w:p>
        </w:tc>
        <w:tc>
          <w:tcPr>
            <w:tcW w:w="1310" w:type="dxa"/>
            <w:tcBorders>
              <w:top w:val="nil"/>
              <w:left w:val="nil"/>
              <w:bottom w:val="single" w:sz="4" w:space="0" w:color="auto"/>
              <w:right w:val="single" w:sz="4" w:space="0" w:color="auto"/>
            </w:tcBorders>
            <w:shd w:val="clear" w:color="auto" w:fill="auto"/>
          </w:tcPr>
          <w:p w14:paraId="21CFD85B" w14:textId="77777777" w:rsidR="00C07FA6" w:rsidRPr="006C7F5B" w:rsidRDefault="00C07FA6" w:rsidP="00C07FA6">
            <w:pPr>
              <w:widowControl/>
              <w:jc w:val="left"/>
              <w:rPr>
                <w:rFonts w:ascii="宋体" w:hAnsi="宋体"/>
                <w:kern w:val="0"/>
                <w:szCs w:val="21"/>
              </w:rPr>
            </w:pPr>
            <w:r w:rsidRPr="006C7F5B">
              <w:t>中国计量大学</w:t>
            </w:r>
          </w:p>
        </w:tc>
        <w:tc>
          <w:tcPr>
            <w:tcW w:w="1099" w:type="dxa"/>
            <w:tcBorders>
              <w:top w:val="nil"/>
              <w:left w:val="nil"/>
              <w:bottom w:val="single" w:sz="4" w:space="0" w:color="auto"/>
              <w:right w:val="single" w:sz="4" w:space="0" w:color="auto"/>
            </w:tcBorders>
            <w:shd w:val="clear" w:color="auto" w:fill="auto"/>
            <w:vAlign w:val="center"/>
          </w:tcPr>
          <w:p w14:paraId="3DABE563"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068BE800"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内容属于相关领域的产品标准。</w:t>
            </w:r>
          </w:p>
        </w:tc>
      </w:tr>
      <w:tr w:rsidR="006C7F5B" w:rsidRPr="006C7F5B" w14:paraId="517172C6"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8B9DA1E"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7</w:t>
            </w:r>
            <w:r w:rsidRPr="006C7F5B">
              <w:rPr>
                <w:rFonts w:ascii="宋体" w:hAnsi="宋体"/>
                <w:kern w:val="0"/>
                <w:szCs w:val="21"/>
              </w:rPr>
              <w:t>9</w:t>
            </w:r>
          </w:p>
        </w:tc>
        <w:tc>
          <w:tcPr>
            <w:tcW w:w="993" w:type="dxa"/>
            <w:tcBorders>
              <w:top w:val="nil"/>
              <w:left w:val="nil"/>
              <w:bottom w:val="single" w:sz="4" w:space="0" w:color="auto"/>
              <w:right w:val="single" w:sz="4" w:space="0" w:color="auto"/>
            </w:tcBorders>
            <w:shd w:val="clear" w:color="auto" w:fill="auto"/>
          </w:tcPr>
          <w:p w14:paraId="6CF1A316" w14:textId="77777777" w:rsidR="00C07FA6" w:rsidRPr="006C7F5B" w:rsidRDefault="00C07FA6" w:rsidP="00C07FA6">
            <w:pPr>
              <w:widowControl/>
              <w:jc w:val="left"/>
              <w:rPr>
                <w:rFonts w:ascii="宋体" w:hAnsi="宋体"/>
                <w:kern w:val="0"/>
                <w:szCs w:val="21"/>
              </w:rPr>
            </w:pPr>
            <w:r w:rsidRPr="006C7F5B">
              <w:t>5.5</w:t>
            </w:r>
          </w:p>
        </w:tc>
        <w:tc>
          <w:tcPr>
            <w:tcW w:w="6804" w:type="dxa"/>
            <w:tcBorders>
              <w:top w:val="nil"/>
              <w:left w:val="nil"/>
              <w:bottom w:val="single" w:sz="4" w:space="0" w:color="auto"/>
              <w:right w:val="single" w:sz="4" w:space="0" w:color="auto"/>
            </w:tcBorders>
            <w:shd w:val="clear" w:color="auto" w:fill="auto"/>
          </w:tcPr>
          <w:p w14:paraId="0D0A7C4E" w14:textId="77777777" w:rsidR="00C07FA6" w:rsidRPr="006C7F5B" w:rsidRDefault="00C07FA6" w:rsidP="00C07FA6">
            <w:pPr>
              <w:widowControl/>
              <w:jc w:val="left"/>
              <w:rPr>
                <w:rFonts w:ascii="宋体" w:hAnsi="宋体"/>
                <w:kern w:val="0"/>
                <w:szCs w:val="21"/>
              </w:rPr>
            </w:pPr>
            <w:r w:rsidRPr="006C7F5B">
              <w:t>指标需要量化，比如</w:t>
            </w:r>
            <w:r w:rsidRPr="006C7F5B">
              <w:t>“</w:t>
            </w:r>
            <w:r w:rsidRPr="006C7F5B">
              <w:t>适当比例</w:t>
            </w:r>
            <w:r w:rsidRPr="006C7F5B">
              <w:t>”</w:t>
            </w:r>
            <w:r w:rsidRPr="006C7F5B">
              <w:t>，应将</w:t>
            </w:r>
            <w:r w:rsidRPr="006C7F5B">
              <w:t>“</w:t>
            </w:r>
            <w:r w:rsidRPr="006C7F5B">
              <w:t>比例</w:t>
            </w:r>
            <w:r w:rsidRPr="006C7F5B">
              <w:t>”</w:t>
            </w:r>
            <w:r w:rsidRPr="006C7F5B">
              <w:t>量化，或者给出一个范围</w:t>
            </w:r>
          </w:p>
        </w:tc>
        <w:tc>
          <w:tcPr>
            <w:tcW w:w="1310" w:type="dxa"/>
            <w:tcBorders>
              <w:top w:val="nil"/>
              <w:left w:val="nil"/>
              <w:bottom w:val="single" w:sz="4" w:space="0" w:color="auto"/>
              <w:right w:val="single" w:sz="4" w:space="0" w:color="auto"/>
            </w:tcBorders>
            <w:shd w:val="clear" w:color="auto" w:fill="auto"/>
          </w:tcPr>
          <w:p w14:paraId="664F72CF" w14:textId="77777777" w:rsidR="00C07FA6" w:rsidRPr="006C7F5B" w:rsidRDefault="00C07FA6" w:rsidP="00C07FA6">
            <w:pPr>
              <w:widowControl/>
              <w:jc w:val="left"/>
              <w:rPr>
                <w:rFonts w:ascii="宋体" w:hAnsi="宋体"/>
                <w:kern w:val="0"/>
                <w:szCs w:val="21"/>
              </w:rPr>
            </w:pPr>
            <w:r w:rsidRPr="006C7F5B">
              <w:t>中国计量大学</w:t>
            </w:r>
          </w:p>
        </w:tc>
        <w:tc>
          <w:tcPr>
            <w:tcW w:w="1099" w:type="dxa"/>
            <w:tcBorders>
              <w:top w:val="nil"/>
              <w:left w:val="nil"/>
              <w:bottom w:val="single" w:sz="4" w:space="0" w:color="auto"/>
              <w:right w:val="single" w:sz="4" w:space="0" w:color="auto"/>
            </w:tcBorders>
            <w:shd w:val="clear" w:color="auto" w:fill="auto"/>
            <w:vAlign w:val="center"/>
          </w:tcPr>
          <w:p w14:paraId="10F44B11"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06F072D1"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根据不同产品特性和生产工艺，由制造企业自行确定。</w:t>
            </w:r>
          </w:p>
        </w:tc>
      </w:tr>
      <w:tr w:rsidR="006C7F5B" w:rsidRPr="006C7F5B" w14:paraId="6DE07F64"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84CEE46"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8</w:t>
            </w:r>
            <w:r w:rsidRPr="006C7F5B">
              <w:rPr>
                <w:rFonts w:ascii="宋体" w:hAnsi="宋体"/>
                <w:kern w:val="0"/>
                <w:szCs w:val="21"/>
              </w:rPr>
              <w:t>0</w:t>
            </w:r>
          </w:p>
        </w:tc>
        <w:tc>
          <w:tcPr>
            <w:tcW w:w="993" w:type="dxa"/>
            <w:tcBorders>
              <w:top w:val="nil"/>
              <w:left w:val="nil"/>
              <w:bottom w:val="single" w:sz="4" w:space="0" w:color="auto"/>
              <w:right w:val="single" w:sz="4" w:space="0" w:color="auto"/>
            </w:tcBorders>
            <w:shd w:val="clear" w:color="auto" w:fill="auto"/>
          </w:tcPr>
          <w:p w14:paraId="0A5DACD4" w14:textId="77777777" w:rsidR="00C07FA6" w:rsidRPr="006C7F5B" w:rsidRDefault="00C07FA6" w:rsidP="00C07FA6">
            <w:pPr>
              <w:widowControl/>
              <w:jc w:val="left"/>
              <w:rPr>
                <w:rFonts w:ascii="宋体" w:hAnsi="宋体"/>
                <w:kern w:val="0"/>
                <w:szCs w:val="21"/>
              </w:rPr>
            </w:pPr>
            <w:r w:rsidRPr="006C7F5B">
              <w:t>6.1</w:t>
            </w:r>
          </w:p>
        </w:tc>
        <w:tc>
          <w:tcPr>
            <w:tcW w:w="6804" w:type="dxa"/>
            <w:tcBorders>
              <w:top w:val="nil"/>
              <w:left w:val="nil"/>
              <w:bottom w:val="single" w:sz="4" w:space="0" w:color="auto"/>
              <w:right w:val="single" w:sz="4" w:space="0" w:color="auto"/>
            </w:tcBorders>
            <w:shd w:val="clear" w:color="auto" w:fill="auto"/>
          </w:tcPr>
          <w:p w14:paraId="46BBF9BC" w14:textId="77777777" w:rsidR="00C07FA6" w:rsidRPr="006C7F5B" w:rsidRDefault="00C07FA6" w:rsidP="00C07FA6">
            <w:pPr>
              <w:widowControl/>
              <w:jc w:val="left"/>
              <w:rPr>
                <w:rFonts w:ascii="宋体" w:hAnsi="宋体"/>
                <w:kern w:val="0"/>
                <w:szCs w:val="21"/>
              </w:rPr>
            </w:pPr>
            <w:r w:rsidRPr="006C7F5B">
              <w:t>“</w:t>
            </w:r>
            <w:r w:rsidRPr="006C7F5B">
              <w:t>资源综合利用要求</w:t>
            </w:r>
            <w:r w:rsidRPr="006C7F5B">
              <w:t>”</w:t>
            </w:r>
            <w:r w:rsidRPr="006C7F5B">
              <w:t>改为</w:t>
            </w:r>
            <w:r w:rsidRPr="006C7F5B">
              <w:t>“</w:t>
            </w:r>
            <w:r w:rsidRPr="006C7F5B">
              <w:t>资源</w:t>
            </w:r>
            <w:r w:rsidRPr="006C7F5B">
              <w:t>”</w:t>
            </w:r>
          </w:p>
        </w:tc>
        <w:tc>
          <w:tcPr>
            <w:tcW w:w="1310" w:type="dxa"/>
            <w:tcBorders>
              <w:top w:val="nil"/>
              <w:left w:val="nil"/>
              <w:bottom w:val="single" w:sz="4" w:space="0" w:color="auto"/>
              <w:right w:val="single" w:sz="4" w:space="0" w:color="auto"/>
            </w:tcBorders>
            <w:shd w:val="clear" w:color="auto" w:fill="auto"/>
          </w:tcPr>
          <w:p w14:paraId="34688E65" w14:textId="77777777" w:rsidR="00C07FA6" w:rsidRPr="006C7F5B" w:rsidRDefault="00C07FA6" w:rsidP="00C07FA6">
            <w:pPr>
              <w:widowControl/>
              <w:jc w:val="left"/>
              <w:rPr>
                <w:rFonts w:ascii="宋体" w:hAnsi="宋体"/>
                <w:kern w:val="0"/>
                <w:szCs w:val="21"/>
              </w:rPr>
            </w:pPr>
            <w:r w:rsidRPr="006C7F5B">
              <w:t>中国计量大学</w:t>
            </w:r>
          </w:p>
        </w:tc>
        <w:tc>
          <w:tcPr>
            <w:tcW w:w="1099" w:type="dxa"/>
            <w:tcBorders>
              <w:top w:val="nil"/>
              <w:left w:val="nil"/>
              <w:bottom w:val="single" w:sz="4" w:space="0" w:color="auto"/>
              <w:right w:val="single" w:sz="4" w:space="0" w:color="auto"/>
            </w:tcBorders>
            <w:shd w:val="clear" w:color="auto" w:fill="auto"/>
            <w:vAlign w:val="center"/>
          </w:tcPr>
          <w:p w14:paraId="2A2B7E27"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61936041"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04B45FC6"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884211A" w14:textId="77777777" w:rsidR="00C07FA6" w:rsidRPr="006C7F5B" w:rsidRDefault="00C07FA6" w:rsidP="00C07FA6">
            <w:pPr>
              <w:widowControl/>
              <w:rPr>
                <w:rFonts w:ascii="宋体" w:hAnsi="宋体"/>
                <w:kern w:val="0"/>
                <w:szCs w:val="21"/>
              </w:rPr>
            </w:pPr>
            <w:r w:rsidRPr="006C7F5B">
              <w:rPr>
                <w:rFonts w:ascii="宋体" w:hAnsi="宋体"/>
                <w:kern w:val="0"/>
                <w:szCs w:val="21"/>
              </w:rPr>
              <w:t>81</w:t>
            </w:r>
          </w:p>
        </w:tc>
        <w:tc>
          <w:tcPr>
            <w:tcW w:w="993" w:type="dxa"/>
            <w:tcBorders>
              <w:top w:val="nil"/>
              <w:left w:val="nil"/>
              <w:bottom w:val="single" w:sz="4" w:space="0" w:color="auto"/>
              <w:right w:val="single" w:sz="4" w:space="0" w:color="auto"/>
            </w:tcBorders>
            <w:shd w:val="clear" w:color="auto" w:fill="auto"/>
          </w:tcPr>
          <w:p w14:paraId="5FF6D35C" w14:textId="77777777" w:rsidR="00C07FA6" w:rsidRPr="006C7F5B" w:rsidRDefault="00C07FA6" w:rsidP="00C07FA6">
            <w:pPr>
              <w:widowControl/>
              <w:jc w:val="left"/>
              <w:rPr>
                <w:rFonts w:ascii="宋体" w:hAnsi="宋体"/>
                <w:kern w:val="0"/>
                <w:szCs w:val="21"/>
              </w:rPr>
            </w:pPr>
            <w:r w:rsidRPr="006C7F5B">
              <w:t>6.1</w:t>
            </w:r>
          </w:p>
        </w:tc>
        <w:tc>
          <w:tcPr>
            <w:tcW w:w="6804" w:type="dxa"/>
            <w:tcBorders>
              <w:top w:val="nil"/>
              <w:left w:val="nil"/>
              <w:bottom w:val="single" w:sz="4" w:space="0" w:color="auto"/>
              <w:right w:val="single" w:sz="4" w:space="0" w:color="auto"/>
            </w:tcBorders>
            <w:shd w:val="clear" w:color="auto" w:fill="auto"/>
          </w:tcPr>
          <w:p w14:paraId="1B17665D" w14:textId="77777777" w:rsidR="00C07FA6" w:rsidRPr="006C7F5B" w:rsidRDefault="00C07FA6" w:rsidP="00C07FA6">
            <w:pPr>
              <w:widowControl/>
              <w:jc w:val="left"/>
              <w:rPr>
                <w:rFonts w:ascii="宋体" w:hAnsi="宋体"/>
                <w:kern w:val="0"/>
                <w:szCs w:val="21"/>
              </w:rPr>
            </w:pPr>
            <w:r w:rsidRPr="006C7F5B">
              <w:t>钕铁硼粘结磁体废料中含有的磁性粉末的质量，如何准确计量？</w:t>
            </w:r>
          </w:p>
        </w:tc>
        <w:tc>
          <w:tcPr>
            <w:tcW w:w="1310" w:type="dxa"/>
            <w:tcBorders>
              <w:top w:val="nil"/>
              <w:left w:val="nil"/>
              <w:bottom w:val="single" w:sz="4" w:space="0" w:color="auto"/>
              <w:right w:val="single" w:sz="4" w:space="0" w:color="auto"/>
            </w:tcBorders>
            <w:shd w:val="clear" w:color="auto" w:fill="auto"/>
          </w:tcPr>
          <w:p w14:paraId="6BBEAD83" w14:textId="77777777" w:rsidR="00C07FA6" w:rsidRPr="006C7F5B" w:rsidRDefault="00C07FA6" w:rsidP="00C07FA6">
            <w:pPr>
              <w:widowControl/>
              <w:jc w:val="left"/>
              <w:rPr>
                <w:rFonts w:ascii="宋体" w:hAnsi="宋体"/>
                <w:kern w:val="0"/>
                <w:szCs w:val="21"/>
              </w:rPr>
            </w:pPr>
            <w:r w:rsidRPr="006C7F5B">
              <w:t>中国计量大学</w:t>
            </w:r>
          </w:p>
        </w:tc>
        <w:tc>
          <w:tcPr>
            <w:tcW w:w="1099" w:type="dxa"/>
            <w:tcBorders>
              <w:top w:val="nil"/>
              <w:left w:val="nil"/>
              <w:bottom w:val="single" w:sz="4" w:space="0" w:color="auto"/>
              <w:right w:val="single" w:sz="4" w:space="0" w:color="auto"/>
            </w:tcBorders>
            <w:shd w:val="clear" w:color="auto" w:fill="auto"/>
            <w:vAlign w:val="center"/>
          </w:tcPr>
          <w:p w14:paraId="0D136F7B"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3DA882F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通过增加附录说明计算方法。（附录三）</w:t>
            </w:r>
          </w:p>
        </w:tc>
      </w:tr>
      <w:tr w:rsidR="006C7F5B" w:rsidRPr="006C7F5B" w14:paraId="48DDA35E"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6CAEAF3"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8</w:t>
            </w:r>
            <w:r w:rsidRPr="006C7F5B">
              <w:rPr>
                <w:rFonts w:ascii="宋体" w:hAnsi="宋体"/>
                <w:kern w:val="0"/>
                <w:szCs w:val="21"/>
              </w:rPr>
              <w:t>2</w:t>
            </w:r>
          </w:p>
        </w:tc>
        <w:tc>
          <w:tcPr>
            <w:tcW w:w="993" w:type="dxa"/>
            <w:tcBorders>
              <w:top w:val="nil"/>
              <w:left w:val="nil"/>
              <w:bottom w:val="single" w:sz="4" w:space="0" w:color="auto"/>
              <w:right w:val="single" w:sz="4" w:space="0" w:color="auto"/>
            </w:tcBorders>
            <w:shd w:val="clear" w:color="auto" w:fill="auto"/>
          </w:tcPr>
          <w:p w14:paraId="01A432B7" w14:textId="77777777" w:rsidR="00C07FA6" w:rsidRPr="006C7F5B" w:rsidRDefault="00C07FA6" w:rsidP="00C07FA6">
            <w:pPr>
              <w:widowControl/>
              <w:jc w:val="left"/>
              <w:rPr>
                <w:rFonts w:ascii="宋体" w:hAnsi="宋体"/>
                <w:kern w:val="0"/>
                <w:szCs w:val="21"/>
              </w:rPr>
            </w:pPr>
            <w:r w:rsidRPr="006C7F5B">
              <w:rPr>
                <w:rFonts w:hint="eastAsia"/>
              </w:rPr>
              <w:t>前言</w:t>
            </w:r>
          </w:p>
        </w:tc>
        <w:tc>
          <w:tcPr>
            <w:tcW w:w="6804" w:type="dxa"/>
            <w:tcBorders>
              <w:top w:val="nil"/>
              <w:left w:val="nil"/>
              <w:bottom w:val="single" w:sz="4" w:space="0" w:color="auto"/>
              <w:right w:val="single" w:sz="4" w:space="0" w:color="auto"/>
            </w:tcBorders>
            <w:shd w:val="clear" w:color="auto" w:fill="auto"/>
          </w:tcPr>
          <w:p w14:paraId="133A4012" w14:textId="77777777" w:rsidR="00C07FA6" w:rsidRPr="006C7F5B" w:rsidRDefault="00C07FA6" w:rsidP="00C07FA6">
            <w:pPr>
              <w:widowControl/>
              <w:jc w:val="left"/>
            </w:pPr>
            <w:r w:rsidRPr="006C7F5B">
              <w:t>增加</w:t>
            </w:r>
            <w:r w:rsidRPr="006C7F5B">
              <w:t>“</w:t>
            </w:r>
            <w:r w:rsidRPr="006C7F5B">
              <w:t>本文件按照</w:t>
            </w:r>
            <w:r w:rsidRPr="006C7F5B">
              <w:t>GB/T 1.1-2020</w:t>
            </w:r>
            <w:r w:rsidRPr="006C7F5B">
              <w:t>《标准化工作导则</w:t>
            </w:r>
            <w:r w:rsidRPr="006C7F5B">
              <w:t xml:space="preserve"> </w:t>
            </w:r>
            <w:r w:rsidRPr="006C7F5B">
              <w:t>第</w:t>
            </w:r>
            <w:r w:rsidRPr="006C7F5B">
              <w:t>1</w:t>
            </w:r>
            <w:r w:rsidRPr="006C7F5B">
              <w:t>部分：标准化文件的结构和起草规则》的规定起草。</w:t>
            </w:r>
          </w:p>
          <w:p w14:paraId="3CB89EC0"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请注意本文件的某些内容可能涉及专利。本文件的发布机构不承担识别专利的责任。</w:t>
            </w:r>
          </w:p>
          <w:p w14:paraId="11AEF12D"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本文件由全国稀土标准化技术委员会（</w:t>
            </w:r>
            <w:r w:rsidRPr="006C7F5B">
              <w:rPr>
                <w:rFonts w:ascii="宋体" w:hAnsi="宋体"/>
                <w:kern w:val="0"/>
                <w:szCs w:val="21"/>
              </w:rPr>
              <w:t>SAC/TC 229）提出并归口。”</w:t>
            </w:r>
          </w:p>
          <w:p w14:paraId="7F66F6CD"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“本标准”修改为“本文件”</w:t>
            </w:r>
          </w:p>
        </w:tc>
        <w:tc>
          <w:tcPr>
            <w:tcW w:w="1310" w:type="dxa"/>
            <w:tcBorders>
              <w:top w:val="nil"/>
              <w:left w:val="nil"/>
              <w:bottom w:val="single" w:sz="4" w:space="0" w:color="auto"/>
              <w:right w:val="single" w:sz="4" w:space="0" w:color="auto"/>
            </w:tcBorders>
            <w:shd w:val="clear" w:color="auto" w:fill="auto"/>
            <w:vAlign w:val="center"/>
          </w:tcPr>
          <w:p w14:paraId="2C17242A"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国瑞科创稀土功能材料（赣州）有限公司</w:t>
            </w:r>
          </w:p>
        </w:tc>
        <w:tc>
          <w:tcPr>
            <w:tcW w:w="1099" w:type="dxa"/>
            <w:tcBorders>
              <w:top w:val="nil"/>
              <w:left w:val="nil"/>
              <w:bottom w:val="single" w:sz="4" w:space="0" w:color="auto"/>
              <w:right w:val="single" w:sz="4" w:space="0" w:color="auto"/>
            </w:tcBorders>
            <w:shd w:val="clear" w:color="auto" w:fill="auto"/>
            <w:vAlign w:val="center"/>
          </w:tcPr>
          <w:p w14:paraId="0ED3255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554B67E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38F107BF"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9D12B8E"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8</w:t>
            </w:r>
            <w:r w:rsidRPr="006C7F5B">
              <w:rPr>
                <w:rFonts w:ascii="宋体" w:hAnsi="宋体"/>
                <w:kern w:val="0"/>
                <w:szCs w:val="21"/>
              </w:rPr>
              <w:t>3</w:t>
            </w:r>
          </w:p>
        </w:tc>
        <w:tc>
          <w:tcPr>
            <w:tcW w:w="993" w:type="dxa"/>
            <w:tcBorders>
              <w:top w:val="nil"/>
              <w:left w:val="nil"/>
              <w:bottom w:val="single" w:sz="4" w:space="0" w:color="auto"/>
              <w:right w:val="single" w:sz="4" w:space="0" w:color="auto"/>
            </w:tcBorders>
            <w:shd w:val="clear" w:color="auto" w:fill="auto"/>
          </w:tcPr>
          <w:p w14:paraId="6880E1B1" w14:textId="77777777" w:rsidR="00C07FA6" w:rsidRPr="006C7F5B" w:rsidRDefault="00C07FA6" w:rsidP="00C07FA6">
            <w:pPr>
              <w:widowControl/>
              <w:jc w:val="left"/>
              <w:rPr>
                <w:rFonts w:ascii="宋体" w:hAnsi="宋体"/>
                <w:kern w:val="0"/>
                <w:szCs w:val="21"/>
              </w:rPr>
            </w:pPr>
            <w:r w:rsidRPr="006C7F5B">
              <w:t>2</w:t>
            </w:r>
          </w:p>
        </w:tc>
        <w:tc>
          <w:tcPr>
            <w:tcW w:w="6804" w:type="dxa"/>
            <w:tcBorders>
              <w:top w:val="nil"/>
              <w:left w:val="nil"/>
              <w:bottom w:val="single" w:sz="4" w:space="0" w:color="auto"/>
              <w:right w:val="single" w:sz="4" w:space="0" w:color="auto"/>
            </w:tcBorders>
            <w:shd w:val="clear" w:color="auto" w:fill="auto"/>
          </w:tcPr>
          <w:p w14:paraId="335F2DED" w14:textId="77777777" w:rsidR="00C07FA6" w:rsidRPr="006C7F5B" w:rsidRDefault="00C07FA6" w:rsidP="00C07FA6">
            <w:pPr>
              <w:widowControl/>
              <w:jc w:val="left"/>
              <w:rPr>
                <w:rFonts w:ascii="宋体" w:hAnsi="宋体"/>
                <w:kern w:val="0"/>
                <w:szCs w:val="21"/>
              </w:rPr>
            </w:pPr>
            <w:r w:rsidRPr="006C7F5B">
              <w:t>“</w:t>
            </w:r>
            <w:r w:rsidRPr="006C7F5B">
              <w:t>下列文件对于本文件的应用是必不可少的。</w:t>
            </w:r>
            <w:r w:rsidRPr="006C7F5B">
              <w:t>”</w:t>
            </w:r>
            <w:r w:rsidRPr="006C7F5B">
              <w:t>修改为</w:t>
            </w:r>
            <w:r w:rsidRPr="006C7F5B">
              <w:t>“</w:t>
            </w:r>
            <w:r w:rsidRPr="006C7F5B">
              <w:t>下列文件中的内容通过文中的规范性引用而构成本文件必不可少的条款。</w:t>
            </w:r>
            <w:r w:rsidRPr="006C7F5B">
              <w:t>”</w:t>
            </w:r>
            <w:r w:rsidRPr="006C7F5B">
              <w:t>，规范性引用文件按照从小到大排序。</w:t>
            </w:r>
          </w:p>
        </w:tc>
        <w:tc>
          <w:tcPr>
            <w:tcW w:w="1310" w:type="dxa"/>
            <w:tcBorders>
              <w:top w:val="nil"/>
              <w:left w:val="nil"/>
              <w:bottom w:val="single" w:sz="4" w:space="0" w:color="auto"/>
              <w:right w:val="single" w:sz="4" w:space="0" w:color="auto"/>
            </w:tcBorders>
            <w:shd w:val="clear" w:color="auto" w:fill="auto"/>
            <w:vAlign w:val="center"/>
          </w:tcPr>
          <w:p w14:paraId="6571A2C7"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国瑞科创稀土功能材料（赣州）有限公司</w:t>
            </w:r>
          </w:p>
        </w:tc>
        <w:tc>
          <w:tcPr>
            <w:tcW w:w="1099" w:type="dxa"/>
            <w:tcBorders>
              <w:top w:val="nil"/>
              <w:left w:val="nil"/>
              <w:bottom w:val="single" w:sz="4" w:space="0" w:color="auto"/>
              <w:right w:val="single" w:sz="4" w:space="0" w:color="auto"/>
            </w:tcBorders>
            <w:shd w:val="clear" w:color="auto" w:fill="auto"/>
            <w:vAlign w:val="center"/>
          </w:tcPr>
          <w:p w14:paraId="537EA9A6"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3D3F1AB9"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3F69B1E5"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1C2EA61"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8</w:t>
            </w:r>
            <w:r w:rsidRPr="006C7F5B">
              <w:rPr>
                <w:rFonts w:ascii="宋体" w:hAnsi="宋体"/>
                <w:kern w:val="0"/>
                <w:szCs w:val="21"/>
              </w:rPr>
              <w:t>4</w:t>
            </w:r>
          </w:p>
        </w:tc>
        <w:tc>
          <w:tcPr>
            <w:tcW w:w="993" w:type="dxa"/>
            <w:tcBorders>
              <w:top w:val="nil"/>
              <w:left w:val="nil"/>
              <w:bottom w:val="single" w:sz="4" w:space="0" w:color="auto"/>
              <w:right w:val="single" w:sz="4" w:space="0" w:color="auto"/>
            </w:tcBorders>
            <w:shd w:val="clear" w:color="auto" w:fill="auto"/>
          </w:tcPr>
          <w:p w14:paraId="7DA6435B" w14:textId="77777777" w:rsidR="00C07FA6" w:rsidRPr="006C7F5B" w:rsidRDefault="00C07FA6" w:rsidP="00C07FA6">
            <w:pPr>
              <w:widowControl/>
              <w:jc w:val="left"/>
              <w:rPr>
                <w:rFonts w:ascii="宋体" w:hAnsi="宋体"/>
                <w:kern w:val="0"/>
                <w:szCs w:val="21"/>
              </w:rPr>
            </w:pPr>
            <w:r w:rsidRPr="006C7F5B">
              <w:rPr>
                <w:rFonts w:hint="eastAsia"/>
              </w:rPr>
              <w:t>前言</w:t>
            </w:r>
          </w:p>
        </w:tc>
        <w:tc>
          <w:tcPr>
            <w:tcW w:w="6804" w:type="dxa"/>
            <w:tcBorders>
              <w:top w:val="nil"/>
              <w:left w:val="nil"/>
              <w:bottom w:val="single" w:sz="4" w:space="0" w:color="auto"/>
              <w:right w:val="single" w:sz="4" w:space="0" w:color="auto"/>
            </w:tcBorders>
            <w:shd w:val="clear" w:color="auto" w:fill="auto"/>
          </w:tcPr>
          <w:p w14:paraId="6E72FC22" w14:textId="77777777" w:rsidR="00C07FA6" w:rsidRPr="006C7F5B" w:rsidRDefault="00C07FA6" w:rsidP="00C07FA6">
            <w:pPr>
              <w:widowControl/>
              <w:jc w:val="left"/>
            </w:pPr>
            <w:r w:rsidRPr="006C7F5B">
              <w:t>前言应添加：</w:t>
            </w:r>
          </w:p>
          <w:p w14:paraId="4C3F8AC7"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本文件按照</w:t>
            </w:r>
            <w:r w:rsidRPr="006C7F5B">
              <w:rPr>
                <w:rFonts w:ascii="宋体" w:hAnsi="宋体"/>
                <w:kern w:val="0"/>
                <w:szCs w:val="21"/>
              </w:rPr>
              <w:t>GB/T 1.1-2020《标准化工作导则 第1部分：标准化文件的结构和起草规则》的规定起草。</w:t>
            </w:r>
          </w:p>
        </w:tc>
        <w:tc>
          <w:tcPr>
            <w:tcW w:w="1310" w:type="dxa"/>
            <w:tcBorders>
              <w:top w:val="nil"/>
              <w:left w:val="nil"/>
              <w:bottom w:val="single" w:sz="4" w:space="0" w:color="auto"/>
              <w:right w:val="single" w:sz="4" w:space="0" w:color="auto"/>
            </w:tcBorders>
            <w:shd w:val="clear" w:color="auto" w:fill="auto"/>
            <w:vAlign w:val="center"/>
          </w:tcPr>
          <w:p w14:paraId="3CBBD9D2" w14:textId="77777777" w:rsidR="00C07FA6" w:rsidRPr="006C7F5B" w:rsidRDefault="00C07FA6" w:rsidP="00C07FA6">
            <w:pPr>
              <w:widowControl/>
              <w:jc w:val="left"/>
              <w:rPr>
                <w:rFonts w:ascii="宋体" w:hAnsi="宋体"/>
                <w:kern w:val="0"/>
                <w:szCs w:val="21"/>
              </w:rPr>
            </w:pPr>
            <w:proofErr w:type="gramStart"/>
            <w:r w:rsidRPr="006C7F5B">
              <w:rPr>
                <w:rFonts w:ascii="宋体" w:hAnsi="宋体" w:hint="eastAsia"/>
                <w:kern w:val="0"/>
                <w:szCs w:val="21"/>
              </w:rPr>
              <w:t>中稀天马</w:t>
            </w:r>
            <w:proofErr w:type="gramEnd"/>
            <w:r w:rsidRPr="006C7F5B">
              <w:rPr>
                <w:rFonts w:ascii="宋体" w:hAnsi="宋体" w:hint="eastAsia"/>
                <w:kern w:val="0"/>
                <w:szCs w:val="21"/>
              </w:rPr>
              <w:t>新材料科技股份有限公司</w:t>
            </w:r>
          </w:p>
        </w:tc>
        <w:tc>
          <w:tcPr>
            <w:tcW w:w="1099" w:type="dxa"/>
            <w:tcBorders>
              <w:top w:val="nil"/>
              <w:left w:val="nil"/>
              <w:bottom w:val="single" w:sz="4" w:space="0" w:color="auto"/>
              <w:right w:val="single" w:sz="4" w:space="0" w:color="auto"/>
            </w:tcBorders>
            <w:shd w:val="clear" w:color="auto" w:fill="auto"/>
            <w:vAlign w:val="center"/>
          </w:tcPr>
          <w:p w14:paraId="0DA02BDA"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54BF0683"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1FCF59BE"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4DA840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lastRenderedPageBreak/>
              <w:t>8</w:t>
            </w:r>
            <w:r w:rsidRPr="006C7F5B">
              <w:rPr>
                <w:rFonts w:ascii="宋体" w:hAnsi="宋体"/>
                <w:kern w:val="0"/>
                <w:szCs w:val="21"/>
              </w:rPr>
              <w:t>5</w:t>
            </w:r>
          </w:p>
        </w:tc>
        <w:tc>
          <w:tcPr>
            <w:tcW w:w="993" w:type="dxa"/>
            <w:tcBorders>
              <w:top w:val="nil"/>
              <w:left w:val="nil"/>
              <w:bottom w:val="single" w:sz="4" w:space="0" w:color="auto"/>
              <w:right w:val="single" w:sz="4" w:space="0" w:color="auto"/>
            </w:tcBorders>
            <w:shd w:val="clear" w:color="auto" w:fill="auto"/>
          </w:tcPr>
          <w:p w14:paraId="5E0787E2" w14:textId="77777777" w:rsidR="00C07FA6" w:rsidRPr="006C7F5B" w:rsidRDefault="00C07FA6" w:rsidP="00C07FA6">
            <w:pPr>
              <w:widowControl/>
              <w:jc w:val="left"/>
              <w:rPr>
                <w:rFonts w:ascii="宋体" w:hAnsi="宋体"/>
                <w:kern w:val="0"/>
                <w:szCs w:val="21"/>
              </w:rPr>
            </w:pPr>
            <w:r w:rsidRPr="006C7F5B">
              <w:rPr>
                <w:rFonts w:hint="eastAsia"/>
              </w:rPr>
              <w:t>前言</w:t>
            </w:r>
          </w:p>
        </w:tc>
        <w:tc>
          <w:tcPr>
            <w:tcW w:w="6804" w:type="dxa"/>
            <w:tcBorders>
              <w:top w:val="nil"/>
              <w:left w:val="nil"/>
              <w:bottom w:val="single" w:sz="4" w:space="0" w:color="auto"/>
              <w:right w:val="single" w:sz="4" w:space="0" w:color="auto"/>
            </w:tcBorders>
            <w:shd w:val="clear" w:color="auto" w:fill="auto"/>
          </w:tcPr>
          <w:p w14:paraId="61F4E1A9" w14:textId="77777777" w:rsidR="00C07FA6" w:rsidRPr="006C7F5B" w:rsidRDefault="00C07FA6" w:rsidP="00C07FA6">
            <w:pPr>
              <w:widowControl/>
              <w:jc w:val="left"/>
              <w:rPr>
                <w:rFonts w:ascii="宋体" w:hAnsi="宋体"/>
                <w:kern w:val="0"/>
                <w:szCs w:val="21"/>
              </w:rPr>
            </w:pPr>
            <w:r w:rsidRPr="006C7F5B">
              <w:t>“</w:t>
            </w:r>
            <w:r w:rsidRPr="006C7F5B">
              <w:t>本标准</w:t>
            </w:r>
            <w:r w:rsidRPr="006C7F5B">
              <w:t>”</w:t>
            </w:r>
            <w:r w:rsidRPr="006C7F5B">
              <w:t>需要修改为</w:t>
            </w:r>
            <w:r w:rsidRPr="006C7F5B">
              <w:t>“</w:t>
            </w:r>
            <w:r w:rsidRPr="006C7F5B">
              <w:t>本文件</w:t>
            </w:r>
            <w:r w:rsidRPr="006C7F5B">
              <w:t>”</w:t>
            </w:r>
            <w:r w:rsidRPr="006C7F5B">
              <w:t>。</w:t>
            </w:r>
          </w:p>
        </w:tc>
        <w:tc>
          <w:tcPr>
            <w:tcW w:w="1310" w:type="dxa"/>
            <w:tcBorders>
              <w:top w:val="nil"/>
              <w:left w:val="nil"/>
              <w:bottom w:val="single" w:sz="4" w:space="0" w:color="auto"/>
              <w:right w:val="single" w:sz="4" w:space="0" w:color="auto"/>
            </w:tcBorders>
            <w:shd w:val="clear" w:color="auto" w:fill="auto"/>
            <w:vAlign w:val="center"/>
          </w:tcPr>
          <w:p w14:paraId="0A81F434" w14:textId="77777777" w:rsidR="00C07FA6" w:rsidRPr="006C7F5B" w:rsidRDefault="00C07FA6" w:rsidP="00C07FA6">
            <w:pPr>
              <w:widowControl/>
              <w:jc w:val="left"/>
              <w:rPr>
                <w:rFonts w:ascii="宋体" w:hAnsi="宋体"/>
                <w:kern w:val="0"/>
                <w:szCs w:val="21"/>
              </w:rPr>
            </w:pPr>
            <w:proofErr w:type="gramStart"/>
            <w:r w:rsidRPr="006C7F5B">
              <w:rPr>
                <w:rFonts w:ascii="宋体" w:hAnsi="宋体" w:hint="eastAsia"/>
                <w:kern w:val="0"/>
                <w:szCs w:val="21"/>
              </w:rPr>
              <w:t>中稀天马</w:t>
            </w:r>
            <w:proofErr w:type="gramEnd"/>
            <w:r w:rsidRPr="006C7F5B">
              <w:rPr>
                <w:rFonts w:ascii="宋体" w:hAnsi="宋体" w:hint="eastAsia"/>
                <w:kern w:val="0"/>
                <w:szCs w:val="21"/>
              </w:rPr>
              <w:t>新材料科技股份有限公司</w:t>
            </w:r>
          </w:p>
        </w:tc>
        <w:tc>
          <w:tcPr>
            <w:tcW w:w="1099" w:type="dxa"/>
            <w:tcBorders>
              <w:top w:val="nil"/>
              <w:left w:val="nil"/>
              <w:bottom w:val="single" w:sz="4" w:space="0" w:color="auto"/>
              <w:right w:val="single" w:sz="4" w:space="0" w:color="auto"/>
            </w:tcBorders>
            <w:shd w:val="clear" w:color="auto" w:fill="auto"/>
            <w:vAlign w:val="center"/>
          </w:tcPr>
          <w:p w14:paraId="3682204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391CC571"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573B2420"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0B291C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8</w:t>
            </w:r>
            <w:r w:rsidRPr="006C7F5B">
              <w:rPr>
                <w:rFonts w:ascii="宋体" w:hAnsi="宋体"/>
                <w:kern w:val="0"/>
                <w:szCs w:val="21"/>
              </w:rPr>
              <w:t>6</w:t>
            </w:r>
          </w:p>
        </w:tc>
        <w:tc>
          <w:tcPr>
            <w:tcW w:w="993" w:type="dxa"/>
            <w:tcBorders>
              <w:top w:val="nil"/>
              <w:left w:val="nil"/>
              <w:bottom w:val="single" w:sz="4" w:space="0" w:color="auto"/>
              <w:right w:val="single" w:sz="4" w:space="0" w:color="auto"/>
            </w:tcBorders>
            <w:shd w:val="clear" w:color="auto" w:fill="auto"/>
          </w:tcPr>
          <w:p w14:paraId="0D8EA11D" w14:textId="77777777" w:rsidR="00C07FA6" w:rsidRPr="006C7F5B" w:rsidRDefault="00C07FA6" w:rsidP="00C07FA6">
            <w:pPr>
              <w:widowControl/>
              <w:jc w:val="left"/>
              <w:rPr>
                <w:rFonts w:ascii="宋体" w:hAnsi="宋体"/>
                <w:kern w:val="0"/>
                <w:szCs w:val="21"/>
              </w:rPr>
            </w:pPr>
            <w:r w:rsidRPr="006C7F5B">
              <w:t>2</w:t>
            </w:r>
          </w:p>
        </w:tc>
        <w:tc>
          <w:tcPr>
            <w:tcW w:w="6804" w:type="dxa"/>
            <w:tcBorders>
              <w:top w:val="nil"/>
              <w:left w:val="nil"/>
              <w:bottom w:val="single" w:sz="4" w:space="0" w:color="auto"/>
              <w:right w:val="single" w:sz="4" w:space="0" w:color="auto"/>
            </w:tcBorders>
            <w:shd w:val="clear" w:color="auto" w:fill="auto"/>
          </w:tcPr>
          <w:p w14:paraId="33C77CB9" w14:textId="77777777" w:rsidR="00C07FA6" w:rsidRPr="006C7F5B" w:rsidRDefault="00C07FA6" w:rsidP="00C07FA6">
            <w:pPr>
              <w:widowControl/>
              <w:jc w:val="left"/>
            </w:pPr>
            <w:r w:rsidRPr="006C7F5B">
              <w:t xml:space="preserve">GB/T 18880  </w:t>
            </w:r>
            <w:r w:rsidRPr="006C7F5B">
              <w:t>粘结钕铁硼永磁材料</w:t>
            </w:r>
          </w:p>
          <w:p w14:paraId="07089EFA"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格式错误；文件顺序排列应按照数值大小进行排序。</w:t>
            </w:r>
          </w:p>
        </w:tc>
        <w:tc>
          <w:tcPr>
            <w:tcW w:w="1310" w:type="dxa"/>
            <w:tcBorders>
              <w:top w:val="nil"/>
              <w:left w:val="nil"/>
              <w:bottom w:val="single" w:sz="4" w:space="0" w:color="auto"/>
              <w:right w:val="single" w:sz="4" w:space="0" w:color="auto"/>
            </w:tcBorders>
            <w:shd w:val="clear" w:color="auto" w:fill="auto"/>
            <w:vAlign w:val="center"/>
          </w:tcPr>
          <w:p w14:paraId="70C78128" w14:textId="77777777" w:rsidR="00C07FA6" w:rsidRPr="006C7F5B" w:rsidRDefault="00C07FA6" w:rsidP="00C07FA6">
            <w:pPr>
              <w:widowControl/>
              <w:jc w:val="left"/>
              <w:rPr>
                <w:rFonts w:ascii="宋体" w:hAnsi="宋体"/>
                <w:kern w:val="0"/>
                <w:szCs w:val="21"/>
              </w:rPr>
            </w:pPr>
            <w:proofErr w:type="gramStart"/>
            <w:r w:rsidRPr="006C7F5B">
              <w:rPr>
                <w:rFonts w:ascii="宋体" w:hAnsi="宋体" w:hint="eastAsia"/>
                <w:kern w:val="0"/>
                <w:szCs w:val="21"/>
              </w:rPr>
              <w:t>中稀天马</w:t>
            </w:r>
            <w:proofErr w:type="gramEnd"/>
            <w:r w:rsidRPr="006C7F5B">
              <w:rPr>
                <w:rFonts w:ascii="宋体" w:hAnsi="宋体" w:hint="eastAsia"/>
                <w:kern w:val="0"/>
                <w:szCs w:val="21"/>
              </w:rPr>
              <w:t>新材料科技股份有限公司</w:t>
            </w:r>
          </w:p>
        </w:tc>
        <w:tc>
          <w:tcPr>
            <w:tcW w:w="1099" w:type="dxa"/>
            <w:tcBorders>
              <w:top w:val="nil"/>
              <w:left w:val="nil"/>
              <w:bottom w:val="single" w:sz="4" w:space="0" w:color="auto"/>
              <w:right w:val="single" w:sz="4" w:space="0" w:color="auto"/>
            </w:tcBorders>
            <w:shd w:val="clear" w:color="auto" w:fill="auto"/>
            <w:vAlign w:val="center"/>
          </w:tcPr>
          <w:p w14:paraId="30B2DF68"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593166A1"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7906E83E"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2E5C036"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8</w:t>
            </w:r>
            <w:r w:rsidRPr="006C7F5B">
              <w:rPr>
                <w:rFonts w:ascii="宋体" w:hAnsi="宋体"/>
                <w:kern w:val="0"/>
                <w:szCs w:val="21"/>
              </w:rPr>
              <w:t>7</w:t>
            </w:r>
          </w:p>
        </w:tc>
        <w:tc>
          <w:tcPr>
            <w:tcW w:w="993" w:type="dxa"/>
            <w:tcBorders>
              <w:top w:val="nil"/>
              <w:left w:val="nil"/>
              <w:bottom w:val="single" w:sz="4" w:space="0" w:color="auto"/>
              <w:right w:val="single" w:sz="4" w:space="0" w:color="auto"/>
            </w:tcBorders>
            <w:shd w:val="clear" w:color="auto" w:fill="auto"/>
          </w:tcPr>
          <w:p w14:paraId="130B9044" w14:textId="77777777" w:rsidR="00C07FA6" w:rsidRPr="006C7F5B" w:rsidRDefault="00C07FA6" w:rsidP="00C07FA6">
            <w:pPr>
              <w:widowControl/>
              <w:jc w:val="left"/>
              <w:rPr>
                <w:rFonts w:ascii="宋体" w:hAnsi="宋体"/>
                <w:kern w:val="0"/>
                <w:szCs w:val="21"/>
              </w:rPr>
            </w:pPr>
            <w:r w:rsidRPr="006C7F5B">
              <w:t>3.1</w:t>
            </w:r>
          </w:p>
        </w:tc>
        <w:tc>
          <w:tcPr>
            <w:tcW w:w="6804" w:type="dxa"/>
            <w:tcBorders>
              <w:top w:val="nil"/>
              <w:left w:val="nil"/>
              <w:bottom w:val="single" w:sz="4" w:space="0" w:color="auto"/>
              <w:right w:val="single" w:sz="4" w:space="0" w:color="auto"/>
            </w:tcBorders>
            <w:shd w:val="clear" w:color="auto" w:fill="auto"/>
          </w:tcPr>
          <w:p w14:paraId="3DAA4078" w14:textId="77777777" w:rsidR="00C07FA6" w:rsidRPr="006C7F5B" w:rsidRDefault="00C07FA6" w:rsidP="00C07FA6">
            <w:pPr>
              <w:widowControl/>
              <w:jc w:val="left"/>
            </w:pPr>
            <w:r w:rsidRPr="006C7F5B">
              <w:t>钕铁硼粘结磁体废料</w:t>
            </w:r>
          </w:p>
          <w:p w14:paraId="4778052C"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建议改成：钕铁硼粘结磁体回收料</w:t>
            </w:r>
          </w:p>
        </w:tc>
        <w:tc>
          <w:tcPr>
            <w:tcW w:w="1310" w:type="dxa"/>
            <w:tcBorders>
              <w:top w:val="nil"/>
              <w:left w:val="nil"/>
              <w:bottom w:val="single" w:sz="4" w:space="0" w:color="auto"/>
              <w:right w:val="single" w:sz="4" w:space="0" w:color="auto"/>
            </w:tcBorders>
            <w:shd w:val="clear" w:color="auto" w:fill="auto"/>
            <w:vAlign w:val="center"/>
          </w:tcPr>
          <w:p w14:paraId="626B510F" w14:textId="77777777" w:rsidR="00C07FA6" w:rsidRPr="006C7F5B" w:rsidRDefault="00C07FA6" w:rsidP="00C07FA6">
            <w:pPr>
              <w:widowControl/>
              <w:jc w:val="left"/>
              <w:rPr>
                <w:rFonts w:ascii="宋体" w:hAnsi="宋体"/>
                <w:kern w:val="0"/>
                <w:szCs w:val="21"/>
              </w:rPr>
            </w:pPr>
            <w:proofErr w:type="gramStart"/>
            <w:r w:rsidRPr="006C7F5B">
              <w:rPr>
                <w:rFonts w:ascii="宋体" w:hAnsi="宋体" w:hint="eastAsia"/>
                <w:kern w:val="0"/>
                <w:szCs w:val="21"/>
              </w:rPr>
              <w:t>中稀天马</w:t>
            </w:r>
            <w:proofErr w:type="gramEnd"/>
            <w:r w:rsidRPr="006C7F5B">
              <w:rPr>
                <w:rFonts w:ascii="宋体" w:hAnsi="宋体" w:hint="eastAsia"/>
                <w:kern w:val="0"/>
                <w:szCs w:val="21"/>
              </w:rPr>
              <w:t>新材料科技股份有限公司</w:t>
            </w:r>
          </w:p>
        </w:tc>
        <w:tc>
          <w:tcPr>
            <w:tcW w:w="1099" w:type="dxa"/>
            <w:tcBorders>
              <w:top w:val="nil"/>
              <w:left w:val="nil"/>
              <w:bottom w:val="single" w:sz="4" w:space="0" w:color="auto"/>
              <w:right w:val="single" w:sz="4" w:space="0" w:color="auto"/>
            </w:tcBorders>
            <w:shd w:val="clear" w:color="auto" w:fill="auto"/>
            <w:vAlign w:val="center"/>
          </w:tcPr>
          <w:p w14:paraId="4A1191C1"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1F1162C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通用名称，且已下达任务，不修订。</w:t>
            </w:r>
          </w:p>
        </w:tc>
      </w:tr>
      <w:tr w:rsidR="006C7F5B" w:rsidRPr="006C7F5B" w14:paraId="0F85A097"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9089A12"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8</w:t>
            </w:r>
            <w:r w:rsidRPr="006C7F5B">
              <w:rPr>
                <w:rFonts w:ascii="宋体" w:hAnsi="宋体"/>
                <w:kern w:val="0"/>
                <w:szCs w:val="21"/>
              </w:rPr>
              <w:t>8</w:t>
            </w:r>
          </w:p>
        </w:tc>
        <w:tc>
          <w:tcPr>
            <w:tcW w:w="993" w:type="dxa"/>
            <w:tcBorders>
              <w:top w:val="nil"/>
              <w:left w:val="nil"/>
              <w:bottom w:val="single" w:sz="4" w:space="0" w:color="auto"/>
              <w:right w:val="single" w:sz="4" w:space="0" w:color="auto"/>
            </w:tcBorders>
            <w:shd w:val="clear" w:color="auto" w:fill="auto"/>
          </w:tcPr>
          <w:p w14:paraId="7A0B6EA4" w14:textId="77777777" w:rsidR="00C07FA6" w:rsidRPr="006C7F5B" w:rsidRDefault="00C07FA6" w:rsidP="00C07FA6">
            <w:pPr>
              <w:widowControl/>
              <w:jc w:val="left"/>
              <w:rPr>
                <w:rFonts w:ascii="宋体" w:hAnsi="宋体"/>
                <w:kern w:val="0"/>
                <w:szCs w:val="21"/>
              </w:rPr>
            </w:pPr>
            <w:r w:rsidRPr="006C7F5B">
              <w:t>5.1</w:t>
            </w:r>
          </w:p>
        </w:tc>
        <w:tc>
          <w:tcPr>
            <w:tcW w:w="6804" w:type="dxa"/>
            <w:tcBorders>
              <w:top w:val="nil"/>
              <w:left w:val="nil"/>
              <w:bottom w:val="single" w:sz="4" w:space="0" w:color="auto"/>
              <w:right w:val="single" w:sz="4" w:space="0" w:color="auto"/>
            </w:tcBorders>
            <w:shd w:val="clear" w:color="auto" w:fill="auto"/>
          </w:tcPr>
          <w:p w14:paraId="23A07C12" w14:textId="77777777" w:rsidR="00C07FA6" w:rsidRPr="006C7F5B" w:rsidRDefault="00C07FA6" w:rsidP="00C07FA6">
            <w:pPr>
              <w:widowControl/>
              <w:jc w:val="left"/>
            </w:pPr>
            <w:r w:rsidRPr="006C7F5B">
              <w:t>分选过程中应做好环境保护，防止磁体废料中可能混杂的粉尘和表面污染物造成污染环境；分选过程中应做好个人防护，防止吸入粉尘等。</w:t>
            </w:r>
          </w:p>
          <w:p w14:paraId="5EC486FE" w14:textId="77777777" w:rsidR="00C07FA6" w:rsidRPr="006C7F5B" w:rsidRDefault="00C07FA6" w:rsidP="00C07FA6">
            <w:pPr>
              <w:widowControl/>
              <w:jc w:val="left"/>
              <w:rPr>
                <w:rFonts w:ascii="宋体" w:hAnsi="宋体"/>
                <w:kern w:val="0"/>
                <w:szCs w:val="21"/>
              </w:rPr>
            </w:pPr>
            <w:r w:rsidRPr="006C7F5B">
              <w:rPr>
                <w:rFonts w:ascii="宋体" w:hAnsi="宋体"/>
                <w:kern w:val="0"/>
                <w:szCs w:val="21"/>
              </w:rPr>
              <w:t>建议改成：</w:t>
            </w:r>
          </w:p>
          <w:p w14:paraId="347BB0EA" w14:textId="77777777" w:rsidR="00C07FA6" w:rsidRPr="006C7F5B" w:rsidRDefault="00C07FA6" w:rsidP="00C07FA6">
            <w:pPr>
              <w:widowControl/>
              <w:jc w:val="left"/>
              <w:rPr>
                <w:rFonts w:ascii="宋体" w:hAnsi="宋体"/>
                <w:kern w:val="0"/>
                <w:szCs w:val="21"/>
              </w:rPr>
            </w:pPr>
            <w:r w:rsidRPr="006C7F5B">
              <w:rPr>
                <w:rFonts w:ascii="宋体" w:hAnsi="宋体" w:hint="eastAsia"/>
                <w:kern w:val="0"/>
                <w:szCs w:val="21"/>
              </w:rPr>
              <w:t>分选过程中应做好环境保护，防止磁体废料中可能混杂的粉尘和表面污染物造成污染环境；做好个人防护，防止吸入粉尘等。</w:t>
            </w:r>
          </w:p>
        </w:tc>
        <w:tc>
          <w:tcPr>
            <w:tcW w:w="1310" w:type="dxa"/>
            <w:tcBorders>
              <w:top w:val="nil"/>
              <w:left w:val="nil"/>
              <w:bottom w:val="single" w:sz="4" w:space="0" w:color="auto"/>
              <w:right w:val="single" w:sz="4" w:space="0" w:color="auto"/>
            </w:tcBorders>
            <w:shd w:val="clear" w:color="auto" w:fill="auto"/>
            <w:vAlign w:val="center"/>
          </w:tcPr>
          <w:p w14:paraId="083ED767" w14:textId="77777777" w:rsidR="00C07FA6" w:rsidRPr="006C7F5B" w:rsidRDefault="00C07FA6" w:rsidP="00C07FA6">
            <w:pPr>
              <w:widowControl/>
              <w:jc w:val="left"/>
              <w:rPr>
                <w:rFonts w:ascii="宋体" w:hAnsi="宋体"/>
                <w:kern w:val="0"/>
                <w:szCs w:val="21"/>
              </w:rPr>
            </w:pPr>
            <w:proofErr w:type="gramStart"/>
            <w:r w:rsidRPr="006C7F5B">
              <w:rPr>
                <w:rFonts w:ascii="宋体" w:hAnsi="宋体" w:hint="eastAsia"/>
                <w:kern w:val="0"/>
                <w:szCs w:val="21"/>
              </w:rPr>
              <w:t>中稀天马</w:t>
            </w:r>
            <w:proofErr w:type="gramEnd"/>
            <w:r w:rsidRPr="006C7F5B">
              <w:rPr>
                <w:rFonts w:ascii="宋体" w:hAnsi="宋体" w:hint="eastAsia"/>
                <w:kern w:val="0"/>
                <w:szCs w:val="21"/>
              </w:rPr>
              <w:t>新材料科技股份有限公司</w:t>
            </w:r>
          </w:p>
        </w:tc>
        <w:tc>
          <w:tcPr>
            <w:tcW w:w="1099" w:type="dxa"/>
            <w:tcBorders>
              <w:top w:val="nil"/>
              <w:left w:val="nil"/>
              <w:bottom w:val="single" w:sz="4" w:space="0" w:color="auto"/>
              <w:right w:val="single" w:sz="4" w:space="0" w:color="auto"/>
            </w:tcBorders>
            <w:shd w:val="clear" w:color="auto" w:fill="auto"/>
            <w:vAlign w:val="center"/>
          </w:tcPr>
          <w:p w14:paraId="6DDA4E73"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6B008F48"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已修订。</w:t>
            </w:r>
          </w:p>
        </w:tc>
      </w:tr>
      <w:tr w:rsidR="006C7F5B" w:rsidRPr="006C7F5B" w14:paraId="4B8C9D69"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46E75D5"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8</w:t>
            </w:r>
            <w:r w:rsidRPr="006C7F5B">
              <w:rPr>
                <w:rFonts w:ascii="宋体" w:hAnsi="宋体"/>
                <w:kern w:val="0"/>
                <w:szCs w:val="21"/>
              </w:rPr>
              <w:t>9</w:t>
            </w:r>
          </w:p>
        </w:tc>
        <w:tc>
          <w:tcPr>
            <w:tcW w:w="993" w:type="dxa"/>
            <w:tcBorders>
              <w:top w:val="nil"/>
              <w:left w:val="nil"/>
              <w:bottom w:val="single" w:sz="4" w:space="0" w:color="auto"/>
              <w:right w:val="single" w:sz="4" w:space="0" w:color="auto"/>
            </w:tcBorders>
            <w:shd w:val="clear" w:color="auto" w:fill="auto"/>
          </w:tcPr>
          <w:p w14:paraId="6CAB2FF6" w14:textId="77777777" w:rsidR="00C07FA6" w:rsidRPr="006C7F5B" w:rsidRDefault="00C07FA6" w:rsidP="00C07FA6">
            <w:pPr>
              <w:widowControl/>
              <w:jc w:val="left"/>
              <w:rPr>
                <w:rFonts w:ascii="宋体" w:hAnsi="宋体"/>
                <w:kern w:val="0"/>
                <w:szCs w:val="21"/>
              </w:rPr>
            </w:pPr>
            <w:r w:rsidRPr="006C7F5B">
              <w:t>5.2</w:t>
            </w:r>
          </w:p>
        </w:tc>
        <w:tc>
          <w:tcPr>
            <w:tcW w:w="6804" w:type="dxa"/>
            <w:tcBorders>
              <w:top w:val="nil"/>
              <w:left w:val="nil"/>
              <w:bottom w:val="single" w:sz="4" w:space="0" w:color="auto"/>
              <w:right w:val="single" w:sz="4" w:space="0" w:color="auto"/>
            </w:tcBorders>
            <w:shd w:val="clear" w:color="auto" w:fill="auto"/>
          </w:tcPr>
          <w:p w14:paraId="7E5BEA6C" w14:textId="77777777" w:rsidR="00C07FA6" w:rsidRPr="006C7F5B" w:rsidRDefault="00C07FA6" w:rsidP="00C07FA6">
            <w:pPr>
              <w:widowControl/>
              <w:jc w:val="left"/>
            </w:pPr>
            <w:r w:rsidRPr="006C7F5B">
              <w:t>宜采用高效节能环保的热处理设备，在真空、氮气或氩气气氛下，对带磁的废旧粘结钕铁硼磁体进行热退磁处理。</w:t>
            </w:r>
          </w:p>
          <w:p w14:paraId="273D2D64" w14:textId="77777777" w:rsidR="00C07FA6" w:rsidRPr="006C7F5B" w:rsidRDefault="00C07FA6" w:rsidP="00C07FA6">
            <w:pPr>
              <w:widowControl/>
              <w:jc w:val="left"/>
            </w:pPr>
            <w:r w:rsidRPr="006C7F5B">
              <w:rPr>
                <w:rFonts w:hint="eastAsia"/>
              </w:rPr>
              <w:t>建议把“宜”字去掉，使所需用的设备更加明确。</w:t>
            </w:r>
          </w:p>
        </w:tc>
        <w:tc>
          <w:tcPr>
            <w:tcW w:w="1310" w:type="dxa"/>
            <w:tcBorders>
              <w:top w:val="nil"/>
              <w:left w:val="nil"/>
              <w:bottom w:val="single" w:sz="4" w:space="0" w:color="auto"/>
              <w:right w:val="single" w:sz="4" w:space="0" w:color="auto"/>
            </w:tcBorders>
            <w:shd w:val="clear" w:color="auto" w:fill="auto"/>
            <w:vAlign w:val="center"/>
          </w:tcPr>
          <w:p w14:paraId="71032E6A" w14:textId="77777777" w:rsidR="00C07FA6" w:rsidRPr="006C7F5B" w:rsidRDefault="00C07FA6" w:rsidP="00C07FA6">
            <w:pPr>
              <w:widowControl/>
              <w:jc w:val="left"/>
              <w:rPr>
                <w:rFonts w:ascii="宋体" w:hAnsi="宋体"/>
                <w:kern w:val="0"/>
                <w:szCs w:val="21"/>
              </w:rPr>
            </w:pPr>
            <w:proofErr w:type="gramStart"/>
            <w:r w:rsidRPr="006C7F5B">
              <w:rPr>
                <w:rFonts w:ascii="宋体" w:hAnsi="宋体" w:hint="eastAsia"/>
                <w:kern w:val="0"/>
                <w:szCs w:val="21"/>
              </w:rPr>
              <w:t>中稀天马</w:t>
            </w:r>
            <w:proofErr w:type="gramEnd"/>
            <w:r w:rsidRPr="006C7F5B">
              <w:rPr>
                <w:rFonts w:ascii="宋体" w:hAnsi="宋体" w:hint="eastAsia"/>
                <w:kern w:val="0"/>
                <w:szCs w:val="21"/>
              </w:rPr>
              <w:t>新材料科技股份有限公司</w:t>
            </w:r>
          </w:p>
        </w:tc>
        <w:tc>
          <w:tcPr>
            <w:tcW w:w="1099" w:type="dxa"/>
            <w:tcBorders>
              <w:top w:val="nil"/>
              <w:left w:val="nil"/>
              <w:bottom w:val="single" w:sz="4" w:space="0" w:color="auto"/>
              <w:right w:val="single" w:sz="4" w:space="0" w:color="auto"/>
            </w:tcBorders>
            <w:shd w:val="clear" w:color="auto" w:fill="auto"/>
            <w:vAlign w:val="center"/>
          </w:tcPr>
          <w:p w14:paraId="22189797"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247C31BB" w14:textId="77777777" w:rsidR="00C07FA6" w:rsidRPr="006C7F5B" w:rsidRDefault="00C07FA6" w:rsidP="00C07FA6">
            <w:pPr>
              <w:widowControl/>
              <w:rPr>
                <w:rFonts w:ascii="宋体" w:hAnsi="宋体"/>
                <w:kern w:val="0"/>
                <w:szCs w:val="21"/>
              </w:rPr>
            </w:pPr>
            <w:r w:rsidRPr="006C7F5B">
              <w:rPr>
                <w:rFonts w:ascii="宋体" w:hAnsi="宋体" w:hint="eastAsia"/>
                <w:kern w:val="0"/>
                <w:szCs w:val="21"/>
              </w:rPr>
              <w:t>没有实质性区别。</w:t>
            </w:r>
          </w:p>
        </w:tc>
      </w:tr>
      <w:tr w:rsidR="00C07FA6" w:rsidRPr="006C7F5B" w14:paraId="660603C9"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465BACB" w14:textId="77777777" w:rsidR="00C07FA6" w:rsidRPr="006C7F5B" w:rsidRDefault="00C07FA6" w:rsidP="00C07FA6">
            <w:pPr>
              <w:widowControl/>
              <w:rPr>
                <w:rFonts w:ascii="宋体" w:hAnsi="宋体"/>
                <w:kern w:val="0"/>
                <w:szCs w:val="21"/>
              </w:rPr>
            </w:pPr>
          </w:p>
        </w:tc>
        <w:tc>
          <w:tcPr>
            <w:tcW w:w="993" w:type="dxa"/>
            <w:tcBorders>
              <w:top w:val="nil"/>
              <w:left w:val="nil"/>
              <w:bottom w:val="single" w:sz="4" w:space="0" w:color="auto"/>
              <w:right w:val="single" w:sz="4" w:space="0" w:color="auto"/>
            </w:tcBorders>
            <w:shd w:val="clear" w:color="auto" w:fill="auto"/>
            <w:vAlign w:val="center"/>
          </w:tcPr>
          <w:p w14:paraId="5DBBE6DE" w14:textId="77777777" w:rsidR="00C07FA6" w:rsidRPr="006C7F5B" w:rsidRDefault="00C07FA6" w:rsidP="00C07FA6">
            <w:pPr>
              <w:widowControl/>
              <w:jc w:val="left"/>
              <w:rPr>
                <w:rFonts w:ascii="宋体" w:hAnsi="宋体"/>
                <w:kern w:val="0"/>
                <w:szCs w:val="21"/>
              </w:rPr>
            </w:pPr>
          </w:p>
        </w:tc>
        <w:tc>
          <w:tcPr>
            <w:tcW w:w="6804" w:type="dxa"/>
            <w:tcBorders>
              <w:top w:val="nil"/>
              <w:left w:val="nil"/>
              <w:bottom w:val="single" w:sz="4" w:space="0" w:color="auto"/>
              <w:right w:val="single" w:sz="4" w:space="0" w:color="auto"/>
            </w:tcBorders>
            <w:shd w:val="clear" w:color="auto" w:fill="auto"/>
            <w:vAlign w:val="center"/>
          </w:tcPr>
          <w:p w14:paraId="0C94CCC9" w14:textId="77777777" w:rsidR="00C07FA6" w:rsidRPr="006C7F5B" w:rsidRDefault="00C07FA6" w:rsidP="00C07FA6">
            <w:pPr>
              <w:widowControl/>
              <w:jc w:val="left"/>
              <w:rPr>
                <w:rFonts w:ascii="宋体" w:hAnsi="宋体"/>
                <w:kern w:val="0"/>
                <w:szCs w:val="21"/>
              </w:rPr>
            </w:pPr>
          </w:p>
        </w:tc>
        <w:tc>
          <w:tcPr>
            <w:tcW w:w="1310" w:type="dxa"/>
            <w:tcBorders>
              <w:top w:val="nil"/>
              <w:left w:val="nil"/>
              <w:bottom w:val="single" w:sz="4" w:space="0" w:color="auto"/>
              <w:right w:val="single" w:sz="4" w:space="0" w:color="auto"/>
            </w:tcBorders>
            <w:shd w:val="clear" w:color="auto" w:fill="auto"/>
            <w:vAlign w:val="center"/>
          </w:tcPr>
          <w:p w14:paraId="4380F158" w14:textId="77777777" w:rsidR="00C07FA6" w:rsidRPr="006C7F5B" w:rsidRDefault="00C07FA6" w:rsidP="00C07FA6">
            <w:pPr>
              <w:widowControl/>
              <w:jc w:val="left"/>
              <w:rPr>
                <w:rFonts w:ascii="宋体" w:hAnsi="宋体"/>
                <w:kern w:val="0"/>
                <w:szCs w:val="21"/>
              </w:rPr>
            </w:pPr>
          </w:p>
        </w:tc>
        <w:tc>
          <w:tcPr>
            <w:tcW w:w="1099" w:type="dxa"/>
            <w:tcBorders>
              <w:top w:val="nil"/>
              <w:left w:val="nil"/>
              <w:bottom w:val="single" w:sz="4" w:space="0" w:color="auto"/>
              <w:right w:val="single" w:sz="4" w:space="0" w:color="auto"/>
            </w:tcBorders>
            <w:shd w:val="clear" w:color="auto" w:fill="auto"/>
            <w:vAlign w:val="center"/>
          </w:tcPr>
          <w:p w14:paraId="44B78AE5" w14:textId="77777777" w:rsidR="00C07FA6" w:rsidRPr="006C7F5B" w:rsidRDefault="00C07FA6" w:rsidP="00C07FA6">
            <w:pPr>
              <w:widowControl/>
              <w:rPr>
                <w:rFonts w:ascii="宋体" w:hAnsi="宋体"/>
                <w:kern w:val="0"/>
                <w:szCs w:val="21"/>
              </w:rPr>
            </w:pPr>
          </w:p>
        </w:tc>
        <w:tc>
          <w:tcPr>
            <w:tcW w:w="3792" w:type="dxa"/>
            <w:tcBorders>
              <w:top w:val="nil"/>
              <w:left w:val="nil"/>
              <w:bottom w:val="single" w:sz="4" w:space="0" w:color="auto"/>
              <w:right w:val="single" w:sz="4" w:space="0" w:color="auto"/>
            </w:tcBorders>
            <w:shd w:val="clear" w:color="auto" w:fill="auto"/>
            <w:vAlign w:val="center"/>
          </w:tcPr>
          <w:p w14:paraId="5058496F" w14:textId="77777777" w:rsidR="00C07FA6" w:rsidRPr="006C7F5B" w:rsidRDefault="00C07FA6" w:rsidP="00C07FA6">
            <w:pPr>
              <w:widowControl/>
              <w:rPr>
                <w:rFonts w:ascii="宋体" w:hAnsi="宋体"/>
                <w:kern w:val="0"/>
                <w:szCs w:val="21"/>
              </w:rPr>
            </w:pPr>
          </w:p>
        </w:tc>
      </w:tr>
    </w:tbl>
    <w:p w14:paraId="0FCC1568" w14:textId="77777777" w:rsidR="00C07FA6" w:rsidRPr="006C7F5B" w:rsidRDefault="00C07FA6" w:rsidP="00C07FA6">
      <w:pPr>
        <w:spacing w:beforeLines="100" w:before="312"/>
      </w:pPr>
    </w:p>
    <w:p w14:paraId="235DF307" w14:textId="77777777" w:rsidR="00C07FA6" w:rsidRPr="006C7F5B" w:rsidRDefault="00C07FA6" w:rsidP="00C07FA6">
      <w:pPr>
        <w:spacing w:beforeLines="100" w:before="312"/>
        <w:rPr>
          <w:rFonts w:ascii="宋体" w:hAnsi="宋体"/>
        </w:rPr>
      </w:pPr>
      <w:bookmarkStart w:id="22" w:name="_Hlk177717264"/>
      <w:r w:rsidRPr="006C7F5B">
        <w:rPr>
          <w:rFonts w:hint="eastAsia"/>
        </w:rPr>
        <w:t>说明（</w:t>
      </w:r>
      <w:r w:rsidRPr="006C7F5B">
        <w:rPr>
          <w:rFonts w:hint="eastAsia"/>
        </w:rPr>
        <w:t>1</w:t>
      </w:r>
      <w:r w:rsidRPr="006C7F5B">
        <w:rPr>
          <w:rFonts w:hint="eastAsia"/>
        </w:rPr>
        <w:t>）发送</w:t>
      </w:r>
      <w:r w:rsidRPr="006C7F5B">
        <w:rPr>
          <w:rFonts w:ascii="宋体" w:hAnsi="宋体" w:hint="eastAsia"/>
        </w:rPr>
        <w:t xml:space="preserve">《征求意见稿》的单位数：   </w:t>
      </w:r>
      <w:proofErr w:type="gramStart"/>
      <w:r w:rsidRPr="006C7F5B">
        <w:rPr>
          <w:rFonts w:ascii="宋体" w:hAnsi="宋体" w:hint="eastAsia"/>
        </w:rPr>
        <w:t>个</w:t>
      </w:r>
      <w:proofErr w:type="gramEnd"/>
      <w:r w:rsidRPr="006C7F5B">
        <w:rPr>
          <w:rFonts w:ascii="宋体" w:hAnsi="宋体" w:hint="eastAsia"/>
        </w:rPr>
        <w:t>；</w:t>
      </w:r>
    </w:p>
    <w:p w14:paraId="66410884" w14:textId="77777777" w:rsidR="00C07FA6" w:rsidRPr="006C7F5B" w:rsidRDefault="00C07FA6" w:rsidP="00C07FA6">
      <w:pPr>
        <w:ind w:firstLineChars="200" w:firstLine="420"/>
      </w:pPr>
      <w:r w:rsidRPr="006C7F5B">
        <w:rPr>
          <w:rFonts w:hint="eastAsia"/>
        </w:rPr>
        <w:t>（</w:t>
      </w:r>
      <w:r w:rsidRPr="006C7F5B">
        <w:rPr>
          <w:rFonts w:hint="eastAsia"/>
        </w:rPr>
        <w:t>2</w:t>
      </w:r>
      <w:r w:rsidRPr="006C7F5B">
        <w:rPr>
          <w:rFonts w:hint="eastAsia"/>
        </w:rPr>
        <w:t>）收到</w:t>
      </w:r>
      <w:r w:rsidRPr="006C7F5B">
        <w:rPr>
          <w:rFonts w:ascii="宋体" w:hAnsi="宋体" w:hint="eastAsia"/>
        </w:rPr>
        <w:t xml:space="preserve">《征求意见稿》后，回函的单位数：  </w:t>
      </w:r>
      <w:proofErr w:type="gramStart"/>
      <w:r w:rsidRPr="006C7F5B">
        <w:rPr>
          <w:rFonts w:ascii="宋体" w:hAnsi="宋体" w:hint="eastAsia"/>
        </w:rPr>
        <w:t>个</w:t>
      </w:r>
      <w:proofErr w:type="gramEnd"/>
      <w:r w:rsidRPr="006C7F5B">
        <w:rPr>
          <w:rFonts w:ascii="宋体" w:hAnsi="宋体" w:hint="eastAsia"/>
        </w:rPr>
        <w:t>；</w:t>
      </w:r>
    </w:p>
    <w:p w14:paraId="67F099E6" w14:textId="77777777" w:rsidR="00C07FA6" w:rsidRPr="006C7F5B" w:rsidRDefault="00C07FA6" w:rsidP="00C07FA6">
      <w:pPr>
        <w:ind w:firstLine="435"/>
        <w:rPr>
          <w:rFonts w:ascii="宋体" w:hAnsi="宋体"/>
        </w:rPr>
      </w:pPr>
      <w:r w:rsidRPr="006C7F5B">
        <w:rPr>
          <w:rFonts w:hint="eastAsia"/>
        </w:rPr>
        <w:t>（</w:t>
      </w:r>
      <w:r w:rsidRPr="006C7F5B">
        <w:rPr>
          <w:rFonts w:hint="eastAsia"/>
        </w:rPr>
        <w:t>3</w:t>
      </w:r>
      <w:r w:rsidRPr="006C7F5B">
        <w:rPr>
          <w:rFonts w:hint="eastAsia"/>
        </w:rPr>
        <w:t>）收到</w:t>
      </w:r>
      <w:r w:rsidRPr="006C7F5B">
        <w:rPr>
          <w:rFonts w:ascii="宋体" w:hAnsi="宋体" w:hint="eastAsia"/>
        </w:rPr>
        <w:t xml:space="preserve">《征求意见稿》后，回函并有建议或意见的单位数：  </w:t>
      </w:r>
      <w:proofErr w:type="gramStart"/>
      <w:r w:rsidRPr="006C7F5B">
        <w:rPr>
          <w:rFonts w:ascii="宋体" w:hAnsi="宋体" w:hint="eastAsia"/>
        </w:rPr>
        <w:t>个</w:t>
      </w:r>
      <w:proofErr w:type="gramEnd"/>
      <w:r w:rsidRPr="006C7F5B">
        <w:rPr>
          <w:rFonts w:ascii="宋体" w:hAnsi="宋体" w:hint="eastAsia"/>
        </w:rPr>
        <w:t>；</w:t>
      </w:r>
    </w:p>
    <w:p w14:paraId="144D069E" w14:textId="77777777" w:rsidR="00C07FA6" w:rsidRPr="006C7F5B" w:rsidRDefault="00C07FA6" w:rsidP="00C07FA6">
      <w:pPr>
        <w:rPr>
          <w:rFonts w:ascii="宋体" w:hAnsi="宋体"/>
        </w:rPr>
      </w:pPr>
      <w:r w:rsidRPr="006C7F5B">
        <w:rPr>
          <w:rFonts w:hint="eastAsia"/>
        </w:rPr>
        <w:t xml:space="preserve">    </w:t>
      </w:r>
      <w:r w:rsidRPr="006C7F5B">
        <w:rPr>
          <w:rFonts w:hint="eastAsia"/>
        </w:rPr>
        <w:t>（</w:t>
      </w:r>
      <w:r w:rsidRPr="006C7F5B">
        <w:rPr>
          <w:rFonts w:hint="eastAsia"/>
        </w:rPr>
        <w:t>4</w:t>
      </w:r>
      <w:r w:rsidRPr="006C7F5B">
        <w:rPr>
          <w:rFonts w:hint="eastAsia"/>
        </w:rPr>
        <w:t>）没有</w:t>
      </w:r>
      <w:r w:rsidRPr="006C7F5B">
        <w:rPr>
          <w:rFonts w:ascii="宋体" w:hAnsi="宋体" w:hint="eastAsia"/>
        </w:rPr>
        <w:t xml:space="preserve">回函的单位数： </w:t>
      </w:r>
      <w:proofErr w:type="gramStart"/>
      <w:r w:rsidRPr="006C7F5B">
        <w:rPr>
          <w:rFonts w:ascii="宋体" w:hAnsi="宋体" w:hint="eastAsia"/>
        </w:rPr>
        <w:t>个</w:t>
      </w:r>
      <w:proofErr w:type="gramEnd"/>
      <w:r w:rsidRPr="006C7F5B">
        <w:rPr>
          <w:rFonts w:ascii="宋体" w:hAnsi="宋体" w:hint="eastAsia"/>
        </w:rPr>
        <w:t>。</w:t>
      </w:r>
      <w:r w:rsidRPr="006C7F5B">
        <w:rPr>
          <w:rFonts w:hint="eastAsia"/>
        </w:rPr>
        <w:t xml:space="preserve"> </w:t>
      </w:r>
    </w:p>
    <w:bookmarkEnd w:id="22"/>
    <w:p w14:paraId="6A038AC0" w14:textId="77777777" w:rsidR="00C07FA6" w:rsidRPr="006C7F5B" w:rsidRDefault="00C07FA6" w:rsidP="00C07FA6"/>
    <w:p w14:paraId="24EEE029" w14:textId="77777777" w:rsidR="00C07FA6" w:rsidRPr="006C7F5B" w:rsidRDefault="00C07FA6" w:rsidP="00C07FA6"/>
    <w:p w14:paraId="7B1A5AC2" w14:textId="77777777" w:rsidR="00C07FA6" w:rsidRPr="006C7F5B" w:rsidRDefault="00C07FA6" w:rsidP="00C07FA6"/>
    <w:bookmarkEnd w:id="18"/>
    <w:p w14:paraId="35CC1431" w14:textId="396746D4" w:rsidR="00712F74" w:rsidRPr="006C7F5B" w:rsidRDefault="00712F74" w:rsidP="00712F74">
      <w:pPr>
        <w:pStyle w:val="a0"/>
        <w:ind w:firstLineChars="0" w:firstLine="0"/>
        <w:jc w:val="center"/>
        <w:rPr>
          <w:rFonts w:ascii="黑体" w:eastAsia="黑体"/>
          <w:kern w:val="0"/>
          <w:szCs w:val="21"/>
        </w:rPr>
      </w:pPr>
      <w:r w:rsidRPr="006C7F5B">
        <w:rPr>
          <w:rFonts w:ascii="黑体" w:eastAsia="黑体" w:hint="eastAsia"/>
          <w:kern w:val="0"/>
          <w:szCs w:val="21"/>
        </w:rPr>
        <w:lastRenderedPageBreak/>
        <w:t>稀土国家标准《废旧粘结钕铁硼磁体再生利用技术规范》(</w:t>
      </w:r>
      <w:r w:rsidR="00F61552" w:rsidRPr="006C7F5B">
        <w:rPr>
          <w:rFonts w:ascii="黑体" w:eastAsia="黑体" w:hint="eastAsia"/>
          <w:kern w:val="0"/>
          <w:szCs w:val="21"/>
        </w:rPr>
        <w:t>送审讨论稿</w:t>
      </w:r>
      <w:r w:rsidRPr="006C7F5B">
        <w:rPr>
          <w:rFonts w:ascii="黑体" w:eastAsia="黑体" w:hint="eastAsia"/>
          <w:kern w:val="0"/>
          <w:szCs w:val="21"/>
        </w:rPr>
        <w:t>)编制说明</w:t>
      </w:r>
    </w:p>
    <w:p w14:paraId="712F6DC5" w14:textId="4FA0C447" w:rsidR="00712F74" w:rsidRPr="006C7F5B" w:rsidRDefault="00712F74" w:rsidP="00712F74">
      <w:pPr>
        <w:widowControl/>
        <w:spacing w:beforeLines="50" w:before="156" w:afterLines="50" w:after="156" w:line="312" w:lineRule="auto"/>
        <w:jc w:val="center"/>
        <w:outlineLvl w:val="1"/>
        <w:rPr>
          <w:rFonts w:ascii="黑体" w:eastAsia="黑体"/>
          <w:kern w:val="0"/>
          <w:szCs w:val="21"/>
        </w:rPr>
      </w:pPr>
      <w:r w:rsidRPr="006C7F5B">
        <w:rPr>
          <w:rFonts w:ascii="黑体" w:eastAsia="黑体" w:hint="eastAsia"/>
          <w:kern w:val="0"/>
          <w:szCs w:val="21"/>
        </w:rPr>
        <w:t>表</w:t>
      </w:r>
      <w:r w:rsidR="00F61552" w:rsidRPr="006C7F5B">
        <w:rPr>
          <w:rFonts w:ascii="黑体" w:eastAsia="黑体"/>
          <w:kern w:val="0"/>
          <w:szCs w:val="21"/>
        </w:rPr>
        <w:t>6</w:t>
      </w:r>
      <w:r w:rsidRPr="006C7F5B">
        <w:rPr>
          <w:rFonts w:ascii="黑体" w:eastAsia="黑体" w:hint="eastAsia"/>
          <w:kern w:val="0"/>
          <w:szCs w:val="21"/>
        </w:rPr>
        <w:t xml:space="preserve"> </w:t>
      </w:r>
      <w:r w:rsidR="00F61552" w:rsidRPr="006C7F5B">
        <w:rPr>
          <w:rFonts w:ascii="黑体" w:eastAsia="黑体" w:hint="eastAsia"/>
          <w:kern w:val="0"/>
          <w:szCs w:val="21"/>
        </w:rPr>
        <w:t>外</w:t>
      </w:r>
      <w:proofErr w:type="gramStart"/>
      <w:r w:rsidR="00F61552" w:rsidRPr="006C7F5B">
        <w:rPr>
          <w:rFonts w:ascii="黑体" w:eastAsia="黑体" w:hint="eastAsia"/>
          <w:kern w:val="0"/>
          <w:szCs w:val="21"/>
        </w:rPr>
        <w:t>审</w:t>
      </w:r>
      <w:r w:rsidRPr="006C7F5B">
        <w:rPr>
          <w:rFonts w:ascii="黑体" w:eastAsia="黑体" w:hint="eastAsia"/>
          <w:kern w:val="0"/>
          <w:szCs w:val="21"/>
        </w:rPr>
        <w:t>意见</w:t>
      </w:r>
      <w:proofErr w:type="gramEnd"/>
      <w:r w:rsidRPr="006C7F5B">
        <w:rPr>
          <w:rFonts w:ascii="黑体" w:eastAsia="黑体" w:hint="eastAsia"/>
          <w:kern w:val="0"/>
          <w:szCs w:val="21"/>
        </w:rPr>
        <w:t>汇总处理表</w:t>
      </w:r>
    </w:p>
    <w:p w14:paraId="439313D4" w14:textId="2A8B49AD" w:rsidR="00712F74" w:rsidRPr="006C7F5B" w:rsidRDefault="00712F74" w:rsidP="00712F74">
      <w:pPr>
        <w:rPr>
          <w:rFonts w:ascii="黑体" w:eastAsia="黑体" w:hAnsi="宋体"/>
          <w:szCs w:val="21"/>
        </w:rPr>
      </w:pPr>
      <w:r w:rsidRPr="006C7F5B">
        <w:rPr>
          <w:rFonts w:ascii="黑体" w:eastAsia="黑体" w:hAnsi="宋体" w:hint="eastAsia"/>
          <w:szCs w:val="21"/>
        </w:rPr>
        <w:t xml:space="preserve">标准项目名称：《废旧粘结钕铁硼磁体再生利用技术规范》     </w:t>
      </w:r>
      <w:r w:rsidRPr="006C7F5B">
        <w:rPr>
          <w:rFonts w:ascii="黑体" w:eastAsia="黑体" w:hAnsi="宋体"/>
          <w:szCs w:val="21"/>
        </w:rPr>
        <w:t xml:space="preserve">                                           </w:t>
      </w:r>
      <w:r w:rsidRPr="006C7F5B">
        <w:rPr>
          <w:rFonts w:ascii="黑体" w:eastAsia="黑体" w:hAnsi="宋体" w:hint="eastAsia"/>
          <w:szCs w:val="21"/>
        </w:rPr>
        <w:t xml:space="preserve">  承办人：</w:t>
      </w:r>
      <w:proofErr w:type="gramStart"/>
      <w:r w:rsidRPr="006C7F5B">
        <w:rPr>
          <w:rFonts w:ascii="黑体" w:eastAsia="黑体" w:hAnsi="宋体" w:hint="eastAsia"/>
          <w:szCs w:val="21"/>
        </w:rPr>
        <w:t>岳明</w:t>
      </w:r>
      <w:proofErr w:type="gramEnd"/>
      <w:r w:rsidRPr="006C7F5B">
        <w:rPr>
          <w:rFonts w:ascii="黑体" w:eastAsia="黑体" w:hAnsi="宋体" w:hint="eastAsia"/>
          <w:szCs w:val="21"/>
        </w:rPr>
        <w:t xml:space="preserve">      共 </w:t>
      </w:r>
      <w:r w:rsidR="00CF6C77" w:rsidRPr="006C7F5B">
        <w:rPr>
          <w:rFonts w:ascii="黑体" w:eastAsia="黑体" w:hAnsi="宋体"/>
          <w:szCs w:val="21"/>
        </w:rPr>
        <w:t>5</w:t>
      </w:r>
      <w:r w:rsidRPr="006C7F5B">
        <w:rPr>
          <w:rFonts w:ascii="黑体" w:eastAsia="黑体" w:hAnsi="宋体" w:hint="eastAsia"/>
          <w:szCs w:val="21"/>
        </w:rPr>
        <w:t xml:space="preserve"> 页  </w:t>
      </w:r>
    </w:p>
    <w:p w14:paraId="7C6C9031" w14:textId="77777777" w:rsidR="00712F74" w:rsidRPr="006C7F5B" w:rsidRDefault="00712F74" w:rsidP="00712F74">
      <w:pPr>
        <w:rPr>
          <w:rFonts w:ascii="黑体" w:eastAsia="黑体" w:hAnsi="宋体"/>
          <w:szCs w:val="21"/>
        </w:rPr>
      </w:pPr>
      <w:r w:rsidRPr="006C7F5B">
        <w:rPr>
          <w:rFonts w:ascii="黑体" w:eastAsia="黑体" w:hAnsi="宋体" w:hint="eastAsia"/>
          <w:szCs w:val="21"/>
        </w:rPr>
        <w:t xml:space="preserve">标准项目负责起草单位：北京工业大学  </w:t>
      </w:r>
    </w:p>
    <w:p w14:paraId="6BE4A262" w14:textId="1903EC19" w:rsidR="00712F74" w:rsidRPr="006C7F5B" w:rsidRDefault="00712F74" w:rsidP="00712F74">
      <w:pPr>
        <w:rPr>
          <w:rFonts w:ascii="黑体" w:eastAsia="黑体" w:hAnsi="宋体"/>
          <w:szCs w:val="21"/>
        </w:rPr>
      </w:pPr>
      <w:r w:rsidRPr="006C7F5B">
        <w:rPr>
          <w:rFonts w:ascii="黑体" w:eastAsia="黑体" w:hAnsi="宋体" w:hint="eastAsia"/>
          <w:szCs w:val="21"/>
        </w:rPr>
        <w:t>电话：</w:t>
      </w:r>
      <w:r w:rsidRPr="006C7F5B">
        <w:rPr>
          <w:rFonts w:ascii="黑体" w:eastAsia="黑体" w:hAnsi="宋体"/>
          <w:szCs w:val="21"/>
        </w:rPr>
        <w:t>13701249783</w:t>
      </w:r>
      <w:r w:rsidRPr="006C7F5B">
        <w:rPr>
          <w:rFonts w:ascii="黑体" w:eastAsia="黑体" w:hAnsi="宋体" w:hint="eastAsia"/>
          <w:szCs w:val="21"/>
        </w:rPr>
        <w:t xml:space="preserve">                                             </w:t>
      </w:r>
      <w:r w:rsidRPr="006C7F5B">
        <w:rPr>
          <w:rFonts w:ascii="黑体" w:eastAsia="黑体" w:hAnsi="宋体"/>
          <w:szCs w:val="21"/>
        </w:rPr>
        <w:t xml:space="preserve">                               </w:t>
      </w:r>
      <w:r w:rsidRPr="006C7F5B">
        <w:rPr>
          <w:rFonts w:ascii="黑体" w:eastAsia="黑体" w:hAnsi="宋体" w:hint="eastAsia"/>
          <w:szCs w:val="21"/>
        </w:rPr>
        <w:t xml:space="preserve"> 202</w:t>
      </w:r>
      <w:r w:rsidRPr="006C7F5B">
        <w:rPr>
          <w:rFonts w:ascii="黑体" w:eastAsia="黑体" w:hAnsi="宋体"/>
          <w:szCs w:val="21"/>
        </w:rPr>
        <w:t>4</w:t>
      </w:r>
      <w:r w:rsidRPr="006C7F5B">
        <w:rPr>
          <w:rFonts w:ascii="黑体" w:eastAsia="黑体" w:hAnsi="宋体" w:hint="eastAsia"/>
          <w:szCs w:val="21"/>
        </w:rPr>
        <w:t>年</w:t>
      </w:r>
      <w:r w:rsidR="00F61552" w:rsidRPr="006C7F5B">
        <w:rPr>
          <w:rFonts w:ascii="黑体" w:eastAsia="黑体" w:hAnsi="宋体"/>
          <w:szCs w:val="21"/>
        </w:rPr>
        <w:t>7</w:t>
      </w:r>
      <w:r w:rsidRPr="006C7F5B">
        <w:rPr>
          <w:rFonts w:ascii="黑体" w:eastAsia="黑体" w:hAnsi="宋体" w:hint="eastAsia"/>
          <w:szCs w:val="21"/>
        </w:rPr>
        <w:t xml:space="preserve">月 </w:t>
      </w:r>
      <w:r w:rsidR="00F61552" w:rsidRPr="006C7F5B">
        <w:rPr>
          <w:rFonts w:ascii="黑体" w:eastAsia="黑体" w:hAnsi="宋体"/>
          <w:szCs w:val="21"/>
        </w:rPr>
        <w:t>20</w:t>
      </w:r>
      <w:r w:rsidRPr="006C7F5B">
        <w:rPr>
          <w:rFonts w:ascii="黑体" w:eastAsia="黑体" w:hAnsi="宋体" w:hint="eastAsia"/>
          <w:szCs w:val="21"/>
        </w:rPr>
        <w:t>-</w:t>
      </w:r>
      <w:r w:rsidR="00F61552" w:rsidRPr="006C7F5B">
        <w:rPr>
          <w:rFonts w:ascii="黑体" w:eastAsia="黑体" w:hAnsi="宋体"/>
          <w:szCs w:val="21"/>
        </w:rPr>
        <w:t>25</w:t>
      </w:r>
      <w:r w:rsidRPr="006C7F5B">
        <w:rPr>
          <w:rFonts w:ascii="黑体" w:eastAsia="黑体" w:hAnsi="宋体" w:hint="eastAsia"/>
          <w:szCs w:val="21"/>
        </w:rPr>
        <w:t>日填写</w:t>
      </w:r>
    </w:p>
    <w:p w14:paraId="3D3669BC" w14:textId="7EB5E336" w:rsidR="00712F74" w:rsidRPr="006C7F5B" w:rsidRDefault="00712F74" w:rsidP="00712F74">
      <w:pPr>
        <w:rPr>
          <w:rFonts w:ascii="黑体" w:eastAsia="黑体" w:hAnsi="宋体"/>
          <w:szCs w:val="21"/>
        </w:rPr>
      </w:pPr>
    </w:p>
    <w:tbl>
      <w:tblPr>
        <w:tblW w:w="14673" w:type="dxa"/>
        <w:tblLayout w:type="fixed"/>
        <w:tblLook w:val="04A0" w:firstRow="1" w:lastRow="0" w:firstColumn="1" w:lastColumn="0" w:noHBand="0" w:noVBand="1"/>
      </w:tblPr>
      <w:tblGrid>
        <w:gridCol w:w="675"/>
        <w:gridCol w:w="993"/>
        <w:gridCol w:w="6804"/>
        <w:gridCol w:w="1310"/>
        <w:gridCol w:w="1099"/>
        <w:gridCol w:w="3792"/>
      </w:tblGrid>
      <w:tr w:rsidR="006C7F5B" w:rsidRPr="006C7F5B" w14:paraId="4431EB68" w14:textId="77777777" w:rsidTr="00BE2A74">
        <w:trPr>
          <w:trHeight w:val="420"/>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8D871" w14:textId="77777777" w:rsidR="00984D1C" w:rsidRPr="006C7F5B" w:rsidRDefault="00984D1C" w:rsidP="00BE2A74">
            <w:pPr>
              <w:widowControl/>
              <w:rPr>
                <w:rFonts w:ascii="宋体" w:hAnsi="宋体"/>
                <w:b/>
                <w:bCs/>
                <w:kern w:val="0"/>
                <w:szCs w:val="21"/>
              </w:rPr>
            </w:pPr>
            <w:r w:rsidRPr="006C7F5B">
              <w:rPr>
                <w:rFonts w:ascii="宋体" w:hAnsi="宋体"/>
                <w:b/>
                <w:bCs/>
                <w:kern w:val="0"/>
                <w:szCs w:val="21"/>
              </w:rPr>
              <w:t>序号</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0745E43" w14:textId="77777777" w:rsidR="00984D1C" w:rsidRPr="006C7F5B" w:rsidRDefault="00984D1C" w:rsidP="00BE2A74">
            <w:pPr>
              <w:widowControl/>
              <w:jc w:val="left"/>
              <w:rPr>
                <w:rFonts w:ascii="宋体" w:hAnsi="宋体"/>
                <w:b/>
                <w:bCs/>
                <w:kern w:val="0"/>
                <w:szCs w:val="21"/>
              </w:rPr>
            </w:pPr>
            <w:proofErr w:type="gramStart"/>
            <w:r w:rsidRPr="006C7F5B">
              <w:rPr>
                <w:rFonts w:ascii="宋体" w:hAnsi="宋体"/>
                <w:b/>
                <w:bCs/>
                <w:kern w:val="0"/>
                <w:szCs w:val="21"/>
              </w:rPr>
              <w:t>标准章条编号</w:t>
            </w:r>
            <w:proofErr w:type="gramEnd"/>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4B5109CE" w14:textId="77777777" w:rsidR="00984D1C" w:rsidRPr="006C7F5B" w:rsidRDefault="00984D1C" w:rsidP="00BE2A74">
            <w:pPr>
              <w:widowControl/>
              <w:jc w:val="left"/>
              <w:rPr>
                <w:rFonts w:ascii="宋体" w:hAnsi="宋体"/>
                <w:b/>
                <w:bCs/>
                <w:kern w:val="0"/>
                <w:szCs w:val="21"/>
              </w:rPr>
            </w:pPr>
            <w:r w:rsidRPr="006C7F5B">
              <w:rPr>
                <w:rFonts w:ascii="宋体" w:hAnsi="宋体"/>
                <w:b/>
                <w:bCs/>
                <w:kern w:val="0"/>
                <w:szCs w:val="21"/>
              </w:rPr>
              <w:t>意见内容</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7EF1F907" w14:textId="77777777" w:rsidR="00984D1C" w:rsidRPr="006C7F5B" w:rsidRDefault="00984D1C" w:rsidP="00BE2A74">
            <w:pPr>
              <w:widowControl/>
              <w:jc w:val="left"/>
              <w:rPr>
                <w:rFonts w:ascii="宋体" w:hAnsi="宋体"/>
                <w:b/>
                <w:bCs/>
                <w:kern w:val="0"/>
                <w:szCs w:val="21"/>
              </w:rPr>
            </w:pPr>
            <w:r w:rsidRPr="006C7F5B">
              <w:rPr>
                <w:rFonts w:ascii="宋体" w:hAnsi="宋体"/>
                <w:b/>
                <w:bCs/>
                <w:kern w:val="0"/>
                <w:szCs w:val="21"/>
              </w:rPr>
              <w:t>提出单位</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23EB6F8A" w14:textId="77777777" w:rsidR="00984D1C" w:rsidRPr="006C7F5B" w:rsidRDefault="00984D1C" w:rsidP="00BE2A74">
            <w:pPr>
              <w:widowControl/>
              <w:rPr>
                <w:rFonts w:ascii="宋体" w:hAnsi="宋体"/>
                <w:b/>
                <w:bCs/>
                <w:kern w:val="0"/>
                <w:szCs w:val="21"/>
              </w:rPr>
            </w:pPr>
            <w:r w:rsidRPr="006C7F5B">
              <w:rPr>
                <w:rFonts w:ascii="宋体" w:hAnsi="宋体"/>
                <w:b/>
                <w:bCs/>
                <w:kern w:val="0"/>
                <w:szCs w:val="21"/>
              </w:rPr>
              <w:t>处理意见</w:t>
            </w:r>
          </w:p>
        </w:tc>
        <w:tc>
          <w:tcPr>
            <w:tcW w:w="3792" w:type="dxa"/>
            <w:tcBorders>
              <w:top w:val="single" w:sz="4" w:space="0" w:color="auto"/>
              <w:left w:val="nil"/>
              <w:bottom w:val="single" w:sz="4" w:space="0" w:color="auto"/>
              <w:right w:val="single" w:sz="4" w:space="0" w:color="auto"/>
            </w:tcBorders>
            <w:shd w:val="clear" w:color="auto" w:fill="auto"/>
            <w:vAlign w:val="center"/>
            <w:hideMark/>
          </w:tcPr>
          <w:p w14:paraId="1A22CD7D" w14:textId="77777777" w:rsidR="00984D1C" w:rsidRPr="006C7F5B" w:rsidRDefault="00984D1C" w:rsidP="00BE2A74">
            <w:pPr>
              <w:widowControl/>
              <w:rPr>
                <w:rFonts w:ascii="宋体" w:hAnsi="宋体"/>
                <w:b/>
                <w:bCs/>
                <w:kern w:val="0"/>
                <w:szCs w:val="21"/>
              </w:rPr>
            </w:pPr>
            <w:r w:rsidRPr="006C7F5B">
              <w:rPr>
                <w:rFonts w:ascii="宋体" w:hAnsi="宋体"/>
                <w:b/>
                <w:bCs/>
                <w:kern w:val="0"/>
                <w:szCs w:val="21"/>
              </w:rPr>
              <w:t>备注</w:t>
            </w:r>
          </w:p>
        </w:tc>
      </w:tr>
      <w:tr w:rsidR="006C7F5B" w:rsidRPr="006C7F5B" w14:paraId="1D86E103" w14:textId="77777777" w:rsidTr="00166B27">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4A20DB0F" w14:textId="77777777" w:rsidR="00127F03" w:rsidRPr="006C7F5B" w:rsidRDefault="00127F03" w:rsidP="00127F03">
            <w:pPr>
              <w:widowControl/>
              <w:rPr>
                <w:rFonts w:ascii="宋体" w:hAnsi="宋体"/>
                <w:kern w:val="0"/>
                <w:szCs w:val="21"/>
              </w:rPr>
            </w:pPr>
            <w:r w:rsidRPr="006C7F5B">
              <w:rPr>
                <w:rFonts w:ascii="宋体" w:hAnsi="宋体"/>
                <w:kern w:val="0"/>
                <w:szCs w:val="21"/>
              </w:rPr>
              <w:t>1</w:t>
            </w:r>
          </w:p>
        </w:tc>
        <w:tc>
          <w:tcPr>
            <w:tcW w:w="993" w:type="dxa"/>
            <w:tcBorders>
              <w:top w:val="nil"/>
              <w:left w:val="nil"/>
              <w:bottom w:val="single" w:sz="4" w:space="0" w:color="auto"/>
              <w:right w:val="single" w:sz="4" w:space="0" w:color="auto"/>
            </w:tcBorders>
            <w:shd w:val="clear" w:color="auto" w:fill="auto"/>
          </w:tcPr>
          <w:p w14:paraId="076BD491" w14:textId="12A09101" w:rsidR="00127F03" w:rsidRPr="006C7F5B" w:rsidRDefault="00127F03" w:rsidP="00127F03">
            <w:pPr>
              <w:widowControl/>
              <w:jc w:val="left"/>
              <w:rPr>
                <w:rFonts w:ascii="宋体" w:hAnsi="宋体"/>
                <w:kern w:val="0"/>
                <w:szCs w:val="21"/>
              </w:rPr>
            </w:pPr>
            <w:r w:rsidRPr="006C7F5B">
              <w:rPr>
                <w:rFonts w:ascii="等线" w:eastAsia="等线" w:hAnsi="等线"/>
                <w:szCs w:val="22"/>
              </w:rPr>
              <w:t>5.1</w:t>
            </w:r>
          </w:p>
        </w:tc>
        <w:tc>
          <w:tcPr>
            <w:tcW w:w="6804" w:type="dxa"/>
            <w:tcBorders>
              <w:top w:val="nil"/>
              <w:left w:val="nil"/>
              <w:bottom w:val="single" w:sz="4" w:space="0" w:color="auto"/>
              <w:right w:val="single" w:sz="4" w:space="0" w:color="auto"/>
            </w:tcBorders>
            <w:shd w:val="clear" w:color="auto" w:fill="auto"/>
          </w:tcPr>
          <w:p w14:paraId="34E78CD6" w14:textId="77777777" w:rsidR="00127F03" w:rsidRPr="006C7F5B" w:rsidRDefault="00127F03" w:rsidP="00127F03">
            <w:pPr>
              <w:widowControl/>
              <w:jc w:val="left"/>
              <w:rPr>
                <w:rFonts w:ascii="等线" w:eastAsia="等线" w:hAnsi="等线"/>
                <w:szCs w:val="22"/>
              </w:rPr>
            </w:pPr>
            <w:r w:rsidRPr="006C7F5B">
              <w:rPr>
                <w:rFonts w:ascii="等线" w:eastAsia="等线" w:hAnsi="等线"/>
                <w:szCs w:val="22"/>
              </w:rPr>
              <w:t>根据钕铁硼粘结磁体废料初始成型工艺（包括：压缩成型和注射成型）及是否带磁进行分选。</w:t>
            </w:r>
          </w:p>
          <w:p w14:paraId="2FEA9EC3" w14:textId="3212AD6F"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是否改为：“根据钕铁硼粘结磁体废料初始成型工艺（包括：压缩成型和注射成型）及是否带磁确定分选方法。”语句更为通顺</w:t>
            </w:r>
          </w:p>
        </w:tc>
        <w:tc>
          <w:tcPr>
            <w:tcW w:w="1310" w:type="dxa"/>
            <w:tcBorders>
              <w:top w:val="nil"/>
              <w:left w:val="nil"/>
              <w:bottom w:val="single" w:sz="4" w:space="0" w:color="auto"/>
              <w:right w:val="single" w:sz="4" w:space="0" w:color="auto"/>
            </w:tcBorders>
            <w:shd w:val="clear" w:color="auto" w:fill="auto"/>
          </w:tcPr>
          <w:p w14:paraId="56D964AC" w14:textId="11943DF0"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中科院过程所</w:t>
            </w:r>
          </w:p>
        </w:tc>
        <w:tc>
          <w:tcPr>
            <w:tcW w:w="1099" w:type="dxa"/>
            <w:tcBorders>
              <w:top w:val="nil"/>
              <w:left w:val="nil"/>
              <w:bottom w:val="single" w:sz="4" w:space="0" w:color="auto"/>
              <w:right w:val="single" w:sz="4" w:space="0" w:color="auto"/>
            </w:tcBorders>
            <w:shd w:val="clear" w:color="auto" w:fill="auto"/>
            <w:vAlign w:val="center"/>
          </w:tcPr>
          <w:p w14:paraId="6CF7FF69" w14:textId="7F18E604" w:rsidR="00127F03" w:rsidRPr="006C7F5B" w:rsidRDefault="00127F03" w:rsidP="00127F03">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010E52B0" w14:textId="793D32BE" w:rsidR="00127F03" w:rsidRPr="006C7F5B" w:rsidRDefault="00127F03" w:rsidP="00127F03">
            <w:pPr>
              <w:widowControl/>
              <w:rPr>
                <w:rFonts w:ascii="宋体" w:hAnsi="宋体"/>
                <w:kern w:val="0"/>
                <w:szCs w:val="21"/>
              </w:rPr>
            </w:pPr>
            <w:r w:rsidRPr="006C7F5B">
              <w:rPr>
                <w:rFonts w:ascii="宋体" w:hAnsi="宋体" w:hint="eastAsia"/>
                <w:kern w:val="0"/>
                <w:szCs w:val="21"/>
              </w:rPr>
              <w:t>已修改</w:t>
            </w:r>
          </w:p>
        </w:tc>
      </w:tr>
      <w:tr w:rsidR="006C7F5B" w:rsidRPr="006C7F5B" w14:paraId="7A959201" w14:textId="77777777" w:rsidTr="00166B27">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65EC401D" w14:textId="441B29A6" w:rsidR="00127F03" w:rsidRPr="006C7F5B" w:rsidRDefault="00127F03" w:rsidP="00127F03">
            <w:pPr>
              <w:widowControl/>
              <w:rPr>
                <w:rFonts w:ascii="宋体" w:hAnsi="宋体"/>
                <w:kern w:val="0"/>
                <w:szCs w:val="21"/>
              </w:rPr>
            </w:pPr>
            <w:r w:rsidRPr="006C7F5B">
              <w:rPr>
                <w:rFonts w:ascii="宋体" w:hAnsi="宋体" w:hint="eastAsia"/>
                <w:kern w:val="0"/>
                <w:szCs w:val="21"/>
              </w:rPr>
              <w:t>2</w:t>
            </w:r>
          </w:p>
        </w:tc>
        <w:tc>
          <w:tcPr>
            <w:tcW w:w="993" w:type="dxa"/>
            <w:tcBorders>
              <w:top w:val="nil"/>
              <w:left w:val="nil"/>
              <w:bottom w:val="single" w:sz="4" w:space="0" w:color="auto"/>
              <w:right w:val="single" w:sz="4" w:space="0" w:color="auto"/>
            </w:tcBorders>
            <w:shd w:val="clear" w:color="auto" w:fill="auto"/>
          </w:tcPr>
          <w:p w14:paraId="336473E0" w14:textId="3BD096A3" w:rsidR="00127F03" w:rsidRPr="006C7F5B" w:rsidRDefault="00127F03" w:rsidP="00127F03">
            <w:pPr>
              <w:widowControl/>
              <w:jc w:val="left"/>
              <w:rPr>
                <w:rFonts w:ascii="宋体" w:hAnsi="宋体"/>
                <w:kern w:val="0"/>
                <w:szCs w:val="21"/>
              </w:rPr>
            </w:pPr>
            <w:r w:rsidRPr="006C7F5B">
              <w:rPr>
                <w:rFonts w:ascii="等线" w:eastAsia="等线" w:hAnsi="等线"/>
                <w:szCs w:val="22"/>
              </w:rPr>
              <w:t>5.2</w:t>
            </w:r>
          </w:p>
        </w:tc>
        <w:tc>
          <w:tcPr>
            <w:tcW w:w="6804" w:type="dxa"/>
            <w:tcBorders>
              <w:top w:val="nil"/>
              <w:left w:val="nil"/>
              <w:bottom w:val="single" w:sz="4" w:space="0" w:color="auto"/>
              <w:right w:val="single" w:sz="4" w:space="0" w:color="auto"/>
            </w:tcBorders>
            <w:shd w:val="clear" w:color="auto" w:fill="auto"/>
          </w:tcPr>
          <w:p w14:paraId="2FBE1BF6" w14:textId="4C2FCF8B" w:rsidR="00127F03" w:rsidRPr="006C7F5B" w:rsidRDefault="00127F03" w:rsidP="00127F03">
            <w:pPr>
              <w:widowControl/>
              <w:jc w:val="left"/>
              <w:rPr>
                <w:rFonts w:ascii="宋体" w:hAnsi="宋体"/>
                <w:kern w:val="0"/>
                <w:szCs w:val="21"/>
              </w:rPr>
            </w:pPr>
            <w:r w:rsidRPr="006C7F5B">
              <w:rPr>
                <w:rFonts w:ascii="等线" w:eastAsia="等线" w:hAnsi="等线"/>
                <w:szCs w:val="22"/>
              </w:rPr>
              <w:t>“在真空、氮气或氩气气氛下”，能否扩大气氛保护范围，改为“在真空、惰性气氛下（如氮气或氩气）”，以涵盖后续可能发展的新工艺技术</w:t>
            </w:r>
          </w:p>
        </w:tc>
        <w:tc>
          <w:tcPr>
            <w:tcW w:w="1310" w:type="dxa"/>
            <w:tcBorders>
              <w:top w:val="nil"/>
              <w:left w:val="nil"/>
              <w:bottom w:val="single" w:sz="4" w:space="0" w:color="auto"/>
              <w:right w:val="single" w:sz="4" w:space="0" w:color="auto"/>
            </w:tcBorders>
            <w:shd w:val="clear" w:color="auto" w:fill="auto"/>
            <w:vAlign w:val="center"/>
          </w:tcPr>
          <w:p w14:paraId="2B438010" w14:textId="6139E9A7"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中科院过程所</w:t>
            </w:r>
          </w:p>
        </w:tc>
        <w:tc>
          <w:tcPr>
            <w:tcW w:w="1099" w:type="dxa"/>
            <w:tcBorders>
              <w:top w:val="nil"/>
              <w:left w:val="nil"/>
              <w:bottom w:val="single" w:sz="4" w:space="0" w:color="auto"/>
              <w:right w:val="single" w:sz="4" w:space="0" w:color="auto"/>
            </w:tcBorders>
            <w:shd w:val="clear" w:color="auto" w:fill="auto"/>
            <w:vAlign w:val="center"/>
          </w:tcPr>
          <w:p w14:paraId="5794BB88" w14:textId="05C58390" w:rsidR="00127F03" w:rsidRPr="006C7F5B" w:rsidRDefault="00127F03" w:rsidP="00127F03">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7FEB2273" w14:textId="0554E144" w:rsidR="00127F03" w:rsidRPr="006C7F5B" w:rsidRDefault="00127F03" w:rsidP="00127F03">
            <w:pPr>
              <w:widowControl/>
              <w:rPr>
                <w:rFonts w:ascii="宋体" w:hAnsi="宋体"/>
                <w:kern w:val="0"/>
                <w:szCs w:val="21"/>
              </w:rPr>
            </w:pPr>
            <w:r w:rsidRPr="006C7F5B">
              <w:rPr>
                <w:rFonts w:ascii="宋体" w:hAnsi="宋体" w:hint="eastAsia"/>
                <w:kern w:val="0"/>
                <w:szCs w:val="21"/>
              </w:rPr>
              <w:t>已涵盖常见可用保护气氛。</w:t>
            </w:r>
          </w:p>
        </w:tc>
      </w:tr>
      <w:tr w:rsidR="006C7F5B" w:rsidRPr="006C7F5B" w14:paraId="116208E5" w14:textId="77777777" w:rsidTr="00166B27">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795F59F4" w14:textId="61199254" w:rsidR="00127F03" w:rsidRPr="006C7F5B" w:rsidRDefault="00127F03" w:rsidP="00127F03">
            <w:pPr>
              <w:widowControl/>
              <w:rPr>
                <w:rFonts w:ascii="宋体" w:hAnsi="宋体"/>
                <w:kern w:val="0"/>
                <w:szCs w:val="21"/>
              </w:rPr>
            </w:pPr>
            <w:r w:rsidRPr="006C7F5B">
              <w:rPr>
                <w:rFonts w:ascii="宋体" w:hAnsi="宋体" w:hint="eastAsia"/>
                <w:kern w:val="0"/>
                <w:szCs w:val="21"/>
              </w:rPr>
              <w:t>3</w:t>
            </w:r>
          </w:p>
        </w:tc>
        <w:tc>
          <w:tcPr>
            <w:tcW w:w="993" w:type="dxa"/>
            <w:tcBorders>
              <w:top w:val="nil"/>
              <w:left w:val="nil"/>
              <w:bottom w:val="single" w:sz="4" w:space="0" w:color="auto"/>
              <w:right w:val="single" w:sz="4" w:space="0" w:color="auto"/>
            </w:tcBorders>
            <w:shd w:val="clear" w:color="auto" w:fill="auto"/>
          </w:tcPr>
          <w:p w14:paraId="5A0AEC6F" w14:textId="245298CA" w:rsidR="00127F03" w:rsidRPr="006C7F5B" w:rsidRDefault="00127F03" w:rsidP="00127F03">
            <w:pPr>
              <w:widowControl/>
              <w:jc w:val="left"/>
              <w:rPr>
                <w:rFonts w:ascii="宋体" w:hAnsi="宋体"/>
                <w:kern w:val="0"/>
                <w:szCs w:val="21"/>
              </w:rPr>
            </w:pPr>
            <w:r w:rsidRPr="006C7F5B">
              <w:rPr>
                <w:rFonts w:ascii="等线" w:eastAsia="等线" w:hAnsi="等线"/>
                <w:szCs w:val="22"/>
              </w:rPr>
              <w:t>5.4</w:t>
            </w:r>
          </w:p>
        </w:tc>
        <w:tc>
          <w:tcPr>
            <w:tcW w:w="6804" w:type="dxa"/>
            <w:tcBorders>
              <w:top w:val="nil"/>
              <w:left w:val="nil"/>
              <w:bottom w:val="single" w:sz="4" w:space="0" w:color="auto"/>
              <w:right w:val="single" w:sz="4" w:space="0" w:color="auto"/>
            </w:tcBorders>
            <w:shd w:val="clear" w:color="auto" w:fill="auto"/>
          </w:tcPr>
          <w:p w14:paraId="701D55D5" w14:textId="0FBC41DF" w:rsidR="00127F03" w:rsidRPr="006C7F5B" w:rsidRDefault="00127F03" w:rsidP="00127F03">
            <w:pPr>
              <w:widowControl/>
              <w:jc w:val="left"/>
              <w:rPr>
                <w:rFonts w:ascii="宋体" w:hAnsi="宋体"/>
                <w:kern w:val="0"/>
                <w:szCs w:val="21"/>
              </w:rPr>
            </w:pPr>
            <w:r w:rsidRPr="006C7F5B">
              <w:rPr>
                <w:rFonts w:ascii="等线" w:eastAsia="等线" w:hAnsi="等线"/>
                <w:szCs w:val="22"/>
              </w:rPr>
              <w:t>开头“采样溶胀工艺和降解工艺”是否为“采用溶胀工艺和降解工艺”；脱脂处理，采用“物理和化学工艺”是否涵盖范围更宽泛一些</w:t>
            </w:r>
          </w:p>
        </w:tc>
        <w:tc>
          <w:tcPr>
            <w:tcW w:w="1310" w:type="dxa"/>
            <w:tcBorders>
              <w:top w:val="nil"/>
              <w:left w:val="nil"/>
              <w:bottom w:val="single" w:sz="4" w:space="0" w:color="auto"/>
              <w:right w:val="single" w:sz="4" w:space="0" w:color="auto"/>
            </w:tcBorders>
            <w:shd w:val="clear" w:color="auto" w:fill="auto"/>
            <w:vAlign w:val="center"/>
          </w:tcPr>
          <w:p w14:paraId="3072C1B8" w14:textId="4437BC3D"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中科院过程所</w:t>
            </w:r>
          </w:p>
        </w:tc>
        <w:tc>
          <w:tcPr>
            <w:tcW w:w="1099" w:type="dxa"/>
            <w:tcBorders>
              <w:top w:val="nil"/>
              <w:left w:val="nil"/>
              <w:bottom w:val="single" w:sz="4" w:space="0" w:color="auto"/>
              <w:right w:val="single" w:sz="4" w:space="0" w:color="auto"/>
            </w:tcBorders>
            <w:shd w:val="clear" w:color="auto" w:fill="auto"/>
            <w:vAlign w:val="center"/>
          </w:tcPr>
          <w:p w14:paraId="3D7E74B4" w14:textId="293D3ACA" w:rsidR="00127F03" w:rsidRPr="006C7F5B" w:rsidRDefault="00127F03" w:rsidP="00127F03">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374FF475" w14:textId="2D052DED" w:rsidR="00127F03" w:rsidRPr="006C7F5B" w:rsidRDefault="00127F03" w:rsidP="00127F03">
            <w:pPr>
              <w:widowControl/>
              <w:rPr>
                <w:rFonts w:ascii="宋体" w:hAnsi="宋体"/>
                <w:kern w:val="0"/>
                <w:szCs w:val="21"/>
              </w:rPr>
            </w:pPr>
            <w:r w:rsidRPr="006C7F5B">
              <w:rPr>
                <w:rFonts w:ascii="宋体" w:hAnsi="宋体" w:hint="eastAsia"/>
                <w:kern w:val="0"/>
                <w:szCs w:val="21"/>
              </w:rPr>
              <w:t>已修改</w:t>
            </w:r>
          </w:p>
        </w:tc>
      </w:tr>
      <w:tr w:rsidR="006C7F5B" w:rsidRPr="006C7F5B" w14:paraId="41334F40" w14:textId="77777777" w:rsidTr="00166B27">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4CF1F995" w14:textId="2D0F963B" w:rsidR="00127F03" w:rsidRPr="006C7F5B" w:rsidRDefault="00127F03" w:rsidP="00127F03">
            <w:pPr>
              <w:widowControl/>
              <w:rPr>
                <w:rFonts w:ascii="宋体" w:hAnsi="宋体"/>
                <w:kern w:val="0"/>
                <w:szCs w:val="21"/>
              </w:rPr>
            </w:pPr>
            <w:r w:rsidRPr="006C7F5B">
              <w:rPr>
                <w:rFonts w:ascii="宋体" w:hAnsi="宋体" w:hint="eastAsia"/>
                <w:kern w:val="0"/>
                <w:szCs w:val="21"/>
              </w:rPr>
              <w:t>4</w:t>
            </w:r>
          </w:p>
        </w:tc>
        <w:tc>
          <w:tcPr>
            <w:tcW w:w="993" w:type="dxa"/>
            <w:tcBorders>
              <w:top w:val="nil"/>
              <w:left w:val="nil"/>
              <w:bottom w:val="single" w:sz="4" w:space="0" w:color="auto"/>
              <w:right w:val="single" w:sz="4" w:space="0" w:color="auto"/>
            </w:tcBorders>
            <w:shd w:val="clear" w:color="auto" w:fill="auto"/>
          </w:tcPr>
          <w:p w14:paraId="7A00A12B" w14:textId="3ABFAF12" w:rsidR="00127F03" w:rsidRPr="006C7F5B" w:rsidRDefault="00127F03" w:rsidP="00127F03">
            <w:pPr>
              <w:widowControl/>
              <w:jc w:val="left"/>
              <w:rPr>
                <w:rFonts w:ascii="宋体" w:hAnsi="宋体"/>
                <w:kern w:val="0"/>
                <w:szCs w:val="21"/>
              </w:rPr>
            </w:pPr>
            <w:r w:rsidRPr="006C7F5B">
              <w:rPr>
                <w:rFonts w:ascii="等线" w:eastAsia="等线" w:hAnsi="等线"/>
                <w:szCs w:val="22"/>
              </w:rPr>
              <w:t>4</w:t>
            </w:r>
          </w:p>
        </w:tc>
        <w:tc>
          <w:tcPr>
            <w:tcW w:w="6804" w:type="dxa"/>
            <w:tcBorders>
              <w:top w:val="nil"/>
              <w:left w:val="nil"/>
              <w:bottom w:val="single" w:sz="4" w:space="0" w:color="auto"/>
              <w:right w:val="single" w:sz="4" w:space="0" w:color="auto"/>
            </w:tcBorders>
            <w:shd w:val="clear" w:color="auto" w:fill="auto"/>
          </w:tcPr>
          <w:p w14:paraId="0533D8E0" w14:textId="66AC1470" w:rsidR="00127F03" w:rsidRPr="006C7F5B" w:rsidRDefault="00127F03" w:rsidP="00127F03">
            <w:pPr>
              <w:widowControl/>
              <w:jc w:val="left"/>
              <w:rPr>
                <w:rFonts w:ascii="宋体" w:hAnsi="宋体"/>
                <w:kern w:val="0"/>
                <w:szCs w:val="21"/>
              </w:rPr>
            </w:pPr>
            <w:r w:rsidRPr="006C7F5B">
              <w:rPr>
                <w:rFonts w:ascii="等线" w:eastAsia="等线" w:hAnsi="等线"/>
                <w:szCs w:val="22"/>
              </w:rPr>
              <w:t>建议将工艺流程图中需要进行退磁工艺的①④为一组，不需要进行退磁工艺的②③为一组，可能会比较明晰。</w:t>
            </w:r>
          </w:p>
        </w:tc>
        <w:tc>
          <w:tcPr>
            <w:tcW w:w="1310" w:type="dxa"/>
            <w:tcBorders>
              <w:top w:val="nil"/>
              <w:left w:val="nil"/>
              <w:bottom w:val="single" w:sz="4" w:space="0" w:color="auto"/>
              <w:right w:val="single" w:sz="4" w:space="0" w:color="auto"/>
            </w:tcBorders>
            <w:shd w:val="clear" w:color="auto" w:fill="auto"/>
          </w:tcPr>
          <w:p w14:paraId="3113AC5E" w14:textId="7298F0CA" w:rsidR="00127F03" w:rsidRPr="006C7F5B" w:rsidRDefault="00127F03" w:rsidP="00127F03">
            <w:pPr>
              <w:widowControl/>
              <w:jc w:val="left"/>
              <w:rPr>
                <w:rFonts w:ascii="宋体" w:hAnsi="宋体"/>
                <w:kern w:val="0"/>
                <w:szCs w:val="21"/>
              </w:rPr>
            </w:pPr>
            <w:r w:rsidRPr="006C7F5B">
              <w:rPr>
                <w:rFonts w:ascii="等线" w:eastAsia="等线" w:hAnsi="等线"/>
                <w:szCs w:val="22"/>
              </w:rPr>
              <w:t>上海大学</w:t>
            </w:r>
          </w:p>
        </w:tc>
        <w:tc>
          <w:tcPr>
            <w:tcW w:w="1099" w:type="dxa"/>
            <w:tcBorders>
              <w:top w:val="nil"/>
              <w:left w:val="nil"/>
              <w:bottom w:val="single" w:sz="4" w:space="0" w:color="auto"/>
              <w:right w:val="single" w:sz="4" w:space="0" w:color="auto"/>
            </w:tcBorders>
            <w:shd w:val="clear" w:color="auto" w:fill="auto"/>
            <w:vAlign w:val="center"/>
          </w:tcPr>
          <w:p w14:paraId="5AC86551" w14:textId="705A68FF" w:rsidR="00127F03" w:rsidRPr="006C7F5B" w:rsidRDefault="00127F03" w:rsidP="00127F03">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54E3C617" w14:textId="577AE2F7" w:rsidR="00127F03" w:rsidRPr="006C7F5B" w:rsidRDefault="00127F03" w:rsidP="00127F03">
            <w:pPr>
              <w:widowControl/>
              <w:rPr>
                <w:rFonts w:ascii="宋体" w:hAnsi="宋体"/>
                <w:kern w:val="0"/>
                <w:szCs w:val="21"/>
              </w:rPr>
            </w:pPr>
            <w:r w:rsidRPr="006C7F5B">
              <w:rPr>
                <w:rFonts w:ascii="宋体" w:hAnsi="宋体" w:hint="eastAsia"/>
                <w:kern w:val="0"/>
                <w:szCs w:val="21"/>
              </w:rPr>
              <w:t>已做重新分类和分组，以是否退磁作为区分依据。</w:t>
            </w:r>
          </w:p>
        </w:tc>
      </w:tr>
      <w:tr w:rsidR="006C7F5B" w:rsidRPr="006C7F5B" w14:paraId="0D02F988" w14:textId="77777777" w:rsidTr="00166B27">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014E30E7" w14:textId="4A03169F" w:rsidR="00127F03" w:rsidRPr="006C7F5B" w:rsidRDefault="00127F03" w:rsidP="00127F03">
            <w:pPr>
              <w:widowControl/>
              <w:rPr>
                <w:rFonts w:ascii="宋体" w:hAnsi="宋体"/>
                <w:kern w:val="0"/>
                <w:szCs w:val="21"/>
              </w:rPr>
            </w:pPr>
            <w:r w:rsidRPr="006C7F5B">
              <w:rPr>
                <w:rFonts w:ascii="宋体" w:hAnsi="宋体" w:hint="eastAsia"/>
                <w:kern w:val="0"/>
                <w:szCs w:val="21"/>
              </w:rPr>
              <w:t>5</w:t>
            </w:r>
          </w:p>
        </w:tc>
        <w:tc>
          <w:tcPr>
            <w:tcW w:w="993" w:type="dxa"/>
            <w:tcBorders>
              <w:top w:val="nil"/>
              <w:left w:val="nil"/>
              <w:bottom w:val="single" w:sz="4" w:space="0" w:color="auto"/>
              <w:right w:val="single" w:sz="4" w:space="0" w:color="auto"/>
            </w:tcBorders>
            <w:shd w:val="clear" w:color="auto" w:fill="auto"/>
          </w:tcPr>
          <w:p w14:paraId="2FB6CB10" w14:textId="2061FFF7" w:rsidR="00127F03" w:rsidRPr="006C7F5B" w:rsidRDefault="00127F03" w:rsidP="00127F03">
            <w:pPr>
              <w:widowControl/>
              <w:jc w:val="left"/>
              <w:rPr>
                <w:rFonts w:ascii="宋体" w:hAnsi="宋体"/>
                <w:kern w:val="0"/>
                <w:szCs w:val="21"/>
              </w:rPr>
            </w:pPr>
            <w:r w:rsidRPr="006C7F5B">
              <w:rPr>
                <w:rFonts w:ascii="等线" w:eastAsia="等线" w:hAnsi="等线" w:hint="eastAsia"/>
                <w:szCs w:val="22"/>
              </w:rPr>
              <w:t>5</w:t>
            </w:r>
            <w:r w:rsidRPr="006C7F5B">
              <w:rPr>
                <w:rFonts w:ascii="等线" w:eastAsia="等线" w:hAnsi="等线"/>
                <w:szCs w:val="22"/>
              </w:rPr>
              <w:t>.4</w:t>
            </w:r>
          </w:p>
        </w:tc>
        <w:tc>
          <w:tcPr>
            <w:tcW w:w="6804" w:type="dxa"/>
            <w:tcBorders>
              <w:top w:val="nil"/>
              <w:left w:val="nil"/>
              <w:bottom w:val="single" w:sz="4" w:space="0" w:color="auto"/>
              <w:right w:val="single" w:sz="4" w:space="0" w:color="auto"/>
            </w:tcBorders>
            <w:shd w:val="clear" w:color="auto" w:fill="auto"/>
          </w:tcPr>
          <w:p w14:paraId="1298E0AF" w14:textId="6AA55F39" w:rsidR="00127F03" w:rsidRPr="006C7F5B" w:rsidRDefault="00127F03" w:rsidP="00127F03">
            <w:pPr>
              <w:widowControl/>
              <w:jc w:val="left"/>
              <w:rPr>
                <w:rFonts w:ascii="宋体" w:hAnsi="宋体"/>
                <w:kern w:val="0"/>
                <w:szCs w:val="21"/>
              </w:rPr>
            </w:pPr>
            <w:r w:rsidRPr="006C7F5B">
              <w:rPr>
                <w:rFonts w:ascii="等线" w:eastAsia="等线" w:hAnsi="等线" w:hint="eastAsia"/>
                <w:szCs w:val="22"/>
              </w:rPr>
              <w:t>“采样”改为“采用”。</w:t>
            </w:r>
          </w:p>
        </w:tc>
        <w:tc>
          <w:tcPr>
            <w:tcW w:w="1310" w:type="dxa"/>
            <w:tcBorders>
              <w:top w:val="nil"/>
              <w:left w:val="nil"/>
              <w:bottom w:val="single" w:sz="4" w:space="0" w:color="auto"/>
              <w:right w:val="single" w:sz="4" w:space="0" w:color="auto"/>
            </w:tcBorders>
            <w:shd w:val="clear" w:color="auto" w:fill="auto"/>
          </w:tcPr>
          <w:p w14:paraId="0DF05D93" w14:textId="65430C42" w:rsidR="00127F03" w:rsidRPr="006C7F5B" w:rsidRDefault="00127F03" w:rsidP="00127F03">
            <w:pPr>
              <w:widowControl/>
              <w:jc w:val="left"/>
              <w:rPr>
                <w:rFonts w:ascii="宋体" w:hAnsi="宋体"/>
                <w:kern w:val="0"/>
                <w:szCs w:val="21"/>
              </w:rPr>
            </w:pPr>
            <w:r w:rsidRPr="006C7F5B">
              <w:rPr>
                <w:rFonts w:ascii="等线" w:eastAsia="等线" w:hAnsi="等线" w:hint="eastAsia"/>
                <w:szCs w:val="22"/>
              </w:rPr>
              <w:t>上海大学</w:t>
            </w:r>
          </w:p>
        </w:tc>
        <w:tc>
          <w:tcPr>
            <w:tcW w:w="1099" w:type="dxa"/>
            <w:tcBorders>
              <w:top w:val="nil"/>
              <w:left w:val="nil"/>
              <w:bottom w:val="single" w:sz="4" w:space="0" w:color="auto"/>
              <w:right w:val="single" w:sz="4" w:space="0" w:color="auto"/>
            </w:tcBorders>
            <w:shd w:val="clear" w:color="auto" w:fill="auto"/>
            <w:vAlign w:val="center"/>
          </w:tcPr>
          <w:p w14:paraId="594290E0" w14:textId="583A3829" w:rsidR="00127F03" w:rsidRPr="006C7F5B" w:rsidRDefault="00127F03" w:rsidP="00127F03">
            <w:pPr>
              <w:widowControl/>
              <w:rPr>
                <w:rFonts w:ascii="宋体" w:hAnsi="宋体"/>
                <w:kern w:val="0"/>
                <w:szCs w:val="21"/>
              </w:rPr>
            </w:pPr>
            <w:r w:rsidRPr="006C7F5B">
              <w:rPr>
                <w:rFonts w:ascii="宋体" w:hAnsi="宋体" w:hint="eastAsia"/>
                <w:kern w:val="0"/>
                <w:szCs w:val="21"/>
              </w:rPr>
              <w:t>采用</w:t>
            </w:r>
          </w:p>
        </w:tc>
        <w:tc>
          <w:tcPr>
            <w:tcW w:w="3792" w:type="dxa"/>
            <w:tcBorders>
              <w:top w:val="nil"/>
              <w:left w:val="nil"/>
              <w:bottom w:val="single" w:sz="4" w:space="0" w:color="auto"/>
              <w:right w:val="single" w:sz="4" w:space="0" w:color="auto"/>
            </w:tcBorders>
            <w:shd w:val="clear" w:color="auto" w:fill="auto"/>
            <w:vAlign w:val="center"/>
          </w:tcPr>
          <w:p w14:paraId="69BCD9F8" w14:textId="4C896438" w:rsidR="00127F03" w:rsidRPr="006C7F5B" w:rsidRDefault="00127F03" w:rsidP="00127F03">
            <w:pPr>
              <w:widowControl/>
              <w:rPr>
                <w:rFonts w:ascii="宋体" w:hAnsi="宋体"/>
                <w:kern w:val="0"/>
                <w:szCs w:val="21"/>
              </w:rPr>
            </w:pPr>
            <w:r w:rsidRPr="006C7F5B">
              <w:rPr>
                <w:rFonts w:ascii="宋体" w:hAnsi="宋体" w:hint="eastAsia"/>
                <w:kern w:val="0"/>
                <w:szCs w:val="21"/>
              </w:rPr>
              <w:t>已修改。</w:t>
            </w:r>
          </w:p>
        </w:tc>
      </w:tr>
      <w:tr w:rsidR="006C7F5B" w:rsidRPr="006C7F5B" w14:paraId="4FFA34F7" w14:textId="77777777" w:rsidTr="00166B27">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69694058" w14:textId="7387ACA6" w:rsidR="00127F03" w:rsidRPr="006C7F5B" w:rsidRDefault="00127F03" w:rsidP="00127F03">
            <w:pPr>
              <w:widowControl/>
              <w:rPr>
                <w:rFonts w:ascii="宋体" w:hAnsi="宋体"/>
                <w:kern w:val="0"/>
                <w:szCs w:val="21"/>
              </w:rPr>
            </w:pPr>
            <w:r w:rsidRPr="006C7F5B">
              <w:rPr>
                <w:rFonts w:ascii="宋体" w:hAnsi="宋体" w:hint="eastAsia"/>
                <w:kern w:val="0"/>
                <w:szCs w:val="21"/>
              </w:rPr>
              <w:t>6</w:t>
            </w:r>
          </w:p>
        </w:tc>
        <w:tc>
          <w:tcPr>
            <w:tcW w:w="993" w:type="dxa"/>
            <w:tcBorders>
              <w:top w:val="nil"/>
              <w:left w:val="nil"/>
              <w:bottom w:val="single" w:sz="4" w:space="0" w:color="auto"/>
              <w:right w:val="single" w:sz="4" w:space="0" w:color="auto"/>
            </w:tcBorders>
            <w:shd w:val="clear" w:color="auto" w:fill="auto"/>
          </w:tcPr>
          <w:p w14:paraId="05D66FF3" w14:textId="4DD6A4B1" w:rsidR="00127F03" w:rsidRPr="006C7F5B" w:rsidRDefault="00127F03" w:rsidP="00127F03">
            <w:pPr>
              <w:widowControl/>
              <w:jc w:val="left"/>
              <w:rPr>
                <w:rFonts w:ascii="宋体" w:hAnsi="宋体"/>
                <w:kern w:val="0"/>
                <w:szCs w:val="21"/>
              </w:rPr>
            </w:pPr>
            <w:r w:rsidRPr="006C7F5B">
              <w:rPr>
                <w:rFonts w:ascii="等线" w:eastAsia="等线" w:hAnsi="等线"/>
                <w:szCs w:val="22"/>
              </w:rPr>
              <w:t>3.2</w:t>
            </w:r>
          </w:p>
        </w:tc>
        <w:tc>
          <w:tcPr>
            <w:tcW w:w="6804" w:type="dxa"/>
            <w:tcBorders>
              <w:top w:val="nil"/>
              <w:left w:val="nil"/>
              <w:bottom w:val="single" w:sz="4" w:space="0" w:color="auto"/>
              <w:right w:val="single" w:sz="4" w:space="0" w:color="auto"/>
            </w:tcBorders>
            <w:shd w:val="clear" w:color="auto" w:fill="auto"/>
            <w:vAlign w:val="center"/>
          </w:tcPr>
          <w:p w14:paraId="3E78E6CE" w14:textId="77777777" w:rsidR="00127F03" w:rsidRPr="006C7F5B" w:rsidRDefault="00127F03" w:rsidP="00127F03">
            <w:pPr>
              <w:widowControl/>
              <w:jc w:val="left"/>
              <w:rPr>
                <w:rFonts w:ascii="宋体" w:hAnsi="宋体"/>
                <w:kern w:val="0"/>
                <w:szCs w:val="21"/>
              </w:rPr>
            </w:pPr>
            <w:r w:rsidRPr="006C7F5B">
              <w:rPr>
                <w:rFonts w:ascii="宋体" w:hAnsi="宋体"/>
                <w:kern w:val="0"/>
                <w:szCs w:val="21"/>
              </w:rPr>
              <w:t>1.</w:t>
            </w:r>
            <w:r w:rsidRPr="006C7F5B">
              <w:rPr>
                <w:rFonts w:ascii="宋体" w:hAnsi="宋体"/>
                <w:kern w:val="0"/>
                <w:szCs w:val="21"/>
              </w:rPr>
              <w:tab/>
              <w:t>脱脂工艺本身是否也要考虑定义一下；</w:t>
            </w:r>
          </w:p>
          <w:p w14:paraId="0E917A0C" w14:textId="3F3B31C5" w:rsidR="00127F03" w:rsidRPr="006C7F5B" w:rsidRDefault="00127F03" w:rsidP="00127F03">
            <w:pPr>
              <w:widowControl/>
              <w:jc w:val="left"/>
              <w:rPr>
                <w:rFonts w:ascii="宋体" w:hAnsi="宋体"/>
                <w:kern w:val="0"/>
                <w:szCs w:val="21"/>
              </w:rPr>
            </w:pPr>
            <w:r w:rsidRPr="006C7F5B">
              <w:rPr>
                <w:rFonts w:ascii="宋体" w:hAnsi="宋体"/>
                <w:kern w:val="0"/>
                <w:szCs w:val="21"/>
              </w:rPr>
              <w:t>2.</w:t>
            </w:r>
            <w:r w:rsidRPr="006C7F5B">
              <w:rPr>
                <w:rFonts w:ascii="宋体" w:hAnsi="宋体"/>
                <w:kern w:val="0"/>
                <w:szCs w:val="21"/>
              </w:rPr>
              <w:tab/>
              <w:t>“以脱脂工艺过程再生制造而成的钕铁硼磁性粉末”工艺和过程重复，建议改为“以脱脂工艺再生制造···”或者“以脱脂过程再生制造····”</w:t>
            </w:r>
          </w:p>
        </w:tc>
        <w:tc>
          <w:tcPr>
            <w:tcW w:w="1310" w:type="dxa"/>
            <w:tcBorders>
              <w:top w:val="nil"/>
              <w:left w:val="nil"/>
              <w:bottom w:val="single" w:sz="4" w:space="0" w:color="auto"/>
              <w:right w:val="single" w:sz="4" w:space="0" w:color="auto"/>
            </w:tcBorders>
            <w:shd w:val="clear" w:color="auto" w:fill="auto"/>
          </w:tcPr>
          <w:p w14:paraId="7E03DDBF" w14:textId="5CF1309A" w:rsidR="00127F03" w:rsidRPr="006C7F5B" w:rsidRDefault="00127F03" w:rsidP="00127F03">
            <w:pPr>
              <w:widowControl/>
              <w:jc w:val="left"/>
              <w:rPr>
                <w:rFonts w:ascii="宋体" w:hAnsi="宋体"/>
                <w:kern w:val="0"/>
                <w:szCs w:val="21"/>
              </w:rPr>
            </w:pPr>
            <w:r w:rsidRPr="006C7F5B">
              <w:rPr>
                <w:rFonts w:ascii="等线" w:eastAsia="等线" w:hAnsi="等线" w:hint="eastAsia"/>
                <w:szCs w:val="22"/>
              </w:rPr>
              <w:t>中国科学院赣江创新研究院</w:t>
            </w:r>
          </w:p>
        </w:tc>
        <w:tc>
          <w:tcPr>
            <w:tcW w:w="1099" w:type="dxa"/>
            <w:tcBorders>
              <w:top w:val="nil"/>
              <w:left w:val="nil"/>
              <w:bottom w:val="single" w:sz="4" w:space="0" w:color="auto"/>
              <w:right w:val="single" w:sz="4" w:space="0" w:color="auto"/>
            </w:tcBorders>
            <w:shd w:val="clear" w:color="auto" w:fill="auto"/>
            <w:vAlign w:val="center"/>
          </w:tcPr>
          <w:p w14:paraId="755EDBD9" w14:textId="2BE25C36" w:rsidR="00127F03" w:rsidRPr="006C7F5B" w:rsidRDefault="00127F03" w:rsidP="00127F03">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53251096" w14:textId="25F85C69" w:rsidR="00127F03" w:rsidRPr="006C7F5B" w:rsidRDefault="00127F03" w:rsidP="00127F03">
            <w:pPr>
              <w:widowControl/>
              <w:rPr>
                <w:rFonts w:ascii="宋体" w:hAnsi="宋体"/>
                <w:kern w:val="0"/>
                <w:szCs w:val="21"/>
              </w:rPr>
            </w:pPr>
            <w:r w:rsidRPr="006C7F5B">
              <w:rPr>
                <w:rFonts w:ascii="宋体" w:hAnsi="宋体" w:hint="eastAsia"/>
                <w:kern w:val="0"/>
                <w:szCs w:val="21"/>
              </w:rPr>
              <w:t>已修改</w:t>
            </w:r>
          </w:p>
        </w:tc>
      </w:tr>
      <w:tr w:rsidR="006C7F5B" w:rsidRPr="006C7F5B" w14:paraId="695BCC68" w14:textId="77777777" w:rsidTr="00166B27">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79C3584E" w14:textId="36F742CF" w:rsidR="00127F03" w:rsidRPr="006C7F5B" w:rsidRDefault="00127F03" w:rsidP="00127F03">
            <w:pPr>
              <w:widowControl/>
              <w:rPr>
                <w:rFonts w:ascii="宋体" w:hAnsi="宋体"/>
                <w:kern w:val="0"/>
                <w:szCs w:val="21"/>
              </w:rPr>
            </w:pPr>
            <w:r w:rsidRPr="006C7F5B">
              <w:rPr>
                <w:rFonts w:ascii="宋体" w:hAnsi="宋体" w:hint="eastAsia"/>
                <w:kern w:val="0"/>
                <w:szCs w:val="21"/>
              </w:rPr>
              <w:lastRenderedPageBreak/>
              <w:t>7</w:t>
            </w:r>
          </w:p>
        </w:tc>
        <w:tc>
          <w:tcPr>
            <w:tcW w:w="993" w:type="dxa"/>
            <w:tcBorders>
              <w:top w:val="nil"/>
              <w:left w:val="nil"/>
              <w:bottom w:val="single" w:sz="4" w:space="0" w:color="auto"/>
              <w:right w:val="single" w:sz="4" w:space="0" w:color="auto"/>
            </w:tcBorders>
            <w:shd w:val="clear" w:color="auto" w:fill="auto"/>
          </w:tcPr>
          <w:p w14:paraId="561F9D00" w14:textId="43FDE4FD" w:rsidR="00127F03" w:rsidRPr="006C7F5B" w:rsidRDefault="00127F03" w:rsidP="00127F03">
            <w:pPr>
              <w:widowControl/>
              <w:jc w:val="left"/>
              <w:rPr>
                <w:rFonts w:ascii="宋体" w:hAnsi="宋体"/>
                <w:kern w:val="0"/>
                <w:szCs w:val="21"/>
              </w:rPr>
            </w:pPr>
            <w:r w:rsidRPr="006C7F5B">
              <w:rPr>
                <w:rFonts w:ascii="等线" w:eastAsia="等线" w:hAnsi="等线"/>
                <w:szCs w:val="22"/>
              </w:rPr>
              <w:t>3.4</w:t>
            </w:r>
          </w:p>
        </w:tc>
        <w:tc>
          <w:tcPr>
            <w:tcW w:w="6804" w:type="dxa"/>
            <w:tcBorders>
              <w:top w:val="nil"/>
              <w:left w:val="nil"/>
              <w:bottom w:val="single" w:sz="4" w:space="0" w:color="auto"/>
              <w:right w:val="single" w:sz="4" w:space="0" w:color="auto"/>
            </w:tcBorders>
            <w:shd w:val="clear" w:color="auto" w:fill="auto"/>
            <w:vAlign w:val="center"/>
          </w:tcPr>
          <w:p w14:paraId="15D6DBCC" w14:textId="7E468444"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“注射成型工艺过程再生制造”中，也是工艺和过程重复，建议改成“注射成型工艺再生制造”</w:t>
            </w:r>
          </w:p>
        </w:tc>
        <w:tc>
          <w:tcPr>
            <w:tcW w:w="1310" w:type="dxa"/>
            <w:tcBorders>
              <w:top w:val="nil"/>
              <w:left w:val="nil"/>
              <w:bottom w:val="single" w:sz="4" w:space="0" w:color="auto"/>
              <w:right w:val="single" w:sz="4" w:space="0" w:color="auto"/>
            </w:tcBorders>
            <w:shd w:val="clear" w:color="auto" w:fill="auto"/>
          </w:tcPr>
          <w:p w14:paraId="6EBAEFEE" w14:textId="724D140B" w:rsidR="00127F03" w:rsidRPr="006C7F5B" w:rsidRDefault="00127F03" w:rsidP="00127F03">
            <w:pPr>
              <w:widowControl/>
              <w:jc w:val="left"/>
              <w:rPr>
                <w:rFonts w:ascii="宋体" w:hAnsi="宋体"/>
                <w:kern w:val="0"/>
                <w:szCs w:val="21"/>
              </w:rPr>
            </w:pPr>
            <w:r w:rsidRPr="006C7F5B">
              <w:rPr>
                <w:rFonts w:ascii="等线" w:eastAsia="等线" w:hAnsi="等线" w:hint="eastAsia"/>
                <w:szCs w:val="22"/>
              </w:rPr>
              <w:t>中国科学院赣江创新研究院</w:t>
            </w:r>
          </w:p>
        </w:tc>
        <w:tc>
          <w:tcPr>
            <w:tcW w:w="1099" w:type="dxa"/>
            <w:tcBorders>
              <w:top w:val="nil"/>
              <w:left w:val="nil"/>
              <w:bottom w:val="single" w:sz="4" w:space="0" w:color="auto"/>
              <w:right w:val="single" w:sz="4" w:space="0" w:color="auto"/>
            </w:tcBorders>
            <w:shd w:val="clear" w:color="auto" w:fill="auto"/>
            <w:vAlign w:val="center"/>
          </w:tcPr>
          <w:p w14:paraId="149380F7" w14:textId="1206E734" w:rsidR="00127F03" w:rsidRPr="006C7F5B" w:rsidRDefault="00127F03" w:rsidP="00127F03">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79C72ED0" w14:textId="2DE07D73" w:rsidR="00127F03" w:rsidRPr="006C7F5B" w:rsidRDefault="00127F03" w:rsidP="00127F03">
            <w:pPr>
              <w:widowControl/>
              <w:rPr>
                <w:rFonts w:ascii="宋体" w:hAnsi="宋体"/>
                <w:kern w:val="0"/>
                <w:szCs w:val="21"/>
              </w:rPr>
            </w:pPr>
            <w:r w:rsidRPr="006C7F5B">
              <w:rPr>
                <w:rFonts w:ascii="宋体" w:hAnsi="宋体" w:hint="eastAsia"/>
                <w:kern w:val="0"/>
                <w:szCs w:val="21"/>
              </w:rPr>
              <w:t>已修改</w:t>
            </w:r>
          </w:p>
        </w:tc>
      </w:tr>
      <w:tr w:rsidR="006C7F5B" w:rsidRPr="006C7F5B" w14:paraId="339A3C41" w14:textId="77777777" w:rsidTr="008C303E">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7CE786C3" w14:textId="46CAC542" w:rsidR="00127F03" w:rsidRPr="006C7F5B" w:rsidRDefault="00127F03" w:rsidP="00127F03">
            <w:pPr>
              <w:widowControl/>
              <w:rPr>
                <w:rFonts w:ascii="宋体" w:hAnsi="宋体"/>
                <w:kern w:val="0"/>
                <w:szCs w:val="21"/>
              </w:rPr>
            </w:pPr>
            <w:r w:rsidRPr="006C7F5B">
              <w:rPr>
                <w:rFonts w:ascii="宋体" w:hAnsi="宋体" w:hint="eastAsia"/>
                <w:kern w:val="0"/>
                <w:szCs w:val="21"/>
              </w:rPr>
              <w:t>8</w:t>
            </w:r>
          </w:p>
        </w:tc>
        <w:tc>
          <w:tcPr>
            <w:tcW w:w="993" w:type="dxa"/>
            <w:tcBorders>
              <w:top w:val="nil"/>
              <w:left w:val="nil"/>
              <w:bottom w:val="single" w:sz="4" w:space="0" w:color="auto"/>
              <w:right w:val="single" w:sz="4" w:space="0" w:color="auto"/>
            </w:tcBorders>
            <w:shd w:val="clear" w:color="auto" w:fill="auto"/>
          </w:tcPr>
          <w:p w14:paraId="5929F49A" w14:textId="7111D9B3" w:rsidR="00127F03" w:rsidRPr="006C7F5B" w:rsidRDefault="00127F03" w:rsidP="00127F03">
            <w:pPr>
              <w:widowControl/>
              <w:jc w:val="left"/>
              <w:rPr>
                <w:rFonts w:ascii="宋体" w:hAnsi="宋体"/>
                <w:kern w:val="0"/>
                <w:szCs w:val="21"/>
              </w:rPr>
            </w:pPr>
            <w:r w:rsidRPr="006C7F5B">
              <w:rPr>
                <w:rFonts w:ascii="等线" w:eastAsia="等线" w:hAnsi="等线"/>
                <w:szCs w:val="22"/>
              </w:rPr>
              <w:t>5.2</w:t>
            </w:r>
          </w:p>
        </w:tc>
        <w:tc>
          <w:tcPr>
            <w:tcW w:w="6804" w:type="dxa"/>
            <w:tcBorders>
              <w:top w:val="nil"/>
              <w:left w:val="nil"/>
              <w:bottom w:val="single" w:sz="4" w:space="0" w:color="auto"/>
              <w:right w:val="single" w:sz="4" w:space="0" w:color="auto"/>
            </w:tcBorders>
            <w:shd w:val="clear" w:color="auto" w:fill="auto"/>
            <w:vAlign w:val="center"/>
          </w:tcPr>
          <w:p w14:paraId="3999AB43" w14:textId="54D99712"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标题为“退磁处理”，但是技术内容又仅限于热退磁，建议将标题改为“热退磁处理”，或者技术内容囊括脉冲推迟，交流退磁等，</w:t>
            </w:r>
          </w:p>
        </w:tc>
        <w:tc>
          <w:tcPr>
            <w:tcW w:w="1310" w:type="dxa"/>
            <w:tcBorders>
              <w:top w:val="nil"/>
              <w:left w:val="nil"/>
              <w:bottom w:val="single" w:sz="4" w:space="0" w:color="auto"/>
              <w:right w:val="single" w:sz="4" w:space="0" w:color="auto"/>
            </w:tcBorders>
            <w:shd w:val="clear" w:color="auto" w:fill="auto"/>
          </w:tcPr>
          <w:p w14:paraId="574BF1B8" w14:textId="3A856EDF" w:rsidR="00127F03" w:rsidRPr="006C7F5B" w:rsidRDefault="00127F03" w:rsidP="00127F03">
            <w:pPr>
              <w:widowControl/>
              <w:jc w:val="left"/>
              <w:rPr>
                <w:rFonts w:ascii="宋体" w:hAnsi="宋体"/>
                <w:kern w:val="0"/>
                <w:szCs w:val="21"/>
              </w:rPr>
            </w:pPr>
            <w:r w:rsidRPr="006C7F5B">
              <w:rPr>
                <w:rFonts w:ascii="等线" w:eastAsia="等线" w:hAnsi="等线" w:hint="eastAsia"/>
                <w:szCs w:val="22"/>
              </w:rPr>
              <w:t>中国科学院赣江创新研究院</w:t>
            </w:r>
          </w:p>
        </w:tc>
        <w:tc>
          <w:tcPr>
            <w:tcW w:w="1099" w:type="dxa"/>
            <w:tcBorders>
              <w:top w:val="nil"/>
              <w:left w:val="nil"/>
              <w:bottom w:val="single" w:sz="4" w:space="0" w:color="auto"/>
              <w:right w:val="single" w:sz="4" w:space="0" w:color="auto"/>
            </w:tcBorders>
            <w:shd w:val="clear" w:color="auto" w:fill="auto"/>
            <w:vAlign w:val="center"/>
          </w:tcPr>
          <w:p w14:paraId="17850B85" w14:textId="2BFB38FB" w:rsidR="00127F03" w:rsidRPr="006C7F5B" w:rsidRDefault="00127F03" w:rsidP="00127F03">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6617A177" w14:textId="5FC5B219" w:rsidR="00127F03" w:rsidRPr="006C7F5B" w:rsidRDefault="00127F03" w:rsidP="00127F03">
            <w:pPr>
              <w:widowControl/>
              <w:rPr>
                <w:rFonts w:ascii="宋体" w:hAnsi="宋体"/>
                <w:kern w:val="0"/>
                <w:szCs w:val="21"/>
              </w:rPr>
            </w:pPr>
            <w:r w:rsidRPr="006C7F5B">
              <w:rPr>
                <w:rFonts w:ascii="宋体" w:hAnsi="宋体" w:hint="eastAsia"/>
                <w:kern w:val="0"/>
                <w:szCs w:val="21"/>
              </w:rPr>
              <w:t>已补充</w:t>
            </w:r>
          </w:p>
        </w:tc>
      </w:tr>
      <w:tr w:rsidR="006C7F5B" w:rsidRPr="006C7F5B" w14:paraId="597E09EC" w14:textId="77777777" w:rsidTr="008C303E">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72CD6357" w14:textId="6BFE4872" w:rsidR="00127F03" w:rsidRPr="006C7F5B" w:rsidRDefault="00127F03" w:rsidP="00127F03">
            <w:pPr>
              <w:widowControl/>
              <w:rPr>
                <w:rFonts w:ascii="宋体" w:hAnsi="宋体"/>
                <w:kern w:val="0"/>
                <w:szCs w:val="21"/>
              </w:rPr>
            </w:pPr>
            <w:r w:rsidRPr="006C7F5B">
              <w:rPr>
                <w:rFonts w:ascii="宋体" w:hAnsi="宋体" w:hint="eastAsia"/>
                <w:kern w:val="0"/>
                <w:szCs w:val="21"/>
              </w:rPr>
              <w:t>9</w:t>
            </w:r>
          </w:p>
        </w:tc>
        <w:tc>
          <w:tcPr>
            <w:tcW w:w="993" w:type="dxa"/>
            <w:tcBorders>
              <w:top w:val="nil"/>
              <w:left w:val="nil"/>
              <w:bottom w:val="single" w:sz="4" w:space="0" w:color="auto"/>
              <w:right w:val="single" w:sz="4" w:space="0" w:color="auto"/>
            </w:tcBorders>
            <w:shd w:val="clear" w:color="auto" w:fill="auto"/>
          </w:tcPr>
          <w:p w14:paraId="4C68F532" w14:textId="3E4E5CC6" w:rsidR="00127F03" w:rsidRPr="006C7F5B" w:rsidRDefault="00127F03" w:rsidP="00127F03">
            <w:pPr>
              <w:widowControl/>
              <w:jc w:val="left"/>
              <w:rPr>
                <w:rFonts w:ascii="宋体" w:hAnsi="宋体"/>
                <w:kern w:val="0"/>
                <w:szCs w:val="21"/>
              </w:rPr>
            </w:pPr>
            <w:r w:rsidRPr="006C7F5B">
              <w:rPr>
                <w:rFonts w:ascii="等线" w:eastAsia="等线" w:hAnsi="等线" w:hint="eastAsia"/>
                <w:szCs w:val="22"/>
              </w:rPr>
              <w:t>前言</w:t>
            </w:r>
          </w:p>
        </w:tc>
        <w:tc>
          <w:tcPr>
            <w:tcW w:w="6804" w:type="dxa"/>
            <w:tcBorders>
              <w:top w:val="nil"/>
              <w:left w:val="nil"/>
              <w:bottom w:val="single" w:sz="4" w:space="0" w:color="auto"/>
              <w:right w:val="single" w:sz="4" w:space="0" w:color="auto"/>
            </w:tcBorders>
            <w:shd w:val="clear" w:color="auto" w:fill="auto"/>
            <w:vAlign w:val="center"/>
          </w:tcPr>
          <w:p w14:paraId="5F49DCCA" w14:textId="77777777"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建议加入：</w:t>
            </w:r>
          </w:p>
          <w:p w14:paraId="2FA80873" w14:textId="77777777"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本标准按照</w:t>
            </w:r>
            <w:r w:rsidRPr="006C7F5B">
              <w:rPr>
                <w:rFonts w:ascii="宋体" w:hAnsi="宋体"/>
                <w:kern w:val="0"/>
                <w:szCs w:val="21"/>
              </w:rPr>
              <w:t>GB/T 1.1-2020给出的规则起草。</w:t>
            </w:r>
          </w:p>
          <w:p w14:paraId="71934AEA" w14:textId="5C59002A"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请注意本文件的某些内容可能涉及专利。本文件的发布机构不承担识别这些专利的责任。</w:t>
            </w:r>
          </w:p>
        </w:tc>
        <w:tc>
          <w:tcPr>
            <w:tcW w:w="1310" w:type="dxa"/>
            <w:tcBorders>
              <w:top w:val="nil"/>
              <w:left w:val="nil"/>
              <w:bottom w:val="single" w:sz="4" w:space="0" w:color="auto"/>
              <w:right w:val="single" w:sz="4" w:space="0" w:color="auto"/>
            </w:tcBorders>
            <w:shd w:val="clear" w:color="auto" w:fill="auto"/>
          </w:tcPr>
          <w:p w14:paraId="3AADE559" w14:textId="5D6823AC" w:rsidR="00127F03" w:rsidRPr="006C7F5B" w:rsidRDefault="00127F03" w:rsidP="00127F03">
            <w:pPr>
              <w:widowControl/>
              <w:jc w:val="left"/>
              <w:rPr>
                <w:rFonts w:ascii="宋体" w:hAnsi="宋体"/>
                <w:kern w:val="0"/>
                <w:szCs w:val="21"/>
              </w:rPr>
            </w:pPr>
            <w:r w:rsidRPr="006C7F5B">
              <w:rPr>
                <w:rFonts w:ascii="等线" w:eastAsia="等线" w:hAnsi="等线" w:hint="eastAsia"/>
                <w:szCs w:val="22"/>
              </w:rPr>
              <w:t>北矿磁材科技有限公司</w:t>
            </w:r>
          </w:p>
        </w:tc>
        <w:tc>
          <w:tcPr>
            <w:tcW w:w="1099" w:type="dxa"/>
            <w:tcBorders>
              <w:top w:val="nil"/>
              <w:left w:val="nil"/>
              <w:bottom w:val="single" w:sz="4" w:space="0" w:color="auto"/>
              <w:right w:val="single" w:sz="4" w:space="0" w:color="auto"/>
            </w:tcBorders>
            <w:shd w:val="clear" w:color="auto" w:fill="auto"/>
            <w:vAlign w:val="center"/>
          </w:tcPr>
          <w:p w14:paraId="3C44685D" w14:textId="7F2D6435" w:rsidR="00127F03" w:rsidRPr="006C7F5B" w:rsidRDefault="00127F03" w:rsidP="00127F03">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27649A3E" w14:textId="0B6A4695" w:rsidR="00127F03" w:rsidRPr="006C7F5B" w:rsidRDefault="00127F03" w:rsidP="00127F03">
            <w:pPr>
              <w:widowControl/>
              <w:rPr>
                <w:rFonts w:ascii="宋体" w:hAnsi="宋体"/>
                <w:kern w:val="0"/>
                <w:szCs w:val="21"/>
              </w:rPr>
            </w:pPr>
            <w:r w:rsidRPr="006C7F5B">
              <w:rPr>
                <w:rFonts w:ascii="宋体" w:hAnsi="宋体" w:hint="eastAsia"/>
                <w:kern w:val="0"/>
                <w:szCs w:val="21"/>
              </w:rPr>
              <w:t>已修改</w:t>
            </w:r>
          </w:p>
        </w:tc>
      </w:tr>
      <w:tr w:rsidR="006C7F5B" w:rsidRPr="006C7F5B" w14:paraId="450AA08B" w14:textId="77777777" w:rsidTr="008C303E">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38E414ED" w14:textId="4903103D" w:rsidR="00127F03" w:rsidRPr="006C7F5B" w:rsidRDefault="00127F03" w:rsidP="00127F03">
            <w:pPr>
              <w:widowControl/>
              <w:rPr>
                <w:rFonts w:ascii="宋体" w:hAnsi="宋体"/>
                <w:kern w:val="0"/>
                <w:szCs w:val="21"/>
              </w:rPr>
            </w:pPr>
            <w:r w:rsidRPr="006C7F5B">
              <w:rPr>
                <w:rFonts w:ascii="宋体" w:hAnsi="宋体" w:hint="eastAsia"/>
                <w:kern w:val="0"/>
                <w:szCs w:val="21"/>
              </w:rPr>
              <w:t>1</w:t>
            </w:r>
            <w:r w:rsidRPr="006C7F5B">
              <w:rPr>
                <w:rFonts w:ascii="宋体" w:hAnsi="宋体"/>
                <w:kern w:val="0"/>
                <w:szCs w:val="21"/>
              </w:rPr>
              <w:t>0</w:t>
            </w:r>
          </w:p>
        </w:tc>
        <w:tc>
          <w:tcPr>
            <w:tcW w:w="993" w:type="dxa"/>
            <w:tcBorders>
              <w:top w:val="nil"/>
              <w:left w:val="nil"/>
              <w:bottom w:val="single" w:sz="4" w:space="0" w:color="auto"/>
              <w:right w:val="single" w:sz="4" w:space="0" w:color="auto"/>
            </w:tcBorders>
            <w:shd w:val="clear" w:color="auto" w:fill="auto"/>
          </w:tcPr>
          <w:p w14:paraId="2103980C" w14:textId="07228964" w:rsidR="00127F03" w:rsidRPr="006C7F5B" w:rsidRDefault="00127F03" w:rsidP="00127F03">
            <w:pPr>
              <w:widowControl/>
              <w:jc w:val="left"/>
              <w:rPr>
                <w:rFonts w:ascii="宋体" w:hAnsi="宋体"/>
                <w:kern w:val="0"/>
                <w:szCs w:val="21"/>
              </w:rPr>
            </w:pPr>
            <w:r w:rsidRPr="006C7F5B">
              <w:rPr>
                <w:rFonts w:ascii="等线" w:eastAsia="等线" w:hAnsi="等线"/>
                <w:szCs w:val="22"/>
              </w:rPr>
              <w:t>2术语和定义</w:t>
            </w:r>
          </w:p>
        </w:tc>
        <w:tc>
          <w:tcPr>
            <w:tcW w:w="6804" w:type="dxa"/>
            <w:tcBorders>
              <w:top w:val="nil"/>
              <w:left w:val="nil"/>
              <w:bottom w:val="single" w:sz="4" w:space="0" w:color="auto"/>
              <w:right w:val="single" w:sz="4" w:space="0" w:color="auto"/>
            </w:tcBorders>
            <w:shd w:val="clear" w:color="auto" w:fill="auto"/>
            <w:vAlign w:val="center"/>
          </w:tcPr>
          <w:p w14:paraId="21ECD6EF" w14:textId="52FD6AD6"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在</w:t>
            </w:r>
            <w:r w:rsidRPr="006C7F5B">
              <w:rPr>
                <w:rFonts w:ascii="宋体" w:hAnsi="宋体"/>
                <w:kern w:val="0"/>
                <w:szCs w:val="21"/>
              </w:rPr>
              <w:t>1.范围中提及了资源利用率这个名词，从6.1资源综合利用要求来看，主要是指术语里的磁粉回收率,建议作为术语进行界定。</w:t>
            </w:r>
          </w:p>
        </w:tc>
        <w:tc>
          <w:tcPr>
            <w:tcW w:w="1310" w:type="dxa"/>
            <w:tcBorders>
              <w:top w:val="nil"/>
              <w:left w:val="nil"/>
              <w:bottom w:val="single" w:sz="4" w:space="0" w:color="auto"/>
              <w:right w:val="single" w:sz="4" w:space="0" w:color="auto"/>
            </w:tcBorders>
            <w:shd w:val="clear" w:color="auto" w:fill="auto"/>
          </w:tcPr>
          <w:p w14:paraId="15FE48BF" w14:textId="5EF885B5" w:rsidR="00127F03" w:rsidRPr="006C7F5B" w:rsidRDefault="00127F03" w:rsidP="00127F03">
            <w:pPr>
              <w:widowControl/>
              <w:jc w:val="left"/>
              <w:rPr>
                <w:rFonts w:ascii="宋体" w:hAnsi="宋体"/>
                <w:kern w:val="0"/>
                <w:szCs w:val="21"/>
              </w:rPr>
            </w:pPr>
            <w:r w:rsidRPr="006C7F5B">
              <w:rPr>
                <w:rFonts w:ascii="等线" w:eastAsia="等线" w:hAnsi="等线" w:hint="eastAsia"/>
                <w:szCs w:val="22"/>
              </w:rPr>
              <w:t>北矿磁材科技有限公司</w:t>
            </w:r>
          </w:p>
        </w:tc>
        <w:tc>
          <w:tcPr>
            <w:tcW w:w="1099" w:type="dxa"/>
            <w:tcBorders>
              <w:top w:val="nil"/>
              <w:left w:val="nil"/>
              <w:bottom w:val="single" w:sz="4" w:space="0" w:color="auto"/>
              <w:right w:val="single" w:sz="4" w:space="0" w:color="auto"/>
            </w:tcBorders>
            <w:shd w:val="clear" w:color="auto" w:fill="auto"/>
            <w:vAlign w:val="center"/>
          </w:tcPr>
          <w:p w14:paraId="57398A85" w14:textId="7F2E5527" w:rsidR="00127F03" w:rsidRPr="006C7F5B" w:rsidRDefault="00127F03" w:rsidP="00127F03">
            <w:pPr>
              <w:widowControl/>
              <w:rPr>
                <w:rFonts w:ascii="宋体" w:hAnsi="宋体"/>
                <w:kern w:val="0"/>
                <w:szCs w:val="21"/>
              </w:rPr>
            </w:pPr>
            <w:r w:rsidRPr="006C7F5B">
              <w:rPr>
                <w:rFonts w:ascii="宋体" w:hAnsi="宋体" w:hint="eastAsia"/>
                <w:kern w:val="0"/>
                <w:szCs w:val="21"/>
              </w:rPr>
              <w:t>部分采纳</w:t>
            </w:r>
          </w:p>
        </w:tc>
        <w:tc>
          <w:tcPr>
            <w:tcW w:w="3792" w:type="dxa"/>
            <w:tcBorders>
              <w:top w:val="nil"/>
              <w:left w:val="nil"/>
              <w:bottom w:val="single" w:sz="4" w:space="0" w:color="auto"/>
              <w:right w:val="single" w:sz="4" w:space="0" w:color="auto"/>
            </w:tcBorders>
            <w:shd w:val="clear" w:color="auto" w:fill="auto"/>
            <w:vAlign w:val="center"/>
          </w:tcPr>
          <w:p w14:paraId="558406ED" w14:textId="2F85C8A8" w:rsidR="00127F03" w:rsidRPr="006C7F5B" w:rsidRDefault="00127F03" w:rsidP="00127F03">
            <w:pPr>
              <w:widowControl/>
              <w:rPr>
                <w:rFonts w:ascii="宋体" w:hAnsi="宋体"/>
                <w:kern w:val="0"/>
                <w:szCs w:val="21"/>
              </w:rPr>
            </w:pPr>
            <w:r w:rsidRPr="006C7F5B">
              <w:rPr>
                <w:rFonts w:ascii="宋体" w:hAnsi="宋体" w:hint="eastAsia"/>
                <w:kern w:val="0"/>
                <w:szCs w:val="21"/>
              </w:rPr>
              <w:t>已将资源综合利用改为资源。</w:t>
            </w:r>
          </w:p>
        </w:tc>
      </w:tr>
      <w:tr w:rsidR="006C7F5B" w:rsidRPr="006C7F5B" w14:paraId="5C80464E" w14:textId="77777777" w:rsidTr="008C303E">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0D8A687A" w14:textId="3E542C62" w:rsidR="00127F03" w:rsidRPr="006C7F5B" w:rsidRDefault="00127F03" w:rsidP="00127F03">
            <w:pPr>
              <w:widowControl/>
              <w:rPr>
                <w:rFonts w:ascii="宋体" w:hAnsi="宋体"/>
                <w:kern w:val="0"/>
                <w:szCs w:val="21"/>
              </w:rPr>
            </w:pPr>
            <w:r w:rsidRPr="006C7F5B">
              <w:rPr>
                <w:rFonts w:ascii="宋体" w:hAnsi="宋体" w:hint="eastAsia"/>
                <w:kern w:val="0"/>
                <w:szCs w:val="21"/>
              </w:rPr>
              <w:t>1</w:t>
            </w:r>
            <w:r w:rsidRPr="006C7F5B">
              <w:rPr>
                <w:rFonts w:ascii="宋体" w:hAnsi="宋体"/>
                <w:kern w:val="0"/>
                <w:szCs w:val="21"/>
              </w:rPr>
              <w:t>1</w:t>
            </w:r>
          </w:p>
        </w:tc>
        <w:tc>
          <w:tcPr>
            <w:tcW w:w="993" w:type="dxa"/>
            <w:tcBorders>
              <w:top w:val="nil"/>
              <w:left w:val="nil"/>
              <w:bottom w:val="single" w:sz="4" w:space="0" w:color="auto"/>
              <w:right w:val="single" w:sz="4" w:space="0" w:color="auto"/>
            </w:tcBorders>
            <w:shd w:val="clear" w:color="auto" w:fill="auto"/>
          </w:tcPr>
          <w:p w14:paraId="11D6B9D5" w14:textId="3A6FA8E0" w:rsidR="00127F03" w:rsidRPr="006C7F5B" w:rsidRDefault="00127F03" w:rsidP="00127F03">
            <w:pPr>
              <w:widowControl/>
              <w:jc w:val="left"/>
              <w:rPr>
                <w:rFonts w:ascii="宋体" w:hAnsi="宋体"/>
                <w:kern w:val="0"/>
                <w:szCs w:val="21"/>
              </w:rPr>
            </w:pPr>
            <w:r w:rsidRPr="006C7F5B">
              <w:rPr>
                <w:rFonts w:ascii="等线" w:eastAsia="等线" w:hAnsi="等线"/>
                <w:szCs w:val="22"/>
              </w:rPr>
              <w:t>6 资源、环境及安全要求</w:t>
            </w:r>
          </w:p>
        </w:tc>
        <w:tc>
          <w:tcPr>
            <w:tcW w:w="6804" w:type="dxa"/>
            <w:tcBorders>
              <w:top w:val="nil"/>
              <w:left w:val="nil"/>
              <w:bottom w:val="single" w:sz="4" w:space="0" w:color="auto"/>
              <w:right w:val="single" w:sz="4" w:space="0" w:color="auto"/>
            </w:tcBorders>
            <w:shd w:val="clear" w:color="auto" w:fill="auto"/>
          </w:tcPr>
          <w:p w14:paraId="75A3EBFB" w14:textId="68AE7D07" w:rsidR="00127F03" w:rsidRPr="006C7F5B" w:rsidRDefault="00127F03" w:rsidP="00127F03">
            <w:pPr>
              <w:widowControl/>
              <w:jc w:val="left"/>
              <w:rPr>
                <w:rFonts w:ascii="宋体" w:hAnsi="宋体"/>
                <w:kern w:val="0"/>
                <w:szCs w:val="21"/>
              </w:rPr>
            </w:pPr>
            <w:r w:rsidRPr="006C7F5B">
              <w:rPr>
                <w:rFonts w:ascii="等线" w:eastAsia="等线" w:hAnsi="等线"/>
                <w:szCs w:val="22"/>
              </w:rPr>
              <w:t>尼龙、聚苯硫醚、环氧树脂都吸水率很高，包装需要防水防潮，有包装标准GB/T 5048-2017防潮包装、GB/T 36911-2018运输包装指南等，同步3规范性引用文件。</w:t>
            </w:r>
          </w:p>
        </w:tc>
        <w:tc>
          <w:tcPr>
            <w:tcW w:w="1310" w:type="dxa"/>
            <w:tcBorders>
              <w:top w:val="nil"/>
              <w:left w:val="nil"/>
              <w:bottom w:val="single" w:sz="4" w:space="0" w:color="auto"/>
              <w:right w:val="single" w:sz="4" w:space="0" w:color="auto"/>
            </w:tcBorders>
            <w:shd w:val="clear" w:color="auto" w:fill="auto"/>
          </w:tcPr>
          <w:p w14:paraId="2CA0E097" w14:textId="08FF65B7" w:rsidR="00127F03" w:rsidRPr="006C7F5B" w:rsidRDefault="00127F03" w:rsidP="00127F03">
            <w:pPr>
              <w:widowControl/>
              <w:jc w:val="left"/>
              <w:rPr>
                <w:rFonts w:ascii="宋体" w:hAnsi="宋体"/>
                <w:kern w:val="0"/>
                <w:szCs w:val="21"/>
              </w:rPr>
            </w:pPr>
            <w:r w:rsidRPr="006C7F5B">
              <w:rPr>
                <w:rFonts w:ascii="等线" w:eastAsia="等线" w:hAnsi="等线"/>
                <w:szCs w:val="22"/>
              </w:rPr>
              <w:t>北矿磁材科技有限公司</w:t>
            </w:r>
          </w:p>
        </w:tc>
        <w:tc>
          <w:tcPr>
            <w:tcW w:w="1099" w:type="dxa"/>
            <w:tcBorders>
              <w:top w:val="nil"/>
              <w:left w:val="nil"/>
              <w:bottom w:val="single" w:sz="4" w:space="0" w:color="auto"/>
              <w:right w:val="single" w:sz="4" w:space="0" w:color="auto"/>
            </w:tcBorders>
            <w:shd w:val="clear" w:color="auto" w:fill="auto"/>
            <w:vAlign w:val="center"/>
          </w:tcPr>
          <w:p w14:paraId="32D4C39E" w14:textId="48EDCDBC" w:rsidR="00127F03" w:rsidRPr="006C7F5B" w:rsidRDefault="00127F03" w:rsidP="00127F03">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2761582C" w14:textId="65FA7E3C" w:rsidR="00127F03" w:rsidRPr="006C7F5B" w:rsidRDefault="00127F03" w:rsidP="00127F03">
            <w:pPr>
              <w:widowControl/>
              <w:rPr>
                <w:rFonts w:ascii="宋体" w:hAnsi="宋体"/>
                <w:kern w:val="0"/>
                <w:szCs w:val="21"/>
              </w:rPr>
            </w:pPr>
            <w:r w:rsidRPr="006C7F5B">
              <w:rPr>
                <w:rFonts w:ascii="宋体" w:hAnsi="宋体" w:hint="eastAsia"/>
                <w:kern w:val="0"/>
                <w:szCs w:val="21"/>
              </w:rPr>
              <w:t>不在本标准范围内，后期可纳入相关产品标准。</w:t>
            </w:r>
          </w:p>
        </w:tc>
      </w:tr>
      <w:tr w:rsidR="006C7F5B" w:rsidRPr="006C7F5B" w14:paraId="0C567EA4" w14:textId="77777777" w:rsidTr="008C303E">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4D40B981" w14:textId="74E15C62" w:rsidR="00127F03" w:rsidRPr="006C7F5B" w:rsidRDefault="00127F03" w:rsidP="00127F03">
            <w:pPr>
              <w:widowControl/>
              <w:rPr>
                <w:rFonts w:ascii="宋体" w:hAnsi="宋体"/>
                <w:kern w:val="0"/>
                <w:szCs w:val="21"/>
              </w:rPr>
            </w:pPr>
            <w:r w:rsidRPr="006C7F5B">
              <w:rPr>
                <w:rFonts w:ascii="宋体" w:hAnsi="宋体" w:hint="eastAsia"/>
                <w:kern w:val="0"/>
                <w:szCs w:val="21"/>
              </w:rPr>
              <w:t>1</w:t>
            </w:r>
            <w:r w:rsidRPr="006C7F5B">
              <w:rPr>
                <w:rFonts w:ascii="宋体" w:hAnsi="宋体"/>
                <w:kern w:val="0"/>
                <w:szCs w:val="21"/>
              </w:rPr>
              <w:t>2</w:t>
            </w:r>
          </w:p>
        </w:tc>
        <w:tc>
          <w:tcPr>
            <w:tcW w:w="993" w:type="dxa"/>
            <w:tcBorders>
              <w:top w:val="nil"/>
              <w:left w:val="nil"/>
              <w:bottom w:val="single" w:sz="4" w:space="0" w:color="auto"/>
              <w:right w:val="single" w:sz="4" w:space="0" w:color="auto"/>
            </w:tcBorders>
            <w:shd w:val="clear" w:color="auto" w:fill="auto"/>
          </w:tcPr>
          <w:p w14:paraId="471955FE" w14:textId="55C9B4F0" w:rsidR="00127F03" w:rsidRPr="006C7F5B" w:rsidRDefault="00127F03" w:rsidP="00127F03">
            <w:pPr>
              <w:widowControl/>
              <w:jc w:val="left"/>
              <w:rPr>
                <w:rFonts w:ascii="宋体" w:hAnsi="宋体"/>
                <w:kern w:val="0"/>
                <w:szCs w:val="21"/>
              </w:rPr>
            </w:pPr>
            <w:r w:rsidRPr="006C7F5B">
              <w:rPr>
                <w:rFonts w:ascii="等线" w:eastAsia="等线" w:hAnsi="等线"/>
                <w:szCs w:val="22"/>
              </w:rPr>
              <w:t>5.2</w:t>
            </w:r>
          </w:p>
        </w:tc>
        <w:tc>
          <w:tcPr>
            <w:tcW w:w="6804" w:type="dxa"/>
            <w:tcBorders>
              <w:top w:val="nil"/>
              <w:left w:val="nil"/>
              <w:bottom w:val="single" w:sz="4" w:space="0" w:color="auto"/>
              <w:right w:val="single" w:sz="4" w:space="0" w:color="auto"/>
            </w:tcBorders>
            <w:shd w:val="clear" w:color="auto" w:fill="auto"/>
          </w:tcPr>
          <w:p w14:paraId="362F3FAB" w14:textId="77777777" w:rsidR="00127F03" w:rsidRPr="006C7F5B" w:rsidRDefault="00127F03" w:rsidP="00127F03">
            <w:pPr>
              <w:widowControl/>
              <w:jc w:val="left"/>
              <w:rPr>
                <w:rFonts w:ascii="等线" w:eastAsia="等线" w:hAnsi="等线"/>
                <w:szCs w:val="22"/>
              </w:rPr>
            </w:pPr>
            <w:r w:rsidRPr="006C7F5B">
              <w:rPr>
                <w:rFonts w:ascii="等线" w:eastAsia="等线" w:hAnsi="等线"/>
                <w:szCs w:val="22"/>
              </w:rPr>
              <w:t>退磁处理</w:t>
            </w:r>
          </w:p>
          <w:p w14:paraId="3204B9BB" w14:textId="4DAA4CDA"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加热退磁只是退磁的方式之一，还有使用反向磁场进行退磁的，特别是对注射成型磁体，一般不使用加热退磁，因为在局里温度以上，注塑的粘结剂都变成液态了。</w:t>
            </w:r>
          </w:p>
        </w:tc>
        <w:tc>
          <w:tcPr>
            <w:tcW w:w="1310" w:type="dxa"/>
            <w:tcBorders>
              <w:top w:val="nil"/>
              <w:left w:val="nil"/>
              <w:bottom w:val="single" w:sz="4" w:space="0" w:color="auto"/>
              <w:right w:val="single" w:sz="4" w:space="0" w:color="auto"/>
            </w:tcBorders>
            <w:shd w:val="clear" w:color="auto" w:fill="auto"/>
            <w:vAlign w:val="center"/>
          </w:tcPr>
          <w:p w14:paraId="7A560735" w14:textId="195316D9"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麦</w:t>
            </w:r>
            <w:proofErr w:type="gramStart"/>
            <w:r w:rsidRPr="006C7F5B">
              <w:rPr>
                <w:rFonts w:ascii="宋体" w:hAnsi="宋体" w:hint="eastAsia"/>
                <w:kern w:val="0"/>
                <w:szCs w:val="21"/>
              </w:rPr>
              <w:t>格昆磁</w:t>
            </w:r>
            <w:proofErr w:type="gramEnd"/>
            <w:r w:rsidRPr="006C7F5B">
              <w:rPr>
                <w:rFonts w:ascii="宋体" w:hAnsi="宋体" w:hint="eastAsia"/>
                <w:kern w:val="0"/>
                <w:szCs w:val="21"/>
              </w:rPr>
              <w:t>（天津）有限公司</w:t>
            </w:r>
          </w:p>
        </w:tc>
        <w:tc>
          <w:tcPr>
            <w:tcW w:w="1099" w:type="dxa"/>
            <w:tcBorders>
              <w:top w:val="nil"/>
              <w:left w:val="nil"/>
              <w:bottom w:val="single" w:sz="4" w:space="0" w:color="auto"/>
              <w:right w:val="single" w:sz="4" w:space="0" w:color="auto"/>
            </w:tcBorders>
            <w:shd w:val="clear" w:color="auto" w:fill="auto"/>
            <w:vAlign w:val="center"/>
          </w:tcPr>
          <w:p w14:paraId="515F7902" w14:textId="23A03988" w:rsidR="00127F03" w:rsidRPr="006C7F5B" w:rsidRDefault="00127F03" w:rsidP="00127F03">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56B22C33" w14:textId="54CBE0CF" w:rsidR="00127F03" w:rsidRPr="006C7F5B" w:rsidRDefault="00127F03" w:rsidP="00127F03">
            <w:pPr>
              <w:widowControl/>
              <w:rPr>
                <w:rFonts w:ascii="宋体" w:hAnsi="宋体"/>
                <w:kern w:val="0"/>
                <w:szCs w:val="21"/>
              </w:rPr>
            </w:pPr>
            <w:r w:rsidRPr="006C7F5B">
              <w:rPr>
                <w:rFonts w:ascii="宋体" w:hAnsi="宋体" w:hint="eastAsia"/>
                <w:kern w:val="0"/>
                <w:szCs w:val="21"/>
              </w:rPr>
              <w:t>已</w:t>
            </w:r>
            <w:proofErr w:type="gramStart"/>
            <w:r w:rsidRPr="006C7F5B">
              <w:rPr>
                <w:rFonts w:ascii="宋体" w:hAnsi="宋体" w:hint="eastAsia"/>
                <w:kern w:val="0"/>
                <w:szCs w:val="21"/>
              </w:rPr>
              <w:t>添加场</w:t>
            </w:r>
            <w:proofErr w:type="gramEnd"/>
            <w:r w:rsidRPr="006C7F5B">
              <w:rPr>
                <w:rFonts w:ascii="宋体" w:hAnsi="宋体" w:hint="eastAsia"/>
                <w:kern w:val="0"/>
                <w:szCs w:val="21"/>
              </w:rPr>
              <w:t>退磁方式。</w:t>
            </w:r>
          </w:p>
        </w:tc>
      </w:tr>
      <w:tr w:rsidR="006C7F5B" w:rsidRPr="006C7F5B" w14:paraId="13C9A92A" w14:textId="77777777" w:rsidTr="008C303E">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3BFC2AE5" w14:textId="55D5D06A" w:rsidR="00127F03" w:rsidRPr="006C7F5B" w:rsidRDefault="00127F03" w:rsidP="00127F03">
            <w:pPr>
              <w:widowControl/>
              <w:rPr>
                <w:rFonts w:ascii="宋体" w:hAnsi="宋体"/>
                <w:kern w:val="0"/>
                <w:szCs w:val="21"/>
              </w:rPr>
            </w:pPr>
            <w:r w:rsidRPr="006C7F5B">
              <w:rPr>
                <w:rFonts w:ascii="宋体" w:hAnsi="宋体" w:hint="eastAsia"/>
                <w:kern w:val="0"/>
                <w:szCs w:val="21"/>
              </w:rPr>
              <w:t>1</w:t>
            </w:r>
            <w:r w:rsidRPr="006C7F5B">
              <w:rPr>
                <w:rFonts w:ascii="宋体" w:hAnsi="宋体"/>
                <w:kern w:val="0"/>
                <w:szCs w:val="21"/>
              </w:rPr>
              <w:t>3</w:t>
            </w:r>
          </w:p>
        </w:tc>
        <w:tc>
          <w:tcPr>
            <w:tcW w:w="993" w:type="dxa"/>
            <w:tcBorders>
              <w:top w:val="nil"/>
              <w:left w:val="nil"/>
              <w:bottom w:val="single" w:sz="4" w:space="0" w:color="auto"/>
              <w:right w:val="single" w:sz="4" w:space="0" w:color="auto"/>
            </w:tcBorders>
            <w:shd w:val="clear" w:color="auto" w:fill="auto"/>
          </w:tcPr>
          <w:p w14:paraId="54065534" w14:textId="2C7C4D34" w:rsidR="00127F03" w:rsidRPr="006C7F5B" w:rsidRDefault="00127F03" w:rsidP="00127F03">
            <w:pPr>
              <w:widowControl/>
              <w:jc w:val="left"/>
              <w:rPr>
                <w:rFonts w:ascii="宋体" w:hAnsi="宋体"/>
                <w:kern w:val="0"/>
                <w:szCs w:val="21"/>
              </w:rPr>
            </w:pPr>
            <w:r w:rsidRPr="006C7F5B">
              <w:rPr>
                <w:rFonts w:ascii="等线" w:eastAsia="等线" w:hAnsi="等线"/>
                <w:szCs w:val="22"/>
              </w:rPr>
              <w:t>5.4</w:t>
            </w:r>
          </w:p>
        </w:tc>
        <w:tc>
          <w:tcPr>
            <w:tcW w:w="6804" w:type="dxa"/>
            <w:tcBorders>
              <w:top w:val="nil"/>
              <w:left w:val="nil"/>
              <w:bottom w:val="single" w:sz="4" w:space="0" w:color="auto"/>
              <w:right w:val="single" w:sz="4" w:space="0" w:color="auto"/>
            </w:tcBorders>
            <w:shd w:val="clear" w:color="auto" w:fill="auto"/>
          </w:tcPr>
          <w:p w14:paraId="37AA7BDD" w14:textId="77777777" w:rsidR="00127F03" w:rsidRPr="006C7F5B" w:rsidRDefault="00127F03" w:rsidP="00127F03">
            <w:pPr>
              <w:widowControl/>
              <w:jc w:val="left"/>
              <w:rPr>
                <w:rFonts w:ascii="等线" w:eastAsia="等线" w:hAnsi="等线"/>
                <w:szCs w:val="22"/>
              </w:rPr>
            </w:pPr>
            <w:r w:rsidRPr="006C7F5B">
              <w:rPr>
                <w:rFonts w:ascii="等线" w:eastAsia="等线" w:hAnsi="等线"/>
                <w:szCs w:val="22"/>
              </w:rPr>
              <w:t>脱脂处理</w:t>
            </w:r>
          </w:p>
          <w:p w14:paraId="11FF86B5" w14:textId="225E9B10"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对于压缩成型磁体，脱脂处理并非必要环节，实际上很多时候不需要分离粘结剂和磁粉；对于注射成型磁体，如果加热退磁，那么塑料粘结剂会显著劣化，很难继续使用，最好分离处理。</w:t>
            </w:r>
          </w:p>
        </w:tc>
        <w:tc>
          <w:tcPr>
            <w:tcW w:w="1310" w:type="dxa"/>
            <w:tcBorders>
              <w:top w:val="nil"/>
              <w:left w:val="nil"/>
              <w:bottom w:val="single" w:sz="4" w:space="0" w:color="auto"/>
              <w:right w:val="single" w:sz="4" w:space="0" w:color="auto"/>
            </w:tcBorders>
            <w:shd w:val="clear" w:color="auto" w:fill="auto"/>
            <w:vAlign w:val="center"/>
          </w:tcPr>
          <w:p w14:paraId="12DF86ED" w14:textId="226F7D1F"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麦</w:t>
            </w:r>
            <w:proofErr w:type="gramStart"/>
            <w:r w:rsidRPr="006C7F5B">
              <w:rPr>
                <w:rFonts w:ascii="宋体" w:hAnsi="宋体" w:hint="eastAsia"/>
                <w:kern w:val="0"/>
                <w:szCs w:val="21"/>
              </w:rPr>
              <w:t>格昆磁</w:t>
            </w:r>
            <w:proofErr w:type="gramEnd"/>
            <w:r w:rsidRPr="006C7F5B">
              <w:rPr>
                <w:rFonts w:ascii="宋体" w:hAnsi="宋体" w:hint="eastAsia"/>
                <w:kern w:val="0"/>
                <w:szCs w:val="21"/>
              </w:rPr>
              <w:t>（天津）有限公司</w:t>
            </w:r>
          </w:p>
        </w:tc>
        <w:tc>
          <w:tcPr>
            <w:tcW w:w="1099" w:type="dxa"/>
            <w:tcBorders>
              <w:top w:val="nil"/>
              <w:left w:val="nil"/>
              <w:bottom w:val="single" w:sz="4" w:space="0" w:color="auto"/>
              <w:right w:val="single" w:sz="4" w:space="0" w:color="auto"/>
            </w:tcBorders>
            <w:shd w:val="clear" w:color="auto" w:fill="auto"/>
            <w:vAlign w:val="center"/>
          </w:tcPr>
          <w:p w14:paraId="2447FC47" w14:textId="2A1FCC9B" w:rsidR="00127F03" w:rsidRPr="006C7F5B" w:rsidRDefault="00127F03" w:rsidP="00127F03">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78A602E3" w14:textId="20F90E95" w:rsidR="00127F03" w:rsidRPr="006C7F5B" w:rsidRDefault="00127F03" w:rsidP="00127F03">
            <w:pPr>
              <w:widowControl/>
              <w:rPr>
                <w:rFonts w:ascii="宋体" w:hAnsi="宋体"/>
                <w:kern w:val="0"/>
                <w:szCs w:val="21"/>
              </w:rPr>
            </w:pPr>
            <w:r w:rsidRPr="006C7F5B">
              <w:rPr>
                <w:rFonts w:ascii="宋体" w:hAnsi="宋体" w:hint="eastAsia"/>
                <w:kern w:val="0"/>
                <w:szCs w:val="21"/>
              </w:rPr>
              <w:t>根据环氧树脂的热固性和尼龙的热塑性，技术方案确定环</w:t>
            </w:r>
            <w:proofErr w:type="gramStart"/>
            <w:r w:rsidRPr="006C7F5B">
              <w:rPr>
                <w:rFonts w:ascii="宋体" w:hAnsi="宋体" w:hint="eastAsia"/>
                <w:kern w:val="0"/>
                <w:szCs w:val="21"/>
              </w:rPr>
              <w:t>氧需要</w:t>
            </w:r>
            <w:proofErr w:type="gramEnd"/>
            <w:r w:rsidRPr="006C7F5B">
              <w:rPr>
                <w:rFonts w:ascii="宋体" w:hAnsi="宋体" w:hint="eastAsia"/>
                <w:kern w:val="0"/>
                <w:szCs w:val="21"/>
              </w:rPr>
              <w:t>分离，尼龙则根据是否老化确定是否需要分离。</w:t>
            </w:r>
          </w:p>
        </w:tc>
      </w:tr>
      <w:tr w:rsidR="006C7F5B" w:rsidRPr="006C7F5B" w14:paraId="33E4C312" w14:textId="77777777" w:rsidTr="008C303E">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65DB3F46" w14:textId="27056DF7" w:rsidR="00127F03" w:rsidRPr="006C7F5B" w:rsidRDefault="00127F03" w:rsidP="00127F03">
            <w:pPr>
              <w:widowControl/>
              <w:rPr>
                <w:rFonts w:ascii="宋体" w:hAnsi="宋体"/>
                <w:kern w:val="0"/>
                <w:szCs w:val="21"/>
              </w:rPr>
            </w:pPr>
            <w:r w:rsidRPr="006C7F5B">
              <w:rPr>
                <w:rFonts w:ascii="宋体" w:hAnsi="宋体" w:hint="eastAsia"/>
                <w:kern w:val="0"/>
                <w:szCs w:val="21"/>
              </w:rPr>
              <w:t>1</w:t>
            </w:r>
            <w:r w:rsidRPr="006C7F5B">
              <w:rPr>
                <w:rFonts w:ascii="宋体" w:hAnsi="宋体"/>
                <w:kern w:val="0"/>
                <w:szCs w:val="21"/>
              </w:rPr>
              <w:t>4</w:t>
            </w:r>
          </w:p>
        </w:tc>
        <w:tc>
          <w:tcPr>
            <w:tcW w:w="993" w:type="dxa"/>
            <w:tcBorders>
              <w:top w:val="nil"/>
              <w:left w:val="nil"/>
              <w:bottom w:val="single" w:sz="4" w:space="0" w:color="auto"/>
              <w:right w:val="single" w:sz="4" w:space="0" w:color="auto"/>
            </w:tcBorders>
            <w:shd w:val="clear" w:color="auto" w:fill="auto"/>
          </w:tcPr>
          <w:p w14:paraId="27175E29" w14:textId="0DB12D6B" w:rsidR="00127F03" w:rsidRPr="006C7F5B" w:rsidRDefault="00127F03" w:rsidP="00127F03">
            <w:pPr>
              <w:widowControl/>
              <w:jc w:val="left"/>
              <w:rPr>
                <w:rFonts w:ascii="宋体" w:hAnsi="宋体"/>
                <w:kern w:val="0"/>
                <w:szCs w:val="21"/>
              </w:rPr>
            </w:pPr>
            <w:r w:rsidRPr="006C7F5B">
              <w:rPr>
                <w:rFonts w:ascii="等线" w:eastAsia="等线" w:hAnsi="等线"/>
                <w:szCs w:val="22"/>
              </w:rPr>
              <w:t>5.6</w:t>
            </w:r>
          </w:p>
        </w:tc>
        <w:tc>
          <w:tcPr>
            <w:tcW w:w="6804" w:type="dxa"/>
            <w:tcBorders>
              <w:top w:val="nil"/>
              <w:left w:val="nil"/>
              <w:bottom w:val="single" w:sz="4" w:space="0" w:color="auto"/>
              <w:right w:val="single" w:sz="4" w:space="0" w:color="auto"/>
            </w:tcBorders>
            <w:shd w:val="clear" w:color="auto" w:fill="auto"/>
          </w:tcPr>
          <w:p w14:paraId="612819B1" w14:textId="77777777" w:rsidR="00127F03" w:rsidRPr="006C7F5B" w:rsidRDefault="00127F03" w:rsidP="00127F03">
            <w:pPr>
              <w:widowControl/>
              <w:jc w:val="left"/>
              <w:rPr>
                <w:rFonts w:ascii="等线" w:eastAsia="等线" w:hAnsi="等线"/>
                <w:szCs w:val="22"/>
              </w:rPr>
            </w:pPr>
            <w:r w:rsidRPr="006C7F5B">
              <w:rPr>
                <w:rFonts w:ascii="等线" w:eastAsia="等线" w:hAnsi="等线"/>
                <w:szCs w:val="22"/>
              </w:rPr>
              <w:t>混炼和造粒</w:t>
            </w:r>
          </w:p>
          <w:p w14:paraId="46841CCB" w14:textId="5A6E8180"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对于注射成型磁体，一般破碎后直接和新鲜原料混合使用，不用二次混炼。对于压制成型磁体，</w:t>
            </w:r>
            <w:proofErr w:type="gramStart"/>
            <w:r w:rsidRPr="006C7F5B">
              <w:rPr>
                <w:rFonts w:ascii="宋体" w:hAnsi="宋体" w:hint="eastAsia"/>
                <w:kern w:val="0"/>
                <w:szCs w:val="21"/>
              </w:rPr>
              <w:t>二次混胶与否</w:t>
            </w:r>
            <w:proofErr w:type="gramEnd"/>
            <w:r w:rsidRPr="006C7F5B">
              <w:rPr>
                <w:rFonts w:ascii="宋体" w:hAnsi="宋体" w:hint="eastAsia"/>
                <w:kern w:val="0"/>
                <w:szCs w:val="21"/>
              </w:rPr>
              <w:t>主要看具体情况和实际需要。</w:t>
            </w:r>
          </w:p>
        </w:tc>
        <w:tc>
          <w:tcPr>
            <w:tcW w:w="1310" w:type="dxa"/>
            <w:tcBorders>
              <w:top w:val="nil"/>
              <w:left w:val="nil"/>
              <w:bottom w:val="single" w:sz="4" w:space="0" w:color="auto"/>
              <w:right w:val="single" w:sz="4" w:space="0" w:color="auto"/>
            </w:tcBorders>
            <w:shd w:val="clear" w:color="auto" w:fill="auto"/>
            <w:vAlign w:val="center"/>
          </w:tcPr>
          <w:p w14:paraId="55515FAD" w14:textId="5C6B0269"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麦</w:t>
            </w:r>
            <w:proofErr w:type="gramStart"/>
            <w:r w:rsidRPr="006C7F5B">
              <w:rPr>
                <w:rFonts w:ascii="宋体" w:hAnsi="宋体" w:hint="eastAsia"/>
                <w:kern w:val="0"/>
                <w:szCs w:val="21"/>
              </w:rPr>
              <w:t>格昆磁</w:t>
            </w:r>
            <w:proofErr w:type="gramEnd"/>
            <w:r w:rsidRPr="006C7F5B">
              <w:rPr>
                <w:rFonts w:ascii="宋体" w:hAnsi="宋体" w:hint="eastAsia"/>
                <w:kern w:val="0"/>
                <w:szCs w:val="21"/>
              </w:rPr>
              <w:t>（天津）有限公司</w:t>
            </w:r>
          </w:p>
        </w:tc>
        <w:tc>
          <w:tcPr>
            <w:tcW w:w="1099" w:type="dxa"/>
            <w:tcBorders>
              <w:top w:val="nil"/>
              <w:left w:val="nil"/>
              <w:bottom w:val="single" w:sz="4" w:space="0" w:color="auto"/>
              <w:right w:val="single" w:sz="4" w:space="0" w:color="auto"/>
            </w:tcBorders>
            <w:shd w:val="clear" w:color="auto" w:fill="auto"/>
            <w:vAlign w:val="center"/>
          </w:tcPr>
          <w:p w14:paraId="2DD05813" w14:textId="10485A1A" w:rsidR="00127F03" w:rsidRPr="006C7F5B" w:rsidRDefault="00127F03" w:rsidP="00127F03">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2CCF9DC8" w14:textId="42B556C3" w:rsidR="00127F03" w:rsidRPr="006C7F5B" w:rsidRDefault="00127F03" w:rsidP="00127F03">
            <w:pPr>
              <w:widowControl/>
              <w:rPr>
                <w:rFonts w:ascii="宋体" w:hAnsi="宋体"/>
                <w:kern w:val="0"/>
                <w:szCs w:val="21"/>
              </w:rPr>
            </w:pPr>
            <w:r w:rsidRPr="006C7F5B">
              <w:rPr>
                <w:rFonts w:ascii="宋体" w:hAnsi="宋体" w:hint="eastAsia"/>
                <w:kern w:val="0"/>
                <w:szCs w:val="21"/>
              </w:rPr>
              <w:t>再生的磁粉</w:t>
            </w:r>
            <w:proofErr w:type="gramStart"/>
            <w:r w:rsidRPr="006C7F5B">
              <w:rPr>
                <w:rFonts w:ascii="宋体" w:hAnsi="宋体" w:hint="eastAsia"/>
                <w:kern w:val="0"/>
                <w:szCs w:val="21"/>
              </w:rPr>
              <w:t>或是粗破的</w:t>
            </w:r>
            <w:proofErr w:type="gramEnd"/>
            <w:r w:rsidRPr="006C7F5B">
              <w:rPr>
                <w:rFonts w:ascii="宋体" w:hAnsi="宋体" w:hint="eastAsia"/>
                <w:kern w:val="0"/>
                <w:szCs w:val="21"/>
              </w:rPr>
              <w:t>粒料一般需要</w:t>
            </w:r>
            <w:proofErr w:type="gramStart"/>
            <w:r w:rsidRPr="006C7F5B">
              <w:rPr>
                <w:rFonts w:ascii="宋体" w:hAnsi="宋体" w:hint="eastAsia"/>
                <w:kern w:val="0"/>
                <w:szCs w:val="21"/>
              </w:rPr>
              <w:t>进行混胶或</w:t>
            </w:r>
            <w:proofErr w:type="gramEnd"/>
            <w:r w:rsidRPr="006C7F5B">
              <w:rPr>
                <w:rFonts w:ascii="宋体" w:hAnsi="宋体" w:hint="eastAsia"/>
                <w:kern w:val="0"/>
                <w:szCs w:val="21"/>
              </w:rPr>
              <w:t>混炼造粒处理。</w:t>
            </w:r>
          </w:p>
        </w:tc>
      </w:tr>
      <w:tr w:rsidR="006C7F5B" w:rsidRPr="006C7F5B" w14:paraId="316D84FC" w14:textId="77777777" w:rsidTr="008C303E">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665B9359" w14:textId="568821B9" w:rsidR="00127F03" w:rsidRPr="006C7F5B" w:rsidRDefault="00127F03" w:rsidP="00127F03">
            <w:pPr>
              <w:widowControl/>
              <w:rPr>
                <w:rFonts w:ascii="宋体" w:hAnsi="宋体"/>
                <w:kern w:val="0"/>
                <w:szCs w:val="21"/>
              </w:rPr>
            </w:pPr>
            <w:r w:rsidRPr="006C7F5B">
              <w:rPr>
                <w:rFonts w:ascii="宋体" w:hAnsi="宋体" w:hint="eastAsia"/>
                <w:kern w:val="0"/>
                <w:szCs w:val="21"/>
              </w:rPr>
              <w:lastRenderedPageBreak/>
              <w:t>1</w:t>
            </w:r>
            <w:r w:rsidRPr="006C7F5B">
              <w:rPr>
                <w:rFonts w:ascii="宋体" w:hAnsi="宋体"/>
                <w:kern w:val="0"/>
                <w:szCs w:val="21"/>
              </w:rPr>
              <w:t>5</w:t>
            </w:r>
          </w:p>
        </w:tc>
        <w:tc>
          <w:tcPr>
            <w:tcW w:w="993" w:type="dxa"/>
            <w:tcBorders>
              <w:top w:val="nil"/>
              <w:left w:val="nil"/>
              <w:bottom w:val="single" w:sz="4" w:space="0" w:color="auto"/>
              <w:right w:val="single" w:sz="4" w:space="0" w:color="auto"/>
            </w:tcBorders>
            <w:shd w:val="clear" w:color="auto" w:fill="auto"/>
          </w:tcPr>
          <w:p w14:paraId="6230A6E7" w14:textId="41CE3CF9" w:rsidR="00127F03" w:rsidRPr="006C7F5B" w:rsidRDefault="00127F03" w:rsidP="00127F03">
            <w:pPr>
              <w:widowControl/>
              <w:jc w:val="left"/>
              <w:rPr>
                <w:rFonts w:ascii="宋体" w:hAnsi="宋体"/>
                <w:kern w:val="0"/>
                <w:szCs w:val="21"/>
              </w:rPr>
            </w:pPr>
            <w:r w:rsidRPr="006C7F5B">
              <w:rPr>
                <w:rFonts w:ascii="等线" w:eastAsia="等线" w:hAnsi="等线"/>
                <w:szCs w:val="22"/>
              </w:rPr>
              <w:t>5.2 退磁处理</w:t>
            </w:r>
          </w:p>
        </w:tc>
        <w:tc>
          <w:tcPr>
            <w:tcW w:w="6804" w:type="dxa"/>
            <w:tcBorders>
              <w:top w:val="nil"/>
              <w:left w:val="nil"/>
              <w:bottom w:val="single" w:sz="4" w:space="0" w:color="auto"/>
              <w:right w:val="single" w:sz="4" w:space="0" w:color="auto"/>
            </w:tcBorders>
            <w:shd w:val="clear" w:color="auto" w:fill="auto"/>
          </w:tcPr>
          <w:p w14:paraId="7F7FE97F" w14:textId="2005F6E6" w:rsidR="00127F03" w:rsidRPr="006C7F5B" w:rsidRDefault="00127F03" w:rsidP="00127F03">
            <w:pPr>
              <w:widowControl/>
              <w:jc w:val="left"/>
              <w:rPr>
                <w:rFonts w:ascii="宋体" w:hAnsi="宋体"/>
                <w:kern w:val="0"/>
                <w:szCs w:val="21"/>
              </w:rPr>
            </w:pPr>
            <w:r w:rsidRPr="006C7F5B">
              <w:rPr>
                <w:rFonts w:ascii="等线" w:eastAsia="等线" w:hAnsi="等线"/>
                <w:szCs w:val="22"/>
              </w:rPr>
              <w:t>热退磁处理后，废旧粘结钕铁硼磁体是否已达到完全没有磁性的状态评判标准应该有所规定</w:t>
            </w:r>
          </w:p>
        </w:tc>
        <w:tc>
          <w:tcPr>
            <w:tcW w:w="1310" w:type="dxa"/>
            <w:tcBorders>
              <w:top w:val="nil"/>
              <w:left w:val="nil"/>
              <w:bottom w:val="single" w:sz="4" w:space="0" w:color="auto"/>
              <w:right w:val="single" w:sz="4" w:space="0" w:color="auto"/>
            </w:tcBorders>
            <w:shd w:val="clear" w:color="auto" w:fill="auto"/>
          </w:tcPr>
          <w:p w14:paraId="692D9775" w14:textId="1FDD9240" w:rsidR="00127F03" w:rsidRPr="006C7F5B" w:rsidRDefault="00127F03" w:rsidP="00127F03">
            <w:pPr>
              <w:widowControl/>
              <w:jc w:val="left"/>
              <w:rPr>
                <w:rFonts w:ascii="宋体" w:hAnsi="宋体"/>
                <w:kern w:val="0"/>
                <w:szCs w:val="21"/>
              </w:rPr>
            </w:pPr>
            <w:r w:rsidRPr="006C7F5B">
              <w:rPr>
                <w:rFonts w:ascii="等线" w:eastAsia="等线" w:hAnsi="等线"/>
                <w:szCs w:val="22"/>
              </w:rPr>
              <w:t>上海三环磁性材料有限公司</w:t>
            </w:r>
          </w:p>
        </w:tc>
        <w:tc>
          <w:tcPr>
            <w:tcW w:w="1099" w:type="dxa"/>
            <w:tcBorders>
              <w:top w:val="nil"/>
              <w:left w:val="nil"/>
              <w:bottom w:val="single" w:sz="4" w:space="0" w:color="auto"/>
              <w:right w:val="single" w:sz="4" w:space="0" w:color="auto"/>
            </w:tcBorders>
            <w:shd w:val="clear" w:color="auto" w:fill="auto"/>
            <w:vAlign w:val="center"/>
          </w:tcPr>
          <w:p w14:paraId="15185A1E" w14:textId="124059AD" w:rsidR="00127F03" w:rsidRPr="006C7F5B" w:rsidRDefault="00127F03" w:rsidP="00127F03">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6245F8FA" w14:textId="49BCECB5" w:rsidR="00127F03" w:rsidRPr="006C7F5B" w:rsidRDefault="00127F03" w:rsidP="00127F03">
            <w:pPr>
              <w:widowControl/>
              <w:rPr>
                <w:rFonts w:ascii="宋体" w:hAnsi="宋体"/>
                <w:kern w:val="0"/>
                <w:szCs w:val="21"/>
              </w:rPr>
            </w:pPr>
            <w:r w:rsidRPr="006C7F5B">
              <w:rPr>
                <w:rFonts w:ascii="宋体" w:hAnsi="宋体" w:hint="eastAsia"/>
                <w:kern w:val="0"/>
                <w:szCs w:val="21"/>
              </w:rPr>
              <w:t>热退磁（包括新增的场退磁）目的是去除废料的强磁性。</w:t>
            </w:r>
          </w:p>
        </w:tc>
      </w:tr>
      <w:tr w:rsidR="006C7F5B" w:rsidRPr="006C7F5B" w14:paraId="7B8F0156" w14:textId="77777777" w:rsidTr="00E61724">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15C8D937" w14:textId="39B8ED2F" w:rsidR="00127F03" w:rsidRPr="006C7F5B" w:rsidRDefault="00127F03" w:rsidP="00127F03">
            <w:pPr>
              <w:widowControl/>
              <w:rPr>
                <w:rFonts w:ascii="宋体" w:hAnsi="宋体"/>
                <w:kern w:val="0"/>
                <w:szCs w:val="21"/>
              </w:rPr>
            </w:pPr>
            <w:r w:rsidRPr="006C7F5B">
              <w:rPr>
                <w:rFonts w:ascii="宋体" w:hAnsi="宋体" w:hint="eastAsia"/>
                <w:kern w:val="0"/>
                <w:szCs w:val="21"/>
              </w:rPr>
              <w:t>1</w:t>
            </w:r>
            <w:r w:rsidRPr="006C7F5B">
              <w:rPr>
                <w:rFonts w:ascii="宋体" w:hAnsi="宋体"/>
                <w:kern w:val="0"/>
                <w:szCs w:val="21"/>
              </w:rPr>
              <w:t>6</w:t>
            </w:r>
          </w:p>
        </w:tc>
        <w:tc>
          <w:tcPr>
            <w:tcW w:w="993" w:type="dxa"/>
            <w:tcBorders>
              <w:top w:val="nil"/>
              <w:left w:val="nil"/>
              <w:bottom w:val="single" w:sz="4" w:space="0" w:color="auto"/>
              <w:right w:val="single" w:sz="4" w:space="0" w:color="auto"/>
            </w:tcBorders>
            <w:shd w:val="clear" w:color="auto" w:fill="auto"/>
          </w:tcPr>
          <w:p w14:paraId="5541C0D6" w14:textId="72FB25D6" w:rsidR="00127F03" w:rsidRPr="006C7F5B" w:rsidRDefault="00127F03" w:rsidP="00127F03">
            <w:pPr>
              <w:widowControl/>
              <w:jc w:val="left"/>
              <w:rPr>
                <w:rFonts w:ascii="宋体" w:hAnsi="宋体"/>
                <w:kern w:val="0"/>
                <w:szCs w:val="21"/>
              </w:rPr>
            </w:pPr>
            <w:r w:rsidRPr="006C7F5B">
              <w:rPr>
                <w:rFonts w:ascii="等线" w:eastAsia="等线" w:hAnsi="等线"/>
                <w:szCs w:val="22"/>
              </w:rPr>
              <w:t>5.2 退磁处理</w:t>
            </w:r>
          </w:p>
        </w:tc>
        <w:tc>
          <w:tcPr>
            <w:tcW w:w="6804" w:type="dxa"/>
            <w:tcBorders>
              <w:top w:val="nil"/>
              <w:left w:val="nil"/>
              <w:bottom w:val="single" w:sz="4" w:space="0" w:color="auto"/>
              <w:right w:val="single" w:sz="4" w:space="0" w:color="auto"/>
            </w:tcBorders>
            <w:shd w:val="clear" w:color="auto" w:fill="auto"/>
          </w:tcPr>
          <w:p w14:paraId="568FB1E0" w14:textId="27E76E31" w:rsidR="00127F03" w:rsidRPr="006C7F5B" w:rsidRDefault="00127F03" w:rsidP="00127F03">
            <w:pPr>
              <w:widowControl/>
              <w:jc w:val="left"/>
              <w:rPr>
                <w:rFonts w:ascii="宋体" w:hAnsi="宋体"/>
                <w:kern w:val="0"/>
                <w:szCs w:val="21"/>
              </w:rPr>
            </w:pPr>
            <w:r w:rsidRPr="006C7F5B">
              <w:rPr>
                <w:rFonts w:ascii="等线" w:eastAsia="等线" w:hAnsi="等线"/>
                <w:szCs w:val="22"/>
              </w:rPr>
              <w:t>经过热退磁后，因磁体经历一个高温过程，建议增加一道磁体</w:t>
            </w:r>
            <w:proofErr w:type="gramStart"/>
            <w:r w:rsidRPr="006C7F5B">
              <w:rPr>
                <w:rFonts w:ascii="等线" w:eastAsia="等线" w:hAnsi="等线"/>
                <w:szCs w:val="22"/>
              </w:rPr>
              <w:t>标准样柱磁性</w:t>
            </w:r>
            <w:proofErr w:type="gramEnd"/>
            <w:r w:rsidRPr="006C7F5B">
              <w:rPr>
                <w:rFonts w:ascii="等线" w:eastAsia="等线" w:hAnsi="等线"/>
                <w:szCs w:val="22"/>
              </w:rPr>
              <w:t>能的检测。</w:t>
            </w:r>
          </w:p>
        </w:tc>
        <w:tc>
          <w:tcPr>
            <w:tcW w:w="1310" w:type="dxa"/>
            <w:tcBorders>
              <w:top w:val="nil"/>
              <w:left w:val="nil"/>
              <w:bottom w:val="single" w:sz="4" w:space="0" w:color="auto"/>
              <w:right w:val="single" w:sz="4" w:space="0" w:color="auto"/>
            </w:tcBorders>
            <w:shd w:val="clear" w:color="auto" w:fill="auto"/>
          </w:tcPr>
          <w:p w14:paraId="61A7B9F0" w14:textId="747B138E" w:rsidR="00127F03" w:rsidRPr="006C7F5B" w:rsidRDefault="00127F03" w:rsidP="00127F03">
            <w:pPr>
              <w:widowControl/>
              <w:jc w:val="left"/>
              <w:rPr>
                <w:rFonts w:ascii="宋体" w:hAnsi="宋体"/>
                <w:kern w:val="0"/>
                <w:szCs w:val="21"/>
              </w:rPr>
            </w:pPr>
            <w:r w:rsidRPr="006C7F5B">
              <w:rPr>
                <w:rFonts w:ascii="等线" w:eastAsia="等线" w:hAnsi="等线"/>
                <w:szCs w:val="22"/>
              </w:rPr>
              <w:t>上海三环磁性材料有限公司</w:t>
            </w:r>
          </w:p>
        </w:tc>
        <w:tc>
          <w:tcPr>
            <w:tcW w:w="1099" w:type="dxa"/>
            <w:tcBorders>
              <w:top w:val="nil"/>
              <w:left w:val="nil"/>
              <w:bottom w:val="single" w:sz="4" w:space="0" w:color="auto"/>
              <w:right w:val="single" w:sz="4" w:space="0" w:color="auto"/>
            </w:tcBorders>
            <w:shd w:val="clear" w:color="auto" w:fill="auto"/>
            <w:vAlign w:val="center"/>
          </w:tcPr>
          <w:p w14:paraId="7A9504AD" w14:textId="30AA32E9" w:rsidR="00127F03" w:rsidRPr="006C7F5B" w:rsidRDefault="00127F03" w:rsidP="00127F03">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41E14E8B" w14:textId="0C6FE618" w:rsidR="00127F03" w:rsidRPr="006C7F5B" w:rsidRDefault="00127F03" w:rsidP="00127F03">
            <w:pPr>
              <w:widowControl/>
              <w:rPr>
                <w:rFonts w:ascii="宋体" w:hAnsi="宋体"/>
                <w:kern w:val="0"/>
                <w:szCs w:val="21"/>
              </w:rPr>
            </w:pPr>
            <w:r w:rsidRPr="006C7F5B">
              <w:rPr>
                <w:rFonts w:ascii="宋体" w:hAnsi="宋体" w:hint="eastAsia"/>
                <w:kern w:val="0"/>
                <w:szCs w:val="21"/>
              </w:rPr>
              <w:t>因回收磁体成分、磁性等指标分散性较大，具体由回收者决定测试方案。</w:t>
            </w:r>
          </w:p>
        </w:tc>
      </w:tr>
      <w:tr w:rsidR="006C7F5B" w:rsidRPr="006C7F5B" w14:paraId="6B20F56F" w14:textId="77777777" w:rsidTr="00E61724">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11B21564" w14:textId="0E2B3130" w:rsidR="00127F03" w:rsidRPr="006C7F5B" w:rsidRDefault="00127F03" w:rsidP="00127F03">
            <w:pPr>
              <w:widowControl/>
              <w:rPr>
                <w:rFonts w:ascii="宋体" w:hAnsi="宋体"/>
                <w:kern w:val="0"/>
                <w:szCs w:val="21"/>
              </w:rPr>
            </w:pPr>
            <w:r w:rsidRPr="006C7F5B">
              <w:rPr>
                <w:rFonts w:ascii="宋体" w:hAnsi="宋体" w:hint="eastAsia"/>
                <w:kern w:val="0"/>
                <w:szCs w:val="21"/>
              </w:rPr>
              <w:t>1</w:t>
            </w:r>
            <w:r w:rsidRPr="006C7F5B">
              <w:rPr>
                <w:rFonts w:ascii="宋体" w:hAnsi="宋体"/>
                <w:kern w:val="0"/>
                <w:szCs w:val="21"/>
              </w:rPr>
              <w:t>7</w:t>
            </w:r>
          </w:p>
        </w:tc>
        <w:tc>
          <w:tcPr>
            <w:tcW w:w="993" w:type="dxa"/>
            <w:tcBorders>
              <w:top w:val="nil"/>
              <w:left w:val="nil"/>
              <w:bottom w:val="single" w:sz="4" w:space="0" w:color="auto"/>
              <w:right w:val="single" w:sz="4" w:space="0" w:color="auto"/>
            </w:tcBorders>
            <w:shd w:val="clear" w:color="auto" w:fill="auto"/>
          </w:tcPr>
          <w:p w14:paraId="77EB639C" w14:textId="3BDAEB34" w:rsidR="00127F03" w:rsidRPr="006C7F5B" w:rsidRDefault="00127F03" w:rsidP="00127F03">
            <w:pPr>
              <w:widowControl/>
              <w:jc w:val="left"/>
              <w:rPr>
                <w:rFonts w:ascii="宋体" w:hAnsi="宋体"/>
                <w:kern w:val="0"/>
                <w:szCs w:val="21"/>
              </w:rPr>
            </w:pPr>
            <w:r w:rsidRPr="006C7F5B">
              <w:rPr>
                <w:rFonts w:ascii="等线" w:eastAsia="等线" w:hAnsi="等线"/>
                <w:szCs w:val="22"/>
              </w:rPr>
              <w:t>5.4 脱脂处理</w:t>
            </w:r>
          </w:p>
        </w:tc>
        <w:tc>
          <w:tcPr>
            <w:tcW w:w="6804" w:type="dxa"/>
            <w:tcBorders>
              <w:top w:val="nil"/>
              <w:left w:val="nil"/>
              <w:bottom w:val="single" w:sz="4" w:space="0" w:color="auto"/>
              <w:right w:val="single" w:sz="4" w:space="0" w:color="auto"/>
            </w:tcBorders>
            <w:shd w:val="clear" w:color="auto" w:fill="auto"/>
          </w:tcPr>
          <w:p w14:paraId="1C59400D" w14:textId="587E047A" w:rsidR="00127F03" w:rsidRPr="006C7F5B" w:rsidRDefault="00127F03" w:rsidP="00127F03">
            <w:pPr>
              <w:widowControl/>
              <w:jc w:val="left"/>
              <w:rPr>
                <w:rFonts w:ascii="宋体" w:hAnsi="宋体"/>
                <w:kern w:val="0"/>
                <w:szCs w:val="21"/>
              </w:rPr>
            </w:pPr>
            <w:r w:rsidRPr="006C7F5B">
              <w:rPr>
                <w:rFonts w:ascii="等线" w:eastAsia="等线" w:hAnsi="等线"/>
                <w:szCs w:val="22"/>
              </w:rPr>
              <w:t>压缩磁体经有机溶剂溶胀和降解处理后，建议增加一道磁粉的磁性能检测</w:t>
            </w:r>
          </w:p>
        </w:tc>
        <w:tc>
          <w:tcPr>
            <w:tcW w:w="1310" w:type="dxa"/>
            <w:tcBorders>
              <w:top w:val="nil"/>
              <w:left w:val="nil"/>
              <w:bottom w:val="single" w:sz="4" w:space="0" w:color="auto"/>
              <w:right w:val="single" w:sz="4" w:space="0" w:color="auto"/>
            </w:tcBorders>
            <w:shd w:val="clear" w:color="auto" w:fill="auto"/>
          </w:tcPr>
          <w:p w14:paraId="26FAE740" w14:textId="757EAD4F" w:rsidR="00127F03" w:rsidRPr="006C7F5B" w:rsidRDefault="00127F03" w:rsidP="00127F03">
            <w:pPr>
              <w:widowControl/>
              <w:jc w:val="left"/>
              <w:rPr>
                <w:rFonts w:ascii="宋体" w:hAnsi="宋体"/>
                <w:kern w:val="0"/>
                <w:szCs w:val="21"/>
              </w:rPr>
            </w:pPr>
            <w:r w:rsidRPr="006C7F5B">
              <w:rPr>
                <w:rFonts w:ascii="等线" w:eastAsia="等线" w:hAnsi="等线"/>
                <w:szCs w:val="22"/>
              </w:rPr>
              <w:t>上海三环磁性材料有限公司</w:t>
            </w:r>
          </w:p>
        </w:tc>
        <w:tc>
          <w:tcPr>
            <w:tcW w:w="1099" w:type="dxa"/>
            <w:tcBorders>
              <w:top w:val="nil"/>
              <w:left w:val="nil"/>
              <w:bottom w:val="single" w:sz="4" w:space="0" w:color="auto"/>
              <w:right w:val="single" w:sz="4" w:space="0" w:color="auto"/>
            </w:tcBorders>
            <w:shd w:val="clear" w:color="auto" w:fill="auto"/>
            <w:vAlign w:val="center"/>
          </w:tcPr>
          <w:p w14:paraId="02864265" w14:textId="17CBAC9C" w:rsidR="00127F03" w:rsidRPr="006C7F5B" w:rsidRDefault="00127F03" w:rsidP="00127F03">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73ADBC62" w14:textId="7BA9885A" w:rsidR="00127F03" w:rsidRPr="006C7F5B" w:rsidRDefault="00127F03" w:rsidP="00127F03">
            <w:pPr>
              <w:widowControl/>
              <w:rPr>
                <w:rFonts w:ascii="宋体" w:hAnsi="宋体"/>
                <w:kern w:val="0"/>
                <w:szCs w:val="21"/>
              </w:rPr>
            </w:pPr>
            <w:r w:rsidRPr="006C7F5B">
              <w:rPr>
                <w:rFonts w:ascii="宋体" w:hAnsi="宋体" w:hint="eastAsia"/>
                <w:kern w:val="0"/>
                <w:szCs w:val="21"/>
              </w:rPr>
              <w:t>因回收磁体成分、磁性等指标分散性较大，具体由回收者决定使用方案。</w:t>
            </w:r>
          </w:p>
        </w:tc>
      </w:tr>
      <w:tr w:rsidR="006C7F5B" w:rsidRPr="006C7F5B" w14:paraId="3C937010" w14:textId="77777777" w:rsidTr="00E61724">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4DACB757" w14:textId="7568006B" w:rsidR="00127F03" w:rsidRPr="006C7F5B" w:rsidRDefault="00127F03" w:rsidP="00127F03">
            <w:pPr>
              <w:widowControl/>
              <w:rPr>
                <w:rFonts w:ascii="宋体" w:hAnsi="宋体"/>
                <w:kern w:val="0"/>
                <w:szCs w:val="21"/>
              </w:rPr>
            </w:pPr>
            <w:r w:rsidRPr="006C7F5B">
              <w:rPr>
                <w:rFonts w:ascii="宋体" w:hAnsi="宋体" w:hint="eastAsia"/>
                <w:kern w:val="0"/>
                <w:szCs w:val="21"/>
              </w:rPr>
              <w:t>1</w:t>
            </w:r>
            <w:r w:rsidRPr="006C7F5B">
              <w:rPr>
                <w:rFonts w:ascii="宋体" w:hAnsi="宋体"/>
                <w:kern w:val="0"/>
                <w:szCs w:val="21"/>
              </w:rPr>
              <w:t>8</w:t>
            </w:r>
          </w:p>
        </w:tc>
        <w:tc>
          <w:tcPr>
            <w:tcW w:w="993" w:type="dxa"/>
            <w:tcBorders>
              <w:top w:val="nil"/>
              <w:left w:val="nil"/>
              <w:bottom w:val="single" w:sz="4" w:space="0" w:color="auto"/>
              <w:right w:val="single" w:sz="4" w:space="0" w:color="auto"/>
            </w:tcBorders>
            <w:shd w:val="clear" w:color="auto" w:fill="auto"/>
          </w:tcPr>
          <w:p w14:paraId="760252FA" w14:textId="21B79D21" w:rsidR="00127F03" w:rsidRPr="006C7F5B" w:rsidRDefault="00127F03" w:rsidP="00127F03">
            <w:pPr>
              <w:widowControl/>
              <w:jc w:val="left"/>
              <w:rPr>
                <w:rFonts w:ascii="宋体" w:hAnsi="宋体"/>
                <w:kern w:val="0"/>
                <w:szCs w:val="21"/>
              </w:rPr>
            </w:pPr>
            <w:r w:rsidRPr="006C7F5B">
              <w:rPr>
                <w:rFonts w:ascii="等线" w:eastAsia="等线" w:hAnsi="等线"/>
                <w:szCs w:val="22"/>
              </w:rPr>
              <w:t>3.2</w:t>
            </w:r>
          </w:p>
        </w:tc>
        <w:tc>
          <w:tcPr>
            <w:tcW w:w="6804" w:type="dxa"/>
            <w:tcBorders>
              <w:top w:val="nil"/>
              <w:left w:val="nil"/>
              <w:bottom w:val="single" w:sz="4" w:space="0" w:color="auto"/>
              <w:right w:val="single" w:sz="4" w:space="0" w:color="auto"/>
            </w:tcBorders>
            <w:shd w:val="clear" w:color="auto" w:fill="auto"/>
            <w:vAlign w:val="center"/>
          </w:tcPr>
          <w:p w14:paraId="1C13C266" w14:textId="77777777"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脱脂</w:t>
            </w:r>
            <w:r w:rsidRPr="006C7F5B">
              <w:rPr>
                <w:rFonts w:ascii="宋体" w:hAnsi="宋体"/>
                <w:kern w:val="0"/>
                <w:szCs w:val="21"/>
              </w:rPr>
              <w:t>--&gt;脱胶</w:t>
            </w:r>
          </w:p>
          <w:p w14:paraId="3D157A81" w14:textId="77777777"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脱脂在通常理解下主要对应油脂的脱除，建议改为脱胶更符合常规表述方式。</w:t>
            </w:r>
          </w:p>
          <w:p w14:paraId="523640DF" w14:textId="7C096A38"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下文（</w:t>
            </w:r>
            <w:r w:rsidRPr="006C7F5B">
              <w:rPr>
                <w:rFonts w:ascii="宋体" w:hAnsi="宋体"/>
                <w:kern w:val="0"/>
                <w:szCs w:val="21"/>
              </w:rPr>
              <w:t>4、5.4、5.5、5.6等处）表述同样建议修改。</w:t>
            </w:r>
          </w:p>
        </w:tc>
        <w:tc>
          <w:tcPr>
            <w:tcW w:w="1310" w:type="dxa"/>
            <w:tcBorders>
              <w:top w:val="nil"/>
              <w:left w:val="nil"/>
              <w:bottom w:val="single" w:sz="4" w:space="0" w:color="auto"/>
              <w:right w:val="single" w:sz="4" w:space="0" w:color="auto"/>
            </w:tcBorders>
            <w:shd w:val="clear" w:color="auto" w:fill="auto"/>
          </w:tcPr>
          <w:p w14:paraId="06639530" w14:textId="103CF1DD" w:rsidR="00127F03" w:rsidRPr="006C7F5B" w:rsidRDefault="00127F03" w:rsidP="00127F03">
            <w:pPr>
              <w:widowControl/>
              <w:jc w:val="left"/>
              <w:rPr>
                <w:rFonts w:ascii="宋体" w:hAnsi="宋体"/>
                <w:kern w:val="0"/>
                <w:szCs w:val="21"/>
              </w:rPr>
            </w:pPr>
            <w:r w:rsidRPr="006C7F5B">
              <w:rPr>
                <w:rFonts w:ascii="等线" w:eastAsia="等线" w:hAnsi="等线" w:hint="eastAsia"/>
                <w:szCs w:val="22"/>
              </w:rPr>
              <w:t>成都银河磁体股份有限公司</w:t>
            </w:r>
          </w:p>
        </w:tc>
        <w:tc>
          <w:tcPr>
            <w:tcW w:w="1099" w:type="dxa"/>
            <w:tcBorders>
              <w:top w:val="nil"/>
              <w:left w:val="nil"/>
              <w:bottom w:val="single" w:sz="4" w:space="0" w:color="auto"/>
              <w:right w:val="single" w:sz="4" w:space="0" w:color="auto"/>
            </w:tcBorders>
            <w:shd w:val="clear" w:color="auto" w:fill="auto"/>
            <w:vAlign w:val="center"/>
          </w:tcPr>
          <w:p w14:paraId="355F14AD" w14:textId="0D176728" w:rsidR="00127F03" w:rsidRPr="006C7F5B" w:rsidRDefault="00127F03" w:rsidP="00127F03">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1BA8FA34" w14:textId="55DD2207" w:rsidR="00127F03" w:rsidRPr="006C7F5B" w:rsidRDefault="00127F03" w:rsidP="00127F03">
            <w:pPr>
              <w:widowControl/>
              <w:rPr>
                <w:rFonts w:ascii="宋体" w:hAnsi="宋体"/>
                <w:kern w:val="0"/>
                <w:szCs w:val="21"/>
              </w:rPr>
            </w:pPr>
            <w:r w:rsidRPr="006C7F5B">
              <w:rPr>
                <w:rFonts w:ascii="宋体" w:hAnsi="宋体" w:hint="eastAsia"/>
                <w:kern w:val="0"/>
                <w:szCs w:val="21"/>
              </w:rPr>
              <w:t>本文件中，脱脂是一个泛指粘结磁体废料去除粘接剂的过程。</w:t>
            </w:r>
          </w:p>
        </w:tc>
      </w:tr>
      <w:tr w:rsidR="006C7F5B" w:rsidRPr="006C7F5B" w14:paraId="59A11543" w14:textId="77777777" w:rsidTr="00E61724">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5E6E0DAB" w14:textId="75E05423" w:rsidR="00127F03" w:rsidRPr="006C7F5B" w:rsidRDefault="00127F03" w:rsidP="00127F03">
            <w:pPr>
              <w:widowControl/>
              <w:rPr>
                <w:rFonts w:ascii="宋体" w:hAnsi="宋体"/>
                <w:kern w:val="0"/>
                <w:szCs w:val="21"/>
              </w:rPr>
            </w:pPr>
            <w:r w:rsidRPr="006C7F5B">
              <w:rPr>
                <w:rFonts w:ascii="宋体" w:hAnsi="宋体"/>
                <w:kern w:val="0"/>
                <w:szCs w:val="21"/>
              </w:rPr>
              <w:t>19</w:t>
            </w:r>
          </w:p>
        </w:tc>
        <w:tc>
          <w:tcPr>
            <w:tcW w:w="993" w:type="dxa"/>
            <w:tcBorders>
              <w:top w:val="nil"/>
              <w:left w:val="nil"/>
              <w:bottom w:val="single" w:sz="4" w:space="0" w:color="auto"/>
              <w:right w:val="single" w:sz="4" w:space="0" w:color="auto"/>
            </w:tcBorders>
            <w:shd w:val="clear" w:color="auto" w:fill="auto"/>
          </w:tcPr>
          <w:p w14:paraId="3F0F5295" w14:textId="1F6F3EBC" w:rsidR="00127F03" w:rsidRPr="006C7F5B" w:rsidRDefault="00127F03" w:rsidP="00127F03">
            <w:pPr>
              <w:widowControl/>
              <w:jc w:val="left"/>
              <w:rPr>
                <w:rFonts w:ascii="宋体" w:hAnsi="宋体"/>
                <w:kern w:val="0"/>
                <w:szCs w:val="21"/>
              </w:rPr>
            </w:pPr>
            <w:r w:rsidRPr="006C7F5B">
              <w:rPr>
                <w:rFonts w:ascii="等线" w:eastAsia="等线" w:hAnsi="等线"/>
                <w:szCs w:val="22"/>
              </w:rPr>
              <w:t>3.3</w:t>
            </w:r>
          </w:p>
        </w:tc>
        <w:tc>
          <w:tcPr>
            <w:tcW w:w="6804" w:type="dxa"/>
            <w:tcBorders>
              <w:top w:val="nil"/>
              <w:left w:val="nil"/>
              <w:bottom w:val="single" w:sz="4" w:space="0" w:color="auto"/>
              <w:right w:val="single" w:sz="4" w:space="0" w:color="auto"/>
            </w:tcBorders>
            <w:shd w:val="clear" w:color="auto" w:fill="auto"/>
            <w:vAlign w:val="center"/>
          </w:tcPr>
          <w:p w14:paraId="49DFE277" w14:textId="09C6841F"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磁粉回收率虽有定义但目前似乎没有确切的测试方法，对应的</w:t>
            </w:r>
            <w:r w:rsidRPr="006C7F5B">
              <w:rPr>
                <w:rFonts w:ascii="宋体" w:hAnsi="宋体"/>
                <w:kern w:val="0"/>
                <w:szCs w:val="21"/>
              </w:rPr>
              <w:t>6.1部分要求的磁粉回收率指标也没有有效的方式进行考核。建议在附件部分中建立磁粉回收率的推荐测试方法，或另建测试标准进行规范。</w:t>
            </w:r>
          </w:p>
        </w:tc>
        <w:tc>
          <w:tcPr>
            <w:tcW w:w="1310" w:type="dxa"/>
            <w:tcBorders>
              <w:top w:val="nil"/>
              <w:left w:val="nil"/>
              <w:bottom w:val="single" w:sz="4" w:space="0" w:color="auto"/>
              <w:right w:val="single" w:sz="4" w:space="0" w:color="auto"/>
            </w:tcBorders>
            <w:shd w:val="clear" w:color="auto" w:fill="auto"/>
          </w:tcPr>
          <w:p w14:paraId="2CFFBBE2" w14:textId="1FC75A3A" w:rsidR="00127F03" w:rsidRPr="006C7F5B" w:rsidRDefault="00127F03" w:rsidP="00127F03">
            <w:pPr>
              <w:widowControl/>
              <w:jc w:val="left"/>
              <w:rPr>
                <w:rFonts w:ascii="宋体" w:hAnsi="宋体"/>
                <w:kern w:val="0"/>
                <w:szCs w:val="21"/>
              </w:rPr>
            </w:pPr>
            <w:r w:rsidRPr="006C7F5B">
              <w:rPr>
                <w:rFonts w:ascii="等线" w:eastAsia="等线" w:hAnsi="等线" w:hint="eastAsia"/>
                <w:szCs w:val="22"/>
              </w:rPr>
              <w:t>成都银河磁体股份有限公司</w:t>
            </w:r>
          </w:p>
        </w:tc>
        <w:tc>
          <w:tcPr>
            <w:tcW w:w="1099" w:type="dxa"/>
            <w:tcBorders>
              <w:top w:val="nil"/>
              <w:left w:val="nil"/>
              <w:bottom w:val="single" w:sz="4" w:space="0" w:color="auto"/>
              <w:right w:val="single" w:sz="4" w:space="0" w:color="auto"/>
            </w:tcBorders>
            <w:shd w:val="clear" w:color="auto" w:fill="auto"/>
            <w:vAlign w:val="center"/>
          </w:tcPr>
          <w:p w14:paraId="69D79FF8" w14:textId="3DDD290E" w:rsidR="00127F03" w:rsidRPr="006C7F5B" w:rsidRDefault="00127F03" w:rsidP="00127F03">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1020E941" w14:textId="687CCA96" w:rsidR="00127F03" w:rsidRPr="006C7F5B" w:rsidRDefault="00127F03" w:rsidP="00127F03">
            <w:pPr>
              <w:widowControl/>
              <w:rPr>
                <w:rFonts w:ascii="宋体" w:hAnsi="宋体"/>
                <w:kern w:val="0"/>
                <w:szCs w:val="21"/>
              </w:rPr>
            </w:pPr>
            <w:r w:rsidRPr="006C7F5B">
              <w:rPr>
                <w:rFonts w:ascii="宋体" w:hAnsi="宋体" w:hint="eastAsia"/>
                <w:kern w:val="0"/>
                <w:szCs w:val="21"/>
              </w:rPr>
              <w:t>已增加附件三说明。</w:t>
            </w:r>
          </w:p>
        </w:tc>
      </w:tr>
      <w:tr w:rsidR="006C7F5B" w:rsidRPr="006C7F5B" w14:paraId="4159023B" w14:textId="77777777" w:rsidTr="00E61724">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7D3802DF" w14:textId="7A7E61E5" w:rsidR="00127F03" w:rsidRPr="006C7F5B" w:rsidRDefault="00127F03" w:rsidP="00127F03">
            <w:pPr>
              <w:widowControl/>
              <w:rPr>
                <w:rFonts w:ascii="宋体" w:hAnsi="宋体"/>
                <w:kern w:val="0"/>
                <w:szCs w:val="21"/>
              </w:rPr>
            </w:pPr>
            <w:r w:rsidRPr="006C7F5B">
              <w:rPr>
                <w:rFonts w:ascii="宋体" w:hAnsi="宋体" w:hint="eastAsia"/>
                <w:kern w:val="0"/>
                <w:szCs w:val="21"/>
              </w:rPr>
              <w:t>2</w:t>
            </w:r>
            <w:r w:rsidRPr="006C7F5B">
              <w:rPr>
                <w:rFonts w:ascii="宋体" w:hAnsi="宋体"/>
                <w:kern w:val="0"/>
                <w:szCs w:val="21"/>
              </w:rPr>
              <w:t>0</w:t>
            </w:r>
          </w:p>
        </w:tc>
        <w:tc>
          <w:tcPr>
            <w:tcW w:w="993" w:type="dxa"/>
            <w:tcBorders>
              <w:top w:val="nil"/>
              <w:left w:val="nil"/>
              <w:bottom w:val="single" w:sz="4" w:space="0" w:color="auto"/>
              <w:right w:val="single" w:sz="4" w:space="0" w:color="auto"/>
            </w:tcBorders>
            <w:shd w:val="clear" w:color="auto" w:fill="auto"/>
          </w:tcPr>
          <w:p w14:paraId="68D30D3C" w14:textId="1674C7CB" w:rsidR="00127F03" w:rsidRPr="006C7F5B" w:rsidRDefault="00127F03" w:rsidP="00127F03">
            <w:pPr>
              <w:widowControl/>
              <w:jc w:val="left"/>
              <w:rPr>
                <w:rFonts w:ascii="宋体" w:hAnsi="宋体"/>
                <w:kern w:val="0"/>
                <w:szCs w:val="21"/>
              </w:rPr>
            </w:pPr>
            <w:r w:rsidRPr="006C7F5B">
              <w:rPr>
                <w:rFonts w:ascii="等线" w:eastAsia="等线" w:hAnsi="等线"/>
                <w:szCs w:val="22"/>
              </w:rPr>
              <w:t>5.1</w:t>
            </w:r>
          </w:p>
        </w:tc>
        <w:tc>
          <w:tcPr>
            <w:tcW w:w="6804" w:type="dxa"/>
            <w:tcBorders>
              <w:top w:val="nil"/>
              <w:left w:val="nil"/>
              <w:bottom w:val="single" w:sz="4" w:space="0" w:color="auto"/>
              <w:right w:val="single" w:sz="4" w:space="0" w:color="auto"/>
            </w:tcBorders>
            <w:shd w:val="clear" w:color="auto" w:fill="auto"/>
            <w:vAlign w:val="center"/>
          </w:tcPr>
          <w:p w14:paraId="19216E6C" w14:textId="77777777"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应有确定粘结剂的种类（特别是对注射成型产品）及对应不同粘结剂进行分选的步骤，这一步骤对拆解</w:t>
            </w:r>
            <w:proofErr w:type="gramStart"/>
            <w:r w:rsidRPr="006C7F5B">
              <w:rPr>
                <w:rFonts w:ascii="宋体" w:hAnsi="宋体" w:hint="eastAsia"/>
                <w:kern w:val="0"/>
                <w:szCs w:val="21"/>
              </w:rPr>
              <w:t>品尤其</w:t>
            </w:r>
            <w:proofErr w:type="gramEnd"/>
            <w:r w:rsidRPr="006C7F5B">
              <w:rPr>
                <w:rFonts w:ascii="宋体" w:hAnsi="宋体" w:hint="eastAsia"/>
                <w:kern w:val="0"/>
                <w:szCs w:val="21"/>
              </w:rPr>
              <w:t>重要（生产回收品应已归类放置）。常用的注射成型粘结剂</w:t>
            </w:r>
            <w:r w:rsidRPr="006C7F5B">
              <w:rPr>
                <w:rFonts w:ascii="宋体" w:hAnsi="宋体"/>
                <w:kern w:val="0"/>
                <w:szCs w:val="21"/>
              </w:rPr>
              <w:t>PPS和PA12/PA11树脂性状差异过大，恐难以将两类粘结剂共混掺和使用制成可良好使用的产品。</w:t>
            </w:r>
          </w:p>
          <w:p w14:paraId="03AFAA1E" w14:textId="3295D723" w:rsidR="00127F03" w:rsidRPr="006C7F5B" w:rsidRDefault="00127F03" w:rsidP="00127F03">
            <w:pPr>
              <w:widowControl/>
              <w:jc w:val="left"/>
              <w:rPr>
                <w:rFonts w:ascii="宋体" w:hAnsi="宋体"/>
                <w:kern w:val="0"/>
                <w:szCs w:val="21"/>
              </w:rPr>
            </w:pPr>
            <w:r w:rsidRPr="006C7F5B">
              <w:rPr>
                <w:rFonts w:ascii="宋体" w:hAnsi="宋体" w:hint="eastAsia"/>
                <w:kern w:val="0"/>
                <w:szCs w:val="21"/>
              </w:rPr>
              <w:t>建议在附件部分中建立确定不同粘结剂的可行测试方法，或另建测试标准进行规范。</w:t>
            </w:r>
          </w:p>
        </w:tc>
        <w:tc>
          <w:tcPr>
            <w:tcW w:w="1310" w:type="dxa"/>
            <w:tcBorders>
              <w:top w:val="nil"/>
              <w:left w:val="nil"/>
              <w:bottom w:val="single" w:sz="4" w:space="0" w:color="auto"/>
              <w:right w:val="single" w:sz="4" w:space="0" w:color="auto"/>
            </w:tcBorders>
            <w:shd w:val="clear" w:color="auto" w:fill="auto"/>
          </w:tcPr>
          <w:p w14:paraId="051DE2EB" w14:textId="396B3281" w:rsidR="00127F03" w:rsidRPr="006C7F5B" w:rsidRDefault="00127F03" w:rsidP="00127F03">
            <w:pPr>
              <w:widowControl/>
              <w:jc w:val="left"/>
              <w:rPr>
                <w:rFonts w:ascii="宋体" w:hAnsi="宋体"/>
                <w:kern w:val="0"/>
                <w:szCs w:val="21"/>
              </w:rPr>
            </w:pPr>
            <w:r w:rsidRPr="006C7F5B">
              <w:rPr>
                <w:rFonts w:ascii="等线" w:eastAsia="等线" w:hAnsi="等线" w:hint="eastAsia"/>
                <w:szCs w:val="22"/>
              </w:rPr>
              <w:t>成都银河磁体股份有限公司</w:t>
            </w:r>
          </w:p>
        </w:tc>
        <w:tc>
          <w:tcPr>
            <w:tcW w:w="1099" w:type="dxa"/>
            <w:tcBorders>
              <w:top w:val="nil"/>
              <w:left w:val="nil"/>
              <w:bottom w:val="single" w:sz="4" w:space="0" w:color="auto"/>
              <w:right w:val="single" w:sz="4" w:space="0" w:color="auto"/>
            </w:tcBorders>
            <w:shd w:val="clear" w:color="auto" w:fill="auto"/>
            <w:vAlign w:val="center"/>
          </w:tcPr>
          <w:p w14:paraId="669716AE" w14:textId="607D6211" w:rsidR="00127F03" w:rsidRPr="006C7F5B" w:rsidRDefault="00127F03" w:rsidP="00127F03">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4D4DEBB9" w14:textId="452812E6" w:rsidR="00127F03" w:rsidRPr="006C7F5B" w:rsidRDefault="00127F03" w:rsidP="00127F03">
            <w:pPr>
              <w:widowControl/>
              <w:rPr>
                <w:rFonts w:ascii="宋体" w:hAnsi="宋体"/>
                <w:kern w:val="0"/>
                <w:szCs w:val="21"/>
              </w:rPr>
            </w:pPr>
            <w:r w:rsidRPr="006C7F5B">
              <w:rPr>
                <w:rFonts w:ascii="宋体" w:hAnsi="宋体" w:hint="eastAsia"/>
                <w:kern w:val="0"/>
                <w:szCs w:val="21"/>
              </w:rPr>
              <w:t>已增加附件一说明。</w:t>
            </w:r>
          </w:p>
        </w:tc>
      </w:tr>
      <w:tr w:rsidR="006C7F5B" w:rsidRPr="006C7F5B" w14:paraId="6F740CCF" w14:textId="77777777" w:rsidTr="00E61724">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676C564D" w14:textId="59A57BD2" w:rsidR="00127F03" w:rsidRPr="006C7F5B" w:rsidRDefault="00127F03" w:rsidP="00127F03">
            <w:pPr>
              <w:widowControl/>
              <w:rPr>
                <w:rFonts w:ascii="宋体" w:hAnsi="宋体"/>
                <w:kern w:val="0"/>
                <w:szCs w:val="21"/>
              </w:rPr>
            </w:pPr>
            <w:r w:rsidRPr="006C7F5B">
              <w:rPr>
                <w:rFonts w:ascii="宋体" w:hAnsi="宋体" w:hint="eastAsia"/>
                <w:kern w:val="0"/>
                <w:szCs w:val="21"/>
              </w:rPr>
              <w:t>2</w:t>
            </w:r>
            <w:r w:rsidRPr="006C7F5B">
              <w:rPr>
                <w:rFonts w:ascii="宋体" w:hAnsi="宋体"/>
                <w:kern w:val="0"/>
                <w:szCs w:val="21"/>
              </w:rPr>
              <w:t>1</w:t>
            </w:r>
          </w:p>
        </w:tc>
        <w:tc>
          <w:tcPr>
            <w:tcW w:w="993" w:type="dxa"/>
            <w:tcBorders>
              <w:top w:val="nil"/>
              <w:left w:val="nil"/>
              <w:bottom w:val="single" w:sz="4" w:space="0" w:color="auto"/>
              <w:right w:val="single" w:sz="4" w:space="0" w:color="auto"/>
            </w:tcBorders>
            <w:shd w:val="clear" w:color="auto" w:fill="auto"/>
          </w:tcPr>
          <w:p w14:paraId="4237B8AA" w14:textId="2D69CA89" w:rsidR="00127F03" w:rsidRPr="006C7F5B" w:rsidRDefault="00127F03" w:rsidP="00127F03">
            <w:pPr>
              <w:widowControl/>
              <w:jc w:val="left"/>
              <w:rPr>
                <w:rFonts w:ascii="宋体" w:hAnsi="宋体"/>
                <w:kern w:val="0"/>
                <w:szCs w:val="21"/>
              </w:rPr>
            </w:pPr>
            <w:r w:rsidRPr="006C7F5B">
              <w:rPr>
                <w:rFonts w:ascii="等线" w:eastAsia="等线" w:hAnsi="等线"/>
                <w:szCs w:val="22"/>
              </w:rPr>
              <w:t>5.5</w:t>
            </w:r>
          </w:p>
        </w:tc>
        <w:tc>
          <w:tcPr>
            <w:tcW w:w="6804" w:type="dxa"/>
            <w:tcBorders>
              <w:top w:val="nil"/>
              <w:left w:val="nil"/>
              <w:bottom w:val="single" w:sz="4" w:space="0" w:color="auto"/>
              <w:right w:val="single" w:sz="4" w:space="0" w:color="auto"/>
            </w:tcBorders>
            <w:shd w:val="clear" w:color="auto" w:fill="auto"/>
            <w:vAlign w:val="center"/>
          </w:tcPr>
          <w:p w14:paraId="4E8BC076" w14:textId="77777777" w:rsidR="00127F03" w:rsidRPr="006C7F5B" w:rsidRDefault="00127F03" w:rsidP="00127F03">
            <w:pPr>
              <w:rPr>
                <w:szCs w:val="21"/>
              </w:rPr>
            </w:pPr>
            <w:r w:rsidRPr="006C7F5B">
              <w:rPr>
                <w:szCs w:val="21"/>
              </w:rPr>
              <w:t>检测要求，即：</w:t>
            </w:r>
          </w:p>
          <w:p w14:paraId="62634EC6" w14:textId="77777777" w:rsidR="00127F03" w:rsidRPr="006C7F5B" w:rsidRDefault="00127F03" w:rsidP="00127F03">
            <w:pPr>
              <w:rPr>
                <w:bCs/>
                <w:i/>
                <w:szCs w:val="21"/>
              </w:rPr>
            </w:pPr>
            <w:r w:rsidRPr="006C7F5B">
              <w:rPr>
                <w:rFonts w:hint="eastAsia"/>
                <w:bCs/>
                <w:i/>
                <w:szCs w:val="21"/>
              </w:rPr>
              <w:t>1.</w:t>
            </w:r>
            <w:r w:rsidRPr="006C7F5B">
              <w:rPr>
                <w:rFonts w:hint="eastAsia"/>
                <w:bCs/>
                <w:i/>
                <w:szCs w:val="21"/>
              </w:rPr>
              <w:t>针对压缩成型工艺制造的钕铁硼粘结磁体的脱脂废料，检测环氧树脂的残留量。</w:t>
            </w:r>
          </w:p>
          <w:p w14:paraId="16D1EEF4" w14:textId="77777777" w:rsidR="00127F03" w:rsidRPr="006C7F5B" w:rsidRDefault="00127F03" w:rsidP="00127F03">
            <w:pPr>
              <w:rPr>
                <w:bCs/>
                <w:i/>
                <w:szCs w:val="21"/>
              </w:rPr>
            </w:pPr>
            <w:r w:rsidRPr="006C7F5B">
              <w:rPr>
                <w:rFonts w:hint="eastAsia"/>
                <w:bCs/>
                <w:i/>
                <w:szCs w:val="21"/>
              </w:rPr>
              <w:t>2.</w:t>
            </w:r>
            <w:r w:rsidRPr="006C7F5B">
              <w:rPr>
                <w:rFonts w:hint="eastAsia"/>
                <w:bCs/>
                <w:i/>
                <w:szCs w:val="21"/>
              </w:rPr>
              <w:t>针对注射成型工艺制造的钕铁硼粘结磁体的废料，检测尼龙或聚苯</w:t>
            </w:r>
            <w:proofErr w:type="gramStart"/>
            <w:r w:rsidRPr="006C7F5B">
              <w:rPr>
                <w:rFonts w:hint="eastAsia"/>
                <w:bCs/>
                <w:i/>
                <w:szCs w:val="21"/>
              </w:rPr>
              <w:t>硫醚的较</w:t>
            </w:r>
            <w:proofErr w:type="gramEnd"/>
            <w:r w:rsidRPr="006C7F5B">
              <w:rPr>
                <w:rFonts w:hint="eastAsia"/>
                <w:bCs/>
                <w:i/>
                <w:szCs w:val="21"/>
              </w:rPr>
              <w:t>原始磁体的流失量。</w:t>
            </w:r>
          </w:p>
          <w:p w14:paraId="6EB432CA" w14:textId="0EC8C522" w:rsidR="00127F03" w:rsidRPr="006C7F5B" w:rsidRDefault="00127F03" w:rsidP="00127F03">
            <w:pPr>
              <w:widowControl/>
              <w:jc w:val="left"/>
              <w:rPr>
                <w:rFonts w:ascii="宋体" w:hAnsi="宋体"/>
                <w:kern w:val="0"/>
                <w:szCs w:val="21"/>
              </w:rPr>
            </w:pPr>
            <w:r w:rsidRPr="006C7F5B">
              <w:rPr>
                <w:rFonts w:hint="eastAsia"/>
                <w:bCs/>
                <w:szCs w:val="21"/>
              </w:rPr>
              <w:lastRenderedPageBreak/>
              <w:t>未给出建议的测试方法，</w:t>
            </w:r>
            <w:r w:rsidRPr="006C7F5B">
              <w:rPr>
                <w:szCs w:val="21"/>
              </w:rPr>
              <w:t>建议在附件部分中建立相应指标的推荐测试方法。</w:t>
            </w:r>
          </w:p>
        </w:tc>
        <w:tc>
          <w:tcPr>
            <w:tcW w:w="1310" w:type="dxa"/>
            <w:tcBorders>
              <w:top w:val="nil"/>
              <w:left w:val="nil"/>
              <w:bottom w:val="single" w:sz="4" w:space="0" w:color="auto"/>
              <w:right w:val="single" w:sz="4" w:space="0" w:color="auto"/>
            </w:tcBorders>
            <w:shd w:val="clear" w:color="auto" w:fill="auto"/>
          </w:tcPr>
          <w:p w14:paraId="120D51D7" w14:textId="473F6F8F" w:rsidR="00127F03" w:rsidRPr="006C7F5B" w:rsidRDefault="00127F03" w:rsidP="00127F03">
            <w:pPr>
              <w:widowControl/>
              <w:jc w:val="left"/>
              <w:rPr>
                <w:rFonts w:ascii="宋体" w:hAnsi="宋体"/>
                <w:kern w:val="0"/>
                <w:szCs w:val="21"/>
              </w:rPr>
            </w:pPr>
            <w:r w:rsidRPr="006C7F5B">
              <w:rPr>
                <w:rFonts w:ascii="等线" w:eastAsia="等线" w:hAnsi="等线" w:hint="eastAsia"/>
                <w:szCs w:val="22"/>
              </w:rPr>
              <w:lastRenderedPageBreak/>
              <w:t>成都银河磁体股份有限公司</w:t>
            </w:r>
          </w:p>
        </w:tc>
        <w:tc>
          <w:tcPr>
            <w:tcW w:w="1099" w:type="dxa"/>
            <w:tcBorders>
              <w:top w:val="nil"/>
              <w:left w:val="nil"/>
              <w:bottom w:val="single" w:sz="4" w:space="0" w:color="auto"/>
              <w:right w:val="single" w:sz="4" w:space="0" w:color="auto"/>
            </w:tcBorders>
            <w:shd w:val="clear" w:color="auto" w:fill="auto"/>
            <w:vAlign w:val="center"/>
          </w:tcPr>
          <w:p w14:paraId="240972A9" w14:textId="67A7A25B" w:rsidR="00127F03" w:rsidRPr="006C7F5B" w:rsidRDefault="00127F03" w:rsidP="00127F03">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198070CC" w14:textId="250C5BFF" w:rsidR="00127F03" w:rsidRPr="006C7F5B" w:rsidRDefault="00127F03" w:rsidP="00127F03">
            <w:pPr>
              <w:widowControl/>
              <w:rPr>
                <w:rFonts w:ascii="宋体" w:hAnsi="宋体"/>
                <w:kern w:val="0"/>
                <w:szCs w:val="21"/>
              </w:rPr>
            </w:pPr>
            <w:r w:rsidRPr="006C7F5B">
              <w:rPr>
                <w:rFonts w:ascii="宋体" w:hAnsi="宋体" w:hint="eastAsia"/>
                <w:kern w:val="0"/>
                <w:szCs w:val="21"/>
              </w:rPr>
              <w:t>已增加附件二说明。</w:t>
            </w:r>
          </w:p>
        </w:tc>
      </w:tr>
      <w:tr w:rsidR="006C7F5B" w:rsidRPr="006C7F5B" w14:paraId="205EF50D" w14:textId="77777777" w:rsidTr="009C770C">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107039D4" w14:textId="3C76AE89" w:rsidR="00BE0D45" w:rsidRPr="006C7F5B" w:rsidRDefault="00BE0D45" w:rsidP="00BE0D45">
            <w:pPr>
              <w:widowControl/>
              <w:rPr>
                <w:rFonts w:ascii="宋体" w:hAnsi="宋体"/>
                <w:kern w:val="0"/>
                <w:szCs w:val="21"/>
              </w:rPr>
            </w:pPr>
            <w:r w:rsidRPr="006C7F5B">
              <w:rPr>
                <w:rFonts w:ascii="宋体" w:hAnsi="宋体" w:hint="eastAsia"/>
                <w:kern w:val="0"/>
                <w:szCs w:val="21"/>
              </w:rPr>
              <w:t>2</w:t>
            </w:r>
            <w:r w:rsidRPr="006C7F5B">
              <w:rPr>
                <w:rFonts w:ascii="宋体" w:hAnsi="宋体"/>
                <w:kern w:val="0"/>
                <w:szCs w:val="21"/>
              </w:rPr>
              <w:t>2</w:t>
            </w:r>
          </w:p>
        </w:tc>
        <w:tc>
          <w:tcPr>
            <w:tcW w:w="993" w:type="dxa"/>
            <w:tcBorders>
              <w:top w:val="nil"/>
              <w:left w:val="nil"/>
              <w:bottom w:val="single" w:sz="4" w:space="0" w:color="auto"/>
              <w:right w:val="single" w:sz="4" w:space="0" w:color="auto"/>
            </w:tcBorders>
            <w:shd w:val="clear" w:color="auto" w:fill="auto"/>
          </w:tcPr>
          <w:p w14:paraId="3C672793" w14:textId="58EEDF2F" w:rsidR="00BE0D45" w:rsidRPr="006C7F5B" w:rsidRDefault="00BE0D45" w:rsidP="00BE0D45">
            <w:pPr>
              <w:widowControl/>
              <w:jc w:val="left"/>
              <w:rPr>
                <w:rFonts w:ascii="宋体" w:hAnsi="宋体"/>
                <w:kern w:val="0"/>
                <w:szCs w:val="21"/>
              </w:rPr>
            </w:pPr>
            <w:r w:rsidRPr="006C7F5B">
              <w:rPr>
                <w:rFonts w:ascii="等线" w:eastAsia="等线" w:hAnsi="等线"/>
                <w:szCs w:val="22"/>
              </w:rPr>
              <w:t>5.5</w:t>
            </w:r>
          </w:p>
        </w:tc>
        <w:tc>
          <w:tcPr>
            <w:tcW w:w="6804" w:type="dxa"/>
            <w:tcBorders>
              <w:top w:val="nil"/>
              <w:left w:val="nil"/>
              <w:bottom w:val="single" w:sz="4" w:space="0" w:color="auto"/>
              <w:right w:val="single" w:sz="4" w:space="0" w:color="auto"/>
            </w:tcBorders>
            <w:shd w:val="clear" w:color="auto" w:fill="auto"/>
            <w:vAlign w:val="center"/>
          </w:tcPr>
          <w:p w14:paraId="5EF50462" w14:textId="77777777" w:rsidR="00BE0D45" w:rsidRPr="006C7F5B" w:rsidRDefault="00BE0D45" w:rsidP="00BE0D45">
            <w:pPr>
              <w:adjustRightInd w:val="0"/>
              <w:snapToGrid w:val="0"/>
              <w:spacing w:line="360" w:lineRule="exact"/>
              <w:rPr>
                <w:bCs/>
                <w:szCs w:val="21"/>
              </w:rPr>
            </w:pPr>
            <w:r w:rsidRPr="006C7F5B">
              <w:rPr>
                <w:rFonts w:hint="eastAsia"/>
                <w:bCs/>
                <w:szCs w:val="21"/>
              </w:rPr>
              <w:t>成分设计，建议考虑磁体性能即：</w:t>
            </w:r>
          </w:p>
          <w:p w14:paraId="78B61C88" w14:textId="77777777" w:rsidR="00BE0D45" w:rsidRPr="006C7F5B" w:rsidRDefault="00BE0D45" w:rsidP="00BE0D45">
            <w:pPr>
              <w:adjustRightInd w:val="0"/>
              <w:snapToGrid w:val="0"/>
              <w:spacing w:line="360" w:lineRule="exact"/>
              <w:rPr>
                <w:bCs/>
                <w:i/>
                <w:szCs w:val="21"/>
              </w:rPr>
            </w:pPr>
            <w:r w:rsidRPr="006C7F5B">
              <w:rPr>
                <w:rFonts w:hint="eastAsia"/>
                <w:bCs/>
                <w:i/>
                <w:szCs w:val="21"/>
              </w:rPr>
              <w:t>根据检测结果进行再生粘结磁体的成分设计，调控再生磁体中磁性粉末与粘结剂的适当比例。</w:t>
            </w:r>
          </w:p>
          <w:p w14:paraId="5C65F6A9" w14:textId="7D71940D" w:rsidR="00BE0D45" w:rsidRPr="006C7F5B" w:rsidRDefault="00BE0D45" w:rsidP="00BE0D45">
            <w:pPr>
              <w:widowControl/>
              <w:jc w:val="left"/>
              <w:rPr>
                <w:rFonts w:ascii="宋体" w:hAnsi="宋体"/>
                <w:kern w:val="0"/>
                <w:szCs w:val="21"/>
              </w:rPr>
            </w:pPr>
            <w:r w:rsidRPr="006C7F5B">
              <w:rPr>
                <w:rFonts w:hint="eastAsia"/>
                <w:bCs/>
                <w:szCs w:val="21"/>
              </w:rPr>
              <w:t>对于采用不同种类及牌号的磁粉生产的回收粘结钕铁硼磁体而言，其各个磁体的性能差异可能会很大。建议充分混合后取样确认回收中间产物的基本磁性能后，再进行相应的粘结</w:t>
            </w:r>
            <w:proofErr w:type="gramStart"/>
            <w:r w:rsidRPr="006C7F5B">
              <w:rPr>
                <w:rFonts w:hint="eastAsia"/>
                <w:bCs/>
                <w:szCs w:val="21"/>
              </w:rPr>
              <w:t>剂比例</w:t>
            </w:r>
            <w:proofErr w:type="gramEnd"/>
            <w:r w:rsidRPr="006C7F5B">
              <w:rPr>
                <w:rFonts w:hint="eastAsia"/>
                <w:bCs/>
                <w:szCs w:val="21"/>
              </w:rPr>
              <w:t>设计，以便使再生磁体性能可控。</w:t>
            </w:r>
          </w:p>
        </w:tc>
        <w:tc>
          <w:tcPr>
            <w:tcW w:w="1310" w:type="dxa"/>
            <w:tcBorders>
              <w:top w:val="nil"/>
              <w:left w:val="nil"/>
              <w:bottom w:val="single" w:sz="4" w:space="0" w:color="auto"/>
              <w:right w:val="single" w:sz="4" w:space="0" w:color="auto"/>
            </w:tcBorders>
            <w:shd w:val="clear" w:color="auto" w:fill="auto"/>
          </w:tcPr>
          <w:p w14:paraId="4EB49D71" w14:textId="0949A04D" w:rsidR="00BE0D45" w:rsidRPr="006C7F5B" w:rsidRDefault="00BE0D45" w:rsidP="00BE0D45">
            <w:pPr>
              <w:widowControl/>
              <w:jc w:val="left"/>
              <w:rPr>
                <w:rFonts w:ascii="宋体" w:hAnsi="宋体"/>
                <w:kern w:val="0"/>
                <w:szCs w:val="21"/>
              </w:rPr>
            </w:pPr>
            <w:r w:rsidRPr="006C7F5B">
              <w:rPr>
                <w:rFonts w:ascii="等线" w:eastAsia="等线" w:hAnsi="等线" w:hint="eastAsia"/>
                <w:szCs w:val="22"/>
              </w:rPr>
              <w:t>成都银河磁体股份有限公司</w:t>
            </w:r>
          </w:p>
        </w:tc>
        <w:tc>
          <w:tcPr>
            <w:tcW w:w="1099" w:type="dxa"/>
            <w:tcBorders>
              <w:top w:val="nil"/>
              <w:left w:val="nil"/>
              <w:bottom w:val="single" w:sz="4" w:space="0" w:color="auto"/>
              <w:right w:val="single" w:sz="4" w:space="0" w:color="auto"/>
            </w:tcBorders>
            <w:shd w:val="clear" w:color="auto" w:fill="auto"/>
            <w:vAlign w:val="center"/>
          </w:tcPr>
          <w:p w14:paraId="0208CF0C" w14:textId="68975AE6" w:rsidR="00BE0D45" w:rsidRPr="006C7F5B" w:rsidRDefault="00BE0D45" w:rsidP="00BE0D45">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26FBAE6B" w14:textId="11871AD9" w:rsidR="00BE0D45" w:rsidRPr="006C7F5B" w:rsidRDefault="00BE0D45" w:rsidP="00BE0D45">
            <w:pPr>
              <w:widowControl/>
              <w:rPr>
                <w:rFonts w:ascii="宋体" w:hAnsi="宋体"/>
                <w:kern w:val="0"/>
                <w:szCs w:val="21"/>
              </w:rPr>
            </w:pPr>
            <w:r w:rsidRPr="006C7F5B">
              <w:rPr>
                <w:rFonts w:ascii="宋体" w:hAnsi="宋体" w:hint="eastAsia"/>
                <w:kern w:val="0"/>
                <w:szCs w:val="21"/>
              </w:rPr>
              <w:t>由于回收废料和再生磁体均存在成分和牌号（对应磁性能）的多样性，建议由具体回收者自行确定，不做统一要求。</w:t>
            </w:r>
          </w:p>
        </w:tc>
      </w:tr>
      <w:tr w:rsidR="006C7F5B" w:rsidRPr="006C7F5B" w14:paraId="5CF78CF2" w14:textId="77777777" w:rsidTr="009C770C">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689C7B43" w14:textId="5565E0CC" w:rsidR="00BE0D45" w:rsidRPr="006C7F5B" w:rsidRDefault="00BE0D45" w:rsidP="00BE0D45">
            <w:pPr>
              <w:widowControl/>
              <w:rPr>
                <w:rFonts w:ascii="宋体" w:hAnsi="宋体"/>
                <w:kern w:val="0"/>
                <w:szCs w:val="21"/>
              </w:rPr>
            </w:pPr>
            <w:r w:rsidRPr="006C7F5B">
              <w:rPr>
                <w:rFonts w:ascii="宋体" w:hAnsi="宋体" w:hint="eastAsia"/>
                <w:kern w:val="0"/>
                <w:szCs w:val="21"/>
              </w:rPr>
              <w:t>2</w:t>
            </w:r>
            <w:r w:rsidRPr="006C7F5B">
              <w:rPr>
                <w:rFonts w:ascii="宋体" w:hAnsi="宋体"/>
                <w:kern w:val="0"/>
                <w:szCs w:val="21"/>
              </w:rPr>
              <w:t>3</w:t>
            </w:r>
          </w:p>
        </w:tc>
        <w:tc>
          <w:tcPr>
            <w:tcW w:w="993" w:type="dxa"/>
            <w:tcBorders>
              <w:top w:val="nil"/>
              <w:left w:val="nil"/>
              <w:bottom w:val="single" w:sz="4" w:space="0" w:color="auto"/>
              <w:right w:val="single" w:sz="4" w:space="0" w:color="auto"/>
            </w:tcBorders>
            <w:shd w:val="clear" w:color="auto" w:fill="auto"/>
          </w:tcPr>
          <w:p w14:paraId="5631987F" w14:textId="071DC2E3" w:rsidR="00BE0D45" w:rsidRPr="006C7F5B" w:rsidRDefault="00BE0D45" w:rsidP="00BE0D45">
            <w:pPr>
              <w:widowControl/>
              <w:jc w:val="left"/>
              <w:rPr>
                <w:rFonts w:ascii="宋体" w:hAnsi="宋体"/>
                <w:kern w:val="0"/>
                <w:szCs w:val="21"/>
              </w:rPr>
            </w:pPr>
            <w:r w:rsidRPr="006C7F5B">
              <w:rPr>
                <w:rFonts w:ascii="等线" w:eastAsia="等线" w:hAnsi="等线"/>
                <w:szCs w:val="22"/>
              </w:rPr>
              <w:t>5.5、5.6、5.7</w:t>
            </w:r>
          </w:p>
        </w:tc>
        <w:tc>
          <w:tcPr>
            <w:tcW w:w="6804" w:type="dxa"/>
            <w:tcBorders>
              <w:top w:val="nil"/>
              <w:left w:val="nil"/>
              <w:bottom w:val="single" w:sz="4" w:space="0" w:color="auto"/>
              <w:right w:val="single" w:sz="4" w:space="0" w:color="auto"/>
            </w:tcBorders>
            <w:shd w:val="clear" w:color="auto" w:fill="auto"/>
            <w:vAlign w:val="center"/>
          </w:tcPr>
          <w:p w14:paraId="47B43433" w14:textId="1BCA3FF4" w:rsidR="00BE0D45" w:rsidRPr="006C7F5B" w:rsidRDefault="00BE0D45" w:rsidP="00BE0D45">
            <w:pPr>
              <w:widowControl/>
              <w:jc w:val="left"/>
              <w:rPr>
                <w:rFonts w:ascii="宋体" w:hAnsi="宋体"/>
                <w:kern w:val="0"/>
                <w:szCs w:val="21"/>
              </w:rPr>
            </w:pPr>
            <w:r w:rsidRPr="006C7F5B">
              <w:rPr>
                <w:rFonts w:ascii="等线" w:eastAsia="等线" w:hAnsi="等线" w:hint="eastAsia"/>
                <w:bCs/>
                <w:szCs w:val="21"/>
              </w:rPr>
              <w:t>此三部分多处出现了“中间产物”的称谓，但对应状态至少有两种。建议将5.7中的“中间产物”采用其他称谓，如“再生混合料”等。</w:t>
            </w:r>
          </w:p>
        </w:tc>
        <w:tc>
          <w:tcPr>
            <w:tcW w:w="1310" w:type="dxa"/>
            <w:tcBorders>
              <w:top w:val="nil"/>
              <w:left w:val="nil"/>
              <w:bottom w:val="single" w:sz="4" w:space="0" w:color="auto"/>
              <w:right w:val="single" w:sz="4" w:space="0" w:color="auto"/>
            </w:tcBorders>
            <w:shd w:val="clear" w:color="auto" w:fill="auto"/>
          </w:tcPr>
          <w:p w14:paraId="6743703A" w14:textId="3904440A" w:rsidR="00BE0D45" w:rsidRPr="006C7F5B" w:rsidRDefault="00BE0D45" w:rsidP="00BE0D45">
            <w:pPr>
              <w:widowControl/>
              <w:jc w:val="left"/>
              <w:rPr>
                <w:rFonts w:ascii="宋体" w:hAnsi="宋体"/>
                <w:kern w:val="0"/>
                <w:szCs w:val="21"/>
              </w:rPr>
            </w:pPr>
            <w:r w:rsidRPr="006C7F5B">
              <w:rPr>
                <w:rFonts w:ascii="等线" w:eastAsia="等线" w:hAnsi="等线" w:hint="eastAsia"/>
                <w:szCs w:val="22"/>
              </w:rPr>
              <w:t>成都银河磁体股份有限公司</w:t>
            </w:r>
          </w:p>
        </w:tc>
        <w:tc>
          <w:tcPr>
            <w:tcW w:w="1099" w:type="dxa"/>
            <w:tcBorders>
              <w:top w:val="nil"/>
              <w:left w:val="nil"/>
              <w:bottom w:val="single" w:sz="4" w:space="0" w:color="auto"/>
              <w:right w:val="single" w:sz="4" w:space="0" w:color="auto"/>
            </w:tcBorders>
            <w:shd w:val="clear" w:color="auto" w:fill="auto"/>
            <w:vAlign w:val="center"/>
          </w:tcPr>
          <w:p w14:paraId="213549E6" w14:textId="73B309A6" w:rsidR="00BE0D45" w:rsidRPr="006C7F5B" w:rsidRDefault="00BE0D45" w:rsidP="00BE0D45">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1460B474" w14:textId="3686133A" w:rsidR="00BE0D45" w:rsidRPr="006C7F5B" w:rsidRDefault="00BE0D45" w:rsidP="00BE0D45">
            <w:pPr>
              <w:widowControl/>
              <w:rPr>
                <w:rFonts w:ascii="宋体" w:hAnsi="宋体"/>
                <w:kern w:val="0"/>
                <w:szCs w:val="21"/>
              </w:rPr>
            </w:pPr>
            <w:r w:rsidRPr="006C7F5B">
              <w:rPr>
                <w:rFonts w:ascii="宋体" w:hAnsi="宋体" w:hint="eastAsia"/>
                <w:kern w:val="0"/>
                <w:szCs w:val="21"/>
              </w:rPr>
              <w:t>已做分类和分开表示，加以区别。</w:t>
            </w:r>
          </w:p>
        </w:tc>
      </w:tr>
      <w:tr w:rsidR="006C7F5B" w:rsidRPr="006C7F5B" w14:paraId="1A88CD0F" w14:textId="77777777" w:rsidTr="009C770C">
        <w:trPr>
          <w:trHeight w:val="815"/>
        </w:trPr>
        <w:tc>
          <w:tcPr>
            <w:tcW w:w="675" w:type="dxa"/>
            <w:tcBorders>
              <w:top w:val="nil"/>
              <w:left w:val="single" w:sz="4" w:space="0" w:color="auto"/>
              <w:bottom w:val="single" w:sz="4" w:space="0" w:color="auto"/>
              <w:right w:val="single" w:sz="4" w:space="0" w:color="auto"/>
            </w:tcBorders>
            <w:shd w:val="clear" w:color="auto" w:fill="auto"/>
            <w:vAlign w:val="center"/>
          </w:tcPr>
          <w:p w14:paraId="4ED379F2" w14:textId="527A7551" w:rsidR="00BE0D45" w:rsidRPr="006C7F5B" w:rsidRDefault="00BE0D45" w:rsidP="00BE0D45">
            <w:pPr>
              <w:widowControl/>
              <w:rPr>
                <w:rFonts w:ascii="宋体" w:hAnsi="宋体"/>
                <w:kern w:val="0"/>
                <w:szCs w:val="21"/>
              </w:rPr>
            </w:pPr>
            <w:r w:rsidRPr="006C7F5B">
              <w:rPr>
                <w:rFonts w:ascii="宋体" w:hAnsi="宋体" w:hint="eastAsia"/>
                <w:kern w:val="0"/>
                <w:szCs w:val="21"/>
              </w:rPr>
              <w:t>2</w:t>
            </w:r>
            <w:r w:rsidRPr="006C7F5B">
              <w:rPr>
                <w:rFonts w:ascii="宋体" w:hAnsi="宋体"/>
                <w:kern w:val="0"/>
                <w:szCs w:val="21"/>
              </w:rPr>
              <w:t>4</w:t>
            </w:r>
          </w:p>
        </w:tc>
        <w:tc>
          <w:tcPr>
            <w:tcW w:w="993" w:type="dxa"/>
            <w:tcBorders>
              <w:top w:val="nil"/>
              <w:left w:val="nil"/>
              <w:bottom w:val="single" w:sz="4" w:space="0" w:color="auto"/>
              <w:right w:val="single" w:sz="4" w:space="0" w:color="auto"/>
            </w:tcBorders>
            <w:shd w:val="clear" w:color="auto" w:fill="auto"/>
          </w:tcPr>
          <w:p w14:paraId="21FA20C4" w14:textId="509C5D87" w:rsidR="00BE0D45" w:rsidRPr="006C7F5B" w:rsidRDefault="00BE0D45" w:rsidP="00BE0D45">
            <w:pPr>
              <w:widowControl/>
              <w:jc w:val="left"/>
              <w:rPr>
                <w:rFonts w:ascii="宋体" w:hAnsi="宋体"/>
                <w:kern w:val="0"/>
                <w:szCs w:val="21"/>
              </w:rPr>
            </w:pPr>
            <w:r w:rsidRPr="006C7F5B">
              <w:rPr>
                <w:rFonts w:ascii="等线" w:eastAsia="等线" w:hAnsi="等线"/>
                <w:szCs w:val="22"/>
              </w:rPr>
              <w:t>5.7</w:t>
            </w:r>
          </w:p>
        </w:tc>
        <w:tc>
          <w:tcPr>
            <w:tcW w:w="6804" w:type="dxa"/>
            <w:tcBorders>
              <w:top w:val="nil"/>
              <w:left w:val="nil"/>
              <w:bottom w:val="single" w:sz="4" w:space="0" w:color="auto"/>
              <w:right w:val="single" w:sz="4" w:space="0" w:color="auto"/>
            </w:tcBorders>
            <w:shd w:val="clear" w:color="auto" w:fill="auto"/>
            <w:vAlign w:val="center"/>
          </w:tcPr>
          <w:p w14:paraId="19BCEC7F" w14:textId="77777777" w:rsidR="00BE0D45" w:rsidRPr="006C7F5B" w:rsidRDefault="00BE0D45" w:rsidP="00BE0D45">
            <w:pPr>
              <w:rPr>
                <w:bCs/>
                <w:i/>
                <w:szCs w:val="21"/>
              </w:rPr>
            </w:pPr>
            <w:r w:rsidRPr="006C7F5B">
              <w:rPr>
                <w:rFonts w:hint="eastAsia"/>
                <w:bCs/>
                <w:i/>
                <w:szCs w:val="21"/>
              </w:rPr>
              <w:t>经混炼和造粒处理后的中间产物采样压缩成型技术或注射成型技术</w:t>
            </w:r>
            <w:r w:rsidRPr="006C7F5B">
              <w:rPr>
                <w:bCs/>
                <w:i/>
                <w:szCs w:val="21"/>
              </w:rPr>
              <w:t>……</w:t>
            </w:r>
          </w:p>
          <w:p w14:paraId="13C7CF9B" w14:textId="7FC97F8D" w:rsidR="00BE0D45" w:rsidRPr="006C7F5B" w:rsidRDefault="00BE0D45" w:rsidP="00BE0D45">
            <w:pPr>
              <w:widowControl/>
              <w:jc w:val="left"/>
              <w:rPr>
                <w:rFonts w:ascii="宋体" w:hAnsi="宋体"/>
                <w:kern w:val="0"/>
                <w:szCs w:val="21"/>
              </w:rPr>
            </w:pPr>
            <w:r w:rsidRPr="006C7F5B">
              <w:rPr>
                <w:rFonts w:hint="eastAsia"/>
                <w:bCs/>
                <w:szCs w:val="21"/>
              </w:rPr>
              <w:t>采样</w:t>
            </w:r>
            <w:r w:rsidRPr="006C7F5B">
              <w:rPr>
                <w:rFonts w:ascii="宋体" w:hAnsi="宋体" w:hint="eastAsia"/>
                <w:bCs/>
                <w:szCs w:val="21"/>
              </w:rPr>
              <w:t>--&gt;</w:t>
            </w:r>
            <w:r w:rsidRPr="006C7F5B">
              <w:rPr>
                <w:rFonts w:hint="eastAsia"/>
                <w:bCs/>
                <w:szCs w:val="21"/>
              </w:rPr>
              <w:t>采用</w:t>
            </w:r>
          </w:p>
        </w:tc>
        <w:tc>
          <w:tcPr>
            <w:tcW w:w="1310" w:type="dxa"/>
            <w:tcBorders>
              <w:top w:val="nil"/>
              <w:left w:val="nil"/>
              <w:bottom w:val="single" w:sz="4" w:space="0" w:color="auto"/>
              <w:right w:val="single" w:sz="4" w:space="0" w:color="auto"/>
            </w:tcBorders>
            <w:shd w:val="clear" w:color="auto" w:fill="auto"/>
          </w:tcPr>
          <w:p w14:paraId="73741CF6" w14:textId="702F45FF" w:rsidR="00BE0D45" w:rsidRPr="006C7F5B" w:rsidRDefault="00BE0D45" w:rsidP="00BE0D45">
            <w:pPr>
              <w:widowControl/>
              <w:jc w:val="left"/>
              <w:rPr>
                <w:rFonts w:ascii="宋体" w:hAnsi="宋体"/>
                <w:kern w:val="0"/>
                <w:szCs w:val="21"/>
              </w:rPr>
            </w:pPr>
            <w:r w:rsidRPr="006C7F5B">
              <w:rPr>
                <w:rFonts w:ascii="等线" w:eastAsia="等线" w:hAnsi="等线" w:hint="eastAsia"/>
                <w:szCs w:val="22"/>
              </w:rPr>
              <w:t>成都银河磁体股份有限公司</w:t>
            </w:r>
          </w:p>
        </w:tc>
        <w:tc>
          <w:tcPr>
            <w:tcW w:w="1099" w:type="dxa"/>
            <w:tcBorders>
              <w:top w:val="nil"/>
              <w:left w:val="nil"/>
              <w:bottom w:val="single" w:sz="4" w:space="0" w:color="auto"/>
              <w:right w:val="single" w:sz="4" w:space="0" w:color="auto"/>
            </w:tcBorders>
            <w:shd w:val="clear" w:color="auto" w:fill="auto"/>
            <w:vAlign w:val="center"/>
          </w:tcPr>
          <w:p w14:paraId="4887F749" w14:textId="609D388D" w:rsidR="00BE0D45" w:rsidRPr="006C7F5B" w:rsidRDefault="00BE0D45" w:rsidP="00BE0D45">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23269758" w14:textId="0A8F6F3D" w:rsidR="00BE0D45" w:rsidRPr="006C7F5B" w:rsidRDefault="00BE0D45" w:rsidP="00BE0D45">
            <w:pPr>
              <w:widowControl/>
              <w:rPr>
                <w:rFonts w:ascii="宋体" w:hAnsi="宋体"/>
                <w:kern w:val="0"/>
                <w:szCs w:val="21"/>
              </w:rPr>
            </w:pPr>
            <w:r w:rsidRPr="006C7F5B">
              <w:rPr>
                <w:rFonts w:ascii="宋体" w:hAnsi="宋体" w:hint="eastAsia"/>
                <w:kern w:val="0"/>
                <w:szCs w:val="21"/>
              </w:rPr>
              <w:t>已修订</w:t>
            </w:r>
          </w:p>
        </w:tc>
      </w:tr>
      <w:tr w:rsidR="006C7F5B" w:rsidRPr="006C7F5B" w14:paraId="12E6033D" w14:textId="77777777" w:rsidTr="009C770C">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5A72F6F9" w14:textId="1CB03A5B" w:rsidR="00BE0D45" w:rsidRPr="006C7F5B" w:rsidRDefault="00BE0D45" w:rsidP="00BE0D45">
            <w:pPr>
              <w:widowControl/>
              <w:rPr>
                <w:rFonts w:ascii="宋体" w:hAnsi="宋体"/>
                <w:kern w:val="0"/>
                <w:szCs w:val="21"/>
              </w:rPr>
            </w:pPr>
            <w:r w:rsidRPr="006C7F5B">
              <w:rPr>
                <w:rFonts w:ascii="宋体" w:hAnsi="宋体" w:hint="eastAsia"/>
                <w:kern w:val="0"/>
                <w:szCs w:val="21"/>
              </w:rPr>
              <w:t>2</w:t>
            </w:r>
            <w:r w:rsidRPr="006C7F5B">
              <w:rPr>
                <w:rFonts w:ascii="宋体" w:hAnsi="宋体"/>
                <w:kern w:val="0"/>
                <w:szCs w:val="21"/>
              </w:rPr>
              <w:t>5</w:t>
            </w:r>
          </w:p>
        </w:tc>
        <w:tc>
          <w:tcPr>
            <w:tcW w:w="993" w:type="dxa"/>
            <w:tcBorders>
              <w:top w:val="nil"/>
              <w:left w:val="nil"/>
              <w:bottom w:val="single" w:sz="4" w:space="0" w:color="auto"/>
              <w:right w:val="single" w:sz="4" w:space="0" w:color="auto"/>
            </w:tcBorders>
            <w:shd w:val="clear" w:color="auto" w:fill="auto"/>
          </w:tcPr>
          <w:p w14:paraId="07798D5C" w14:textId="3BAB2DDC" w:rsidR="00BE0D45" w:rsidRPr="006C7F5B" w:rsidRDefault="00BE0D45" w:rsidP="00BE0D45">
            <w:pPr>
              <w:widowControl/>
              <w:jc w:val="left"/>
              <w:rPr>
                <w:rFonts w:ascii="宋体" w:hAnsi="宋体"/>
                <w:kern w:val="0"/>
                <w:szCs w:val="21"/>
              </w:rPr>
            </w:pPr>
            <w:r w:rsidRPr="006C7F5B">
              <w:rPr>
                <w:rFonts w:ascii="等线" w:eastAsia="等线" w:hAnsi="等线"/>
                <w:szCs w:val="22"/>
              </w:rPr>
              <w:t>6.1</w:t>
            </w:r>
          </w:p>
        </w:tc>
        <w:tc>
          <w:tcPr>
            <w:tcW w:w="6804" w:type="dxa"/>
            <w:tcBorders>
              <w:top w:val="nil"/>
              <w:left w:val="nil"/>
              <w:bottom w:val="single" w:sz="4" w:space="0" w:color="auto"/>
              <w:right w:val="single" w:sz="4" w:space="0" w:color="auto"/>
            </w:tcBorders>
            <w:shd w:val="clear" w:color="auto" w:fill="auto"/>
            <w:vAlign w:val="center"/>
          </w:tcPr>
          <w:p w14:paraId="5D30A496" w14:textId="310B1B54" w:rsidR="00BE0D45" w:rsidRPr="006C7F5B" w:rsidRDefault="00BE0D45" w:rsidP="00BE0D45">
            <w:pPr>
              <w:rPr>
                <w:rFonts w:ascii="宋体" w:hAnsi="宋体"/>
                <w:kern w:val="0"/>
                <w:szCs w:val="21"/>
              </w:rPr>
            </w:pPr>
            <w:r w:rsidRPr="006C7F5B">
              <w:rPr>
                <w:rFonts w:ascii="等线" w:eastAsia="等线" w:hAnsi="等线" w:hint="eastAsia"/>
                <w:bCs/>
                <w:szCs w:val="21"/>
              </w:rPr>
              <w:t>磁性粉末的回收率未明确定义测试方法。</w:t>
            </w:r>
            <w:r w:rsidRPr="006C7F5B">
              <w:rPr>
                <w:rFonts w:ascii="等线" w:eastAsia="等线" w:hAnsi="等线"/>
                <w:szCs w:val="21"/>
              </w:rPr>
              <w:t>建议在附件部分中建立磁粉回收率的推荐测试方法，或另建测试标准进行规范。</w:t>
            </w:r>
          </w:p>
        </w:tc>
        <w:tc>
          <w:tcPr>
            <w:tcW w:w="1310" w:type="dxa"/>
            <w:tcBorders>
              <w:top w:val="nil"/>
              <w:left w:val="nil"/>
              <w:bottom w:val="single" w:sz="4" w:space="0" w:color="auto"/>
              <w:right w:val="single" w:sz="4" w:space="0" w:color="auto"/>
            </w:tcBorders>
            <w:shd w:val="clear" w:color="auto" w:fill="auto"/>
          </w:tcPr>
          <w:p w14:paraId="2E27081A" w14:textId="12242728" w:rsidR="00BE0D45" w:rsidRPr="006C7F5B" w:rsidRDefault="00BE0D45" w:rsidP="00BE0D45">
            <w:pPr>
              <w:widowControl/>
              <w:jc w:val="left"/>
              <w:rPr>
                <w:rFonts w:ascii="宋体" w:hAnsi="宋体"/>
                <w:kern w:val="0"/>
                <w:szCs w:val="21"/>
              </w:rPr>
            </w:pPr>
            <w:r w:rsidRPr="006C7F5B">
              <w:rPr>
                <w:rFonts w:ascii="等线" w:eastAsia="等线" w:hAnsi="等线" w:hint="eastAsia"/>
                <w:szCs w:val="22"/>
              </w:rPr>
              <w:t>成都银河磁体股份有限公司</w:t>
            </w:r>
          </w:p>
        </w:tc>
        <w:tc>
          <w:tcPr>
            <w:tcW w:w="1099" w:type="dxa"/>
            <w:tcBorders>
              <w:top w:val="nil"/>
              <w:left w:val="nil"/>
              <w:bottom w:val="single" w:sz="4" w:space="0" w:color="auto"/>
              <w:right w:val="single" w:sz="4" w:space="0" w:color="auto"/>
            </w:tcBorders>
            <w:shd w:val="clear" w:color="auto" w:fill="auto"/>
            <w:vAlign w:val="center"/>
          </w:tcPr>
          <w:p w14:paraId="2A6E9FB8" w14:textId="0FFEE182" w:rsidR="00BE0D45" w:rsidRPr="006C7F5B" w:rsidRDefault="00BE0D45" w:rsidP="00BE0D45">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70F21A40" w14:textId="401DDFA4" w:rsidR="00BE0D45" w:rsidRPr="006C7F5B" w:rsidRDefault="00BE0D45" w:rsidP="00BE0D45">
            <w:pPr>
              <w:widowControl/>
              <w:rPr>
                <w:rFonts w:ascii="宋体" w:hAnsi="宋体"/>
                <w:kern w:val="0"/>
                <w:szCs w:val="21"/>
              </w:rPr>
            </w:pPr>
            <w:r w:rsidRPr="006C7F5B">
              <w:rPr>
                <w:rFonts w:ascii="宋体" w:hAnsi="宋体" w:hint="eastAsia"/>
                <w:kern w:val="0"/>
                <w:szCs w:val="21"/>
              </w:rPr>
              <w:t>已增加附件三说明。</w:t>
            </w:r>
          </w:p>
        </w:tc>
      </w:tr>
      <w:tr w:rsidR="006C7F5B" w:rsidRPr="006C7F5B" w14:paraId="2DB881AD" w14:textId="77777777" w:rsidTr="009C770C">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AC6D169" w14:textId="1CA1C66B" w:rsidR="00BE0D45" w:rsidRPr="006C7F5B" w:rsidRDefault="00BE0D45" w:rsidP="00BE0D45">
            <w:pPr>
              <w:widowControl/>
              <w:rPr>
                <w:rFonts w:ascii="宋体" w:hAnsi="宋体" w:hint="eastAsia"/>
                <w:kern w:val="0"/>
                <w:szCs w:val="21"/>
              </w:rPr>
            </w:pPr>
            <w:r w:rsidRPr="006C7F5B">
              <w:rPr>
                <w:rFonts w:ascii="宋体" w:hAnsi="宋体" w:hint="eastAsia"/>
                <w:kern w:val="0"/>
                <w:szCs w:val="21"/>
              </w:rPr>
              <w:t>2</w:t>
            </w:r>
            <w:r w:rsidRPr="006C7F5B">
              <w:rPr>
                <w:rFonts w:ascii="宋体" w:hAnsi="宋体"/>
                <w:kern w:val="0"/>
                <w:szCs w:val="21"/>
              </w:rPr>
              <w:t>6</w:t>
            </w:r>
          </w:p>
        </w:tc>
        <w:tc>
          <w:tcPr>
            <w:tcW w:w="993" w:type="dxa"/>
            <w:tcBorders>
              <w:top w:val="nil"/>
              <w:left w:val="nil"/>
              <w:bottom w:val="single" w:sz="4" w:space="0" w:color="auto"/>
              <w:right w:val="single" w:sz="4" w:space="0" w:color="auto"/>
            </w:tcBorders>
            <w:shd w:val="clear" w:color="auto" w:fill="auto"/>
          </w:tcPr>
          <w:p w14:paraId="685C9C9B" w14:textId="55195EE2" w:rsidR="00BE0D45" w:rsidRPr="006C7F5B" w:rsidRDefault="00BE0D45" w:rsidP="00BE0D45">
            <w:pPr>
              <w:widowControl/>
              <w:jc w:val="left"/>
              <w:rPr>
                <w:rFonts w:ascii="宋体" w:hAnsi="宋体"/>
                <w:kern w:val="0"/>
                <w:szCs w:val="21"/>
              </w:rPr>
            </w:pPr>
            <w:r w:rsidRPr="006C7F5B">
              <w:rPr>
                <w:rFonts w:ascii="等线" w:eastAsia="等线" w:hAnsi="等线"/>
                <w:szCs w:val="22"/>
              </w:rPr>
              <w:t>6.3</w:t>
            </w:r>
          </w:p>
        </w:tc>
        <w:tc>
          <w:tcPr>
            <w:tcW w:w="6804" w:type="dxa"/>
            <w:tcBorders>
              <w:top w:val="nil"/>
              <w:left w:val="nil"/>
              <w:bottom w:val="single" w:sz="4" w:space="0" w:color="auto"/>
              <w:right w:val="single" w:sz="4" w:space="0" w:color="auto"/>
            </w:tcBorders>
            <w:shd w:val="clear" w:color="auto" w:fill="auto"/>
            <w:vAlign w:val="center"/>
          </w:tcPr>
          <w:p w14:paraId="4959E8CE" w14:textId="77777777" w:rsidR="00BE0D45" w:rsidRPr="006C7F5B" w:rsidRDefault="00BE0D45" w:rsidP="00BE0D45">
            <w:pPr>
              <w:rPr>
                <w:bCs/>
                <w:i/>
                <w:szCs w:val="21"/>
              </w:rPr>
            </w:pPr>
            <w:r w:rsidRPr="006C7F5B">
              <w:rPr>
                <w:bCs/>
                <w:szCs w:val="21"/>
              </w:rPr>
              <w:t>从业人员职业健康安全防护措施</w:t>
            </w:r>
            <w:r w:rsidRPr="006C7F5B">
              <w:rPr>
                <w:bCs/>
                <w:i/>
                <w:szCs w:val="21"/>
              </w:rPr>
              <w:t>安全防护措施</w:t>
            </w:r>
          </w:p>
          <w:p w14:paraId="43F0E310" w14:textId="19450579" w:rsidR="00BE0D45" w:rsidRPr="006C7F5B" w:rsidRDefault="00BE0D45" w:rsidP="00BE0D45">
            <w:pPr>
              <w:rPr>
                <w:rFonts w:ascii="宋体" w:hAnsi="宋体"/>
                <w:kern w:val="0"/>
                <w:szCs w:val="21"/>
              </w:rPr>
            </w:pPr>
            <w:r w:rsidRPr="006C7F5B">
              <w:rPr>
                <w:bCs/>
                <w:szCs w:val="21"/>
              </w:rPr>
              <w:t>中</w:t>
            </w:r>
            <w:r w:rsidRPr="006C7F5B">
              <w:rPr>
                <w:bCs/>
                <w:szCs w:val="21"/>
              </w:rPr>
              <w:t xml:space="preserve"> “</w:t>
            </w:r>
            <w:r w:rsidRPr="006C7F5B">
              <w:rPr>
                <w:rFonts w:hint="eastAsia"/>
                <w:bCs/>
                <w:szCs w:val="21"/>
              </w:rPr>
              <w:t>职业健康防护措施</w:t>
            </w:r>
            <w:r w:rsidRPr="006C7F5B">
              <w:rPr>
                <w:bCs/>
                <w:szCs w:val="21"/>
              </w:rPr>
              <w:t>”</w:t>
            </w:r>
            <w:r w:rsidRPr="006C7F5B">
              <w:rPr>
                <w:rFonts w:hint="eastAsia"/>
                <w:bCs/>
                <w:szCs w:val="21"/>
              </w:rPr>
              <w:t>为职业卫生管理范畴，建议将</w:t>
            </w:r>
            <w:r w:rsidRPr="006C7F5B">
              <w:rPr>
                <w:rFonts w:hint="eastAsia"/>
                <w:bCs/>
                <w:szCs w:val="21"/>
              </w:rPr>
              <w:t>6.3</w:t>
            </w:r>
            <w:r w:rsidRPr="006C7F5B">
              <w:rPr>
                <w:rFonts w:hint="eastAsia"/>
                <w:bCs/>
                <w:szCs w:val="21"/>
              </w:rPr>
              <w:t>标题扩增为“安全与职业卫生”或“安全与职业健康”</w:t>
            </w:r>
          </w:p>
        </w:tc>
        <w:tc>
          <w:tcPr>
            <w:tcW w:w="1310" w:type="dxa"/>
            <w:tcBorders>
              <w:top w:val="nil"/>
              <w:left w:val="nil"/>
              <w:bottom w:val="single" w:sz="4" w:space="0" w:color="auto"/>
              <w:right w:val="single" w:sz="4" w:space="0" w:color="auto"/>
            </w:tcBorders>
            <w:shd w:val="clear" w:color="auto" w:fill="auto"/>
          </w:tcPr>
          <w:p w14:paraId="0B43C737" w14:textId="07EFB63F" w:rsidR="00BE0D45" w:rsidRPr="006C7F5B" w:rsidRDefault="00BE0D45" w:rsidP="00BE0D45">
            <w:pPr>
              <w:widowControl/>
              <w:jc w:val="left"/>
              <w:rPr>
                <w:rFonts w:ascii="宋体" w:hAnsi="宋体"/>
                <w:kern w:val="0"/>
                <w:szCs w:val="21"/>
              </w:rPr>
            </w:pPr>
            <w:r w:rsidRPr="006C7F5B">
              <w:rPr>
                <w:rFonts w:ascii="等线" w:eastAsia="等线" w:hAnsi="等线" w:hint="eastAsia"/>
                <w:szCs w:val="22"/>
              </w:rPr>
              <w:t>成都银河磁体股份有限公司</w:t>
            </w:r>
          </w:p>
        </w:tc>
        <w:tc>
          <w:tcPr>
            <w:tcW w:w="1099" w:type="dxa"/>
            <w:tcBorders>
              <w:top w:val="nil"/>
              <w:left w:val="nil"/>
              <w:bottom w:val="single" w:sz="4" w:space="0" w:color="auto"/>
              <w:right w:val="single" w:sz="4" w:space="0" w:color="auto"/>
            </w:tcBorders>
            <w:shd w:val="clear" w:color="auto" w:fill="auto"/>
            <w:vAlign w:val="center"/>
          </w:tcPr>
          <w:p w14:paraId="423E39C2" w14:textId="122F46B6" w:rsidR="00BE0D45" w:rsidRPr="006C7F5B" w:rsidRDefault="00BE0D45" w:rsidP="00BE0D45">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683AAAD4" w14:textId="3AB873F5" w:rsidR="00BE0D45" w:rsidRPr="006C7F5B" w:rsidRDefault="00BE0D45" w:rsidP="00BE0D45">
            <w:pPr>
              <w:widowControl/>
              <w:rPr>
                <w:rFonts w:ascii="宋体" w:hAnsi="宋体"/>
                <w:kern w:val="0"/>
                <w:szCs w:val="21"/>
              </w:rPr>
            </w:pPr>
            <w:r w:rsidRPr="006C7F5B">
              <w:rPr>
                <w:rFonts w:ascii="宋体" w:hAnsi="宋体" w:hint="eastAsia"/>
                <w:kern w:val="0"/>
                <w:szCs w:val="21"/>
              </w:rPr>
              <w:t>保持标题平行。</w:t>
            </w:r>
          </w:p>
        </w:tc>
      </w:tr>
      <w:tr w:rsidR="006C7F5B" w:rsidRPr="006C7F5B" w14:paraId="4EE5D40A" w14:textId="77777777" w:rsidTr="005E7527">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88746C7" w14:textId="5C65ACD9" w:rsidR="00BE0D45" w:rsidRPr="006C7F5B" w:rsidRDefault="00BE0D45" w:rsidP="00BE0D45">
            <w:pPr>
              <w:widowControl/>
              <w:rPr>
                <w:rFonts w:ascii="宋体" w:hAnsi="宋体" w:hint="eastAsia"/>
                <w:kern w:val="0"/>
                <w:szCs w:val="21"/>
              </w:rPr>
            </w:pPr>
            <w:r w:rsidRPr="006C7F5B">
              <w:rPr>
                <w:rFonts w:ascii="宋体" w:hAnsi="宋体" w:hint="eastAsia"/>
                <w:kern w:val="0"/>
                <w:szCs w:val="21"/>
              </w:rPr>
              <w:t>2</w:t>
            </w:r>
            <w:r w:rsidRPr="006C7F5B">
              <w:rPr>
                <w:rFonts w:ascii="宋体" w:hAnsi="宋体"/>
                <w:kern w:val="0"/>
                <w:szCs w:val="21"/>
              </w:rPr>
              <w:t>7</w:t>
            </w:r>
          </w:p>
        </w:tc>
        <w:tc>
          <w:tcPr>
            <w:tcW w:w="993" w:type="dxa"/>
            <w:tcBorders>
              <w:top w:val="nil"/>
              <w:left w:val="nil"/>
              <w:bottom w:val="single" w:sz="4" w:space="0" w:color="auto"/>
              <w:right w:val="single" w:sz="4" w:space="0" w:color="auto"/>
            </w:tcBorders>
            <w:shd w:val="clear" w:color="auto" w:fill="auto"/>
          </w:tcPr>
          <w:p w14:paraId="18B2FA84" w14:textId="1A3A111D" w:rsidR="00BE0D45" w:rsidRPr="006C7F5B" w:rsidRDefault="00BE0D45" w:rsidP="00BE0D45">
            <w:pPr>
              <w:widowControl/>
              <w:jc w:val="left"/>
              <w:rPr>
                <w:rFonts w:ascii="宋体" w:hAnsi="宋体"/>
                <w:kern w:val="0"/>
                <w:szCs w:val="21"/>
              </w:rPr>
            </w:pPr>
            <w:r w:rsidRPr="006C7F5B">
              <w:rPr>
                <w:rFonts w:ascii="等线" w:eastAsia="等线" w:hAnsi="等线"/>
                <w:szCs w:val="22"/>
              </w:rPr>
              <w:t>5.2</w:t>
            </w:r>
          </w:p>
        </w:tc>
        <w:tc>
          <w:tcPr>
            <w:tcW w:w="6804" w:type="dxa"/>
            <w:tcBorders>
              <w:top w:val="nil"/>
              <w:left w:val="nil"/>
              <w:bottom w:val="single" w:sz="4" w:space="0" w:color="auto"/>
              <w:right w:val="single" w:sz="4" w:space="0" w:color="auto"/>
            </w:tcBorders>
            <w:shd w:val="clear" w:color="auto" w:fill="auto"/>
          </w:tcPr>
          <w:p w14:paraId="2541529A" w14:textId="40AF473F" w:rsidR="00BE0D45" w:rsidRPr="006C7F5B" w:rsidRDefault="00BE0D45" w:rsidP="00BE0D45">
            <w:pPr>
              <w:rPr>
                <w:rFonts w:ascii="宋体" w:hAnsi="宋体"/>
                <w:kern w:val="0"/>
                <w:szCs w:val="21"/>
              </w:rPr>
            </w:pPr>
            <w:r w:rsidRPr="006C7F5B">
              <w:rPr>
                <w:rFonts w:ascii="等线" w:eastAsia="等线" w:hAnsi="等线"/>
                <w:szCs w:val="22"/>
              </w:rPr>
              <w:t>建议：退磁处理可选择两种方案，1、采用退磁机与退磁线圈对磁体进行退磁；2、采用热处理</w:t>
            </w:r>
            <w:proofErr w:type="gramStart"/>
            <w:r w:rsidRPr="006C7F5B">
              <w:rPr>
                <w:rFonts w:ascii="等线" w:eastAsia="等线" w:hAnsi="等线"/>
                <w:szCs w:val="22"/>
              </w:rPr>
              <w:t>炉设备</w:t>
            </w:r>
            <w:proofErr w:type="gramEnd"/>
            <w:r w:rsidRPr="006C7F5B">
              <w:rPr>
                <w:rFonts w:ascii="等线" w:eastAsia="等线" w:hAnsi="等线"/>
                <w:szCs w:val="22"/>
              </w:rPr>
              <w:t>进行退磁（内容与原内容一致）。</w:t>
            </w:r>
          </w:p>
        </w:tc>
        <w:tc>
          <w:tcPr>
            <w:tcW w:w="1310" w:type="dxa"/>
            <w:tcBorders>
              <w:top w:val="nil"/>
              <w:left w:val="nil"/>
              <w:bottom w:val="single" w:sz="4" w:space="0" w:color="auto"/>
              <w:right w:val="single" w:sz="4" w:space="0" w:color="auto"/>
            </w:tcBorders>
            <w:shd w:val="clear" w:color="auto" w:fill="auto"/>
          </w:tcPr>
          <w:p w14:paraId="560A9DB5" w14:textId="1F4D2131" w:rsidR="00BE0D45" w:rsidRPr="006C7F5B" w:rsidRDefault="00BE0D45" w:rsidP="00BE0D45">
            <w:pPr>
              <w:widowControl/>
              <w:jc w:val="left"/>
              <w:rPr>
                <w:rFonts w:ascii="宋体" w:hAnsi="宋体"/>
                <w:kern w:val="0"/>
                <w:szCs w:val="21"/>
              </w:rPr>
            </w:pPr>
            <w:r w:rsidRPr="006C7F5B">
              <w:rPr>
                <w:rFonts w:ascii="等线" w:eastAsia="等线" w:hAnsi="等线" w:hint="eastAsia"/>
                <w:szCs w:val="22"/>
              </w:rPr>
              <w:t>深圳海美格</w:t>
            </w:r>
          </w:p>
        </w:tc>
        <w:tc>
          <w:tcPr>
            <w:tcW w:w="1099" w:type="dxa"/>
            <w:tcBorders>
              <w:top w:val="nil"/>
              <w:left w:val="nil"/>
              <w:bottom w:val="single" w:sz="4" w:space="0" w:color="auto"/>
              <w:right w:val="single" w:sz="4" w:space="0" w:color="auto"/>
            </w:tcBorders>
            <w:shd w:val="clear" w:color="auto" w:fill="auto"/>
            <w:vAlign w:val="center"/>
          </w:tcPr>
          <w:p w14:paraId="705118B2" w14:textId="6CFF1E74" w:rsidR="00BE0D45" w:rsidRPr="006C7F5B" w:rsidRDefault="00BE0D45" w:rsidP="00BE0D45">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722D4CBD" w14:textId="12403730" w:rsidR="00BE0D45" w:rsidRPr="006C7F5B" w:rsidRDefault="00BE0D45" w:rsidP="00BE0D45">
            <w:pPr>
              <w:widowControl/>
              <w:rPr>
                <w:rFonts w:ascii="宋体" w:hAnsi="宋体"/>
                <w:kern w:val="0"/>
                <w:szCs w:val="21"/>
              </w:rPr>
            </w:pPr>
            <w:r w:rsidRPr="006C7F5B">
              <w:rPr>
                <w:rFonts w:ascii="宋体" w:hAnsi="宋体" w:hint="eastAsia"/>
                <w:kern w:val="0"/>
                <w:szCs w:val="21"/>
              </w:rPr>
              <w:t>已增加。</w:t>
            </w:r>
          </w:p>
        </w:tc>
      </w:tr>
      <w:tr w:rsidR="006C7F5B" w:rsidRPr="006C7F5B" w14:paraId="5634F43F" w14:textId="77777777" w:rsidTr="009C770C">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044D00E6" w14:textId="286B32E1" w:rsidR="00BE0D45" w:rsidRPr="006C7F5B" w:rsidRDefault="00BE0D45" w:rsidP="00BE0D45">
            <w:pPr>
              <w:widowControl/>
              <w:rPr>
                <w:rFonts w:ascii="宋体" w:hAnsi="宋体" w:hint="eastAsia"/>
                <w:kern w:val="0"/>
                <w:szCs w:val="21"/>
              </w:rPr>
            </w:pPr>
            <w:r w:rsidRPr="006C7F5B">
              <w:rPr>
                <w:rFonts w:ascii="宋体" w:hAnsi="宋体" w:hint="eastAsia"/>
                <w:kern w:val="0"/>
                <w:szCs w:val="21"/>
              </w:rPr>
              <w:t>2</w:t>
            </w:r>
            <w:r w:rsidRPr="006C7F5B">
              <w:rPr>
                <w:rFonts w:ascii="宋体" w:hAnsi="宋体"/>
                <w:kern w:val="0"/>
                <w:szCs w:val="21"/>
              </w:rPr>
              <w:t>8</w:t>
            </w:r>
          </w:p>
        </w:tc>
        <w:tc>
          <w:tcPr>
            <w:tcW w:w="993" w:type="dxa"/>
            <w:tcBorders>
              <w:top w:val="nil"/>
              <w:left w:val="nil"/>
              <w:bottom w:val="single" w:sz="4" w:space="0" w:color="auto"/>
              <w:right w:val="single" w:sz="4" w:space="0" w:color="auto"/>
            </w:tcBorders>
            <w:shd w:val="clear" w:color="auto" w:fill="auto"/>
          </w:tcPr>
          <w:p w14:paraId="192827F6" w14:textId="57E8C8AA" w:rsidR="00BE0D45" w:rsidRPr="006C7F5B" w:rsidRDefault="00BE0D45" w:rsidP="00BE0D45">
            <w:pPr>
              <w:widowControl/>
              <w:jc w:val="left"/>
              <w:rPr>
                <w:rFonts w:ascii="宋体" w:hAnsi="宋体"/>
                <w:kern w:val="0"/>
                <w:szCs w:val="21"/>
              </w:rPr>
            </w:pPr>
            <w:r w:rsidRPr="006C7F5B">
              <w:rPr>
                <w:rFonts w:ascii="等线" w:eastAsia="等线" w:hAnsi="等线"/>
                <w:szCs w:val="22"/>
              </w:rPr>
              <w:t>5.4</w:t>
            </w:r>
          </w:p>
        </w:tc>
        <w:tc>
          <w:tcPr>
            <w:tcW w:w="6804" w:type="dxa"/>
            <w:tcBorders>
              <w:top w:val="nil"/>
              <w:left w:val="nil"/>
              <w:bottom w:val="single" w:sz="4" w:space="0" w:color="auto"/>
              <w:right w:val="single" w:sz="4" w:space="0" w:color="auto"/>
            </w:tcBorders>
            <w:shd w:val="clear" w:color="auto" w:fill="auto"/>
          </w:tcPr>
          <w:p w14:paraId="3491C8E2" w14:textId="1866F9CD" w:rsidR="00BE0D45" w:rsidRPr="006C7F5B" w:rsidRDefault="00BE0D45" w:rsidP="00BE0D45">
            <w:pPr>
              <w:rPr>
                <w:rFonts w:ascii="宋体" w:hAnsi="宋体"/>
                <w:kern w:val="0"/>
                <w:szCs w:val="21"/>
              </w:rPr>
            </w:pPr>
            <w:r w:rsidRPr="006C7F5B">
              <w:rPr>
                <w:rFonts w:ascii="等线" w:eastAsia="等线" w:hAnsi="等线"/>
                <w:szCs w:val="22"/>
              </w:rPr>
              <w:t>建议：脱脂处理更改为表面有机物分解，主要采用溶剂浸泡一定时间后，使用表面附着的有机物与磁体剥离，再经破碎、过筛工艺将残留在磁粉中的有机物分离</w:t>
            </w:r>
          </w:p>
        </w:tc>
        <w:tc>
          <w:tcPr>
            <w:tcW w:w="1310" w:type="dxa"/>
            <w:tcBorders>
              <w:top w:val="nil"/>
              <w:left w:val="nil"/>
              <w:bottom w:val="single" w:sz="4" w:space="0" w:color="auto"/>
              <w:right w:val="single" w:sz="4" w:space="0" w:color="auto"/>
            </w:tcBorders>
            <w:shd w:val="clear" w:color="auto" w:fill="auto"/>
          </w:tcPr>
          <w:p w14:paraId="57D448A3" w14:textId="4189F15C" w:rsidR="00BE0D45" w:rsidRPr="006C7F5B" w:rsidRDefault="00BE0D45" w:rsidP="00BE0D45">
            <w:pPr>
              <w:widowControl/>
              <w:jc w:val="left"/>
              <w:rPr>
                <w:rFonts w:ascii="宋体" w:hAnsi="宋体"/>
                <w:kern w:val="0"/>
                <w:szCs w:val="21"/>
              </w:rPr>
            </w:pPr>
            <w:r w:rsidRPr="006C7F5B">
              <w:rPr>
                <w:rFonts w:ascii="等线" w:eastAsia="等线" w:hAnsi="等线" w:hint="eastAsia"/>
                <w:szCs w:val="22"/>
              </w:rPr>
              <w:t>深圳海美格</w:t>
            </w:r>
          </w:p>
        </w:tc>
        <w:tc>
          <w:tcPr>
            <w:tcW w:w="1099" w:type="dxa"/>
            <w:tcBorders>
              <w:top w:val="nil"/>
              <w:left w:val="nil"/>
              <w:bottom w:val="single" w:sz="4" w:space="0" w:color="auto"/>
              <w:right w:val="single" w:sz="4" w:space="0" w:color="auto"/>
            </w:tcBorders>
            <w:shd w:val="clear" w:color="auto" w:fill="auto"/>
            <w:vAlign w:val="center"/>
          </w:tcPr>
          <w:p w14:paraId="05F37A72" w14:textId="63FD1FA0" w:rsidR="00BE0D45" w:rsidRPr="006C7F5B" w:rsidRDefault="00BE0D45" w:rsidP="00BE0D45">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68AD2A19" w14:textId="00B328BA" w:rsidR="00BE0D45" w:rsidRPr="006C7F5B" w:rsidRDefault="00BE0D45" w:rsidP="00BE0D45">
            <w:pPr>
              <w:widowControl/>
              <w:rPr>
                <w:rFonts w:ascii="宋体" w:hAnsi="宋体"/>
                <w:kern w:val="0"/>
                <w:szCs w:val="21"/>
              </w:rPr>
            </w:pPr>
            <w:r w:rsidRPr="006C7F5B">
              <w:rPr>
                <w:rFonts w:ascii="宋体" w:hAnsi="宋体" w:hint="eastAsia"/>
                <w:kern w:val="0"/>
                <w:szCs w:val="21"/>
              </w:rPr>
              <w:t>脱脂包括表面和内部粘接剂去除，技术涵盖了浸泡（溶胀）方法。</w:t>
            </w:r>
          </w:p>
        </w:tc>
      </w:tr>
      <w:tr w:rsidR="006C7F5B" w:rsidRPr="006C7F5B" w14:paraId="1809F235" w14:textId="77777777" w:rsidTr="009575DC">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736EE78A" w14:textId="10A84576" w:rsidR="00BE0D45" w:rsidRPr="006C7F5B" w:rsidRDefault="00BE0D45" w:rsidP="00BE0D45">
            <w:pPr>
              <w:widowControl/>
              <w:rPr>
                <w:rFonts w:ascii="宋体" w:hAnsi="宋体" w:hint="eastAsia"/>
                <w:kern w:val="0"/>
                <w:szCs w:val="21"/>
              </w:rPr>
            </w:pPr>
            <w:r w:rsidRPr="006C7F5B">
              <w:rPr>
                <w:rFonts w:ascii="宋体" w:hAnsi="宋体" w:hint="eastAsia"/>
                <w:kern w:val="0"/>
                <w:szCs w:val="21"/>
              </w:rPr>
              <w:lastRenderedPageBreak/>
              <w:t>2</w:t>
            </w:r>
            <w:r w:rsidRPr="006C7F5B">
              <w:rPr>
                <w:rFonts w:ascii="宋体" w:hAnsi="宋体"/>
                <w:kern w:val="0"/>
                <w:szCs w:val="21"/>
              </w:rPr>
              <w:t>9</w:t>
            </w:r>
          </w:p>
        </w:tc>
        <w:tc>
          <w:tcPr>
            <w:tcW w:w="993" w:type="dxa"/>
            <w:tcBorders>
              <w:top w:val="nil"/>
              <w:left w:val="nil"/>
              <w:bottom w:val="single" w:sz="4" w:space="0" w:color="auto"/>
              <w:right w:val="single" w:sz="4" w:space="0" w:color="auto"/>
            </w:tcBorders>
            <w:shd w:val="clear" w:color="auto" w:fill="auto"/>
          </w:tcPr>
          <w:p w14:paraId="00B59AFD" w14:textId="742E14C0" w:rsidR="00BE0D45" w:rsidRPr="006C7F5B" w:rsidRDefault="00BE0D45" w:rsidP="00BE0D45">
            <w:pPr>
              <w:widowControl/>
              <w:jc w:val="left"/>
              <w:rPr>
                <w:rFonts w:ascii="宋体" w:hAnsi="宋体"/>
                <w:kern w:val="0"/>
                <w:szCs w:val="21"/>
              </w:rPr>
            </w:pPr>
            <w:r w:rsidRPr="006C7F5B">
              <w:rPr>
                <w:rFonts w:ascii="等线" w:eastAsia="等线" w:hAnsi="等线"/>
                <w:szCs w:val="22"/>
              </w:rPr>
              <w:t>4 工艺流程</w:t>
            </w:r>
          </w:p>
        </w:tc>
        <w:tc>
          <w:tcPr>
            <w:tcW w:w="6804" w:type="dxa"/>
            <w:tcBorders>
              <w:top w:val="nil"/>
              <w:left w:val="nil"/>
              <w:bottom w:val="single" w:sz="4" w:space="0" w:color="auto"/>
              <w:right w:val="single" w:sz="4" w:space="0" w:color="auto"/>
            </w:tcBorders>
            <w:shd w:val="clear" w:color="auto" w:fill="auto"/>
          </w:tcPr>
          <w:p w14:paraId="52078725" w14:textId="26DEF7E6" w:rsidR="00BE0D45" w:rsidRPr="006C7F5B" w:rsidRDefault="00BE0D45" w:rsidP="00BE0D45">
            <w:pPr>
              <w:rPr>
                <w:rFonts w:ascii="宋体" w:hAnsi="宋体"/>
                <w:kern w:val="0"/>
                <w:szCs w:val="21"/>
              </w:rPr>
            </w:pPr>
            <w:r w:rsidRPr="006C7F5B">
              <w:rPr>
                <w:rFonts w:ascii="等线" w:eastAsia="等线" w:hAnsi="等线"/>
                <w:szCs w:val="22"/>
              </w:rPr>
              <w:t>没有涂装工艺的</w:t>
            </w:r>
            <w:proofErr w:type="gramStart"/>
            <w:r w:rsidRPr="006C7F5B">
              <w:rPr>
                <w:rFonts w:ascii="等线" w:eastAsia="等线" w:hAnsi="等线"/>
                <w:szCs w:val="22"/>
              </w:rPr>
              <w:t>异方性磁石</w:t>
            </w:r>
            <w:proofErr w:type="gramEnd"/>
            <w:r w:rsidRPr="006C7F5B">
              <w:rPr>
                <w:rFonts w:ascii="等线" w:eastAsia="等线" w:hAnsi="等线"/>
                <w:szCs w:val="22"/>
              </w:rPr>
              <w:t>（</w:t>
            </w:r>
            <w:proofErr w:type="gramStart"/>
            <w:r w:rsidRPr="006C7F5B">
              <w:rPr>
                <w:rFonts w:ascii="等线" w:eastAsia="等线" w:hAnsi="等线"/>
                <w:szCs w:val="22"/>
              </w:rPr>
              <w:t>等方性磁石</w:t>
            </w:r>
            <w:proofErr w:type="gramEnd"/>
            <w:r w:rsidRPr="006C7F5B">
              <w:rPr>
                <w:rFonts w:ascii="等线" w:eastAsia="等线" w:hAnsi="等线"/>
                <w:szCs w:val="22"/>
              </w:rPr>
              <w:t>一般都有涂装），根据产品用途，不进行脱脂处理也可以使用的可能，供参考</w:t>
            </w:r>
          </w:p>
        </w:tc>
        <w:tc>
          <w:tcPr>
            <w:tcW w:w="1310" w:type="dxa"/>
            <w:tcBorders>
              <w:top w:val="nil"/>
              <w:left w:val="nil"/>
              <w:bottom w:val="single" w:sz="4" w:space="0" w:color="auto"/>
              <w:right w:val="single" w:sz="4" w:space="0" w:color="auto"/>
            </w:tcBorders>
            <w:shd w:val="clear" w:color="auto" w:fill="auto"/>
          </w:tcPr>
          <w:p w14:paraId="05D868DE" w14:textId="52D8F205" w:rsidR="00BE0D45" w:rsidRPr="006C7F5B" w:rsidRDefault="00BE0D45" w:rsidP="00BE0D45">
            <w:pPr>
              <w:widowControl/>
              <w:jc w:val="left"/>
              <w:rPr>
                <w:rFonts w:ascii="宋体" w:hAnsi="宋体"/>
                <w:kern w:val="0"/>
                <w:szCs w:val="21"/>
              </w:rPr>
            </w:pPr>
            <w:r w:rsidRPr="006C7F5B">
              <w:rPr>
                <w:rFonts w:ascii="等线" w:eastAsia="等线" w:hAnsi="等线"/>
                <w:szCs w:val="22"/>
              </w:rPr>
              <w:t>浙江爱智机电有限公司</w:t>
            </w:r>
          </w:p>
        </w:tc>
        <w:tc>
          <w:tcPr>
            <w:tcW w:w="1099" w:type="dxa"/>
            <w:tcBorders>
              <w:top w:val="nil"/>
              <w:left w:val="nil"/>
              <w:bottom w:val="single" w:sz="4" w:space="0" w:color="auto"/>
              <w:right w:val="single" w:sz="4" w:space="0" w:color="auto"/>
            </w:tcBorders>
            <w:shd w:val="clear" w:color="auto" w:fill="auto"/>
            <w:vAlign w:val="center"/>
          </w:tcPr>
          <w:p w14:paraId="5A3BC418" w14:textId="67C97DE2" w:rsidR="00BE0D45" w:rsidRPr="006C7F5B" w:rsidRDefault="00BE0D45" w:rsidP="00BE0D45">
            <w:pPr>
              <w:widowControl/>
              <w:rPr>
                <w:rFonts w:ascii="宋体" w:hAnsi="宋体"/>
                <w:kern w:val="0"/>
                <w:szCs w:val="21"/>
              </w:rPr>
            </w:pPr>
            <w:r w:rsidRPr="006C7F5B">
              <w:rPr>
                <w:rFonts w:ascii="宋体" w:hAnsi="宋体" w:hint="eastAsia"/>
                <w:kern w:val="0"/>
                <w:szCs w:val="21"/>
              </w:rPr>
              <w:t>采纳</w:t>
            </w:r>
          </w:p>
        </w:tc>
        <w:tc>
          <w:tcPr>
            <w:tcW w:w="3792" w:type="dxa"/>
            <w:tcBorders>
              <w:top w:val="nil"/>
              <w:left w:val="nil"/>
              <w:bottom w:val="single" w:sz="4" w:space="0" w:color="auto"/>
              <w:right w:val="single" w:sz="4" w:space="0" w:color="auto"/>
            </w:tcBorders>
            <w:shd w:val="clear" w:color="auto" w:fill="auto"/>
            <w:vAlign w:val="center"/>
          </w:tcPr>
          <w:p w14:paraId="41DEB671" w14:textId="37EF3FA9" w:rsidR="00BE0D45" w:rsidRPr="006C7F5B" w:rsidRDefault="00BE0D45" w:rsidP="00BE0D45">
            <w:pPr>
              <w:widowControl/>
              <w:rPr>
                <w:rFonts w:ascii="宋体" w:hAnsi="宋体"/>
                <w:kern w:val="0"/>
                <w:szCs w:val="21"/>
              </w:rPr>
            </w:pPr>
            <w:r w:rsidRPr="006C7F5B">
              <w:rPr>
                <w:rFonts w:ascii="宋体" w:hAnsi="宋体" w:hint="eastAsia"/>
                <w:kern w:val="0"/>
                <w:szCs w:val="21"/>
              </w:rPr>
              <w:t>已经进行了分类更新，包括了建议内容。</w:t>
            </w:r>
          </w:p>
        </w:tc>
      </w:tr>
      <w:tr w:rsidR="006C7F5B" w:rsidRPr="006C7F5B" w14:paraId="6EE02428" w14:textId="77777777" w:rsidTr="009575DC">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43F01826" w14:textId="425FC166" w:rsidR="00BE0D45" w:rsidRPr="006C7F5B" w:rsidRDefault="00BE0D45" w:rsidP="00BE0D45">
            <w:pPr>
              <w:widowControl/>
              <w:rPr>
                <w:rFonts w:ascii="宋体" w:hAnsi="宋体" w:hint="eastAsia"/>
                <w:kern w:val="0"/>
                <w:szCs w:val="21"/>
              </w:rPr>
            </w:pPr>
            <w:r w:rsidRPr="006C7F5B">
              <w:rPr>
                <w:rFonts w:ascii="宋体" w:hAnsi="宋体" w:hint="eastAsia"/>
                <w:kern w:val="0"/>
                <w:szCs w:val="21"/>
              </w:rPr>
              <w:t>3</w:t>
            </w:r>
            <w:r w:rsidRPr="006C7F5B">
              <w:rPr>
                <w:rFonts w:ascii="宋体" w:hAnsi="宋体"/>
                <w:kern w:val="0"/>
                <w:szCs w:val="21"/>
              </w:rPr>
              <w:t>0</w:t>
            </w:r>
          </w:p>
        </w:tc>
        <w:tc>
          <w:tcPr>
            <w:tcW w:w="993" w:type="dxa"/>
            <w:tcBorders>
              <w:top w:val="nil"/>
              <w:left w:val="nil"/>
              <w:bottom w:val="single" w:sz="4" w:space="0" w:color="auto"/>
              <w:right w:val="single" w:sz="4" w:space="0" w:color="auto"/>
            </w:tcBorders>
            <w:shd w:val="clear" w:color="auto" w:fill="auto"/>
          </w:tcPr>
          <w:p w14:paraId="6CDB35B4" w14:textId="706A1A32" w:rsidR="00BE0D45" w:rsidRPr="006C7F5B" w:rsidRDefault="00BE0D45" w:rsidP="00BE0D45">
            <w:pPr>
              <w:widowControl/>
              <w:jc w:val="left"/>
              <w:rPr>
                <w:rFonts w:ascii="宋体" w:hAnsi="宋体"/>
                <w:kern w:val="0"/>
                <w:szCs w:val="21"/>
              </w:rPr>
            </w:pPr>
            <w:r w:rsidRPr="006C7F5B">
              <w:rPr>
                <w:rFonts w:ascii="等线" w:eastAsia="等线" w:hAnsi="等线"/>
                <w:szCs w:val="22"/>
              </w:rPr>
              <w:t>5.4脱脂工艺</w:t>
            </w:r>
          </w:p>
        </w:tc>
        <w:tc>
          <w:tcPr>
            <w:tcW w:w="6804" w:type="dxa"/>
            <w:tcBorders>
              <w:top w:val="nil"/>
              <w:left w:val="nil"/>
              <w:bottom w:val="single" w:sz="4" w:space="0" w:color="auto"/>
              <w:right w:val="single" w:sz="4" w:space="0" w:color="auto"/>
            </w:tcBorders>
            <w:shd w:val="clear" w:color="auto" w:fill="auto"/>
          </w:tcPr>
          <w:p w14:paraId="30A83AAB" w14:textId="317BEE45" w:rsidR="00BE0D45" w:rsidRPr="006C7F5B" w:rsidRDefault="00BE0D45" w:rsidP="00BE0D45">
            <w:pPr>
              <w:rPr>
                <w:rFonts w:ascii="宋体" w:hAnsi="宋体"/>
                <w:kern w:val="0"/>
                <w:szCs w:val="21"/>
              </w:rPr>
            </w:pPr>
            <w:r w:rsidRPr="006C7F5B">
              <w:rPr>
                <w:rFonts w:ascii="等线" w:eastAsia="等线" w:hAnsi="等线"/>
                <w:szCs w:val="22"/>
              </w:rPr>
              <w:t>脱脂工艺后是否要追加干燥脱脂液工艺？</w:t>
            </w:r>
          </w:p>
        </w:tc>
        <w:tc>
          <w:tcPr>
            <w:tcW w:w="1310" w:type="dxa"/>
            <w:tcBorders>
              <w:top w:val="nil"/>
              <w:left w:val="nil"/>
              <w:bottom w:val="single" w:sz="4" w:space="0" w:color="auto"/>
              <w:right w:val="single" w:sz="4" w:space="0" w:color="auto"/>
            </w:tcBorders>
            <w:shd w:val="clear" w:color="auto" w:fill="auto"/>
          </w:tcPr>
          <w:p w14:paraId="40DF8AC3" w14:textId="7A709B83" w:rsidR="00BE0D45" w:rsidRPr="006C7F5B" w:rsidRDefault="00BE0D45" w:rsidP="00BE0D45">
            <w:pPr>
              <w:widowControl/>
              <w:jc w:val="left"/>
              <w:rPr>
                <w:rFonts w:ascii="宋体" w:hAnsi="宋体"/>
                <w:kern w:val="0"/>
                <w:szCs w:val="21"/>
              </w:rPr>
            </w:pPr>
            <w:r w:rsidRPr="006C7F5B">
              <w:rPr>
                <w:rFonts w:ascii="等线" w:eastAsia="等线" w:hAnsi="等线"/>
                <w:szCs w:val="22"/>
              </w:rPr>
              <w:t>浙江爱智机电有限公司</w:t>
            </w:r>
          </w:p>
        </w:tc>
        <w:tc>
          <w:tcPr>
            <w:tcW w:w="1099" w:type="dxa"/>
            <w:tcBorders>
              <w:top w:val="nil"/>
              <w:left w:val="nil"/>
              <w:bottom w:val="single" w:sz="4" w:space="0" w:color="auto"/>
              <w:right w:val="single" w:sz="4" w:space="0" w:color="auto"/>
            </w:tcBorders>
            <w:shd w:val="clear" w:color="auto" w:fill="auto"/>
            <w:vAlign w:val="center"/>
          </w:tcPr>
          <w:p w14:paraId="5ADB301B" w14:textId="4D0AF79C" w:rsidR="00BE0D45" w:rsidRPr="006C7F5B" w:rsidRDefault="00BE0D45" w:rsidP="00BE0D45">
            <w:pPr>
              <w:widowControl/>
              <w:rPr>
                <w:rFonts w:ascii="宋体" w:hAnsi="宋体"/>
                <w:kern w:val="0"/>
                <w:szCs w:val="21"/>
              </w:rPr>
            </w:pPr>
            <w:r w:rsidRPr="006C7F5B">
              <w:rPr>
                <w:rFonts w:ascii="宋体" w:hAnsi="宋体" w:hint="eastAsia"/>
                <w:kern w:val="0"/>
                <w:szCs w:val="21"/>
              </w:rPr>
              <w:t>不采纳</w:t>
            </w:r>
          </w:p>
        </w:tc>
        <w:tc>
          <w:tcPr>
            <w:tcW w:w="3792" w:type="dxa"/>
            <w:tcBorders>
              <w:top w:val="nil"/>
              <w:left w:val="nil"/>
              <w:bottom w:val="single" w:sz="4" w:space="0" w:color="auto"/>
              <w:right w:val="single" w:sz="4" w:space="0" w:color="auto"/>
            </w:tcBorders>
            <w:shd w:val="clear" w:color="auto" w:fill="auto"/>
            <w:vAlign w:val="center"/>
          </w:tcPr>
          <w:p w14:paraId="25D170C6" w14:textId="38CA01CD" w:rsidR="00BE0D45" w:rsidRPr="006C7F5B" w:rsidRDefault="00BE0D45" w:rsidP="00BE0D45">
            <w:pPr>
              <w:widowControl/>
              <w:rPr>
                <w:rFonts w:ascii="宋体" w:hAnsi="宋体"/>
                <w:kern w:val="0"/>
                <w:szCs w:val="21"/>
              </w:rPr>
            </w:pPr>
            <w:r w:rsidRPr="006C7F5B">
              <w:rPr>
                <w:rFonts w:ascii="宋体" w:hAnsi="宋体" w:hint="eastAsia"/>
                <w:kern w:val="0"/>
                <w:szCs w:val="21"/>
              </w:rPr>
              <w:t>脱脂工艺包括后期干燥处理。</w:t>
            </w:r>
          </w:p>
        </w:tc>
      </w:tr>
      <w:tr w:rsidR="006C7F5B" w:rsidRPr="006C7F5B" w14:paraId="3D9AD1B2" w14:textId="77777777" w:rsidTr="00526601">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3FE324D" w14:textId="6EF6C7AC" w:rsidR="00BE0D45" w:rsidRPr="006C7F5B" w:rsidRDefault="00BE0D45" w:rsidP="00BE0D45">
            <w:pPr>
              <w:widowControl/>
              <w:rPr>
                <w:rFonts w:ascii="宋体" w:hAnsi="宋体" w:hint="eastAsia"/>
                <w:kern w:val="0"/>
                <w:szCs w:val="21"/>
              </w:rPr>
            </w:pPr>
            <w:r w:rsidRPr="006C7F5B">
              <w:rPr>
                <w:rFonts w:ascii="宋体" w:hAnsi="宋体" w:hint="eastAsia"/>
                <w:kern w:val="0"/>
                <w:szCs w:val="21"/>
              </w:rPr>
              <w:t>3</w:t>
            </w:r>
            <w:r w:rsidRPr="006C7F5B">
              <w:rPr>
                <w:rFonts w:ascii="宋体" w:hAnsi="宋体"/>
                <w:kern w:val="0"/>
                <w:szCs w:val="21"/>
              </w:rPr>
              <w:t>1</w:t>
            </w:r>
          </w:p>
        </w:tc>
        <w:tc>
          <w:tcPr>
            <w:tcW w:w="993" w:type="dxa"/>
            <w:tcBorders>
              <w:top w:val="nil"/>
              <w:left w:val="nil"/>
              <w:bottom w:val="single" w:sz="4" w:space="0" w:color="auto"/>
              <w:right w:val="single" w:sz="4" w:space="0" w:color="auto"/>
            </w:tcBorders>
            <w:shd w:val="clear" w:color="auto" w:fill="auto"/>
          </w:tcPr>
          <w:p w14:paraId="19DC5E76" w14:textId="0ABF67A2" w:rsidR="00BE0D45" w:rsidRPr="006C7F5B" w:rsidRDefault="00BE0D45" w:rsidP="00BE0D45">
            <w:pPr>
              <w:widowControl/>
              <w:jc w:val="left"/>
              <w:rPr>
                <w:rFonts w:ascii="宋体" w:hAnsi="宋体"/>
                <w:kern w:val="0"/>
                <w:szCs w:val="21"/>
              </w:rPr>
            </w:pPr>
            <w:r w:rsidRPr="006C7F5B">
              <w:rPr>
                <w:rFonts w:ascii="等线" w:eastAsia="等线" w:hAnsi="等线" w:hint="eastAsia"/>
                <w:szCs w:val="22"/>
              </w:rPr>
              <w:t>3.1、5.3、5.5、5.6</w:t>
            </w:r>
          </w:p>
        </w:tc>
        <w:tc>
          <w:tcPr>
            <w:tcW w:w="6804" w:type="dxa"/>
            <w:tcBorders>
              <w:top w:val="nil"/>
              <w:left w:val="nil"/>
              <w:bottom w:val="single" w:sz="4" w:space="0" w:color="auto"/>
              <w:right w:val="single" w:sz="4" w:space="0" w:color="auto"/>
            </w:tcBorders>
            <w:shd w:val="clear" w:color="auto" w:fill="auto"/>
            <w:vAlign w:val="center"/>
          </w:tcPr>
          <w:p w14:paraId="362087F8" w14:textId="6BF7657A" w:rsidR="00BE0D45" w:rsidRPr="006C7F5B" w:rsidRDefault="00BE0D45" w:rsidP="00BE0D45">
            <w:pPr>
              <w:rPr>
                <w:rFonts w:ascii="宋体" w:hAnsi="宋体"/>
                <w:kern w:val="0"/>
                <w:szCs w:val="21"/>
              </w:rPr>
            </w:pPr>
            <w:r w:rsidRPr="006C7F5B">
              <w:rPr>
                <w:rFonts w:ascii="等线" w:eastAsia="等线" w:hAnsi="等线" w:hint="eastAsia"/>
                <w:szCs w:val="22"/>
              </w:rPr>
              <w:t>“粘接磁体”改为“粘结磁体”</w:t>
            </w:r>
          </w:p>
        </w:tc>
        <w:tc>
          <w:tcPr>
            <w:tcW w:w="1310" w:type="dxa"/>
            <w:tcBorders>
              <w:top w:val="nil"/>
              <w:left w:val="nil"/>
              <w:bottom w:val="single" w:sz="4" w:space="0" w:color="auto"/>
              <w:right w:val="single" w:sz="4" w:space="0" w:color="auto"/>
            </w:tcBorders>
            <w:shd w:val="clear" w:color="auto" w:fill="auto"/>
          </w:tcPr>
          <w:p w14:paraId="190D0A4A" w14:textId="0CFCD8EF" w:rsidR="00BE0D45" w:rsidRPr="006C7F5B" w:rsidRDefault="00BE0D45" w:rsidP="00BE0D45">
            <w:pPr>
              <w:widowControl/>
              <w:jc w:val="left"/>
              <w:rPr>
                <w:rFonts w:ascii="宋体" w:hAnsi="宋体"/>
                <w:kern w:val="0"/>
                <w:szCs w:val="21"/>
              </w:rPr>
            </w:pPr>
            <w:r w:rsidRPr="006C7F5B">
              <w:rPr>
                <w:rFonts w:ascii="等线" w:eastAsia="等线" w:hAnsi="等线" w:hint="eastAsia"/>
                <w:szCs w:val="22"/>
              </w:rPr>
              <w:t>北京大学</w:t>
            </w:r>
          </w:p>
        </w:tc>
        <w:tc>
          <w:tcPr>
            <w:tcW w:w="1099" w:type="dxa"/>
            <w:tcBorders>
              <w:top w:val="nil"/>
              <w:left w:val="nil"/>
              <w:bottom w:val="single" w:sz="4" w:space="0" w:color="auto"/>
              <w:right w:val="single" w:sz="4" w:space="0" w:color="auto"/>
            </w:tcBorders>
            <w:shd w:val="clear" w:color="auto" w:fill="auto"/>
            <w:vAlign w:val="center"/>
          </w:tcPr>
          <w:p w14:paraId="24508084" w14:textId="5B1AF39B" w:rsidR="00BE0D45" w:rsidRPr="006C7F5B" w:rsidRDefault="00BE0D45" w:rsidP="00BE0D45">
            <w:pPr>
              <w:widowControl/>
              <w:rPr>
                <w:rFonts w:ascii="宋体" w:hAnsi="宋体"/>
                <w:kern w:val="0"/>
                <w:szCs w:val="21"/>
              </w:rPr>
            </w:pPr>
            <w:r w:rsidRPr="006C7F5B">
              <w:rPr>
                <w:rFonts w:ascii="等线" w:eastAsia="等线" w:hAnsi="等线" w:hint="eastAsia"/>
                <w:szCs w:val="22"/>
              </w:rPr>
              <w:t>采纳</w:t>
            </w:r>
          </w:p>
        </w:tc>
        <w:tc>
          <w:tcPr>
            <w:tcW w:w="3792" w:type="dxa"/>
            <w:tcBorders>
              <w:top w:val="nil"/>
              <w:left w:val="nil"/>
              <w:bottom w:val="single" w:sz="4" w:space="0" w:color="auto"/>
              <w:right w:val="single" w:sz="4" w:space="0" w:color="auto"/>
            </w:tcBorders>
            <w:shd w:val="clear" w:color="auto" w:fill="auto"/>
            <w:vAlign w:val="center"/>
          </w:tcPr>
          <w:p w14:paraId="3F5F144E" w14:textId="340076A6" w:rsidR="00BE0D45" w:rsidRPr="006C7F5B" w:rsidRDefault="00BE0D45" w:rsidP="00BE0D45">
            <w:pPr>
              <w:widowControl/>
              <w:rPr>
                <w:rFonts w:ascii="宋体" w:hAnsi="宋体"/>
                <w:kern w:val="0"/>
                <w:szCs w:val="21"/>
              </w:rPr>
            </w:pPr>
            <w:r w:rsidRPr="006C7F5B">
              <w:rPr>
                <w:rFonts w:ascii="等线" w:eastAsia="等线" w:hAnsi="等线" w:hint="eastAsia"/>
                <w:szCs w:val="22"/>
              </w:rPr>
              <w:t>已修订</w:t>
            </w:r>
          </w:p>
        </w:tc>
      </w:tr>
      <w:tr w:rsidR="006C7F5B" w:rsidRPr="006C7F5B" w14:paraId="06B28C44" w14:textId="77777777" w:rsidTr="00526601">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97EB0DE" w14:textId="00630050" w:rsidR="00BE0D45" w:rsidRPr="006C7F5B" w:rsidRDefault="00BE0D45" w:rsidP="00BE0D45">
            <w:pPr>
              <w:widowControl/>
              <w:rPr>
                <w:rFonts w:ascii="宋体" w:hAnsi="宋体" w:hint="eastAsia"/>
                <w:kern w:val="0"/>
                <w:szCs w:val="21"/>
              </w:rPr>
            </w:pPr>
            <w:r w:rsidRPr="006C7F5B">
              <w:rPr>
                <w:rFonts w:ascii="宋体" w:hAnsi="宋体" w:hint="eastAsia"/>
                <w:kern w:val="0"/>
                <w:szCs w:val="21"/>
              </w:rPr>
              <w:t>3</w:t>
            </w:r>
            <w:r w:rsidRPr="006C7F5B">
              <w:rPr>
                <w:rFonts w:ascii="宋体" w:hAnsi="宋体"/>
                <w:kern w:val="0"/>
                <w:szCs w:val="21"/>
              </w:rPr>
              <w:t>2</w:t>
            </w:r>
          </w:p>
        </w:tc>
        <w:tc>
          <w:tcPr>
            <w:tcW w:w="993" w:type="dxa"/>
            <w:tcBorders>
              <w:top w:val="nil"/>
              <w:left w:val="nil"/>
              <w:bottom w:val="single" w:sz="4" w:space="0" w:color="auto"/>
              <w:right w:val="single" w:sz="4" w:space="0" w:color="auto"/>
            </w:tcBorders>
            <w:shd w:val="clear" w:color="auto" w:fill="auto"/>
          </w:tcPr>
          <w:p w14:paraId="3C54354D" w14:textId="10D48304" w:rsidR="00BE0D45" w:rsidRPr="006C7F5B" w:rsidRDefault="00BE0D45" w:rsidP="00BE0D45">
            <w:pPr>
              <w:widowControl/>
              <w:jc w:val="left"/>
              <w:rPr>
                <w:rFonts w:ascii="宋体" w:hAnsi="宋体"/>
                <w:kern w:val="0"/>
                <w:szCs w:val="21"/>
              </w:rPr>
            </w:pPr>
            <w:r w:rsidRPr="006C7F5B">
              <w:rPr>
                <w:rFonts w:ascii="等线" w:eastAsia="等线" w:hAnsi="等线" w:hint="eastAsia"/>
                <w:szCs w:val="22"/>
              </w:rPr>
              <w:t>5.4</w:t>
            </w:r>
          </w:p>
        </w:tc>
        <w:tc>
          <w:tcPr>
            <w:tcW w:w="6804" w:type="dxa"/>
            <w:tcBorders>
              <w:top w:val="nil"/>
              <w:left w:val="nil"/>
              <w:bottom w:val="single" w:sz="4" w:space="0" w:color="auto"/>
              <w:right w:val="single" w:sz="4" w:space="0" w:color="auto"/>
            </w:tcBorders>
            <w:shd w:val="clear" w:color="auto" w:fill="auto"/>
            <w:vAlign w:val="center"/>
          </w:tcPr>
          <w:p w14:paraId="058DA018" w14:textId="43B2F995" w:rsidR="00BE0D45" w:rsidRPr="006C7F5B" w:rsidRDefault="00BE0D45" w:rsidP="00BE0D45">
            <w:pPr>
              <w:rPr>
                <w:rFonts w:ascii="宋体" w:hAnsi="宋体"/>
                <w:kern w:val="0"/>
                <w:szCs w:val="21"/>
              </w:rPr>
            </w:pPr>
            <w:r w:rsidRPr="006C7F5B">
              <w:rPr>
                <w:rFonts w:ascii="等线" w:eastAsia="等线" w:hAnsi="等线" w:hint="eastAsia"/>
                <w:szCs w:val="22"/>
              </w:rPr>
              <w:t>“脱脂处理”改为“脱脂处理和磁粉回收”</w:t>
            </w:r>
          </w:p>
        </w:tc>
        <w:tc>
          <w:tcPr>
            <w:tcW w:w="1310" w:type="dxa"/>
            <w:tcBorders>
              <w:top w:val="nil"/>
              <w:left w:val="nil"/>
              <w:bottom w:val="single" w:sz="4" w:space="0" w:color="auto"/>
              <w:right w:val="single" w:sz="4" w:space="0" w:color="auto"/>
            </w:tcBorders>
            <w:shd w:val="clear" w:color="auto" w:fill="auto"/>
          </w:tcPr>
          <w:p w14:paraId="25437962" w14:textId="441DADC2" w:rsidR="00BE0D45" w:rsidRPr="006C7F5B" w:rsidRDefault="00BE0D45" w:rsidP="00BE0D45">
            <w:pPr>
              <w:widowControl/>
              <w:jc w:val="left"/>
              <w:rPr>
                <w:rFonts w:ascii="宋体" w:hAnsi="宋体"/>
                <w:kern w:val="0"/>
                <w:szCs w:val="21"/>
              </w:rPr>
            </w:pPr>
            <w:r w:rsidRPr="006C7F5B">
              <w:rPr>
                <w:rFonts w:ascii="等线" w:eastAsia="等线" w:hAnsi="等线" w:hint="eastAsia"/>
                <w:szCs w:val="22"/>
              </w:rPr>
              <w:t>北京大学</w:t>
            </w:r>
          </w:p>
        </w:tc>
        <w:tc>
          <w:tcPr>
            <w:tcW w:w="1099" w:type="dxa"/>
            <w:tcBorders>
              <w:top w:val="nil"/>
              <w:left w:val="nil"/>
              <w:bottom w:val="single" w:sz="4" w:space="0" w:color="auto"/>
              <w:right w:val="single" w:sz="4" w:space="0" w:color="auto"/>
            </w:tcBorders>
            <w:shd w:val="clear" w:color="auto" w:fill="auto"/>
            <w:vAlign w:val="center"/>
          </w:tcPr>
          <w:p w14:paraId="28947514" w14:textId="419FC325" w:rsidR="00BE0D45" w:rsidRPr="006C7F5B" w:rsidRDefault="00BE0D45" w:rsidP="00BE0D45">
            <w:pPr>
              <w:widowControl/>
              <w:rPr>
                <w:rFonts w:ascii="宋体" w:hAnsi="宋体"/>
                <w:kern w:val="0"/>
                <w:szCs w:val="21"/>
              </w:rPr>
            </w:pPr>
            <w:r w:rsidRPr="006C7F5B">
              <w:rPr>
                <w:rFonts w:ascii="等线" w:eastAsia="等线" w:hAnsi="等线" w:hint="eastAsia"/>
                <w:szCs w:val="22"/>
              </w:rPr>
              <w:t>不采纳</w:t>
            </w:r>
          </w:p>
        </w:tc>
        <w:tc>
          <w:tcPr>
            <w:tcW w:w="3792" w:type="dxa"/>
            <w:tcBorders>
              <w:top w:val="nil"/>
              <w:left w:val="nil"/>
              <w:bottom w:val="single" w:sz="4" w:space="0" w:color="auto"/>
              <w:right w:val="single" w:sz="4" w:space="0" w:color="auto"/>
            </w:tcBorders>
            <w:shd w:val="clear" w:color="auto" w:fill="auto"/>
            <w:vAlign w:val="center"/>
          </w:tcPr>
          <w:p w14:paraId="625C36E3" w14:textId="290E29DA" w:rsidR="00BE0D45" w:rsidRPr="006C7F5B" w:rsidRDefault="00BE0D45" w:rsidP="00BE0D45">
            <w:pPr>
              <w:widowControl/>
              <w:rPr>
                <w:rFonts w:ascii="宋体" w:hAnsi="宋体"/>
                <w:kern w:val="0"/>
                <w:szCs w:val="21"/>
              </w:rPr>
            </w:pPr>
            <w:r w:rsidRPr="006C7F5B">
              <w:rPr>
                <w:rFonts w:ascii="等线" w:eastAsia="等线" w:hAnsi="等线" w:hint="eastAsia"/>
                <w:szCs w:val="22"/>
              </w:rPr>
              <w:t>脱脂处理后即可应用，不存在回收这一步。</w:t>
            </w:r>
          </w:p>
        </w:tc>
      </w:tr>
      <w:tr w:rsidR="00BE0D45" w:rsidRPr="006C7F5B" w14:paraId="11CF99DB" w14:textId="77777777" w:rsidTr="008A3A42">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6D4590B0" w14:textId="02870937" w:rsidR="00BE0D45" w:rsidRPr="006C7F5B" w:rsidRDefault="00BE0D45" w:rsidP="00BE0D45">
            <w:pPr>
              <w:widowControl/>
              <w:rPr>
                <w:rFonts w:ascii="宋体" w:hAnsi="宋体" w:hint="eastAsia"/>
                <w:kern w:val="0"/>
                <w:szCs w:val="21"/>
              </w:rPr>
            </w:pPr>
            <w:r w:rsidRPr="006C7F5B">
              <w:rPr>
                <w:rFonts w:ascii="宋体" w:hAnsi="宋体" w:hint="eastAsia"/>
                <w:kern w:val="0"/>
                <w:szCs w:val="21"/>
              </w:rPr>
              <w:t>3</w:t>
            </w:r>
            <w:r w:rsidRPr="006C7F5B">
              <w:rPr>
                <w:rFonts w:ascii="宋体" w:hAnsi="宋体"/>
                <w:kern w:val="0"/>
                <w:szCs w:val="21"/>
              </w:rPr>
              <w:t>3</w:t>
            </w:r>
          </w:p>
        </w:tc>
        <w:tc>
          <w:tcPr>
            <w:tcW w:w="993" w:type="dxa"/>
            <w:tcBorders>
              <w:top w:val="nil"/>
              <w:left w:val="nil"/>
              <w:bottom w:val="single" w:sz="4" w:space="0" w:color="auto"/>
              <w:right w:val="single" w:sz="4" w:space="0" w:color="auto"/>
            </w:tcBorders>
            <w:shd w:val="clear" w:color="auto" w:fill="auto"/>
            <w:vAlign w:val="center"/>
          </w:tcPr>
          <w:p w14:paraId="20CCA19B" w14:textId="77777777" w:rsidR="00BE0D45" w:rsidRPr="006C7F5B" w:rsidRDefault="00BE0D45" w:rsidP="00BE0D45">
            <w:pPr>
              <w:widowControl/>
              <w:jc w:val="left"/>
              <w:rPr>
                <w:rFonts w:ascii="宋体" w:hAnsi="宋体"/>
                <w:kern w:val="0"/>
                <w:szCs w:val="21"/>
              </w:rPr>
            </w:pPr>
          </w:p>
        </w:tc>
        <w:tc>
          <w:tcPr>
            <w:tcW w:w="6804" w:type="dxa"/>
            <w:tcBorders>
              <w:top w:val="nil"/>
              <w:left w:val="nil"/>
              <w:bottom w:val="single" w:sz="4" w:space="0" w:color="auto"/>
              <w:right w:val="single" w:sz="4" w:space="0" w:color="auto"/>
            </w:tcBorders>
            <w:shd w:val="clear" w:color="auto" w:fill="auto"/>
            <w:vAlign w:val="center"/>
          </w:tcPr>
          <w:p w14:paraId="65607FEA" w14:textId="77777777" w:rsidR="00BE0D45" w:rsidRPr="006C7F5B" w:rsidRDefault="00BE0D45" w:rsidP="00BE0D45">
            <w:pPr>
              <w:rPr>
                <w:rFonts w:ascii="宋体" w:hAnsi="宋体"/>
                <w:kern w:val="0"/>
                <w:szCs w:val="21"/>
              </w:rPr>
            </w:pPr>
          </w:p>
        </w:tc>
        <w:tc>
          <w:tcPr>
            <w:tcW w:w="1310" w:type="dxa"/>
            <w:tcBorders>
              <w:top w:val="nil"/>
              <w:left w:val="nil"/>
              <w:bottom w:val="single" w:sz="4" w:space="0" w:color="auto"/>
              <w:right w:val="single" w:sz="4" w:space="0" w:color="auto"/>
            </w:tcBorders>
            <w:shd w:val="clear" w:color="auto" w:fill="auto"/>
            <w:vAlign w:val="center"/>
          </w:tcPr>
          <w:p w14:paraId="42180E39" w14:textId="77777777" w:rsidR="00BE0D45" w:rsidRPr="006C7F5B" w:rsidRDefault="00BE0D45" w:rsidP="00BE0D45">
            <w:pPr>
              <w:widowControl/>
              <w:jc w:val="left"/>
              <w:rPr>
                <w:rFonts w:ascii="宋体" w:hAnsi="宋体"/>
                <w:kern w:val="0"/>
                <w:szCs w:val="21"/>
              </w:rPr>
            </w:pPr>
          </w:p>
        </w:tc>
        <w:tc>
          <w:tcPr>
            <w:tcW w:w="1099" w:type="dxa"/>
            <w:tcBorders>
              <w:top w:val="nil"/>
              <w:left w:val="nil"/>
              <w:bottom w:val="single" w:sz="4" w:space="0" w:color="auto"/>
              <w:right w:val="single" w:sz="4" w:space="0" w:color="auto"/>
            </w:tcBorders>
            <w:shd w:val="clear" w:color="auto" w:fill="auto"/>
            <w:vAlign w:val="center"/>
          </w:tcPr>
          <w:p w14:paraId="2FE66EDC" w14:textId="77777777" w:rsidR="00BE0D45" w:rsidRPr="006C7F5B" w:rsidRDefault="00BE0D45" w:rsidP="00BE0D45">
            <w:pPr>
              <w:widowControl/>
              <w:rPr>
                <w:rFonts w:ascii="宋体" w:hAnsi="宋体"/>
                <w:kern w:val="0"/>
                <w:szCs w:val="21"/>
              </w:rPr>
            </w:pPr>
          </w:p>
        </w:tc>
        <w:tc>
          <w:tcPr>
            <w:tcW w:w="3792" w:type="dxa"/>
            <w:tcBorders>
              <w:top w:val="nil"/>
              <w:left w:val="nil"/>
              <w:bottom w:val="single" w:sz="4" w:space="0" w:color="auto"/>
              <w:right w:val="single" w:sz="4" w:space="0" w:color="auto"/>
            </w:tcBorders>
            <w:shd w:val="clear" w:color="auto" w:fill="auto"/>
            <w:vAlign w:val="center"/>
          </w:tcPr>
          <w:p w14:paraId="3637B2B5" w14:textId="77777777" w:rsidR="00BE0D45" w:rsidRPr="006C7F5B" w:rsidRDefault="00BE0D45" w:rsidP="00BE0D45">
            <w:pPr>
              <w:widowControl/>
              <w:rPr>
                <w:rFonts w:ascii="宋体" w:hAnsi="宋体"/>
                <w:kern w:val="0"/>
                <w:szCs w:val="21"/>
              </w:rPr>
            </w:pPr>
          </w:p>
        </w:tc>
      </w:tr>
      <w:tr w:rsidR="006C7F5B" w:rsidRPr="006C7F5B" w14:paraId="57E61528" w14:textId="77777777" w:rsidTr="00BE2A74">
        <w:trPr>
          <w:trHeight w:val="505"/>
        </w:trPr>
        <w:tc>
          <w:tcPr>
            <w:tcW w:w="675" w:type="dxa"/>
            <w:tcBorders>
              <w:top w:val="nil"/>
              <w:left w:val="single" w:sz="4" w:space="0" w:color="auto"/>
              <w:bottom w:val="single" w:sz="4" w:space="0" w:color="auto"/>
              <w:right w:val="single" w:sz="4" w:space="0" w:color="auto"/>
            </w:tcBorders>
            <w:shd w:val="clear" w:color="auto" w:fill="auto"/>
            <w:vAlign w:val="center"/>
          </w:tcPr>
          <w:p w14:paraId="1D16E38D" w14:textId="71843FAD" w:rsidR="00BE0D45" w:rsidRPr="006C7F5B" w:rsidRDefault="00BE0D45" w:rsidP="00BE0D45">
            <w:pPr>
              <w:widowControl/>
              <w:rPr>
                <w:rFonts w:ascii="宋体" w:hAnsi="宋体"/>
                <w:kern w:val="0"/>
                <w:szCs w:val="21"/>
              </w:rPr>
            </w:pPr>
            <w:r w:rsidRPr="006C7F5B">
              <w:rPr>
                <w:rFonts w:ascii="宋体" w:hAnsi="宋体" w:hint="eastAsia"/>
                <w:kern w:val="0"/>
                <w:szCs w:val="21"/>
              </w:rPr>
              <w:t>3</w:t>
            </w:r>
            <w:r w:rsidRPr="006C7F5B">
              <w:rPr>
                <w:rFonts w:ascii="宋体" w:hAnsi="宋体"/>
                <w:kern w:val="0"/>
                <w:szCs w:val="21"/>
              </w:rPr>
              <w:t>4</w:t>
            </w:r>
          </w:p>
        </w:tc>
        <w:tc>
          <w:tcPr>
            <w:tcW w:w="993" w:type="dxa"/>
            <w:tcBorders>
              <w:top w:val="nil"/>
              <w:left w:val="nil"/>
              <w:bottom w:val="single" w:sz="4" w:space="0" w:color="auto"/>
              <w:right w:val="single" w:sz="4" w:space="0" w:color="auto"/>
            </w:tcBorders>
            <w:shd w:val="clear" w:color="auto" w:fill="auto"/>
            <w:vAlign w:val="center"/>
          </w:tcPr>
          <w:p w14:paraId="12244808" w14:textId="28EB7F80" w:rsidR="00BE0D45" w:rsidRPr="006C7F5B" w:rsidRDefault="00BE0D45" w:rsidP="00BE0D45">
            <w:pPr>
              <w:widowControl/>
              <w:jc w:val="left"/>
              <w:rPr>
                <w:rFonts w:ascii="宋体" w:hAnsi="宋体"/>
                <w:kern w:val="0"/>
                <w:szCs w:val="21"/>
              </w:rPr>
            </w:pPr>
          </w:p>
        </w:tc>
        <w:tc>
          <w:tcPr>
            <w:tcW w:w="6804" w:type="dxa"/>
            <w:tcBorders>
              <w:top w:val="nil"/>
              <w:left w:val="nil"/>
              <w:bottom w:val="single" w:sz="4" w:space="0" w:color="auto"/>
              <w:right w:val="single" w:sz="4" w:space="0" w:color="auto"/>
            </w:tcBorders>
            <w:shd w:val="clear" w:color="auto" w:fill="auto"/>
            <w:vAlign w:val="center"/>
          </w:tcPr>
          <w:p w14:paraId="3E49DEC6" w14:textId="577E7215" w:rsidR="00BE0D45" w:rsidRPr="006C7F5B" w:rsidRDefault="00BE0D45" w:rsidP="00BE0D45">
            <w:pPr>
              <w:rPr>
                <w:rFonts w:ascii="宋体" w:hAnsi="宋体"/>
                <w:kern w:val="0"/>
                <w:szCs w:val="21"/>
              </w:rPr>
            </w:pPr>
          </w:p>
        </w:tc>
        <w:tc>
          <w:tcPr>
            <w:tcW w:w="1310" w:type="dxa"/>
            <w:tcBorders>
              <w:top w:val="nil"/>
              <w:left w:val="nil"/>
              <w:bottom w:val="single" w:sz="4" w:space="0" w:color="auto"/>
              <w:right w:val="single" w:sz="4" w:space="0" w:color="auto"/>
            </w:tcBorders>
            <w:shd w:val="clear" w:color="auto" w:fill="auto"/>
            <w:vAlign w:val="center"/>
          </w:tcPr>
          <w:p w14:paraId="32F43429" w14:textId="2CA8818B" w:rsidR="00BE0D45" w:rsidRPr="006C7F5B" w:rsidRDefault="00BE0D45" w:rsidP="00BE0D45">
            <w:pPr>
              <w:widowControl/>
              <w:jc w:val="left"/>
              <w:rPr>
                <w:rFonts w:ascii="宋体" w:hAnsi="宋体"/>
                <w:kern w:val="0"/>
                <w:szCs w:val="21"/>
              </w:rPr>
            </w:pPr>
          </w:p>
        </w:tc>
        <w:tc>
          <w:tcPr>
            <w:tcW w:w="1099" w:type="dxa"/>
            <w:tcBorders>
              <w:top w:val="nil"/>
              <w:left w:val="nil"/>
              <w:bottom w:val="single" w:sz="4" w:space="0" w:color="auto"/>
              <w:right w:val="single" w:sz="4" w:space="0" w:color="auto"/>
            </w:tcBorders>
            <w:shd w:val="clear" w:color="auto" w:fill="auto"/>
            <w:vAlign w:val="center"/>
          </w:tcPr>
          <w:p w14:paraId="5D81E7C1" w14:textId="29974E6D" w:rsidR="00BE0D45" w:rsidRPr="006C7F5B" w:rsidRDefault="00BE0D45" w:rsidP="00BE0D45">
            <w:pPr>
              <w:widowControl/>
              <w:rPr>
                <w:rFonts w:ascii="宋体" w:hAnsi="宋体"/>
                <w:kern w:val="0"/>
                <w:szCs w:val="21"/>
              </w:rPr>
            </w:pPr>
          </w:p>
        </w:tc>
        <w:tc>
          <w:tcPr>
            <w:tcW w:w="3792" w:type="dxa"/>
            <w:tcBorders>
              <w:top w:val="nil"/>
              <w:left w:val="nil"/>
              <w:bottom w:val="single" w:sz="4" w:space="0" w:color="auto"/>
              <w:right w:val="single" w:sz="4" w:space="0" w:color="auto"/>
            </w:tcBorders>
            <w:shd w:val="clear" w:color="auto" w:fill="auto"/>
            <w:vAlign w:val="center"/>
          </w:tcPr>
          <w:p w14:paraId="5BA4AF4D" w14:textId="5F53B6C3" w:rsidR="00BE0D45" w:rsidRPr="006C7F5B" w:rsidRDefault="00BE0D45" w:rsidP="00BE0D45">
            <w:pPr>
              <w:widowControl/>
              <w:rPr>
                <w:rFonts w:ascii="宋体" w:hAnsi="宋体"/>
                <w:kern w:val="0"/>
                <w:szCs w:val="21"/>
              </w:rPr>
            </w:pPr>
          </w:p>
        </w:tc>
      </w:tr>
    </w:tbl>
    <w:p w14:paraId="22DA938B" w14:textId="365AF7F7" w:rsidR="00B64B6B" w:rsidRPr="006C7F5B" w:rsidRDefault="00B64B6B" w:rsidP="00B64B6B">
      <w:pPr>
        <w:pStyle w:val="a0"/>
      </w:pPr>
    </w:p>
    <w:p w14:paraId="4676D594" w14:textId="642CE0DB" w:rsidR="00CF6C77" w:rsidRPr="006C7F5B" w:rsidRDefault="00CF6C77" w:rsidP="00CF6C77">
      <w:pPr>
        <w:spacing w:beforeLines="100" w:before="312"/>
        <w:rPr>
          <w:rFonts w:ascii="宋体" w:hAnsi="宋体"/>
        </w:rPr>
      </w:pPr>
      <w:r w:rsidRPr="006C7F5B">
        <w:rPr>
          <w:rFonts w:hint="eastAsia"/>
        </w:rPr>
        <w:t>说明（</w:t>
      </w:r>
      <w:r w:rsidRPr="006C7F5B">
        <w:rPr>
          <w:rFonts w:hint="eastAsia"/>
        </w:rPr>
        <w:t>1</w:t>
      </w:r>
      <w:r w:rsidRPr="006C7F5B">
        <w:rPr>
          <w:rFonts w:hint="eastAsia"/>
        </w:rPr>
        <w:t>）发送</w:t>
      </w:r>
      <w:r w:rsidRPr="006C7F5B">
        <w:rPr>
          <w:rFonts w:ascii="宋体" w:hAnsi="宋体" w:hint="eastAsia"/>
        </w:rPr>
        <w:t>《征求意见稿》的单位数：</w:t>
      </w:r>
      <w:r w:rsidR="001D4C16" w:rsidRPr="006C7F5B">
        <w:rPr>
          <w:rFonts w:ascii="宋体" w:hAnsi="宋体"/>
        </w:rPr>
        <w:t>11</w:t>
      </w:r>
      <w:r w:rsidRPr="006C7F5B">
        <w:rPr>
          <w:rFonts w:ascii="宋体" w:hAnsi="宋体" w:hint="eastAsia"/>
        </w:rPr>
        <w:t xml:space="preserve"> </w:t>
      </w:r>
      <w:proofErr w:type="gramStart"/>
      <w:r w:rsidRPr="006C7F5B">
        <w:rPr>
          <w:rFonts w:ascii="宋体" w:hAnsi="宋体" w:hint="eastAsia"/>
        </w:rPr>
        <w:t>个</w:t>
      </w:r>
      <w:proofErr w:type="gramEnd"/>
      <w:r w:rsidRPr="006C7F5B">
        <w:rPr>
          <w:rFonts w:ascii="宋体" w:hAnsi="宋体" w:hint="eastAsia"/>
        </w:rPr>
        <w:t>；</w:t>
      </w:r>
    </w:p>
    <w:p w14:paraId="57EC7052" w14:textId="44128011" w:rsidR="00CF6C77" w:rsidRPr="006C7F5B" w:rsidRDefault="00CF6C77" w:rsidP="00CF6C77">
      <w:pPr>
        <w:ind w:firstLineChars="200" w:firstLine="420"/>
      </w:pPr>
      <w:r w:rsidRPr="006C7F5B">
        <w:rPr>
          <w:rFonts w:hint="eastAsia"/>
        </w:rPr>
        <w:t>（</w:t>
      </w:r>
      <w:r w:rsidRPr="006C7F5B">
        <w:rPr>
          <w:rFonts w:hint="eastAsia"/>
        </w:rPr>
        <w:t>2</w:t>
      </w:r>
      <w:r w:rsidRPr="006C7F5B">
        <w:rPr>
          <w:rFonts w:hint="eastAsia"/>
        </w:rPr>
        <w:t>）收到</w:t>
      </w:r>
      <w:r w:rsidRPr="006C7F5B">
        <w:rPr>
          <w:rFonts w:ascii="宋体" w:hAnsi="宋体" w:hint="eastAsia"/>
        </w:rPr>
        <w:t>《征求意见稿》后，回函的单位数：</w:t>
      </w:r>
      <w:r w:rsidR="001D4C16" w:rsidRPr="006C7F5B">
        <w:rPr>
          <w:rFonts w:ascii="宋体" w:hAnsi="宋体"/>
        </w:rPr>
        <w:t>11</w:t>
      </w:r>
      <w:r w:rsidRPr="006C7F5B">
        <w:rPr>
          <w:rFonts w:ascii="宋体" w:hAnsi="宋体" w:hint="eastAsia"/>
        </w:rPr>
        <w:t>个；</w:t>
      </w:r>
    </w:p>
    <w:p w14:paraId="249DE6A9" w14:textId="0BDD26CA" w:rsidR="00CF6C77" w:rsidRPr="006C7F5B" w:rsidRDefault="00CF6C77" w:rsidP="00CF6C77">
      <w:pPr>
        <w:ind w:firstLine="435"/>
        <w:rPr>
          <w:rFonts w:ascii="宋体" w:hAnsi="宋体"/>
        </w:rPr>
      </w:pPr>
      <w:r w:rsidRPr="006C7F5B">
        <w:rPr>
          <w:rFonts w:hint="eastAsia"/>
        </w:rPr>
        <w:t>（</w:t>
      </w:r>
      <w:r w:rsidRPr="006C7F5B">
        <w:rPr>
          <w:rFonts w:hint="eastAsia"/>
        </w:rPr>
        <w:t>3</w:t>
      </w:r>
      <w:r w:rsidRPr="006C7F5B">
        <w:rPr>
          <w:rFonts w:hint="eastAsia"/>
        </w:rPr>
        <w:t>）收到</w:t>
      </w:r>
      <w:r w:rsidRPr="006C7F5B">
        <w:rPr>
          <w:rFonts w:ascii="宋体" w:hAnsi="宋体" w:hint="eastAsia"/>
        </w:rPr>
        <w:t>《征求意见稿》后，回函并有建议或意见的单位数：</w:t>
      </w:r>
      <w:r w:rsidR="001D4C16" w:rsidRPr="006C7F5B">
        <w:rPr>
          <w:rFonts w:ascii="宋体" w:hAnsi="宋体"/>
        </w:rPr>
        <w:t>10</w:t>
      </w:r>
      <w:r w:rsidRPr="006C7F5B">
        <w:rPr>
          <w:rFonts w:ascii="宋体" w:hAnsi="宋体" w:hint="eastAsia"/>
        </w:rPr>
        <w:t>个；</w:t>
      </w:r>
    </w:p>
    <w:p w14:paraId="58A6B84F" w14:textId="3E25C237" w:rsidR="00CF6C77" w:rsidRPr="006C7F5B" w:rsidRDefault="00CF6C77" w:rsidP="00CF6C77">
      <w:pPr>
        <w:rPr>
          <w:rFonts w:ascii="宋体" w:hAnsi="宋体"/>
        </w:rPr>
      </w:pPr>
      <w:r w:rsidRPr="006C7F5B">
        <w:rPr>
          <w:rFonts w:hint="eastAsia"/>
        </w:rPr>
        <w:t xml:space="preserve">    </w:t>
      </w:r>
      <w:r w:rsidRPr="006C7F5B">
        <w:rPr>
          <w:rFonts w:hint="eastAsia"/>
        </w:rPr>
        <w:t>（</w:t>
      </w:r>
      <w:r w:rsidRPr="006C7F5B">
        <w:rPr>
          <w:rFonts w:hint="eastAsia"/>
        </w:rPr>
        <w:t>4</w:t>
      </w:r>
      <w:r w:rsidRPr="006C7F5B">
        <w:rPr>
          <w:rFonts w:hint="eastAsia"/>
        </w:rPr>
        <w:t>）没有</w:t>
      </w:r>
      <w:r w:rsidRPr="006C7F5B">
        <w:rPr>
          <w:rFonts w:ascii="宋体" w:hAnsi="宋体" w:hint="eastAsia"/>
        </w:rPr>
        <w:t>回函的单位数：</w:t>
      </w:r>
      <w:r w:rsidR="001D4C16" w:rsidRPr="006C7F5B">
        <w:rPr>
          <w:rFonts w:ascii="宋体" w:hAnsi="宋体" w:hint="eastAsia"/>
        </w:rPr>
        <w:t>0</w:t>
      </w:r>
      <w:r w:rsidRPr="006C7F5B">
        <w:rPr>
          <w:rFonts w:ascii="宋体" w:hAnsi="宋体" w:hint="eastAsia"/>
        </w:rPr>
        <w:t xml:space="preserve"> </w:t>
      </w:r>
      <w:proofErr w:type="gramStart"/>
      <w:r w:rsidRPr="006C7F5B">
        <w:rPr>
          <w:rFonts w:ascii="宋体" w:hAnsi="宋体" w:hint="eastAsia"/>
        </w:rPr>
        <w:t>个</w:t>
      </w:r>
      <w:proofErr w:type="gramEnd"/>
      <w:r w:rsidRPr="006C7F5B">
        <w:rPr>
          <w:rFonts w:ascii="宋体" w:hAnsi="宋体" w:hint="eastAsia"/>
        </w:rPr>
        <w:t>。</w:t>
      </w:r>
      <w:r w:rsidRPr="006C7F5B">
        <w:rPr>
          <w:rFonts w:hint="eastAsia"/>
        </w:rPr>
        <w:t xml:space="preserve"> </w:t>
      </w:r>
    </w:p>
    <w:sectPr w:rsidR="00CF6C77" w:rsidRPr="006C7F5B" w:rsidSect="007A3D84">
      <w:pgSz w:w="16838" w:h="11906" w:orient="landscape"/>
      <w:pgMar w:top="1077" w:right="1440" w:bottom="107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12A8" w14:textId="77777777" w:rsidR="00137FF4" w:rsidRDefault="00137FF4" w:rsidP="000352D4">
      <w:r>
        <w:separator/>
      </w:r>
    </w:p>
  </w:endnote>
  <w:endnote w:type="continuationSeparator" w:id="0">
    <w:p w14:paraId="6505A363" w14:textId="77777777" w:rsidR="00137FF4" w:rsidRDefault="00137FF4" w:rsidP="0003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8C51" w14:textId="77777777" w:rsidR="00D82E33" w:rsidRDefault="00D82E3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53C2" w14:textId="77777777" w:rsidR="00D82E33" w:rsidRDefault="00D82E3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5A56" w14:textId="77777777" w:rsidR="00D82E33" w:rsidRDefault="00D82E3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8B37" w14:textId="77777777" w:rsidR="00137FF4" w:rsidRDefault="00137FF4" w:rsidP="000352D4">
      <w:r>
        <w:separator/>
      </w:r>
    </w:p>
  </w:footnote>
  <w:footnote w:type="continuationSeparator" w:id="0">
    <w:p w14:paraId="2A9983C1" w14:textId="77777777" w:rsidR="00137FF4" w:rsidRDefault="00137FF4" w:rsidP="00035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AA85" w14:textId="77777777" w:rsidR="00D82E33" w:rsidRDefault="00D82E33" w:rsidP="00D82E33">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07EE" w14:textId="77777777" w:rsidR="00D82E33" w:rsidRDefault="00D82E33" w:rsidP="00D82E33">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5F9C" w14:textId="77777777" w:rsidR="00D82E33" w:rsidRDefault="00D82E3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F1B268"/>
    <w:multiLevelType w:val="singleLevel"/>
    <w:tmpl w:val="D9F1B268"/>
    <w:lvl w:ilvl="0">
      <w:start w:val="2"/>
      <w:numFmt w:val="chineseCounting"/>
      <w:suff w:val="nothing"/>
      <w:lvlText w:val="（%1）"/>
      <w:lvlJc w:val="left"/>
      <w:rPr>
        <w:rFonts w:hint="eastAsia"/>
      </w:rPr>
    </w:lvl>
  </w:abstractNum>
  <w:abstractNum w:abstractNumId="1" w15:restartNumberingAfterBreak="0">
    <w:nsid w:val="41D965D5"/>
    <w:multiLevelType w:val="multilevel"/>
    <w:tmpl w:val="67581F6E"/>
    <w:lvl w:ilvl="0">
      <w:start w:val="1"/>
      <w:numFmt w:val="chineseCountingThousand"/>
      <w:lvlText w:val="(%1)"/>
      <w:lvlJc w:val="left"/>
      <w:pPr>
        <w:ind w:left="1413" w:hanging="420"/>
      </w:pPr>
      <w:rPr>
        <w:rFonts w:hint="eastAsia"/>
        <w:color w:val="006600"/>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619F69D9"/>
    <w:multiLevelType w:val="multilevel"/>
    <w:tmpl w:val="619F69D9"/>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AyMzE4ZDlmNGE2NzY5MjdmYzNmY2I1ZWFmZDYyNjgifQ=="/>
  </w:docVars>
  <w:rsids>
    <w:rsidRoot w:val="00CB097E"/>
    <w:rsid w:val="000352D4"/>
    <w:rsid w:val="00127F03"/>
    <w:rsid w:val="00137FF4"/>
    <w:rsid w:val="001510DD"/>
    <w:rsid w:val="00151B2A"/>
    <w:rsid w:val="00177119"/>
    <w:rsid w:val="001D4C16"/>
    <w:rsid w:val="00211F59"/>
    <w:rsid w:val="00270A11"/>
    <w:rsid w:val="00295C5F"/>
    <w:rsid w:val="003950EF"/>
    <w:rsid w:val="004943C6"/>
    <w:rsid w:val="004B453B"/>
    <w:rsid w:val="004C1E67"/>
    <w:rsid w:val="004E53DF"/>
    <w:rsid w:val="005307D7"/>
    <w:rsid w:val="005903B7"/>
    <w:rsid w:val="005D0243"/>
    <w:rsid w:val="006A7752"/>
    <w:rsid w:val="006C7F5B"/>
    <w:rsid w:val="00712F74"/>
    <w:rsid w:val="007A3D84"/>
    <w:rsid w:val="00806B55"/>
    <w:rsid w:val="008A391E"/>
    <w:rsid w:val="008A3A42"/>
    <w:rsid w:val="009462E6"/>
    <w:rsid w:val="00983A97"/>
    <w:rsid w:val="009845D2"/>
    <w:rsid w:val="00984D1C"/>
    <w:rsid w:val="009A3D3C"/>
    <w:rsid w:val="009E2D1B"/>
    <w:rsid w:val="00A45293"/>
    <w:rsid w:val="00A61DEA"/>
    <w:rsid w:val="00B36813"/>
    <w:rsid w:val="00B64B6B"/>
    <w:rsid w:val="00B927DA"/>
    <w:rsid w:val="00BE0D45"/>
    <w:rsid w:val="00BF7B08"/>
    <w:rsid w:val="00C07FA6"/>
    <w:rsid w:val="00C9635D"/>
    <w:rsid w:val="00CB097E"/>
    <w:rsid w:val="00CC480F"/>
    <w:rsid w:val="00CD7E34"/>
    <w:rsid w:val="00CE00B0"/>
    <w:rsid w:val="00CF6C77"/>
    <w:rsid w:val="00D82E33"/>
    <w:rsid w:val="00DF4478"/>
    <w:rsid w:val="00F60BC6"/>
    <w:rsid w:val="00F61552"/>
    <w:rsid w:val="00FC5E5F"/>
    <w:rsid w:val="0FAB02E4"/>
    <w:rsid w:val="17F54E05"/>
    <w:rsid w:val="2086334F"/>
    <w:rsid w:val="2A9D4A60"/>
    <w:rsid w:val="34F74F28"/>
    <w:rsid w:val="357D6746"/>
    <w:rsid w:val="3CC316B6"/>
    <w:rsid w:val="41A86343"/>
    <w:rsid w:val="43871C42"/>
    <w:rsid w:val="481728B6"/>
    <w:rsid w:val="56EB6572"/>
    <w:rsid w:val="609F2DF3"/>
    <w:rsid w:val="66FC3E95"/>
    <w:rsid w:val="7BE40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BB4B1"/>
  <w15:docId w15:val="{1D9599E4-77CE-40C5-8F1E-6B4486E0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firstLineChars="200" w:firstLine="420"/>
    </w:pPr>
    <w:rPr>
      <w:rFonts w:ascii="Calibri" w:hAnsi="Calibri"/>
      <w:szCs w:val="22"/>
    </w:rPr>
  </w:style>
  <w:style w:type="paragraph" w:styleId="a4">
    <w:name w:val="Body Text"/>
    <w:basedOn w:val="a"/>
    <w:qFormat/>
    <w:rPr>
      <w:rFonts w:eastAsia="黑体"/>
      <w:sz w:val="28"/>
    </w:rPr>
  </w:style>
  <w:style w:type="paragraph" w:styleId="a5">
    <w:name w:val="Body Text Indent"/>
    <w:basedOn w:val="a"/>
    <w:qFormat/>
    <w:pPr>
      <w:spacing w:line="360" w:lineRule="auto"/>
      <w:ind w:firstLineChars="175" w:firstLine="420"/>
    </w:pPr>
    <w:rPr>
      <w:sz w:val="24"/>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kern w:val="0"/>
      <w:sz w:val="24"/>
      <w:szCs w:val="20"/>
    </w:rPr>
  </w:style>
  <w:style w:type="character" w:styleId="a8">
    <w:name w:val="FollowedHyperlink"/>
    <w:qFormat/>
    <w:rPr>
      <w:color w:val="800080"/>
      <w:u w:val="single"/>
    </w:rPr>
  </w:style>
  <w:style w:type="paragraph" w:customStyle="1" w:styleId="a9">
    <w:name w:val="章标题"/>
    <w:next w:val="aa"/>
    <w:qFormat/>
    <w:pPr>
      <w:spacing w:beforeLines="50" w:before="156" w:afterLines="50" w:after="156"/>
      <w:jc w:val="both"/>
      <w:outlineLvl w:val="1"/>
    </w:pPr>
    <w:rPr>
      <w:rFonts w:ascii="黑体" w:eastAsia="黑体" w:hAnsi="Times New Roman" w:cs="Times New Roman"/>
      <w:sz w:val="21"/>
    </w:rPr>
  </w:style>
  <w:style w:type="paragraph" w:customStyle="1" w:styleId="aa">
    <w:name w:val="段"/>
    <w:qFormat/>
    <w:pPr>
      <w:autoSpaceDE w:val="0"/>
      <w:autoSpaceDN w:val="0"/>
      <w:ind w:firstLineChars="200" w:firstLine="200"/>
      <w:jc w:val="both"/>
    </w:pPr>
    <w:rPr>
      <w:rFonts w:ascii="宋体" w:eastAsia="宋体" w:hAnsi="Times New Roman" w:cs="Times New Roman"/>
      <w:sz w:val="21"/>
    </w:rPr>
  </w:style>
  <w:style w:type="character" w:customStyle="1" w:styleId="fontstyle01">
    <w:name w:val="fontstyle01"/>
    <w:rPr>
      <w:rFonts w:ascii="宋体" w:eastAsia="宋体" w:hAnsi="宋体" w:hint="eastAsia"/>
      <w:color w:val="000000"/>
      <w:sz w:val="22"/>
      <w:szCs w:val="22"/>
    </w:rPr>
  </w:style>
  <w:style w:type="paragraph" w:styleId="ab">
    <w:name w:val="footer"/>
    <w:basedOn w:val="a"/>
    <w:link w:val="ac"/>
    <w:rsid w:val="000352D4"/>
    <w:pPr>
      <w:tabs>
        <w:tab w:val="center" w:pos="4153"/>
        <w:tab w:val="right" w:pos="8306"/>
      </w:tabs>
      <w:snapToGrid w:val="0"/>
      <w:jc w:val="left"/>
    </w:pPr>
    <w:rPr>
      <w:sz w:val="18"/>
      <w:szCs w:val="18"/>
    </w:rPr>
  </w:style>
  <w:style w:type="character" w:customStyle="1" w:styleId="ac">
    <w:name w:val="页脚 字符"/>
    <w:basedOn w:val="a1"/>
    <w:link w:val="ab"/>
    <w:rsid w:val="000352D4"/>
    <w:rPr>
      <w:rFonts w:ascii="Times New Roman" w:eastAsia="宋体" w:hAnsi="Times New Roman" w:cs="Times New Roman"/>
      <w:kern w:val="2"/>
      <w:sz w:val="18"/>
      <w:szCs w:val="18"/>
    </w:rPr>
  </w:style>
  <w:style w:type="table" w:styleId="ad">
    <w:name w:val="Table Grid"/>
    <w:basedOn w:val="a2"/>
    <w:uiPriority w:val="99"/>
    <w:qFormat/>
    <w:rsid w:val="006A775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9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1B01101B3D4DA1BB283406A3504684"/>
        <w:category>
          <w:name w:val="常规"/>
          <w:gallery w:val="placeholder"/>
        </w:category>
        <w:types>
          <w:type w:val="bbPlcHdr"/>
        </w:types>
        <w:behaviors>
          <w:behavior w:val="content"/>
        </w:behaviors>
        <w:guid w:val="{142EE8B4-4951-4AEE-8C13-659BC2D05B42}"/>
      </w:docPartPr>
      <w:docPartBody>
        <w:p w:rsidR="00362F9E" w:rsidRDefault="00A67E95" w:rsidP="00A67E95">
          <w:pPr>
            <w:pStyle w:val="601B01101B3D4DA1BB283406A3504684"/>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95"/>
    <w:rsid w:val="00362F9E"/>
    <w:rsid w:val="00592A6D"/>
    <w:rsid w:val="006C250E"/>
    <w:rsid w:val="00A6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7E95"/>
    <w:rPr>
      <w:color w:val="808080"/>
    </w:rPr>
  </w:style>
  <w:style w:type="paragraph" w:customStyle="1" w:styleId="601B01101B3D4DA1BB283406A3504684">
    <w:name w:val="601B01101B3D4DA1BB283406A3504684"/>
    <w:rsid w:val="00A67E9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26</Pages>
  <Words>3371</Words>
  <Characters>19217</Characters>
  <Application>Microsoft Office Word</Application>
  <DocSecurity>0</DocSecurity>
  <Lines>160</Lines>
  <Paragraphs>45</Paragraphs>
  <ScaleCrop>false</ScaleCrop>
  <Company/>
  <LinksUpToDate>false</LinksUpToDate>
  <CharactersWithSpaces>22543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Administrator.DESKTOP-41G01CC</dc:creator>
  <cp:lastModifiedBy>yueming</cp:lastModifiedBy>
  <cp:revision>21</cp:revision>
  <dcterms:created xsi:type="dcterms:W3CDTF">2024-09-18T00:32:00Z</dcterms:created>
  <dcterms:modified xsi:type="dcterms:W3CDTF">2024-09-20T01:36:00Z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3404C69A37D043A9983D5EE43C7449AB_12</vt:lpwstr>
  </property>
</Properties>
</file>