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7FA8" w14:textId="2C243D0C" w:rsidR="00310566" w:rsidRDefault="00310566" w:rsidP="00310566">
      <w:pPr>
        <w:pStyle w:val="afffffe"/>
        <w:framePr w:wrap="around"/>
      </w:pPr>
      <w:r w:rsidRPr="00310566">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sidRPr="00310566">
        <w:rPr>
          <w:rFonts w:hint="eastAsia"/>
        </w:rPr>
        <w:t>77.120.99</w:t>
      </w:r>
      <w:r>
        <w:t> </w:t>
      </w:r>
      <w:r>
        <w:t> </w:t>
      </w:r>
      <w:r>
        <w:t> </w:t>
      </w:r>
      <w:r>
        <w:t> </w:t>
      </w:r>
      <w:r>
        <w:t> </w:t>
      </w:r>
      <w:r>
        <w:fldChar w:fldCharType="end"/>
      </w:r>
      <w:bookmarkEnd w:id="0"/>
    </w:p>
    <w:p w14:paraId="0058203E" w14:textId="692D152C" w:rsidR="00310566" w:rsidRDefault="00310566" w:rsidP="00310566">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Pr="00310566">
        <w:rPr>
          <w:rFonts w:hint="eastAsia"/>
        </w:rPr>
        <w:t>H65</w:t>
      </w:r>
      <w:r>
        <w:t> </w:t>
      </w:r>
      <w:r>
        <w:t> </w:t>
      </w:r>
      <w:r>
        <w:t> </w:t>
      </w:r>
      <w:r>
        <w:t> </w:t>
      </w:r>
      <w:r>
        <w:t> </w:t>
      </w:r>
      <w:r>
        <w:fldChar w:fldCharType="end"/>
      </w:r>
      <w:bookmarkEnd w:id="1"/>
    </w:p>
    <w:p w14:paraId="67F7358C" w14:textId="2B28D9EF" w:rsidR="00310566" w:rsidRDefault="00310566" w:rsidP="00310566">
      <w:pPr>
        <w:pStyle w:val="affe"/>
        <w:framePr w:wrap="around"/>
      </w:pPr>
      <w:r>
        <w:rPr>
          <w:rFonts w:hint="eastAsia"/>
          <w:noProof/>
        </w:rPr>
        <w:drawing>
          <wp:inline distT="0" distB="0" distL="0" distR="0" wp14:anchorId="593D6177" wp14:editId="04F3E4C9">
            <wp:extent cx="1440000" cy="720000"/>
            <wp:effectExtent l="0" t="0" r="0" b="0"/>
            <wp:docPr id="413774654" name="图片 1"/>
            <wp:cNvGraphicFramePr/>
            <a:graphic xmlns:a="http://schemas.openxmlformats.org/drawingml/2006/main">
              <a:graphicData uri="http://schemas.openxmlformats.org/drawingml/2006/picture">
                <pic:pic xmlns:pic="http://schemas.openxmlformats.org/drawingml/2006/picture">
                  <pic:nvPicPr>
                    <pic:cNvPr id="41377465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inline>
        </w:drawing>
      </w:r>
    </w:p>
    <w:p w14:paraId="64362199" w14:textId="67BDB717" w:rsidR="00310566" w:rsidRDefault="00310566" w:rsidP="00310566">
      <w:pPr>
        <w:pStyle w:val="afff"/>
        <w:framePr w:wrap="around"/>
      </w:pPr>
      <w:r>
        <w:rPr>
          <w:rFonts w:hint="eastAsia"/>
        </w:rPr>
        <w:t>中华人民共和国国家标准</w:t>
      </w:r>
    </w:p>
    <w:p w14:paraId="0F4BBDD1" w14:textId="3CAD0EBA" w:rsidR="00310566" w:rsidRDefault="00310566" w:rsidP="00310566">
      <w:pPr>
        <w:pStyle w:val="2"/>
        <w:framePr w:wrap="around"/>
        <w:rPr>
          <w:rFonts w:hAnsi="黑体" w:hint="eastAsia"/>
        </w:rPr>
      </w:pPr>
      <w:r w:rsidRPr="00310566">
        <w:rPr>
          <w:rFonts w:ascii="Times New Roman"/>
        </w:rPr>
        <w:t>GB</w:t>
      </w:r>
      <w:r>
        <w:fldChar w:fldCharType="begin">
          <w:ffData>
            <w:name w:val="StdNo1"/>
            <w:enabled/>
            <w:calcOnExit w:val="0"/>
            <w:textInput>
              <w:default w:val="/T ×××××"/>
            </w:textInput>
          </w:ffData>
        </w:fldChar>
      </w:r>
      <w:bookmarkStart w:id="2" w:name="StdNo1"/>
      <w:r>
        <w:instrText xml:space="preserve"> FORMTEXT </w:instrText>
      </w:r>
      <w:r>
        <w:fldChar w:fldCharType="separate"/>
      </w:r>
      <w:r w:rsidRPr="00310566">
        <w:rPr>
          <w:rFonts w:ascii="Times New Roman"/>
          <w:noProof/>
        </w:rPr>
        <w:t>/T</w:t>
      </w:r>
      <w:r>
        <w:rPr>
          <w:noProof/>
        </w:rPr>
        <w:t xml:space="preserve"> </w:t>
      </w:r>
      <w:r>
        <w:rPr>
          <w:noProof/>
        </w:rPr>
        <w:t>×××××</w:t>
      </w:r>
      <w:r>
        <w:fldChar w:fldCharType="end"/>
      </w:r>
      <w:bookmarkEnd w:id="2"/>
      <w:r>
        <w:rPr>
          <w:rFonts w:hAnsi="黑体" w:hint="eastAsia"/>
        </w:rPr>
        <w:t>—</w:t>
      </w:r>
      <w:r>
        <w:rPr>
          <w:rFonts w:hAnsi="黑体" w:hint="eastAsia"/>
        </w:rPr>
        <w:fldChar w:fldCharType="begin">
          <w:ffData>
            <w:name w:val="StdNo2"/>
            <w:enabled/>
            <w:calcOnExit w:val="0"/>
            <w:textInput>
              <w:default w:val="××××"/>
            </w:textInput>
          </w:ffData>
        </w:fldChar>
      </w:r>
      <w:bookmarkStart w:id="3" w:name="StdNo2"/>
      <w:r>
        <w:rPr>
          <w:rFonts w:hAnsi="黑体" w:hint="eastAsia"/>
        </w:rPr>
        <w:instrText xml:space="preserve"> FORMTEXT </w:instrText>
      </w:r>
      <w:r>
        <w:rPr>
          <w:rFonts w:hAnsi="黑体" w:hint="eastAsia"/>
        </w:rPr>
      </w:r>
      <w:r>
        <w:rPr>
          <w:rFonts w:hAnsi="黑体" w:hint="eastAsia"/>
        </w:rPr>
        <w:fldChar w:fldCharType="separate"/>
      </w:r>
      <w:r>
        <w:rPr>
          <w:rFonts w:hAnsi="黑体" w:hint="eastAsia"/>
          <w:noProof/>
        </w:rPr>
        <w:t>××××</w:t>
      </w:r>
      <w:r>
        <w:rPr>
          <w:rFonts w:hAnsi="黑体" w:hint="eastAsia"/>
        </w:rPr>
        <w:fldChar w:fldCharType="end"/>
      </w:r>
      <w:bookmarkEnd w:id="3"/>
    </w:p>
    <w:tbl>
      <w:tblPr>
        <w:tblStyle w:val="afffffa"/>
        <w:tblW w:w="0" w:type="auto"/>
        <w:tblLook w:val="04A0" w:firstRow="1" w:lastRow="0" w:firstColumn="1" w:lastColumn="0" w:noHBand="0" w:noVBand="1"/>
      </w:tblPr>
      <w:tblGrid>
        <w:gridCol w:w="9140"/>
      </w:tblGrid>
      <w:tr w:rsidR="00310566" w14:paraId="7633B322" w14:textId="77777777" w:rsidTr="00310566">
        <w:tc>
          <w:tcPr>
            <w:tcW w:w="9356" w:type="dxa"/>
            <w:tcBorders>
              <w:top w:val="nil"/>
              <w:left w:val="nil"/>
              <w:bottom w:val="nil"/>
              <w:right w:val="nil"/>
            </w:tcBorders>
            <w:shd w:val="clear" w:color="auto" w:fill="auto"/>
          </w:tcPr>
          <w:p w14:paraId="185E56C6" w14:textId="759066CF" w:rsidR="00310566" w:rsidRDefault="00F56ADB" w:rsidP="00310566">
            <w:pPr>
              <w:pStyle w:val="afff9"/>
              <w:framePr w:wrap="around"/>
            </w:pPr>
            <w:r>
              <w:rPr>
                <w:noProof/>
              </w:rPr>
              <mc:AlternateContent>
                <mc:Choice Requires="wps">
                  <w:drawing>
                    <wp:anchor distT="0" distB="0" distL="114300" distR="114300" simplePos="0" relativeHeight="251660288" behindDoc="1" locked="0" layoutInCell="1" allowOverlap="1" wp14:anchorId="693C599E" wp14:editId="024393F9">
                      <wp:simplePos x="0" y="0"/>
                      <wp:positionH relativeFrom="column">
                        <wp:posOffset>4734560</wp:posOffset>
                      </wp:positionH>
                      <wp:positionV relativeFrom="paragraph">
                        <wp:posOffset>34290</wp:posOffset>
                      </wp:positionV>
                      <wp:extent cx="1143000" cy="228600"/>
                      <wp:effectExtent l="0" t="0" r="3175" b="0"/>
                      <wp:wrapNone/>
                      <wp:docPr id="8962826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CA6B1" id="DT" o:spid="_x0000_s1026" style="position:absolute;left:0;text-align:left;margin-left:372.8pt;margin-top:2.7pt;width:9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rsidR="00310566">
              <w:fldChar w:fldCharType="begin">
                <w:ffData>
                  <w:name w:val="DT"/>
                  <w:enabled/>
                  <w:calcOnExit w:val="0"/>
                  <w:entryMacro w:val="ShowHelp4"/>
                  <w:textInput/>
                </w:ffData>
              </w:fldChar>
            </w:r>
            <w:bookmarkStart w:id="4" w:name="DT"/>
            <w:r w:rsidR="00310566">
              <w:instrText xml:space="preserve"> FORMTEXT </w:instrText>
            </w:r>
            <w:r w:rsidR="00310566">
              <w:fldChar w:fldCharType="separate"/>
            </w:r>
            <w:r w:rsidR="00255BA6">
              <w:t> </w:t>
            </w:r>
            <w:r w:rsidR="00255BA6">
              <w:t> </w:t>
            </w:r>
            <w:r w:rsidR="00255BA6">
              <w:t> </w:t>
            </w:r>
            <w:r w:rsidR="00255BA6">
              <w:t> </w:t>
            </w:r>
            <w:r w:rsidR="00255BA6">
              <w:t> </w:t>
            </w:r>
            <w:r w:rsidR="00310566">
              <w:fldChar w:fldCharType="end"/>
            </w:r>
            <w:bookmarkEnd w:id="4"/>
          </w:p>
        </w:tc>
      </w:tr>
    </w:tbl>
    <w:p w14:paraId="5B0FDDC9" w14:textId="77777777" w:rsidR="00310566" w:rsidRDefault="00310566" w:rsidP="00310566">
      <w:pPr>
        <w:pStyle w:val="2"/>
        <w:framePr w:wrap="around"/>
        <w:rPr>
          <w:rFonts w:hAnsi="黑体" w:hint="eastAsia"/>
        </w:rPr>
      </w:pPr>
    </w:p>
    <w:p w14:paraId="6B333041" w14:textId="77777777" w:rsidR="00310566" w:rsidRDefault="00310566" w:rsidP="00310566">
      <w:pPr>
        <w:pStyle w:val="2"/>
        <w:framePr w:wrap="around"/>
        <w:rPr>
          <w:rFonts w:hAnsi="黑体" w:hint="eastAsia"/>
        </w:rPr>
      </w:pPr>
    </w:p>
    <w:p w14:paraId="11801C8C" w14:textId="2CB61136" w:rsidR="00310566" w:rsidRDefault="00310566" w:rsidP="00310566">
      <w:pPr>
        <w:pStyle w:val="afffa"/>
        <w:framePr w:wrap="around"/>
      </w:pPr>
      <w:r>
        <w:fldChar w:fldCharType="begin">
          <w:ffData>
            <w:name w:val="StdName"/>
            <w:enabled/>
            <w:calcOnExit w:val="0"/>
            <w:textInput>
              <w:default w:val="点击此处添加标准名称"/>
            </w:textInput>
          </w:ffData>
        </w:fldChar>
      </w:r>
      <w:bookmarkStart w:id="5" w:name="StdName"/>
      <w:r>
        <w:instrText xml:space="preserve"> FORMTEXT </w:instrText>
      </w:r>
      <w:r>
        <w:fldChar w:fldCharType="separate"/>
      </w:r>
      <w:r w:rsidR="006615D8">
        <w:rPr>
          <w:rFonts w:hint="eastAsia"/>
        </w:rPr>
        <w:t>烧结稀土永磁体拼接技术规范</w:t>
      </w:r>
      <w:r>
        <w:fldChar w:fldCharType="end"/>
      </w:r>
      <w:bookmarkEnd w:id="5"/>
    </w:p>
    <w:p w14:paraId="6FEF5D85" w14:textId="216A4C84" w:rsidR="00310566" w:rsidRDefault="00310566" w:rsidP="00310566">
      <w:pPr>
        <w:pStyle w:val="afffb"/>
        <w:framePr w:wrap="around"/>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sidRPr="00310566">
        <w:rPr>
          <w:rFonts w:hint="eastAsia"/>
        </w:rPr>
        <w:t xml:space="preserve">Technical specification of sintered rare earth permanent magnet </w:t>
      </w:r>
      <w:r w:rsidR="00255BA6">
        <w:rPr>
          <w:rFonts w:hint="eastAsia"/>
        </w:rPr>
        <w:t>s</w:t>
      </w:r>
      <w:r w:rsidRPr="00310566">
        <w:rPr>
          <w:rFonts w:hint="eastAsia"/>
        </w:rPr>
        <w:t>plicing</w:t>
      </w:r>
      <w:r>
        <w:fldChar w:fldCharType="end"/>
      </w:r>
      <w:bookmarkEnd w:id="6"/>
    </w:p>
    <w:p w14:paraId="2D6D10CE" w14:textId="73A11513" w:rsidR="00310566" w:rsidRPr="00310566" w:rsidRDefault="00310566" w:rsidP="00310566">
      <w:pPr>
        <w:pStyle w:val="afffc"/>
        <w:framePr w:wrap="around"/>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Pr>
          <w:rFonts w:hint="eastAsia"/>
        </w:rPr>
        <w:t>点击此处添加与国际标准一致性程度的标识</w:t>
      </w:r>
      <w:r>
        <w:fldChar w:fldCharType="end"/>
      </w:r>
      <w:bookmarkEnd w:id="7"/>
    </w:p>
    <w:tbl>
      <w:tblPr>
        <w:tblStyle w:val="afffffa"/>
        <w:tblW w:w="0" w:type="auto"/>
        <w:tblLook w:val="04A0" w:firstRow="1" w:lastRow="0" w:firstColumn="1" w:lastColumn="0" w:noHBand="0" w:noVBand="1"/>
      </w:tblPr>
      <w:tblGrid>
        <w:gridCol w:w="9639"/>
      </w:tblGrid>
      <w:tr w:rsidR="00310566" w14:paraId="5F1B7B0C" w14:textId="77777777" w:rsidTr="00310566">
        <w:tc>
          <w:tcPr>
            <w:tcW w:w="9855" w:type="dxa"/>
            <w:tcBorders>
              <w:top w:val="nil"/>
              <w:left w:val="nil"/>
              <w:bottom w:val="nil"/>
              <w:right w:val="nil"/>
            </w:tcBorders>
            <w:shd w:val="clear" w:color="auto" w:fill="auto"/>
          </w:tcPr>
          <w:p w14:paraId="11ED7E85" w14:textId="21C7EED3" w:rsidR="00310566" w:rsidRDefault="00F56ADB" w:rsidP="00310566">
            <w:pPr>
              <w:pStyle w:val="afffd"/>
              <w:framePr w:wrap="around"/>
            </w:pPr>
            <w:r>
              <w:rPr>
                <w:noProof/>
              </w:rPr>
              <mc:AlternateContent>
                <mc:Choice Requires="wps">
                  <w:drawing>
                    <wp:anchor distT="0" distB="0" distL="114300" distR="114300" simplePos="0" relativeHeight="251662336" behindDoc="1" locked="1" layoutInCell="1" allowOverlap="1" wp14:anchorId="1FFBFD25" wp14:editId="4EC97630">
                      <wp:simplePos x="0" y="0"/>
                      <wp:positionH relativeFrom="column">
                        <wp:posOffset>2200910</wp:posOffset>
                      </wp:positionH>
                      <wp:positionV relativeFrom="paragraph">
                        <wp:posOffset>573405</wp:posOffset>
                      </wp:positionV>
                      <wp:extent cx="1905000" cy="254000"/>
                      <wp:effectExtent l="0" t="0" r="3175" b="3175"/>
                      <wp:wrapNone/>
                      <wp:docPr id="68589132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8526" id="RQ" o:spid="_x0000_s1026" style="position:absolute;left:0;text-align:left;margin-left:173.3pt;margin-top:45.15pt;width:150pt;height:2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61312" behindDoc="1" locked="0" layoutInCell="1" allowOverlap="1" wp14:anchorId="0CC8EF57" wp14:editId="799A4C12">
                      <wp:simplePos x="0" y="0"/>
                      <wp:positionH relativeFrom="column">
                        <wp:posOffset>2454910</wp:posOffset>
                      </wp:positionH>
                      <wp:positionV relativeFrom="paragraph">
                        <wp:posOffset>255905</wp:posOffset>
                      </wp:positionV>
                      <wp:extent cx="1270000" cy="304800"/>
                      <wp:effectExtent l="3175" t="0" r="3175" b="3175"/>
                      <wp:wrapNone/>
                      <wp:docPr id="164080989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F30E1" id="LB" o:spid="_x0000_s1026" style="position:absolute;left:0;text-align:left;margin-left:193.3pt;margin-top:20.15pt;width:10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sidR="00310566">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8" w:name="LB"/>
            <w:r w:rsidR="00310566">
              <w:instrText xml:space="preserve"> </w:instrText>
            </w:r>
            <w:r w:rsidR="00310566">
              <w:rPr>
                <w:rFonts w:hint="eastAsia"/>
              </w:rPr>
              <w:instrText>FORMDROPDOWN</w:instrText>
            </w:r>
            <w:r w:rsidR="00310566">
              <w:instrText xml:space="preserve"> </w:instrText>
            </w:r>
            <w:r w:rsidR="00000000">
              <w:fldChar w:fldCharType="separate"/>
            </w:r>
            <w:r w:rsidR="00310566">
              <w:fldChar w:fldCharType="end"/>
            </w:r>
            <w:bookmarkEnd w:id="8"/>
          </w:p>
        </w:tc>
      </w:tr>
      <w:tr w:rsidR="00310566" w14:paraId="1C09E1D0" w14:textId="77777777" w:rsidTr="00310566">
        <w:tc>
          <w:tcPr>
            <w:tcW w:w="9855" w:type="dxa"/>
            <w:tcBorders>
              <w:top w:val="nil"/>
              <w:left w:val="nil"/>
              <w:bottom w:val="nil"/>
              <w:right w:val="nil"/>
            </w:tcBorders>
            <w:shd w:val="clear" w:color="auto" w:fill="auto"/>
          </w:tcPr>
          <w:p w14:paraId="1566990A" w14:textId="72DCDD3F" w:rsidR="00310566" w:rsidRDefault="00C821F6" w:rsidP="00310566">
            <w:pPr>
              <w:pStyle w:val="afffe"/>
              <w:framePr w:wrap="around"/>
            </w:pPr>
            <w:r>
              <w:fldChar w:fldCharType="begin">
                <w:ffData>
                  <w:name w:val="WCRQ"/>
                  <w:enabled/>
                  <w:calcOnExit w:val="0"/>
                  <w:textInput/>
                </w:ffData>
              </w:fldChar>
            </w:r>
            <w:bookmarkStart w:id="9" w:name="WCRQ"/>
            <w:r>
              <w:instrText xml:space="preserve"> FORMTEXT </w:instrText>
            </w:r>
            <w:r>
              <w:fldChar w:fldCharType="separate"/>
            </w:r>
            <w:r>
              <w:rPr>
                <w:rFonts w:hint="eastAsia"/>
              </w:rPr>
              <w:t>（本稿完成日期：20240918）</w:t>
            </w:r>
            <w:r>
              <w:fldChar w:fldCharType="end"/>
            </w:r>
            <w:bookmarkEnd w:id="9"/>
          </w:p>
        </w:tc>
      </w:tr>
    </w:tbl>
    <w:p w14:paraId="213B9F37" w14:textId="72B3AEC7" w:rsidR="00310566" w:rsidRDefault="00310566" w:rsidP="00310566">
      <w:pPr>
        <w:pStyle w:val="affffff5"/>
        <w:framePr w:wrap="around"/>
      </w:pPr>
      <w:r w:rsidRPr="00310566">
        <w:rPr>
          <w:rFonts w:ascii="黑体"/>
        </w:rPr>
        <w:fldChar w:fldCharType="begin">
          <w:ffData>
            <w:name w:val="FY"/>
            <w:enabled/>
            <w:calcOnExit w:val="0"/>
            <w:entryMacro w:val="ShowHelp8"/>
            <w:textInput>
              <w:default w:val="××××"/>
              <w:maxLength w:val="4"/>
            </w:textInput>
          </w:ffData>
        </w:fldChar>
      </w:r>
      <w:bookmarkStart w:id="10" w:name="FY"/>
      <w:r w:rsidRPr="00310566">
        <w:rPr>
          <w:rFonts w:ascii="黑体"/>
        </w:rPr>
        <w:instrText xml:space="preserve"> FORMTEXT </w:instrText>
      </w:r>
      <w:r w:rsidRPr="00310566">
        <w:rPr>
          <w:rFonts w:ascii="黑体"/>
        </w:rPr>
      </w:r>
      <w:r w:rsidRPr="00310566">
        <w:rPr>
          <w:rFonts w:ascii="黑体"/>
        </w:rPr>
        <w:fldChar w:fldCharType="separate"/>
      </w:r>
      <w:r>
        <w:rPr>
          <w:rFonts w:ascii="黑体"/>
        </w:rPr>
        <w:t>××××</w:t>
      </w:r>
      <w:r w:rsidRPr="00310566">
        <w:rPr>
          <w:rFonts w:ascii="黑体"/>
        </w:rPr>
        <w:fldChar w:fldCharType="end"/>
      </w:r>
      <w:bookmarkEnd w:id="10"/>
      <w:r>
        <w:t xml:space="preserve"> </w:t>
      </w:r>
      <w:r w:rsidRPr="00310566">
        <w:rPr>
          <w:rFonts w:ascii="黑体"/>
        </w:rPr>
        <w:t>-</w:t>
      </w:r>
      <w:r>
        <w:t xml:space="preserve"> </w:t>
      </w:r>
      <w:r w:rsidRPr="00310566">
        <w:rPr>
          <w:rFonts w:ascii="黑体"/>
        </w:rPr>
        <w:fldChar w:fldCharType="begin">
          <w:ffData>
            <w:name w:val="FM"/>
            <w:enabled/>
            <w:calcOnExit w:val="0"/>
            <w:entryMacro w:val="ShowHelp8"/>
            <w:textInput>
              <w:default w:val="××"/>
              <w:maxLength w:val="2"/>
            </w:textInput>
          </w:ffData>
        </w:fldChar>
      </w:r>
      <w:bookmarkStart w:id="11" w:name="FM"/>
      <w:r w:rsidRPr="00310566">
        <w:rPr>
          <w:rFonts w:ascii="黑体"/>
        </w:rPr>
        <w:instrText xml:space="preserve"> FORMTEXT </w:instrText>
      </w:r>
      <w:r w:rsidRPr="00310566">
        <w:rPr>
          <w:rFonts w:ascii="黑体"/>
        </w:rPr>
      </w:r>
      <w:r w:rsidRPr="00310566">
        <w:rPr>
          <w:rFonts w:ascii="黑体"/>
        </w:rPr>
        <w:fldChar w:fldCharType="separate"/>
      </w:r>
      <w:r w:rsidRPr="00310566">
        <w:rPr>
          <w:rFonts w:ascii="黑体"/>
          <w:noProof/>
        </w:rPr>
        <w:t>××</w:t>
      </w:r>
      <w:r w:rsidRPr="00310566">
        <w:rPr>
          <w:rFonts w:ascii="黑体"/>
        </w:rPr>
        <w:fldChar w:fldCharType="end"/>
      </w:r>
      <w:bookmarkEnd w:id="11"/>
      <w:r>
        <w:t xml:space="preserve"> </w:t>
      </w:r>
      <w:r w:rsidRPr="00310566">
        <w:rPr>
          <w:rFonts w:ascii="黑体"/>
        </w:rPr>
        <w:t>-</w:t>
      </w:r>
      <w:r>
        <w:t xml:space="preserve"> </w:t>
      </w:r>
      <w:r w:rsidRPr="00310566">
        <w:rPr>
          <w:rFonts w:ascii="黑体"/>
        </w:rPr>
        <w:fldChar w:fldCharType="begin">
          <w:ffData>
            <w:name w:val="FD"/>
            <w:enabled/>
            <w:calcOnExit w:val="0"/>
            <w:entryMacro w:val="ShowHelp8"/>
            <w:textInput>
              <w:default w:val="××"/>
              <w:maxLength w:val="2"/>
            </w:textInput>
          </w:ffData>
        </w:fldChar>
      </w:r>
      <w:bookmarkStart w:id="12" w:name="FD"/>
      <w:r w:rsidRPr="00310566">
        <w:rPr>
          <w:rFonts w:ascii="黑体"/>
        </w:rPr>
        <w:instrText xml:space="preserve"> FORMTEXT </w:instrText>
      </w:r>
      <w:r w:rsidRPr="00310566">
        <w:rPr>
          <w:rFonts w:ascii="黑体"/>
        </w:rPr>
      </w:r>
      <w:r w:rsidRPr="00310566">
        <w:rPr>
          <w:rFonts w:ascii="黑体"/>
        </w:rPr>
        <w:fldChar w:fldCharType="separate"/>
      </w:r>
      <w:r w:rsidRPr="00310566">
        <w:rPr>
          <w:rFonts w:ascii="黑体"/>
          <w:noProof/>
        </w:rPr>
        <w:t>××</w:t>
      </w:r>
      <w:r w:rsidRPr="00310566">
        <w:rPr>
          <w:rFonts w:ascii="黑体"/>
        </w:rPr>
        <w:fldChar w:fldCharType="end"/>
      </w:r>
      <w:bookmarkEnd w:id="12"/>
      <w:r>
        <w:rPr>
          <w:rFonts w:hint="eastAsia"/>
        </w:rPr>
        <w:t>发布</w:t>
      </w:r>
      <w:r w:rsidR="00F56ADB">
        <w:rPr>
          <w:noProof/>
        </w:rPr>
        <mc:AlternateContent>
          <mc:Choice Requires="wps">
            <w:drawing>
              <wp:anchor distT="4294967295" distB="4294967295" distL="114300" distR="114300" simplePos="0" relativeHeight="251658240" behindDoc="0" locked="1" layoutInCell="1" allowOverlap="1" wp14:anchorId="28063716" wp14:editId="2D856D02">
                <wp:simplePos x="0" y="0"/>
                <wp:positionH relativeFrom="column">
                  <wp:posOffset>-635</wp:posOffset>
                </wp:positionH>
                <wp:positionV relativeFrom="page">
                  <wp:posOffset>9251949</wp:posOffset>
                </wp:positionV>
                <wp:extent cx="6120130" cy="0"/>
                <wp:effectExtent l="0" t="0" r="0" b="0"/>
                <wp:wrapNone/>
                <wp:docPr id="1583557423"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F45E9C" id="直接连接符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397A12EC" w14:textId="614C3079" w:rsidR="00310566" w:rsidRDefault="00310566" w:rsidP="00310566">
      <w:pPr>
        <w:pStyle w:val="affffff6"/>
        <w:framePr w:wrap="around"/>
      </w:pPr>
      <w:r w:rsidRPr="00310566">
        <w:rPr>
          <w:rFonts w:ascii="黑体"/>
        </w:rPr>
        <w:fldChar w:fldCharType="begin">
          <w:ffData>
            <w:name w:val="SY"/>
            <w:enabled/>
            <w:calcOnExit w:val="0"/>
            <w:entryMacro w:val="ShowHelp9"/>
            <w:textInput>
              <w:default w:val="××××"/>
              <w:maxLength w:val="4"/>
            </w:textInput>
          </w:ffData>
        </w:fldChar>
      </w:r>
      <w:bookmarkStart w:id="13" w:name="SY"/>
      <w:r w:rsidRPr="00310566">
        <w:rPr>
          <w:rFonts w:ascii="黑体"/>
        </w:rPr>
        <w:instrText xml:space="preserve"> FORMTEXT </w:instrText>
      </w:r>
      <w:r w:rsidRPr="00310566">
        <w:rPr>
          <w:rFonts w:ascii="黑体"/>
        </w:rPr>
      </w:r>
      <w:r w:rsidRPr="00310566">
        <w:rPr>
          <w:rFonts w:ascii="黑体"/>
        </w:rPr>
        <w:fldChar w:fldCharType="separate"/>
      </w:r>
      <w:r w:rsidRPr="00310566">
        <w:rPr>
          <w:rFonts w:ascii="黑体"/>
          <w:noProof/>
        </w:rPr>
        <w:t>××××</w:t>
      </w:r>
      <w:r w:rsidRPr="00310566">
        <w:rPr>
          <w:rFonts w:ascii="黑体"/>
        </w:rPr>
        <w:fldChar w:fldCharType="end"/>
      </w:r>
      <w:bookmarkEnd w:id="13"/>
      <w:r>
        <w:t xml:space="preserve"> </w:t>
      </w:r>
      <w:r w:rsidRPr="00310566">
        <w:rPr>
          <w:rFonts w:ascii="黑体"/>
        </w:rPr>
        <w:t>-</w:t>
      </w:r>
      <w:r>
        <w:t xml:space="preserve"> </w:t>
      </w:r>
      <w:r w:rsidRPr="00310566">
        <w:rPr>
          <w:rFonts w:ascii="黑体"/>
        </w:rPr>
        <w:fldChar w:fldCharType="begin">
          <w:ffData>
            <w:name w:val="SM"/>
            <w:enabled/>
            <w:calcOnExit w:val="0"/>
            <w:entryMacro w:val="ShowHelp9"/>
            <w:textInput>
              <w:default w:val="××"/>
              <w:maxLength w:val="2"/>
            </w:textInput>
          </w:ffData>
        </w:fldChar>
      </w:r>
      <w:bookmarkStart w:id="14" w:name="SM"/>
      <w:r w:rsidRPr="00310566">
        <w:rPr>
          <w:rFonts w:ascii="黑体"/>
        </w:rPr>
        <w:instrText xml:space="preserve"> FORMTEXT </w:instrText>
      </w:r>
      <w:r w:rsidRPr="00310566">
        <w:rPr>
          <w:rFonts w:ascii="黑体"/>
        </w:rPr>
      </w:r>
      <w:r w:rsidRPr="00310566">
        <w:rPr>
          <w:rFonts w:ascii="黑体"/>
        </w:rPr>
        <w:fldChar w:fldCharType="separate"/>
      </w:r>
      <w:r w:rsidRPr="00310566">
        <w:rPr>
          <w:rFonts w:ascii="黑体"/>
          <w:noProof/>
        </w:rPr>
        <w:t>××</w:t>
      </w:r>
      <w:r w:rsidRPr="00310566">
        <w:rPr>
          <w:rFonts w:ascii="黑体"/>
        </w:rPr>
        <w:fldChar w:fldCharType="end"/>
      </w:r>
      <w:bookmarkEnd w:id="14"/>
      <w:r>
        <w:t xml:space="preserve"> </w:t>
      </w:r>
      <w:r w:rsidRPr="00310566">
        <w:rPr>
          <w:rFonts w:ascii="黑体"/>
        </w:rPr>
        <w:t>-</w:t>
      </w:r>
      <w:r>
        <w:t xml:space="preserve"> </w:t>
      </w:r>
      <w:r w:rsidRPr="00310566">
        <w:rPr>
          <w:rFonts w:ascii="黑体"/>
        </w:rPr>
        <w:fldChar w:fldCharType="begin">
          <w:ffData>
            <w:name w:val="SD"/>
            <w:enabled/>
            <w:calcOnExit w:val="0"/>
            <w:entryMacro w:val="ShowHelp9"/>
            <w:textInput>
              <w:default w:val="××"/>
              <w:maxLength w:val="2"/>
            </w:textInput>
          </w:ffData>
        </w:fldChar>
      </w:r>
      <w:bookmarkStart w:id="15" w:name="SD"/>
      <w:r w:rsidRPr="00310566">
        <w:rPr>
          <w:rFonts w:ascii="黑体"/>
        </w:rPr>
        <w:instrText xml:space="preserve"> FORMTEXT </w:instrText>
      </w:r>
      <w:r w:rsidRPr="00310566">
        <w:rPr>
          <w:rFonts w:ascii="黑体"/>
        </w:rPr>
      </w:r>
      <w:r w:rsidRPr="00310566">
        <w:rPr>
          <w:rFonts w:ascii="黑体"/>
        </w:rPr>
        <w:fldChar w:fldCharType="separate"/>
      </w:r>
      <w:r w:rsidR="00C821F6">
        <w:rPr>
          <w:rFonts w:ascii="黑体"/>
        </w:rPr>
        <w:t>××</w:t>
      </w:r>
      <w:r w:rsidRPr="00310566">
        <w:rPr>
          <w:rFonts w:ascii="黑体"/>
        </w:rPr>
        <w:fldChar w:fldCharType="end"/>
      </w:r>
      <w:bookmarkEnd w:id="15"/>
      <w:r>
        <w:rPr>
          <w:rFonts w:hint="eastAsia"/>
        </w:rPr>
        <w:t>实施</w:t>
      </w:r>
    </w:p>
    <w:p w14:paraId="5D17D118" w14:textId="02E88FE0" w:rsidR="00310566" w:rsidRPr="00310566" w:rsidRDefault="00180F89" w:rsidP="00310566">
      <w:pPr>
        <w:pStyle w:val="aff6"/>
        <w:sectPr w:rsidR="00310566" w:rsidRPr="00310566" w:rsidSect="00310566">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74624" behindDoc="0" locked="1" layoutInCell="1" allowOverlap="1" wp14:anchorId="2EE431EF" wp14:editId="1F37018A">
                <wp:simplePos x="0" y="0"/>
                <wp:positionH relativeFrom="column">
                  <wp:posOffset>0</wp:posOffset>
                </wp:positionH>
                <wp:positionV relativeFrom="page">
                  <wp:posOffset>9390380</wp:posOffset>
                </wp:positionV>
                <wp:extent cx="6120130" cy="0"/>
                <wp:effectExtent l="0" t="0" r="0" b="0"/>
                <wp:wrapNone/>
                <wp:docPr id="1011159283"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3E6A71" id="直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page" from="0,739.4pt" to="481.9pt,7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">
                <w10:wrap anchory="page"/>
                <w10:anchorlock/>
              </v:line>
            </w:pict>
          </mc:Fallback>
        </mc:AlternateContent>
      </w:r>
      <w:r w:rsidR="00F56ADB">
        <mc:AlternateContent>
          <mc:Choice Requires="wps">
            <w:drawing>
              <wp:anchor distT="0" distB="0" distL="114300" distR="114300" simplePos="0" relativeHeight="251672576" behindDoc="0" locked="1" layoutInCell="1" allowOverlap="1" wp14:anchorId="6125C533" wp14:editId="25CC8D57">
                <wp:simplePos x="0" y="0"/>
                <wp:positionH relativeFrom="margin">
                  <wp:posOffset>4166870</wp:posOffset>
                </wp:positionH>
                <wp:positionV relativeFrom="margin">
                  <wp:posOffset>9180195</wp:posOffset>
                </wp:positionV>
                <wp:extent cx="819150" cy="312420"/>
                <wp:effectExtent l="0" t="0" r="0" b="0"/>
                <wp:wrapNone/>
                <wp:docPr id="1566722900"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312420"/>
                        </a:xfrm>
                        <a:prstGeom prst="rect">
                          <a:avLst/>
                        </a:prstGeom>
                        <a:solidFill>
                          <a:srgbClr val="FFFFFF"/>
                        </a:solidFill>
                        <a:ln>
                          <a:noFill/>
                        </a:ln>
                      </wps:spPr>
                      <wps:txbx>
                        <w:txbxContent>
                          <w:p w14:paraId="522A04D8" w14:textId="77777777" w:rsidR="00AE6517" w:rsidRDefault="00AE6517" w:rsidP="00AE6517">
                            <w:pPr>
                              <w:pStyle w:val="afff8"/>
                            </w:pPr>
                            <w:r>
                              <w:rPr>
                                <w:rFonts w:hint="eastAsia"/>
                              </w:rPr>
                              <w:t>发</w:t>
                            </w:r>
                            <w:r>
                              <w:rPr>
                                <w:rFonts w:hint="eastAsia"/>
                              </w:rPr>
                              <w:t xml:space="preserve"> </w:t>
                            </w:r>
                            <w:r>
                              <w:rPr>
                                <w:rFonts w:hint="eastAsia"/>
                              </w:rPr>
                              <w:t>布</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6125C533" id="_x0000_t202" coordsize="21600,21600" o:spt="202" path="m,l,21600r21600,l21600,xe">
                <v:stroke joinstyle="miter"/>
                <v:path gradientshapeok="t" o:connecttype="rect"/>
              </v:shapetype>
              <v:shape id="文本框 13" o:spid="_x0000_s1026" type="#_x0000_t202" style="position:absolute;left:0;text-align:left;margin-left:328.1pt;margin-top:722.85pt;width:64.5pt;height:2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" stroked="f">
                <v:textbox inset="0,0,0,0">
                  <w:txbxContent>
                    <w:p w14:paraId="522A04D8" w14:textId="77777777" w:rsidR="00AE6517" w:rsidRDefault="00AE6517" w:rsidP="00AE6517">
                      <w:pPr>
                        <w:pStyle w:val="afff8"/>
                      </w:pPr>
                      <w:r>
                        <w:rPr>
                          <w:rFonts w:hint="eastAsia"/>
                        </w:rPr>
                        <w:t>发</w:t>
                      </w:r>
                      <w:r>
                        <w:rPr>
                          <w:rFonts w:hint="eastAsia"/>
                        </w:rPr>
                        <w:t xml:space="preserve"> </w:t>
                      </w:r>
                      <w:r>
                        <w:rPr>
                          <w:rFonts w:hint="eastAsia"/>
                        </w:rPr>
                        <w:t>布</w:t>
                      </w:r>
                    </w:p>
                  </w:txbxContent>
                </v:textbox>
                <w10:wrap anchorx="margin" anchory="margin"/>
                <w10:anchorlock/>
              </v:shape>
            </w:pict>
          </mc:Fallback>
        </mc:AlternateContent>
      </w:r>
      <w:r w:rsidR="00F56ADB">
        <mc:AlternateContent>
          <mc:Choice Requires="wps">
            <w:drawing>
              <wp:anchor distT="0" distB="0" distL="114300" distR="114300" simplePos="0" relativeHeight="251670528" behindDoc="0" locked="1" layoutInCell="1" allowOverlap="1" wp14:anchorId="68D3C96A" wp14:editId="69985753">
                <wp:simplePos x="0" y="0"/>
                <wp:positionH relativeFrom="margin">
                  <wp:posOffset>511175</wp:posOffset>
                </wp:positionH>
                <wp:positionV relativeFrom="margin">
                  <wp:posOffset>9047480</wp:posOffset>
                </wp:positionV>
                <wp:extent cx="3647440" cy="599440"/>
                <wp:effectExtent l="0" t="0" r="0" b="0"/>
                <wp:wrapNone/>
                <wp:docPr id="1748146738"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7440" cy="599440"/>
                        </a:xfrm>
                        <a:prstGeom prst="rect">
                          <a:avLst/>
                        </a:prstGeom>
                        <a:solidFill>
                          <a:srgbClr val="FFFFFF"/>
                        </a:solidFill>
                        <a:ln>
                          <a:noFill/>
                        </a:ln>
                      </wps:spPr>
                      <wps:txbx>
                        <w:txbxContent>
                          <w:p w14:paraId="18E5674B" w14:textId="77777777" w:rsidR="00AE6517" w:rsidRDefault="00AE6517" w:rsidP="00AE6517">
                            <w:pPr>
                              <w:pStyle w:val="aff6"/>
                              <w:spacing w:line="500" w:lineRule="exact"/>
                              <w:ind w:firstLineChars="0" w:firstLine="0"/>
                              <w:jc w:val="center"/>
                              <w:rPr>
                                <w:b/>
                                <w:color w:val="000000"/>
                                <w:spacing w:val="20"/>
                                <w:sz w:val="36"/>
                                <w:szCs w:val="36"/>
                              </w:rPr>
                            </w:pPr>
                            <w:r>
                              <w:rPr>
                                <w:rFonts w:hint="eastAsia"/>
                                <w:b/>
                                <w:color w:val="000000"/>
                                <w:spacing w:val="20"/>
                                <w:sz w:val="36"/>
                                <w:szCs w:val="36"/>
                              </w:rPr>
                              <w:t xml:space="preserve">     国家市场监督管理总局</w:t>
                            </w:r>
                          </w:p>
                          <w:p w14:paraId="33B869F6" w14:textId="77777777" w:rsidR="00AE6517" w:rsidRDefault="00AE6517" w:rsidP="00AE6517">
                            <w:pPr>
                              <w:pStyle w:val="aff6"/>
                              <w:spacing w:line="500" w:lineRule="exact"/>
                              <w:ind w:firstLineChars="0" w:firstLine="0"/>
                              <w:jc w:val="center"/>
                              <w:rPr>
                                <w:b/>
                                <w:color w:val="000000"/>
                                <w:sz w:val="28"/>
                                <w:szCs w:val="28"/>
                              </w:rPr>
                            </w:pPr>
                            <w:r>
                              <w:rPr>
                                <w:rFonts w:hint="eastAsia"/>
                                <w:b/>
                                <w:color w:val="000000"/>
                                <w:spacing w:val="20"/>
                                <w:sz w:val="36"/>
                                <w:szCs w:val="36"/>
                              </w:rPr>
                              <w:t xml:space="preserve">     国家标准化管理委员会</w:t>
                            </w:r>
                          </w:p>
                          <w:p w14:paraId="44C5C14F" w14:textId="77777777" w:rsidR="00AE6517" w:rsidRDefault="00AE6517" w:rsidP="00AE6517"/>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68D3C96A" id="文本框 11" o:spid="_x0000_s1027" type="#_x0000_t202" style="position:absolute;left:0;text-align:left;margin-left:40.25pt;margin-top:712.4pt;width:287.2pt;height:4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" stroked="f">
                <v:textbox inset="0,0,0,0">
                  <w:txbxContent>
                    <w:p w14:paraId="18E5674B" w14:textId="77777777" w:rsidR="00AE6517" w:rsidRDefault="00AE6517" w:rsidP="00AE6517">
                      <w:pPr>
                        <w:pStyle w:val="aff6"/>
                        <w:spacing w:line="500" w:lineRule="exact"/>
                        <w:ind w:firstLineChars="0" w:firstLine="0"/>
                        <w:jc w:val="center"/>
                        <w:rPr>
                          <w:b/>
                          <w:color w:val="000000"/>
                          <w:spacing w:val="20"/>
                          <w:sz w:val="36"/>
                          <w:szCs w:val="36"/>
                        </w:rPr>
                      </w:pPr>
                      <w:r>
                        <w:rPr>
                          <w:rFonts w:hint="eastAsia"/>
                          <w:b/>
                          <w:color w:val="000000"/>
                          <w:spacing w:val="20"/>
                          <w:sz w:val="36"/>
                          <w:szCs w:val="36"/>
                        </w:rPr>
                        <w:t xml:space="preserve">     国家市场监督管理总局</w:t>
                      </w:r>
                    </w:p>
                    <w:p w14:paraId="33B869F6" w14:textId="77777777" w:rsidR="00AE6517" w:rsidRDefault="00AE6517" w:rsidP="00AE6517">
                      <w:pPr>
                        <w:pStyle w:val="aff6"/>
                        <w:spacing w:line="500" w:lineRule="exact"/>
                        <w:ind w:firstLineChars="0" w:firstLine="0"/>
                        <w:jc w:val="center"/>
                        <w:rPr>
                          <w:b/>
                          <w:color w:val="000000"/>
                          <w:sz w:val="28"/>
                          <w:szCs w:val="28"/>
                        </w:rPr>
                      </w:pPr>
                      <w:r>
                        <w:rPr>
                          <w:rFonts w:hint="eastAsia"/>
                          <w:b/>
                          <w:color w:val="000000"/>
                          <w:spacing w:val="20"/>
                          <w:sz w:val="36"/>
                          <w:szCs w:val="36"/>
                        </w:rPr>
                        <w:t xml:space="preserve">     国家标准化管理委员会</w:t>
                      </w:r>
                    </w:p>
                    <w:p w14:paraId="44C5C14F" w14:textId="77777777" w:rsidR="00AE6517" w:rsidRDefault="00AE6517" w:rsidP="00AE6517"/>
                  </w:txbxContent>
                </v:textbox>
                <w10:wrap anchorx="margin" anchory="margin"/>
                <w10:anchorlock/>
              </v:shape>
            </w:pict>
          </mc:Fallback>
        </mc:AlternateContent>
      </w:r>
      <w:r w:rsidR="00F56ADB">
        <mc:AlternateContent>
          <mc:Choice Requires="wps">
            <w:drawing>
              <wp:anchor distT="4294967295" distB="4294967295" distL="114300" distR="114300" simplePos="0" relativeHeight="251659264" behindDoc="0" locked="0" layoutInCell="1" allowOverlap="1" wp14:anchorId="54A43955" wp14:editId="72A10E83">
                <wp:simplePos x="0" y="0"/>
                <wp:positionH relativeFrom="column">
                  <wp:posOffset>-635</wp:posOffset>
                </wp:positionH>
                <wp:positionV relativeFrom="paragraph">
                  <wp:posOffset>2339974</wp:posOffset>
                </wp:positionV>
                <wp:extent cx="6120130" cy="0"/>
                <wp:effectExtent l="0" t="0" r="0" b="0"/>
                <wp:wrapNone/>
                <wp:docPr id="2115428383"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4CCE00" id="直接连接符 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24485A9F" w14:textId="5B4B72A9" w:rsidR="000D2378" w:rsidRDefault="000D2378" w:rsidP="000D2378">
      <w:pPr>
        <w:pStyle w:val="aff9"/>
      </w:pPr>
      <w:r>
        <w:rPr>
          <w:rFonts w:hint="eastAsia"/>
        </w:rPr>
        <w:lastRenderedPageBreak/>
        <w:t>目</w:t>
      </w:r>
      <w:bookmarkStart w:id="16" w:name="BKML"/>
      <w:r>
        <w:rPr>
          <w:rFonts w:hAnsi="黑体"/>
        </w:rPr>
        <w:t> </w:t>
      </w:r>
      <w:r>
        <w:rPr>
          <w:rFonts w:hAnsi="黑体"/>
        </w:rPr>
        <w:t> </w:t>
      </w:r>
      <w:r>
        <w:rPr>
          <w:rFonts w:hint="eastAsia"/>
        </w:rPr>
        <w:t>次</w:t>
      </w:r>
      <w:bookmarkEnd w:id="16"/>
    </w:p>
    <w:p w14:paraId="51E23890" w14:textId="4D1958D1" w:rsidR="000D2378" w:rsidRPr="005870A8" w:rsidRDefault="000D2378">
      <w:pPr>
        <w:pStyle w:val="TOC1"/>
        <w:spacing w:before="78" w:after="78"/>
        <w:rPr>
          <w:rFonts w:asciiTheme="minorHAnsi" w:eastAsiaTheme="minorEastAsia" w:hAnsiTheme="minorHAnsi" w:cstheme="minorBidi"/>
          <w:noProof/>
          <w:szCs w:val="22"/>
        </w:rPr>
      </w:pPr>
      <w:r>
        <w:fldChar w:fldCharType="begin" w:fldLock="1"/>
      </w:r>
      <w:r>
        <w:instrText xml:space="preserve"> </w:instrText>
      </w:r>
      <w:r>
        <w:rPr>
          <w:rFonts w:hint="eastAsia"/>
        </w:rPr>
        <w:instrText>TOC \h \z \t"前言、引言标题,1,参考文献、索引标题,1,章标题,1,参考文献,1,附录标识,1,一级条标题, 3,二级条标题, 4" \* MERGEFORMAT</w:instrText>
      </w:r>
      <w:r>
        <w:instrText xml:space="preserve"> </w:instrText>
      </w:r>
      <w:r>
        <w:fldChar w:fldCharType="separate"/>
      </w:r>
      <w:hyperlink w:anchor="_Toc176350124" w:history="1">
        <w:r w:rsidRPr="00EE4B6D">
          <w:rPr>
            <w:rStyle w:val="afff5"/>
            <w:rFonts w:hint="eastAsia"/>
          </w:rPr>
          <w:t>前言</w:t>
        </w:r>
        <w:r>
          <w:rPr>
            <w:rFonts w:hint="eastAsia"/>
            <w:noProof/>
            <w:webHidden/>
          </w:rPr>
          <w:tab/>
        </w:r>
        <w:r>
          <w:rPr>
            <w:rFonts w:hint="eastAsia"/>
            <w:noProof/>
            <w:webHidden/>
          </w:rPr>
          <w:fldChar w:fldCharType="begin" w:fldLock="1"/>
        </w:r>
        <w:r>
          <w:rPr>
            <w:rFonts w:hint="eastAsia"/>
            <w:noProof/>
            <w:webHidden/>
          </w:rPr>
          <w:instrText xml:space="preserve"> </w:instrText>
        </w:r>
        <w:r>
          <w:rPr>
            <w:noProof/>
            <w:webHidden/>
          </w:rPr>
          <w:instrText>PAGEREF _Toc176350124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III</w:t>
        </w:r>
        <w:r>
          <w:rPr>
            <w:rFonts w:hint="eastAsia"/>
            <w:noProof/>
            <w:webHidden/>
          </w:rPr>
          <w:fldChar w:fldCharType="end"/>
        </w:r>
      </w:hyperlink>
    </w:p>
    <w:p w14:paraId="6EA0C314" w14:textId="7782D365" w:rsidR="000D2378" w:rsidRPr="005870A8" w:rsidRDefault="00000000">
      <w:pPr>
        <w:pStyle w:val="TOC1"/>
        <w:spacing w:before="78" w:after="78"/>
        <w:rPr>
          <w:rFonts w:asciiTheme="minorHAnsi" w:eastAsiaTheme="minorEastAsia" w:hAnsiTheme="minorHAnsi" w:cstheme="minorBidi"/>
          <w:noProof/>
          <w:szCs w:val="22"/>
        </w:rPr>
      </w:pPr>
      <w:hyperlink w:anchor="_Toc176350125" w:history="1">
        <w:r w:rsidR="000D2378" w:rsidRPr="00EE4B6D">
          <w:rPr>
            <w:rStyle w:val="afff5"/>
            <w:rFonts w:hint="eastAsia"/>
          </w:rPr>
          <w:t>1 范围</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_Toc176350125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1</w:t>
        </w:r>
        <w:r w:rsidR="000D2378">
          <w:rPr>
            <w:rFonts w:hint="eastAsia"/>
            <w:noProof/>
            <w:webHidden/>
          </w:rPr>
          <w:fldChar w:fldCharType="end"/>
        </w:r>
      </w:hyperlink>
    </w:p>
    <w:p w14:paraId="2868BD25" w14:textId="40FB3394" w:rsidR="000D2378" w:rsidRPr="005870A8" w:rsidRDefault="00000000">
      <w:pPr>
        <w:pStyle w:val="TOC1"/>
        <w:spacing w:before="78" w:after="78"/>
        <w:rPr>
          <w:rFonts w:asciiTheme="minorHAnsi" w:eastAsiaTheme="minorEastAsia" w:hAnsiTheme="minorHAnsi" w:cstheme="minorBidi"/>
          <w:noProof/>
          <w:szCs w:val="22"/>
        </w:rPr>
      </w:pPr>
      <w:hyperlink w:anchor="_Toc176350126" w:history="1">
        <w:r w:rsidR="000D2378" w:rsidRPr="00EE4B6D">
          <w:rPr>
            <w:rStyle w:val="afff5"/>
            <w:rFonts w:hint="eastAsia"/>
          </w:rPr>
          <w:t>2 规范性引用文件</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_Toc176350126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1</w:t>
        </w:r>
        <w:r w:rsidR="000D2378">
          <w:rPr>
            <w:rFonts w:hint="eastAsia"/>
            <w:noProof/>
            <w:webHidden/>
          </w:rPr>
          <w:fldChar w:fldCharType="end"/>
        </w:r>
      </w:hyperlink>
    </w:p>
    <w:p w14:paraId="552CF70D" w14:textId="74144517" w:rsidR="000D2378" w:rsidRPr="005870A8" w:rsidRDefault="00000000">
      <w:pPr>
        <w:pStyle w:val="TOC1"/>
        <w:spacing w:before="78" w:after="78"/>
        <w:rPr>
          <w:rFonts w:asciiTheme="minorHAnsi" w:eastAsiaTheme="minorEastAsia" w:hAnsiTheme="minorHAnsi" w:cstheme="minorBidi"/>
          <w:noProof/>
          <w:szCs w:val="22"/>
        </w:rPr>
      </w:pPr>
      <w:hyperlink w:anchor="_Toc176350127" w:history="1">
        <w:r w:rsidR="000D2378" w:rsidRPr="00EE4B6D">
          <w:rPr>
            <w:rStyle w:val="afff5"/>
            <w:rFonts w:hint="eastAsia"/>
          </w:rPr>
          <w:t>3 术语和定义</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_Toc176350127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1</w:t>
        </w:r>
        <w:r w:rsidR="000D2378">
          <w:rPr>
            <w:rFonts w:hint="eastAsia"/>
            <w:noProof/>
            <w:webHidden/>
          </w:rPr>
          <w:fldChar w:fldCharType="end"/>
        </w:r>
      </w:hyperlink>
    </w:p>
    <w:p w14:paraId="39DE9628" w14:textId="31A34B9C" w:rsidR="000D2378" w:rsidRPr="005870A8" w:rsidRDefault="00000000">
      <w:pPr>
        <w:pStyle w:val="TOC1"/>
        <w:spacing w:before="78" w:after="78"/>
        <w:rPr>
          <w:rFonts w:asciiTheme="minorHAnsi" w:eastAsiaTheme="minorEastAsia" w:hAnsiTheme="minorHAnsi" w:cstheme="minorBidi"/>
          <w:noProof/>
          <w:szCs w:val="22"/>
        </w:rPr>
      </w:pPr>
      <w:hyperlink w:anchor="_Toc176350134" w:history="1">
        <w:r w:rsidR="000D2378" w:rsidRPr="00EE4B6D">
          <w:rPr>
            <w:rStyle w:val="afff5"/>
            <w:rFonts w:hint="eastAsia"/>
          </w:rPr>
          <w:t>4 以降低涡流损耗为目的的烧结稀土永磁体拼接技术规范</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_Toc176350134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2</w:t>
        </w:r>
        <w:r w:rsidR="000D2378">
          <w:rPr>
            <w:rFonts w:hint="eastAsia"/>
            <w:noProof/>
            <w:webHidden/>
          </w:rPr>
          <w:fldChar w:fldCharType="end"/>
        </w:r>
      </w:hyperlink>
    </w:p>
    <w:p w14:paraId="2B336150" w14:textId="45FD08DA" w:rsidR="000D2378" w:rsidRPr="005870A8" w:rsidRDefault="00000000">
      <w:pPr>
        <w:pStyle w:val="TOC3"/>
        <w:ind w:firstLine="210"/>
        <w:rPr>
          <w:rFonts w:asciiTheme="minorHAnsi" w:eastAsiaTheme="minorEastAsia" w:hAnsiTheme="minorHAnsi" w:cstheme="minorBidi"/>
          <w:noProof/>
          <w:szCs w:val="22"/>
        </w:rPr>
      </w:pPr>
      <w:hyperlink w:anchor="_Toc176350135" w:history="1">
        <w:r w:rsidR="000D2378" w:rsidRPr="00EE4B6D">
          <w:rPr>
            <w:rStyle w:val="afff5"/>
            <w:rFonts w:hint="eastAsia"/>
          </w:rPr>
          <w:t>4.1 技术提要</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_Toc176350135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2</w:t>
        </w:r>
        <w:r w:rsidR="000D2378">
          <w:rPr>
            <w:rFonts w:hint="eastAsia"/>
            <w:noProof/>
            <w:webHidden/>
          </w:rPr>
          <w:fldChar w:fldCharType="end"/>
        </w:r>
      </w:hyperlink>
    </w:p>
    <w:p w14:paraId="6D28F94D" w14:textId="2DDB4A83" w:rsidR="000D2378" w:rsidRPr="005870A8" w:rsidRDefault="00000000">
      <w:pPr>
        <w:pStyle w:val="TOC3"/>
        <w:ind w:firstLine="210"/>
        <w:rPr>
          <w:rFonts w:asciiTheme="minorHAnsi" w:eastAsiaTheme="minorEastAsia" w:hAnsiTheme="minorHAnsi" w:cstheme="minorBidi"/>
          <w:noProof/>
          <w:szCs w:val="22"/>
        </w:rPr>
      </w:pPr>
      <w:hyperlink w:anchor="_Toc176350136" w:history="1">
        <w:r w:rsidR="000D2378" w:rsidRPr="00EE4B6D">
          <w:rPr>
            <w:rStyle w:val="afff5"/>
            <w:rFonts w:hint="eastAsia"/>
          </w:rPr>
          <w:t>4.2 烧结稀土永磁材料要求</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_Toc176350136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2</w:t>
        </w:r>
        <w:r w:rsidR="000D2378">
          <w:rPr>
            <w:rFonts w:hint="eastAsia"/>
            <w:noProof/>
            <w:webHidden/>
          </w:rPr>
          <w:fldChar w:fldCharType="end"/>
        </w:r>
      </w:hyperlink>
    </w:p>
    <w:p w14:paraId="4F7AE122" w14:textId="76F75406" w:rsidR="000D2378" w:rsidRPr="005870A8" w:rsidRDefault="00000000">
      <w:pPr>
        <w:pStyle w:val="TOC3"/>
        <w:ind w:firstLine="210"/>
        <w:rPr>
          <w:rFonts w:asciiTheme="minorHAnsi" w:eastAsiaTheme="minorEastAsia" w:hAnsiTheme="minorHAnsi" w:cstheme="minorBidi"/>
          <w:noProof/>
          <w:szCs w:val="22"/>
        </w:rPr>
      </w:pPr>
      <w:hyperlink w:anchor="_Toc176350138" w:history="1">
        <w:r w:rsidR="000D2378" w:rsidRPr="00EE4B6D">
          <w:rPr>
            <w:rStyle w:val="afff5"/>
            <w:rFonts w:hint="eastAsia"/>
          </w:rPr>
          <w:t>4.3 单元体机械加工</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_Toc176350138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2</w:t>
        </w:r>
        <w:r w:rsidR="000D2378">
          <w:rPr>
            <w:rFonts w:hint="eastAsia"/>
            <w:noProof/>
            <w:webHidden/>
          </w:rPr>
          <w:fldChar w:fldCharType="end"/>
        </w:r>
      </w:hyperlink>
    </w:p>
    <w:p w14:paraId="381BBF00" w14:textId="2A0C6C06" w:rsidR="000D2378" w:rsidRPr="005870A8" w:rsidRDefault="00000000">
      <w:pPr>
        <w:pStyle w:val="TOC3"/>
        <w:ind w:firstLine="210"/>
        <w:rPr>
          <w:rFonts w:asciiTheme="minorHAnsi" w:eastAsiaTheme="minorEastAsia" w:hAnsiTheme="minorHAnsi" w:cstheme="minorBidi"/>
          <w:noProof/>
          <w:szCs w:val="22"/>
        </w:rPr>
      </w:pPr>
      <w:hyperlink w:anchor="_Toc176350139" w:history="1">
        <w:r w:rsidR="000D2378" w:rsidRPr="00EE4B6D">
          <w:rPr>
            <w:rStyle w:val="afff5"/>
            <w:rFonts w:hint="eastAsia"/>
          </w:rPr>
          <w:t>4.4 晶界扩散</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_Toc176350139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3</w:t>
        </w:r>
        <w:r w:rsidR="000D2378">
          <w:rPr>
            <w:rFonts w:hint="eastAsia"/>
            <w:noProof/>
            <w:webHidden/>
          </w:rPr>
          <w:fldChar w:fldCharType="end"/>
        </w:r>
      </w:hyperlink>
    </w:p>
    <w:p w14:paraId="1B7B4130" w14:textId="06A0307B" w:rsidR="000D2378" w:rsidRPr="005870A8" w:rsidRDefault="00000000">
      <w:pPr>
        <w:pStyle w:val="TOC3"/>
        <w:ind w:firstLine="210"/>
        <w:rPr>
          <w:rFonts w:asciiTheme="minorHAnsi" w:eastAsiaTheme="minorEastAsia" w:hAnsiTheme="minorHAnsi" w:cstheme="minorBidi"/>
          <w:noProof/>
          <w:szCs w:val="22"/>
        </w:rPr>
      </w:pPr>
      <w:hyperlink w:anchor="_Toc176350140" w:history="1">
        <w:r w:rsidR="000D2378" w:rsidRPr="00EE4B6D">
          <w:rPr>
            <w:rStyle w:val="afff5"/>
            <w:rFonts w:hint="eastAsia"/>
          </w:rPr>
          <w:t>4.5 粘接组合</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_Toc176350140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3</w:t>
        </w:r>
        <w:r w:rsidR="000D2378">
          <w:rPr>
            <w:rFonts w:hint="eastAsia"/>
            <w:noProof/>
            <w:webHidden/>
          </w:rPr>
          <w:fldChar w:fldCharType="end"/>
        </w:r>
      </w:hyperlink>
    </w:p>
    <w:p w14:paraId="62808E46" w14:textId="17FF2C77" w:rsidR="000D2378" w:rsidRPr="005870A8" w:rsidRDefault="00000000">
      <w:pPr>
        <w:pStyle w:val="TOC3"/>
        <w:ind w:firstLine="210"/>
        <w:rPr>
          <w:rFonts w:asciiTheme="minorHAnsi" w:eastAsiaTheme="minorEastAsia" w:hAnsiTheme="minorHAnsi" w:cstheme="minorBidi"/>
          <w:noProof/>
          <w:szCs w:val="22"/>
        </w:rPr>
      </w:pPr>
      <w:hyperlink w:anchor="_Toc176350141" w:history="1">
        <w:r w:rsidR="000D2378" w:rsidRPr="00EE4B6D">
          <w:rPr>
            <w:rStyle w:val="afff5"/>
            <w:rFonts w:hint="eastAsia"/>
          </w:rPr>
          <w:t>4.6 粘合体机械加工</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_Toc176350141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4</w:t>
        </w:r>
        <w:r w:rsidR="000D2378">
          <w:rPr>
            <w:rFonts w:hint="eastAsia"/>
            <w:noProof/>
            <w:webHidden/>
          </w:rPr>
          <w:fldChar w:fldCharType="end"/>
        </w:r>
      </w:hyperlink>
    </w:p>
    <w:p w14:paraId="78DF0A56" w14:textId="3C1774E6" w:rsidR="000D2378" w:rsidRPr="005870A8" w:rsidRDefault="00000000">
      <w:pPr>
        <w:pStyle w:val="TOC3"/>
        <w:ind w:firstLine="210"/>
        <w:rPr>
          <w:rFonts w:asciiTheme="minorHAnsi" w:eastAsiaTheme="minorEastAsia" w:hAnsiTheme="minorHAnsi" w:cstheme="minorBidi"/>
          <w:noProof/>
          <w:szCs w:val="22"/>
        </w:rPr>
      </w:pPr>
      <w:hyperlink w:anchor="_Toc176350142" w:history="1">
        <w:r w:rsidR="000D2378" w:rsidRPr="00EE4B6D">
          <w:rPr>
            <w:rStyle w:val="afff5"/>
            <w:rFonts w:hint="eastAsia"/>
          </w:rPr>
          <w:t>4.7 表面防护</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_Toc176350142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4</w:t>
        </w:r>
        <w:r w:rsidR="000D2378">
          <w:rPr>
            <w:rFonts w:hint="eastAsia"/>
            <w:noProof/>
            <w:webHidden/>
          </w:rPr>
          <w:fldChar w:fldCharType="end"/>
        </w:r>
      </w:hyperlink>
    </w:p>
    <w:p w14:paraId="1F9C8F90" w14:textId="53D6CDBC" w:rsidR="000D2378" w:rsidRPr="005870A8" w:rsidRDefault="00000000">
      <w:pPr>
        <w:pStyle w:val="TOC3"/>
        <w:ind w:firstLine="210"/>
        <w:rPr>
          <w:rFonts w:asciiTheme="minorHAnsi" w:eastAsiaTheme="minorEastAsia" w:hAnsiTheme="minorHAnsi" w:cstheme="minorBidi"/>
          <w:noProof/>
          <w:szCs w:val="22"/>
        </w:rPr>
      </w:pPr>
      <w:hyperlink w:anchor="_Toc176350143" w:history="1">
        <w:r w:rsidR="000D2378" w:rsidRPr="00EE4B6D">
          <w:rPr>
            <w:rStyle w:val="afff5"/>
            <w:rFonts w:hint="eastAsia"/>
          </w:rPr>
          <w:t>4.8 检测检验</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_Toc176350143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4</w:t>
        </w:r>
        <w:r w:rsidR="000D2378">
          <w:rPr>
            <w:rFonts w:hint="eastAsia"/>
            <w:noProof/>
            <w:webHidden/>
          </w:rPr>
          <w:fldChar w:fldCharType="end"/>
        </w:r>
      </w:hyperlink>
    </w:p>
    <w:p w14:paraId="13808B0C" w14:textId="2CCB6FA8" w:rsidR="000D2378" w:rsidRPr="005870A8" w:rsidRDefault="00000000">
      <w:pPr>
        <w:pStyle w:val="TOC3"/>
        <w:ind w:firstLine="210"/>
        <w:rPr>
          <w:rFonts w:asciiTheme="minorHAnsi" w:eastAsiaTheme="minorEastAsia" w:hAnsiTheme="minorHAnsi" w:cstheme="minorBidi"/>
          <w:noProof/>
          <w:szCs w:val="22"/>
        </w:rPr>
      </w:pPr>
      <w:hyperlink w:anchor="_Toc176350149" w:history="1">
        <w:r w:rsidR="000D2378" w:rsidRPr="00EE4B6D">
          <w:rPr>
            <w:rStyle w:val="afff5"/>
            <w:rFonts w:hint="eastAsia"/>
          </w:rPr>
          <w:t>4.9 充磁</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_Toc176350149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4</w:t>
        </w:r>
        <w:r w:rsidR="000D2378">
          <w:rPr>
            <w:rFonts w:hint="eastAsia"/>
            <w:noProof/>
            <w:webHidden/>
          </w:rPr>
          <w:fldChar w:fldCharType="end"/>
        </w:r>
      </w:hyperlink>
    </w:p>
    <w:p w14:paraId="4562FED6" w14:textId="0EFEC82A" w:rsidR="000D2378" w:rsidRPr="005870A8" w:rsidRDefault="00000000">
      <w:pPr>
        <w:pStyle w:val="TOC3"/>
        <w:ind w:firstLine="210"/>
        <w:rPr>
          <w:rFonts w:asciiTheme="minorHAnsi" w:eastAsiaTheme="minorEastAsia" w:hAnsiTheme="minorHAnsi" w:cstheme="minorBidi"/>
          <w:noProof/>
          <w:szCs w:val="22"/>
        </w:rPr>
      </w:pPr>
      <w:hyperlink w:anchor="_Toc176350150" w:history="1">
        <w:r w:rsidR="000D2378" w:rsidRPr="00EE4B6D">
          <w:rPr>
            <w:rStyle w:val="afff5"/>
            <w:rFonts w:hint="eastAsia"/>
          </w:rPr>
          <w:t>4.10 包装</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_Toc176350150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4</w:t>
        </w:r>
        <w:r w:rsidR="000D2378">
          <w:rPr>
            <w:rFonts w:hint="eastAsia"/>
            <w:noProof/>
            <w:webHidden/>
          </w:rPr>
          <w:fldChar w:fldCharType="end"/>
        </w:r>
      </w:hyperlink>
    </w:p>
    <w:p w14:paraId="01D7296B" w14:textId="2324DE73" w:rsidR="000D2378" w:rsidRPr="005870A8" w:rsidRDefault="00000000">
      <w:pPr>
        <w:pStyle w:val="TOC1"/>
        <w:spacing w:before="78" w:after="78"/>
        <w:rPr>
          <w:rFonts w:asciiTheme="minorHAnsi" w:eastAsiaTheme="minorEastAsia" w:hAnsiTheme="minorHAnsi" w:cstheme="minorBidi"/>
          <w:noProof/>
          <w:szCs w:val="22"/>
        </w:rPr>
      </w:pPr>
      <w:hyperlink w:anchor="_Toc176350151" w:history="1">
        <w:r w:rsidR="000D2378" w:rsidRPr="00EE4B6D">
          <w:rPr>
            <w:rStyle w:val="afff5"/>
            <w:rFonts w:hint="eastAsia"/>
          </w:rPr>
          <w:t>5 以提高表磁为目的的烧结稀土永磁体拼接技术规范</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_Toc176350151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365CA0E6" w14:textId="57DB38B6" w:rsidR="000D2378" w:rsidRPr="005870A8" w:rsidRDefault="00000000">
      <w:pPr>
        <w:pStyle w:val="TOC3"/>
        <w:ind w:firstLine="210"/>
        <w:rPr>
          <w:rFonts w:asciiTheme="minorHAnsi" w:eastAsiaTheme="minorEastAsia" w:hAnsiTheme="minorHAnsi" w:cstheme="minorBidi"/>
          <w:noProof/>
          <w:szCs w:val="22"/>
        </w:rPr>
      </w:pPr>
      <w:hyperlink w:anchor="_Toc176350152" w:history="1">
        <w:r w:rsidR="000D2378" w:rsidRPr="00EE4B6D">
          <w:rPr>
            <w:rStyle w:val="afff5"/>
            <w:rFonts w:hint="eastAsia"/>
          </w:rPr>
          <w:t>5.1 技术提要</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_Toc176350152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1A9565C9" w14:textId="1B74322E" w:rsidR="000D2378" w:rsidRPr="005870A8" w:rsidRDefault="00000000">
      <w:pPr>
        <w:pStyle w:val="TOC3"/>
        <w:ind w:firstLine="210"/>
        <w:rPr>
          <w:rFonts w:asciiTheme="minorHAnsi" w:eastAsiaTheme="minorEastAsia" w:hAnsiTheme="minorHAnsi" w:cstheme="minorBidi"/>
          <w:noProof/>
          <w:szCs w:val="22"/>
        </w:rPr>
      </w:pPr>
      <w:hyperlink w:anchor="_Toc176350153" w:history="1">
        <w:r w:rsidR="000D2378" w:rsidRPr="00EE4B6D">
          <w:rPr>
            <w:rStyle w:val="afff5"/>
            <w:rFonts w:hint="eastAsia"/>
          </w:rPr>
          <w:t>5.2 烧结稀土永磁材料要求</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_Toc176350153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706E8C69" w14:textId="1B974034" w:rsidR="000D2378" w:rsidRPr="005870A8" w:rsidRDefault="00000000">
      <w:pPr>
        <w:pStyle w:val="TOC3"/>
        <w:ind w:firstLine="210"/>
        <w:rPr>
          <w:rFonts w:asciiTheme="minorHAnsi" w:eastAsiaTheme="minorEastAsia" w:hAnsiTheme="minorHAnsi" w:cstheme="minorBidi"/>
          <w:noProof/>
          <w:szCs w:val="22"/>
        </w:rPr>
      </w:pPr>
      <w:hyperlink w:anchor="_Toc176350154" w:history="1">
        <w:r w:rsidR="000D2378" w:rsidRPr="00EE4B6D">
          <w:rPr>
            <w:rStyle w:val="afff5"/>
            <w:rFonts w:hint="eastAsia"/>
          </w:rPr>
          <w:t>5.3 单元体机械加工</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_Toc176350154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5C0D816B" w14:textId="226AE3A1" w:rsidR="000D2378" w:rsidRPr="005870A8" w:rsidRDefault="00000000">
      <w:pPr>
        <w:pStyle w:val="TOC3"/>
        <w:ind w:firstLine="210"/>
        <w:rPr>
          <w:rFonts w:asciiTheme="minorHAnsi" w:eastAsiaTheme="minorEastAsia" w:hAnsiTheme="minorHAnsi" w:cstheme="minorBidi"/>
          <w:noProof/>
          <w:szCs w:val="22"/>
        </w:rPr>
      </w:pPr>
      <w:hyperlink w:anchor="_Toc176350155" w:history="1">
        <w:r w:rsidR="000D2378" w:rsidRPr="00EE4B6D">
          <w:rPr>
            <w:rStyle w:val="afff5"/>
            <w:rFonts w:hint="eastAsia"/>
          </w:rPr>
          <w:t>5.4 晶界扩散</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_Toc176350155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0D2AC7A8" w14:textId="653D7388" w:rsidR="000D2378" w:rsidRPr="005870A8" w:rsidRDefault="00000000">
      <w:pPr>
        <w:pStyle w:val="TOC3"/>
        <w:ind w:firstLine="210"/>
        <w:rPr>
          <w:rFonts w:asciiTheme="minorHAnsi" w:eastAsiaTheme="minorEastAsia" w:hAnsiTheme="minorHAnsi" w:cstheme="minorBidi"/>
          <w:noProof/>
          <w:szCs w:val="22"/>
        </w:rPr>
      </w:pPr>
      <w:hyperlink w:anchor="_Toc176350156" w:history="1">
        <w:r w:rsidR="000D2378" w:rsidRPr="00EE4B6D">
          <w:rPr>
            <w:rStyle w:val="afff5"/>
            <w:rFonts w:hint="eastAsia"/>
          </w:rPr>
          <w:t>5.5 表面防护</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_Toc176350156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3D3A2D15" w14:textId="22710C55" w:rsidR="000D2378" w:rsidRPr="005870A8" w:rsidRDefault="00000000">
      <w:pPr>
        <w:pStyle w:val="TOC3"/>
        <w:ind w:firstLine="210"/>
        <w:rPr>
          <w:rFonts w:asciiTheme="minorHAnsi" w:eastAsiaTheme="minorEastAsia" w:hAnsiTheme="minorHAnsi" w:cstheme="minorBidi"/>
          <w:noProof/>
          <w:szCs w:val="22"/>
        </w:rPr>
      </w:pPr>
      <w:hyperlink w:anchor="_Toc176350157" w:history="1">
        <w:r w:rsidR="000D2378" w:rsidRPr="00EE4B6D">
          <w:rPr>
            <w:rStyle w:val="afff5"/>
            <w:rFonts w:hint="eastAsia"/>
          </w:rPr>
          <w:t>5.6 充磁</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_Toc176350157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5</w:t>
        </w:r>
        <w:r w:rsidR="000D2378">
          <w:rPr>
            <w:rFonts w:hint="eastAsia"/>
            <w:noProof/>
            <w:webHidden/>
          </w:rPr>
          <w:fldChar w:fldCharType="end"/>
        </w:r>
      </w:hyperlink>
    </w:p>
    <w:p w14:paraId="7BE0492E" w14:textId="7CA5E55F" w:rsidR="000D2378" w:rsidRPr="005870A8" w:rsidRDefault="00000000">
      <w:pPr>
        <w:pStyle w:val="TOC3"/>
        <w:ind w:firstLine="210"/>
        <w:rPr>
          <w:rFonts w:asciiTheme="minorHAnsi" w:eastAsiaTheme="minorEastAsia" w:hAnsiTheme="minorHAnsi" w:cstheme="minorBidi"/>
          <w:noProof/>
          <w:szCs w:val="22"/>
        </w:rPr>
      </w:pPr>
      <w:hyperlink w:anchor="_Toc176350158" w:history="1">
        <w:r w:rsidR="000D2378" w:rsidRPr="00EE4B6D">
          <w:rPr>
            <w:rStyle w:val="afff5"/>
            <w:rFonts w:hint="eastAsia"/>
          </w:rPr>
          <w:t>5.7 粘接组合</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_Toc176350158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6</w:t>
        </w:r>
        <w:r w:rsidR="000D2378">
          <w:rPr>
            <w:rFonts w:hint="eastAsia"/>
            <w:noProof/>
            <w:webHidden/>
          </w:rPr>
          <w:fldChar w:fldCharType="end"/>
        </w:r>
      </w:hyperlink>
    </w:p>
    <w:p w14:paraId="66645FA5" w14:textId="58FAFDE5" w:rsidR="000D2378" w:rsidRPr="005870A8" w:rsidRDefault="00000000">
      <w:pPr>
        <w:pStyle w:val="TOC3"/>
        <w:ind w:firstLine="210"/>
        <w:rPr>
          <w:rFonts w:asciiTheme="minorHAnsi" w:eastAsiaTheme="minorEastAsia" w:hAnsiTheme="minorHAnsi" w:cstheme="minorBidi"/>
          <w:noProof/>
          <w:szCs w:val="22"/>
        </w:rPr>
      </w:pPr>
      <w:hyperlink w:anchor="_Toc176350159" w:history="1">
        <w:r w:rsidR="000D2378" w:rsidRPr="00EE4B6D">
          <w:rPr>
            <w:rStyle w:val="afff5"/>
            <w:rFonts w:hint="eastAsia"/>
          </w:rPr>
          <w:t>5.8 检测检验</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_Toc176350159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6</w:t>
        </w:r>
        <w:r w:rsidR="000D2378">
          <w:rPr>
            <w:rFonts w:hint="eastAsia"/>
            <w:noProof/>
            <w:webHidden/>
          </w:rPr>
          <w:fldChar w:fldCharType="end"/>
        </w:r>
      </w:hyperlink>
    </w:p>
    <w:p w14:paraId="1BB09B11" w14:textId="612046D9" w:rsidR="000D2378" w:rsidRPr="005870A8" w:rsidRDefault="00000000">
      <w:pPr>
        <w:pStyle w:val="TOC3"/>
        <w:ind w:firstLine="210"/>
        <w:rPr>
          <w:rFonts w:asciiTheme="minorHAnsi" w:eastAsiaTheme="minorEastAsia" w:hAnsiTheme="minorHAnsi" w:cstheme="minorBidi"/>
          <w:noProof/>
          <w:szCs w:val="22"/>
        </w:rPr>
      </w:pPr>
      <w:hyperlink w:anchor="_Toc176350164" w:history="1">
        <w:r w:rsidR="000D2378" w:rsidRPr="00EE4B6D">
          <w:rPr>
            <w:rStyle w:val="afff5"/>
            <w:rFonts w:hint="eastAsia"/>
          </w:rPr>
          <w:t>5.9 包装</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_Toc176350164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6</w:t>
        </w:r>
        <w:r w:rsidR="000D2378">
          <w:rPr>
            <w:rFonts w:hint="eastAsia"/>
            <w:noProof/>
            <w:webHidden/>
          </w:rPr>
          <w:fldChar w:fldCharType="end"/>
        </w:r>
      </w:hyperlink>
    </w:p>
    <w:p w14:paraId="61399AA3" w14:textId="7F1D57BF" w:rsidR="000D2378" w:rsidRPr="005870A8" w:rsidRDefault="00000000">
      <w:pPr>
        <w:pStyle w:val="TOC1"/>
        <w:spacing w:before="78" w:after="78"/>
        <w:rPr>
          <w:rFonts w:asciiTheme="minorHAnsi" w:eastAsiaTheme="minorEastAsia" w:hAnsiTheme="minorHAnsi" w:cstheme="minorBidi"/>
          <w:noProof/>
          <w:szCs w:val="22"/>
        </w:rPr>
      </w:pPr>
      <w:hyperlink w:anchor="_Toc176350165" w:history="1">
        <w:r w:rsidR="000D2378" w:rsidRPr="00EE4B6D">
          <w:rPr>
            <w:rStyle w:val="afff5"/>
            <w:rFonts w:hint="eastAsia"/>
          </w:rPr>
          <w:t>附　录　A （资料性附录） 拼接永磁体常见结构和粘合体与单元体关系</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_Toc176350165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7</w:t>
        </w:r>
        <w:r w:rsidR="000D2378">
          <w:rPr>
            <w:rFonts w:hint="eastAsia"/>
            <w:noProof/>
            <w:webHidden/>
          </w:rPr>
          <w:fldChar w:fldCharType="end"/>
        </w:r>
      </w:hyperlink>
    </w:p>
    <w:p w14:paraId="79EE59A5" w14:textId="31335671" w:rsidR="000D2378" w:rsidRPr="005870A8" w:rsidRDefault="00000000">
      <w:pPr>
        <w:pStyle w:val="TOC1"/>
        <w:spacing w:before="78" w:after="78"/>
        <w:rPr>
          <w:rFonts w:asciiTheme="minorHAnsi" w:eastAsiaTheme="minorEastAsia" w:hAnsiTheme="minorHAnsi" w:cstheme="minorBidi"/>
          <w:noProof/>
          <w:szCs w:val="22"/>
        </w:rPr>
      </w:pPr>
      <w:hyperlink w:anchor="_Toc176350166" w:history="1">
        <w:r w:rsidR="000D2378" w:rsidRPr="00EE4B6D">
          <w:rPr>
            <w:rStyle w:val="afff5"/>
            <w:rFonts w:hint="eastAsia"/>
          </w:rPr>
          <w:t>附　录　B （资料性附录） 烧结稀土拼接永磁体工艺流程</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_Toc176350166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10</w:t>
        </w:r>
        <w:r w:rsidR="000D2378">
          <w:rPr>
            <w:rFonts w:hint="eastAsia"/>
            <w:noProof/>
            <w:webHidden/>
          </w:rPr>
          <w:fldChar w:fldCharType="end"/>
        </w:r>
      </w:hyperlink>
    </w:p>
    <w:p w14:paraId="47F20780" w14:textId="162D42EC" w:rsidR="000D2378" w:rsidRPr="005870A8" w:rsidRDefault="00000000">
      <w:pPr>
        <w:pStyle w:val="TOC1"/>
        <w:spacing w:before="78" w:after="78"/>
        <w:rPr>
          <w:rFonts w:asciiTheme="minorHAnsi" w:eastAsiaTheme="minorEastAsia" w:hAnsiTheme="minorHAnsi" w:cstheme="minorBidi"/>
          <w:noProof/>
          <w:szCs w:val="22"/>
        </w:rPr>
      </w:pPr>
      <w:hyperlink w:anchor="_Toc176350167" w:history="1">
        <w:r w:rsidR="000D2378" w:rsidRPr="00EE4B6D">
          <w:rPr>
            <w:rStyle w:val="afff5"/>
            <w:rFonts w:hint="eastAsia"/>
          </w:rPr>
          <w:t>附　录　C （规范性附录） 机械加工的尺寸及形位偏差、拼接永磁体的磁偶极矩一致性</w:t>
        </w:r>
        <w:r w:rsidR="000D2378">
          <w:rPr>
            <w:rFonts w:hint="eastAsia"/>
            <w:noProof/>
            <w:webHidden/>
          </w:rPr>
          <w:tab/>
        </w:r>
        <w:r w:rsidR="000D2378">
          <w:rPr>
            <w:rFonts w:hint="eastAsia"/>
            <w:noProof/>
            <w:webHidden/>
          </w:rPr>
          <w:fldChar w:fldCharType="begin" w:fldLock="1"/>
        </w:r>
        <w:r w:rsidR="000D2378">
          <w:rPr>
            <w:rFonts w:hint="eastAsia"/>
            <w:noProof/>
            <w:webHidden/>
          </w:rPr>
          <w:instrText xml:space="preserve"> </w:instrText>
        </w:r>
        <w:r w:rsidR="000D2378">
          <w:rPr>
            <w:noProof/>
            <w:webHidden/>
          </w:rPr>
          <w:instrText>PAGEREF _Toc176350167 \h</w:instrText>
        </w:r>
        <w:r w:rsidR="000D2378">
          <w:rPr>
            <w:rFonts w:hint="eastAsia"/>
            <w:noProof/>
            <w:webHidden/>
          </w:rPr>
          <w:instrText xml:space="preserve"> </w:instrText>
        </w:r>
        <w:r w:rsidR="000D2378">
          <w:rPr>
            <w:rFonts w:hint="eastAsia"/>
            <w:noProof/>
            <w:webHidden/>
          </w:rPr>
        </w:r>
        <w:r w:rsidR="000D2378">
          <w:rPr>
            <w:rFonts w:hint="eastAsia"/>
            <w:noProof/>
            <w:webHidden/>
          </w:rPr>
          <w:fldChar w:fldCharType="separate"/>
        </w:r>
        <w:r w:rsidR="000D2378">
          <w:rPr>
            <w:noProof/>
            <w:webHidden/>
          </w:rPr>
          <w:t>11</w:t>
        </w:r>
        <w:r w:rsidR="000D2378">
          <w:rPr>
            <w:rFonts w:hint="eastAsia"/>
            <w:noProof/>
            <w:webHidden/>
          </w:rPr>
          <w:fldChar w:fldCharType="end"/>
        </w:r>
      </w:hyperlink>
    </w:p>
    <w:p w14:paraId="133C3CA2" w14:textId="2B169D62" w:rsidR="000D2378" w:rsidRPr="000D2378" w:rsidRDefault="000D2378" w:rsidP="000D2378">
      <w:pPr>
        <w:pStyle w:val="aff6"/>
      </w:pPr>
      <w:r>
        <w:fldChar w:fldCharType="end"/>
      </w:r>
    </w:p>
    <w:p w14:paraId="39DB3872" w14:textId="66068C7C" w:rsidR="00310566" w:rsidRDefault="00310566" w:rsidP="00310566">
      <w:pPr>
        <w:pStyle w:val="afffff"/>
      </w:pPr>
      <w:bookmarkStart w:id="17" w:name="_Toc176350124"/>
      <w:r>
        <w:rPr>
          <w:rFonts w:hint="eastAsia"/>
        </w:rPr>
        <w:lastRenderedPageBreak/>
        <w:t>前</w:t>
      </w:r>
      <w:bookmarkStart w:id="18" w:name="BKQY"/>
      <w:r>
        <w:rPr>
          <w:rFonts w:hAnsi="黑体"/>
        </w:rPr>
        <w:t> </w:t>
      </w:r>
      <w:r>
        <w:rPr>
          <w:rFonts w:hAnsi="黑体"/>
        </w:rPr>
        <w:t> </w:t>
      </w:r>
      <w:r>
        <w:rPr>
          <w:rFonts w:hint="eastAsia"/>
        </w:rPr>
        <w:t>言</w:t>
      </w:r>
      <w:bookmarkEnd w:id="17"/>
      <w:bookmarkEnd w:id="18"/>
    </w:p>
    <w:p w14:paraId="42B350B8" w14:textId="594C0092" w:rsidR="00310566" w:rsidRDefault="00310566" w:rsidP="00310566">
      <w:pPr>
        <w:pStyle w:val="aff6"/>
      </w:pPr>
      <w:r>
        <w:rPr>
          <w:rFonts w:hint="eastAsia"/>
        </w:rPr>
        <w:t>本文件按照GB/T 1.1—2020《标准化工作导则</w:t>
      </w:r>
      <w:r w:rsidR="002942E1">
        <w:rPr>
          <w:rFonts w:hint="eastAsia"/>
        </w:rPr>
        <w:t xml:space="preserve">  </w:t>
      </w:r>
      <w:r>
        <w:rPr>
          <w:rFonts w:hint="eastAsia"/>
        </w:rPr>
        <w:t>第1部分：标准化文件的结构和起草规则》的规定起草。</w:t>
      </w:r>
    </w:p>
    <w:p w14:paraId="742C7FAD" w14:textId="77777777" w:rsidR="00310566" w:rsidRDefault="00310566" w:rsidP="00310566">
      <w:pPr>
        <w:pStyle w:val="aff6"/>
      </w:pPr>
      <w:r>
        <w:rPr>
          <w:rFonts w:hint="eastAsia"/>
        </w:rPr>
        <w:t>请注意本文件的某些内容可能涉及专利。本文件的发布机构不承担识别专利的责任。</w:t>
      </w:r>
    </w:p>
    <w:p w14:paraId="6A2B1212" w14:textId="77777777" w:rsidR="00310566" w:rsidRDefault="00310566" w:rsidP="00310566">
      <w:pPr>
        <w:pStyle w:val="aff6"/>
      </w:pPr>
      <w:r>
        <w:rPr>
          <w:rFonts w:hint="eastAsia"/>
        </w:rPr>
        <w:t>本文件由全国稀土标准化技术委员会（SAC/TC 229）提出并归口。</w:t>
      </w:r>
    </w:p>
    <w:p w14:paraId="1161310E" w14:textId="77777777" w:rsidR="00310566" w:rsidRDefault="00310566" w:rsidP="00310566">
      <w:pPr>
        <w:pStyle w:val="aff6"/>
      </w:pPr>
      <w:r>
        <w:rPr>
          <w:rFonts w:hint="eastAsia"/>
        </w:rPr>
        <w:t>本文件起草单位：宁波韵升股份有限公司、安徽大地熊新材料股份有限公司、赣州富尔特电子股份有限公司、包头金山磁材有限公司、中国科学院宁波材料技术与工程研究所、杭州千石科技有限公司、江西中石新材料有限公司、有研稀土（荣成）有限公司、包头稀土研究院、虔东稀土集团股份有限公司、福建省金龙稀土股份有限公司、宁波同创强磁材料有限公司、杭州科德磁业有限公司、杭州美磁科技有限公司、杭州象限科技有限公司、有研稀土新材料股份有限公司、宁波科田磁业有限公司、中科三环（赣州）新材料有限公司、包头市英思特稀磁新材料股份有限公司、宁波招宝磁业有限公司</w:t>
      </w:r>
    </w:p>
    <w:p w14:paraId="58A3AADE" w14:textId="491D1051" w:rsidR="00310566" w:rsidRDefault="00310566" w:rsidP="00310566">
      <w:pPr>
        <w:pStyle w:val="aff6"/>
      </w:pPr>
      <w:r>
        <w:rPr>
          <w:rFonts w:hint="eastAsia"/>
        </w:rPr>
        <w:t>本文件主要起草人：张民、沈国迪、赫建林、杨晓露、李钊、竺晓东、陈静武、戚植奇、王瑜、王春国、赵宁宁、陈海波、罗阳、付建龙、朱晓婷、张久磊、陈侃、张超越、贾生礼、赵毅、闫文龙、严长江、向春涛、董改华、李科辉、潘卫东、潘佳静、林建强、黄秀莲</w:t>
      </w:r>
      <w:r w:rsidR="008B4557" w:rsidRPr="008B4557">
        <w:rPr>
          <w:rFonts w:hint="eastAsia"/>
        </w:rPr>
        <w:t>、占礼春</w:t>
      </w:r>
      <w:r>
        <w:rPr>
          <w:rFonts w:hint="eastAsia"/>
        </w:rPr>
        <w:t>。</w:t>
      </w:r>
    </w:p>
    <w:p w14:paraId="72690B7C" w14:textId="370390F9" w:rsidR="00310566" w:rsidRPr="00310566" w:rsidRDefault="00310566" w:rsidP="00310566">
      <w:pPr>
        <w:pStyle w:val="aff6"/>
      </w:pPr>
      <w:r w:rsidRPr="00310566">
        <w:rPr>
          <w:rFonts w:hint="eastAsia"/>
          <w:highlight w:val="yellow"/>
        </w:rPr>
        <w:t>（</w:t>
      </w:r>
      <w:r w:rsidR="0099328E">
        <w:rPr>
          <w:rFonts w:hint="eastAsia"/>
          <w:highlight w:val="yellow"/>
        </w:rPr>
        <w:t>个人署名</w:t>
      </w:r>
      <w:r w:rsidRPr="00310566">
        <w:rPr>
          <w:rFonts w:hint="eastAsia"/>
          <w:highlight w:val="yellow"/>
        </w:rPr>
        <w:t>待最后确定）</w:t>
      </w:r>
    </w:p>
    <w:p w14:paraId="678CEE3B" w14:textId="70B3D82A" w:rsidR="00310566" w:rsidRPr="00310566" w:rsidRDefault="00310566" w:rsidP="00310566">
      <w:pPr>
        <w:pStyle w:val="aff6"/>
        <w:sectPr w:rsidR="00310566" w:rsidRPr="00310566" w:rsidSect="00310566">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404329E8" w14:textId="29C761F3" w:rsidR="00F34B99" w:rsidRPr="00B74441" w:rsidRDefault="00000000" w:rsidP="00310566">
      <w:pPr>
        <w:pStyle w:val="aff9"/>
      </w:pPr>
      <w:sdt>
        <w:sdtPr>
          <w:alias w:val="标准名称"/>
          <w:tag w:val="标准名称"/>
          <w:id w:val="1795105741"/>
          <w:lock w:val="sdtLocked"/>
          <w:placeholder>
            <w:docPart w:val="111"/>
          </w:placeholder>
          <w:text w:multiLine="1"/>
        </w:sdtPr>
        <w:sdtContent>
          <w:r w:rsidR="00310566">
            <w:rPr>
              <w:rFonts w:hint="eastAsia"/>
            </w:rPr>
            <w:t>烧结稀土永磁体拼接技术规范</w:t>
          </w:r>
        </w:sdtContent>
      </w:sdt>
      <w:bookmarkStart w:id="19" w:name="StandardName"/>
      <w:bookmarkEnd w:id="19"/>
    </w:p>
    <w:p w14:paraId="6BAB7AF3" w14:textId="77777777" w:rsidR="004200D9" w:rsidRDefault="00F34B99" w:rsidP="004200D9">
      <w:pPr>
        <w:pStyle w:val="a1"/>
        <w:spacing w:before="312" w:after="312"/>
      </w:pPr>
      <w:bookmarkStart w:id="20" w:name="_Toc176350125"/>
      <w:r>
        <w:rPr>
          <w:rFonts w:hint="eastAsia"/>
        </w:rPr>
        <w:t>范围</w:t>
      </w:r>
      <w:bookmarkEnd w:id="20"/>
    </w:p>
    <w:p w14:paraId="5754614A" w14:textId="07D29536" w:rsidR="00143A9B" w:rsidRDefault="00143A9B" w:rsidP="00143A9B">
      <w:pPr>
        <w:pStyle w:val="aff6"/>
      </w:pPr>
      <w:r>
        <w:rPr>
          <w:rFonts w:hint="eastAsia"/>
        </w:rPr>
        <w:t>本文件规定了烧结稀土永磁体</w:t>
      </w:r>
      <w:r w:rsidR="00622B4A">
        <w:rPr>
          <w:rFonts w:hint="eastAsia"/>
        </w:rPr>
        <w:t>拼接</w:t>
      </w:r>
      <w:r>
        <w:rPr>
          <w:rFonts w:hint="eastAsia"/>
        </w:rPr>
        <w:t>的烧结稀土永磁材料、胶粘剂和制造过程的要求，描述了相应的检测方法。</w:t>
      </w:r>
    </w:p>
    <w:p w14:paraId="2C98BC08" w14:textId="6F744EE1" w:rsidR="0090690F" w:rsidRPr="0090690F" w:rsidRDefault="00143A9B" w:rsidP="00143A9B">
      <w:pPr>
        <w:pStyle w:val="aff6"/>
      </w:pPr>
      <w:r>
        <w:rPr>
          <w:rFonts w:hint="eastAsia"/>
        </w:rPr>
        <w:t>本文件适用于采用胶粘剂粘接，以降低涡流损耗与提高表磁为目的</w:t>
      </w:r>
      <w:r w:rsidR="00156C88">
        <w:rPr>
          <w:rFonts w:hint="eastAsia"/>
        </w:rPr>
        <w:t>、</w:t>
      </w:r>
      <w:r w:rsidR="00E205DF" w:rsidRPr="00E205DF">
        <w:rPr>
          <w:rFonts w:hint="eastAsia"/>
        </w:rPr>
        <w:t>不包含铁件等材料</w:t>
      </w:r>
      <w:r w:rsidR="00156C88">
        <w:rPr>
          <w:rFonts w:hint="eastAsia"/>
        </w:rPr>
        <w:t>的</w:t>
      </w:r>
      <w:r>
        <w:rPr>
          <w:rFonts w:hint="eastAsia"/>
        </w:rPr>
        <w:t>烧结稀土拼接永磁体制造过程。</w:t>
      </w:r>
    </w:p>
    <w:p w14:paraId="7A724D34" w14:textId="77777777" w:rsidR="00F34B99" w:rsidRDefault="00F34B99" w:rsidP="003234E0">
      <w:pPr>
        <w:pStyle w:val="a1"/>
        <w:spacing w:before="312" w:after="312"/>
      </w:pPr>
      <w:bookmarkStart w:id="21" w:name="_Toc176350126"/>
      <w:r>
        <w:rPr>
          <w:rFonts w:hint="eastAsia"/>
        </w:rPr>
        <w:t>规范性引用文件</w:t>
      </w:r>
      <w:bookmarkEnd w:id="21"/>
    </w:p>
    <w:p w14:paraId="2E052348" w14:textId="77777777" w:rsidR="00143A9B" w:rsidRDefault="00143A9B" w:rsidP="00143A9B">
      <w:pPr>
        <w:pStyle w:val="a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274F4F" w14:textId="77777777" w:rsidR="00143A9B" w:rsidRDefault="00143A9B" w:rsidP="00143A9B">
      <w:pPr>
        <w:pStyle w:val="aff6"/>
      </w:pPr>
      <w:r>
        <w:rPr>
          <w:rFonts w:hint="eastAsia"/>
        </w:rPr>
        <w:t>GB/T 2423.50 环境试验 第2部分:试验方法 试验Cy:恒定湿热 主要用于元件的加速试验</w:t>
      </w:r>
    </w:p>
    <w:p w14:paraId="7541BB24" w14:textId="77777777" w:rsidR="00143A9B" w:rsidRDefault="00143A9B" w:rsidP="00143A9B">
      <w:pPr>
        <w:pStyle w:val="aff6"/>
      </w:pPr>
      <w:r>
        <w:rPr>
          <w:rFonts w:hint="eastAsia"/>
        </w:rPr>
        <w:t>GB/T 4180 稀土钴永磁材料</w:t>
      </w:r>
    </w:p>
    <w:p w14:paraId="75B55B05" w14:textId="77777777" w:rsidR="00143A9B" w:rsidRDefault="00143A9B" w:rsidP="00143A9B">
      <w:pPr>
        <w:pStyle w:val="aff6"/>
      </w:pPr>
      <w:r>
        <w:rPr>
          <w:rFonts w:hint="eastAsia"/>
        </w:rPr>
        <w:t>GB/T 6462 金属和氧化物覆盖层 厚度测量 显微镜法</w:t>
      </w:r>
    </w:p>
    <w:p w14:paraId="4971D443" w14:textId="77777777" w:rsidR="00143A9B" w:rsidRDefault="00143A9B" w:rsidP="00143A9B">
      <w:pPr>
        <w:pStyle w:val="aff6"/>
      </w:pPr>
      <w:r>
        <w:rPr>
          <w:rFonts w:hint="eastAsia"/>
        </w:rPr>
        <w:t>GB/T 7124 胶粘剂 拉伸剪切强度的测定（刚性材料对刚性材料）</w:t>
      </w:r>
    </w:p>
    <w:p w14:paraId="3B059D04" w14:textId="660F5AFD" w:rsidR="00143A9B" w:rsidRDefault="00143A9B" w:rsidP="00143A9B">
      <w:pPr>
        <w:pStyle w:val="aff6"/>
      </w:pPr>
      <w:r>
        <w:rPr>
          <w:rFonts w:hint="eastAsia"/>
        </w:rPr>
        <w:t>GB/T 9637 电工术语 磁性材料与元件</w:t>
      </w:r>
    </w:p>
    <w:p w14:paraId="3CBD6B74" w14:textId="77777777" w:rsidR="00143A9B" w:rsidRDefault="00143A9B" w:rsidP="00143A9B">
      <w:pPr>
        <w:pStyle w:val="aff6"/>
      </w:pPr>
      <w:r>
        <w:rPr>
          <w:rFonts w:hint="eastAsia"/>
        </w:rPr>
        <w:t>GB/T 34491 烧结钕铁硼表面镀层</w:t>
      </w:r>
    </w:p>
    <w:p w14:paraId="49D01D74" w14:textId="77777777" w:rsidR="00143A9B" w:rsidRDefault="00143A9B" w:rsidP="00143A9B">
      <w:pPr>
        <w:pStyle w:val="aff6"/>
      </w:pPr>
      <w:r>
        <w:rPr>
          <w:rFonts w:hint="eastAsia"/>
        </w:rPr>
        <w:t>GB/T 38437 用抽拉或旋转方式测量铁磁材料样品磁偶极矩的方法</w:t>
      </w:r>
    </w:p>
    <w:p w14:paraId="5006BC96" w14:textId="77777777" w:rsidR="00143A9B" w:rsidRDefault="00143A9B" w:rsidP="00143A9B">
      <w:pPr>
        <w:pStyle w:val="aff6"/>
      </w:pPr>
      <w:r>
        <w:rPr>
          <w:rFonts w:hint="eastAsia"/>
        </w:rPr>
        <w:t>GB 39176 稀土产品的包装、标志、运输和贮存</w:t>
      </w:r>
    </w:p>
    <w:p w14:paraId="2D7DB157" w14:textId="4EB590CD" w:rsidR="00143A9B" w:rsidRDefault="00143A9B" w:rsidP="00143A9B">
      <w:pPr>
        <w:pStyle w:val="aff6"/>
      </w:pPr>
      <w:r>
        <w:rPr>
          <w:rFonts w:hint="eastAsia"/>
        </w:rPr>
        <w:t>GB/T 40790 烧结铈及富铈永磁材料</w:t>
      </w:r>
    </w:p>
    <w:p w14:paraId="4A093132" w14:textId="77777777" w:rsidR="00143A9B" w:rsidRDefault="00143A9B" w:rsidP="00143A9B">
      <w:pPr>
        <w:pStyle w:val="aff6"/>
      </w:pPr>
      <w:r>
        <w:rPr>
          <w:rFonts w:hint="eastAsia"/>
        </w:rPr>
        <w:t>GB/T 40793 烧结钕铁硼表面涂层</w:t>
      </w:r>
    </w:p>
    <w:p w14:paraId="5DB115CB" w14:textId="77777777" w:rsidR="00143A9B" w:rsidRDefault="00143A9B" w:rsidP="00143A9B">
      <w:pPr>
        <w:pStyle w:val="aff6"/>
      </w:pPr>
      <w:r>
        <w:rPr>
          <w:rFonts w:hint="eastAsia"/>
        </w:rPr>
        <w:t>GB/T 40794 稀土永磁材料高温磁通不可逆损失检测方法</w:t>
      </w:r>
    </w:p>
    <w:p w14:paraId="6D9DE349" w14:textId="23CF4EF0" w:rsidR="00143A9B" w:rsidRDefault="00143A9B" w:rsidP="00143A9B">
      <w:pPr>
        <w:pStyle w:val="aff6"/>
      </w:pPr>
      <w:r>
        <w:rPr>
          <w:rFonts w:hint="eastAsia"/>
        </w:rPr>
        <w:t>GB/T 42160</w:t>
      </w:r>
      <w:r w:rsidR="008332E0" w:rsidRPr="008332E0">
        <w:t>-2022</w:t>
      </w:r>
      <w:r>
        <w:rPr>
          <w:rFonts w:hint="eastAsia"/>
        </w:rPr>
        <w:t xml:space="preserve"> 晶界扩散钕铁硼永磁材料</w:t>
      </w:r>
    </w:p>
    <w:p w14:paraId="0E08BCFA" w14:textId="5D255FDA" w:rsidR="008805AC" w:rsidRPr="008805AC" w:rsidRDefault="00143A9B" w:rsidP="00143A9B">
      <w:pPr>
        <w:pStyle w:val="aff6"/>
      </w:pPr>
      <w:r>
        <w:rPr>
          <w:rFonts w:hint="eastAsia"/>
        </w:rPr>
        <w:t>QJ/T 1634A 胶粘剂压缩剪切强度测试方法</w:t>
      </w:r>
    </w:p>
    <w:p w14:paraId="00468AAE" w14:textId="71E172BD" w:rsidR="00DF5CC9" w:rsidRDefault="00143A9B" w:rsidP="00183FE1">
      <w:pPr>
        <w:pStyle w:val="a1"/>
        <w:spacing w:before="312" w:after="312"/>
      </w:pPr>
      <w:bookmarkStart w:id="22" w:name="_Toc176350127"/>
      <w:r w:rsidRPr="00143A9B">
        <w:rPr>
          <w:rFonts w:hint="eastAsia"/>
        </w:rPr>
        <w:t>术语和定义</w:t>
      </w:r>
      <w:bookmarkEnd w:id="22"/>
    </w:p>
    <w:p w14:paraId="01925E2E" w14:textId="1DFDA913" w:rsidR="00143A9B" w:rsidRDefault="00143A9B" w:rsidP="00143A9B">
      <w:pPr>
        <w:pStyle w:val="aff6"/>
      </w:pPr>
      <w:r w:rsidRPr="00143A9B">
        <w:rPr>
          <w:rFonts w:hint="eastAsia"/>
        </w:rPr>
        <w:t>GB/T 4180、GB/T 9637、GB/T 13560、GB/T 40790和GB/T 42160</w:t>
      </w:r>
      <w:r w:rsidR="008332E0" w:rsidRPr="008332E0">
        <w:t>-2022</w:t>
      </w:r>
      <w:r w:rsidRPr="00143A9B">
        <w:rPr>
          <w:rFonts w:hint="eastAsia"/>
        </w:rPr>
        <w:t>界定的以及下列术语和定义适用于本文件。</w:t>
      </w:r>
    </w:p>
    <w:p w14:paraId="13678A97" w14:textId="77777777" w:rsidR="00143A9B" w:rsidRDefault="00143A9B" w:rsidP="00CA0C03">
      <w:pPr>
        <w:pStyle w:val="a2"/>
        <w:spacing w:before="156" w:after="156"/>
        <w:ind w:left="0"/>
      </w:pPr>
      <w:bookmarkStart w:id="23" w:name="_Toc176350128"/>
      <w:bookmarkEnd w:id="23"/>
    </w:p>
    <w:p w14:paraId="60F5D442" w14:textId="2D403615" w:rsidR="00143A9B" w:rsidRDefault="00143A9B" w:rsidP="00143A9B">
      <w:pPr>
        <w:pStyle w:val="a2"/>
        <w:numPr>
          <w:ilvl w:val="0"/>
          <w:numId w:val="0"/>
        </w:numPr>
        <w:spacing w:before="156" w:after="156"/>
        <w:ind w:firstLineChars="200" w:firstLine="420"/>
      </w:pPr>
      <w:bookmarkStart w:id="24" w:name="_Toc176350129"/>
      <w:r w:rsidRPr="00143A9B">
        <w:rPr>
          <w:rFonts w:hint="eastAsia"/>
        </w:rPr>
        <w:t>单元体 component magnets</w:t>
      </w:r>
      <w:bookmarkEnd w:id="24"/>
    </w:p>
    <w:p w14:paraId="58A88BA5" w14:textId="3611F1DF" w:rsidR="00143A9B" w:rsidRDefault="00143A9B" w:rsidP="00143A9B">
      <w:pPr>
        <w:pStyle w:val="aff6"/>
      </w:pPr>
      <w:r w:rsidRPr="00143A9B">
        <w:rPr>
          <w:rFonts w:hint="eastAsia"/>
        </w:rPr>
        <w:t>采用烧结稀土永磁材料、通过机械加工与表面防护工艺或直接机械加工工艺制备的单个永磁体。</w:t>
      </w:r>
    </w:p>
    <w:p w14:paraId="567B92AA" w14:textId="253F159E" w:rsidR="00143A9B" w:rsidRPr="00143A9B" w:rsidRDefault="00143A9B" w:rsidP="00133242">
      <w:pPr>
        <w:pStyle w:val="a"/>
      </w:pPr>
      <w:r w:rsidRPr="00143A9B">
        <w:rPr>
          <w:rFonts w:hint="eastAsia"/>
        </w:rPr>
        <w:t>烧结稀土永磁材料包括烧结稀土</w:t>
      </w:r>
      <w:proofErr w:type="gramStart"/>
      <w:r w:rsidRPr="00143A9B">
        <w:rPr>
          <w:rFonts w:hint="eastAsia"/>
        </w:rPr>
        <w:t>铁硼类或</w:t>
      </w:r>
      <w:proofErr w:type="gramEnd"/>
      <w:r w:rsidRPr="00143A9B">
        <w:rPr>
          <w:rFonts w:hint="eastAsia"/>
        </w:rPr>
        <w:t>稀土</w:t>
      </w:r>
      <w:proofErr w:type="gramStart"/>
      <w:r w:rsidRPr="00143A9B">
        <w:rPr>
          <w:rFonts w:hint="eastAsia"/>
        </w:rPr>
        <w:t>钴</w:t>
      </w:r>
      <w:proofErr w:type="gramEnd"/>
      <w:r w:rsidRPr="00143A9B">
        <w:rPr>
          <w:rFonts w:hint="eastAsia"/>
        </w:rPr>
        <w:t>永磁材料（GB/T 4180），烧结稀土</w:t>
      </w:r>
      <w:proofErr w:type="gramStart"/>
      <w:r w:rsidRPr="00143A9B">
        <w:rPr>
          <w:rFonts w:hint="eastAsia"/>
        </w:rPr>
        <w:t>铁硼类是</w:t>
      </w:r>
      <w:proofErr w:type="gramEnd"/>
      <w:r w:rsidRPr="00143A9B">
        <w:rPr>
          <w:rFonts w:hint="eastAsia"/>
        </w:rPr>
        <w:t>烧结钕铁硼永磁材料（GB/T 13560）、晶界扩散钕铁硼永磁材料（GB/T 42160</w:t>
      </w:r>
      <w:r w:rsidR="008332E0" w:rsidRPr="008332E0">
        <w:t>-2022</w:t>
      </w:r>
      <w:r w:rsidRPr="00143A9B">
        <w:rPr>
          <w:rFonts w:hint="eastAsia"/>
        </w:rPr>
        <w:t>）和烧结</w:t>
      </w:r>
      <w:proofErr w:type="gramStart"/>
      <w:r w:rsidRPr="00143A9B">
        <w:rPr>
          <w:rFonts w:hint="eastAsia"/>
        </w:rPr>
        <w:t>铈</w:t>
      </w:r>
      <w:proofErr w:type="gramEnd"/>
      <w:r w:rsidRPr="00143A9B">
        <w:rPr>
          <w:rFonts w:hint="eastAsia"/>
        </w:rPr>
        <w:t>及富</w:t>
      </w:r>
      <w:proofErr w:type="gramStart"/>
      <w:r w:rsidRPr="00143A9B">
        <w:rPr>
          <w:rFonts w:hint="eastAsia"/>
        </w:rPr>
        <w:t>铈</w:t>
      </w:r>
      <w:proofErr w:type="gramEnd"/>
      <w:r w:rsidRPr="00143A9B">
        <w:rPr>
          <w:rFonts w:hint="eastAsia"/>
        </w:rPr>
        <w:t>永磁材料（GB/T 40790）的统称。</w:t>
      </w:r>
    </w:p>
    <w:p w14:paraId="589666B5" w14:textId="77777777" w:rsidR="00143A9B" w:rsidRDefault="00143A9B" w:rsidP="00CA0C03">
      <w:pPr>
        <w:pStyle w:val="a2"/>
        <w:spacing w:before="156" w:after="156"/>
        <w:ind w:left="0"/>
      </w:pPr>
      <w:bookmarkStart w:id="25" w:name="_Toc176350130"/>
      <w:bookmarkEnd w:id="25"/>
    </w:p>
    <w:p w14:paraId="767E182C" w14:textId="654182A7" w:rsidR="00143A9B" w:rsidRDefault="00143A9B" w:rsidP="00143A9B">
      <w:pPr>
        <w:pStyle w:val="a2"/>
        <w:numPr>
          <w:ilvl w:val="0"/>
          <w:numId w:val="0"/>
        </w:numPr>
        <w:spacing w:before="156" w:after="156"/>
        <w:ind w:firstLineChars="200" w:firstLine="420"/>
      </w:pPr>
      <w:bookmarkStart w:id="26" w:name="_Toc176350131"/>
      <w:r w:rsidRPr="00143A9B">
        <w:rPr>
          <w:rFonts w:hint="eastAsia"/>
        </w:rPr>
        <w:t xml:space="preserve">拼接永磁体 </w:t>
      </w:r>
      <w:r w:rsidR="001E0E75">
        <w:rPr>
          <w:rFonts w:hint="eastAsia"/>
        </w:rPr>
        <w:t>s</w:t>
      </w:r>
      <w:r w:rsidRPr="00143A9B">
        <w:rPr>
          <w:rFonts w:hint="eastAsia"/>
        </w:rPr>
        <w:t>pliced permanent magnets</w:t>
      </w:r>
      <w:bookmarkEnd w:id="26"/>
    </w:p>
    <w:p w14:paraId="2CA3F522" w14:textId="29B017A9" w:rsidR="00143A9B" w:rsidRDefault="00143A9B" w:rsidP="00143A9B">
      <w:pPr>
        <w:pStyle w:val="aff6"/>
      </w:pPr>
      <w:r w:rsidRPr="00143A9B">
        <w:rPr>
          <w:rFonts w:hint="eastAsia"/>
        </w:rPr>
        <w:t>由两个及以上单元体组成，单元体间采用胶粘剂或复合胶粘剂粘接。</w:t>
      </w:r>
    </w:p>
    <w:p w14:paraId="0771FC63" w14:textId="77777777" w:rsidR="00143A9B" w:rsidRDefault="00143A9B" w:rsidP="00143A9B">
      <w:pPr>
        <w:pStyle w:val="a2"/>
        <w:spacing w:before="156" w:after="156"/>
      </w:pPr>
      <w:bookmarkStart w:id="27" w:name="_Toc176350132"/>
      <w:bookmarkEnd w:id="27"/>
    </w:p>
    <w:p w14:paraId="0E66DD12" w14:textId="44278D5D" w:rsidR="00143A9B" w:rsidRDefault="00143A9B" w:rsidP="00143A9B">
      <w:pPr>
        <w:pStyle w:val="a2"/>
        <w:numPr>
          <w:ilvl w:val="0"/>
          <w:numId w:val="0"/>
        </w:numPr>
        <w:spacing w:before="156" w:after="156"/>
        <w:ind w:firstLineChars="200" w:firstLine="420"/>
      </w:pPr>
      <w:bookmarkStart w:id="28" w:name="_Toc176350133"/>
      <w:r w:rsidRPr="00143A9B">
        <w:rPr>
          <w:rFonts w:hint="eastAsia"/>
        </w:rPr>
        <w:t>粘合体 adhesive magnets</w:t>
      </w:r>
      <w:bookmarkEnd w:id="28"/>
    </w:p>
    <w:p w14:paraId="589FD17E" w14:textId="64DA5A57" w:rsidR="00143A9B" w:rsidRDefault="00143A9B" w:rsidP="00143A9B">
      <w:pPr>
        <w:pStyle w:val="aff6"/>
      </w:pPr>
      <w:r w:rsidRPr="00143A9B">
        <w:rPr>
          <w:rFonts w:hint="eastAsia"/>
        </w:rPr>
        <w:t>由两个及以上采用直接机械加工工艺制备的单元体组成，单元体间采用胶粘剂或复合胶粘剂粘接，宜再次机械加工提高尺寸精度。</w:t>
      </w:r>
    </w:p>
    <w:p w14:paraId="384986C3" w14:textId="7B064A60" w:rsidR="00143A9B" w:rsidRDefault="00143A9B" w:rsidP="00143A9B">
      <w:pPr>
        <w:pStyle w:val="a1"/>
        <w:spacing w:before="312" w:after="312"/>
      </w:pPr>
      <w:bookmarkStart w:id="29" w:name="_Toc176350134"/>
      <w:r w:rsidRPr="00143A9B">
        <w:rPr>
          <w:rFonts w:hint="eastAsia"/>
        </w:rPr>
        <w:t>以降低涡流损耗为目的的烧结稀土永磁体拼接技术规范</w:t>
      </w:r>
      <w:bookmarkEnd w:id="29"/>
    </w:p>
    <w:p w14:paraId="75445915" w14:textId="75AB6DDC" w:rsidR="00143A9B" w:rsidRDefault="00143A9B" w:rsidP="00143A9B">
      <w:pPr>
        <w:pStyle w:val="a2"/>
        <w:spacing w:before="156" w:after="156"/>
        <w:ind w:left="0"/>
      </w:pPr>
      <w:bookmarkStart w:id="30" w:name="_Toc176350135"/>
      <w:r w:rsidRPr="00143A9B">
        <w:rPr>
          <w:rFonts w:hint="eastAsia"/>
        </w:rPr>
        <w:t>技术提要</w:t>
      </w:r>
      <w:bookmarkEnd w:id="30"/>
    </w:p>
    <w:p w14:paraId="26284281" w14:textId="78061734" w:rsidR="00143A9B" w:rsidRDefault="00143A9B" w:rsidP="00143A9B">
      <w:pPr>
        <w:pStyle w:val="aff6"/>
      </w:pPr>
      <w:r w:rsidRPr="00143A9B">
        <w:rPr>
          <w:rFonts w:hint="eastAsia"/>
        </w:rPr>
        <w:t>相邻单元体的</w:t>
      </w:r>
      <w:r w:rsidR="00073FD0">
        <w:rPr>
          <w:rFonts w:hint="eastAsia"/>
        </w:rPr>
        <w:t>取向方向</w:t>
      </w:r>
      <w:r w:rsidRPr="00143A9B">
        <w:rPr>
          <w:rFonts w:hint="eastAsia"/>
        </w:rPr>
        <w:t>相同，复合胶粘剂分隔开</w:t>
      </w:r>
      <w:r w:rsidR="00174625" w:rsidRPr="00174625">
        <w:rPr>
          <w:rFonts w:hint="eastAsia"/>
        </w:rPr>
        <w:t>单元体</w:t>
      </w:r>
      <w:r w:rsidRPr="00143A9B">
        <w:rPr>
          <w:rFonts w:hint="eastAsia"/>
        </w:rPr>
        <w:t>，拼接目的是降低拼接永磁体服役时的涡流损耗,拼接永磁体常见结构见附录A图A.1。拼接永磁体工艺流程见附录B图B.1第一种工艺流程，单元体机械加工后，再经粘胶组合宜再次机械加工提高尺寸精度，然后宜采用表面防护处理。该流程适用于制造高档数控机床与机器人、节能与新能源汽车和</w:t>
      </w:r>
      <w:r w:rsidR="00AB65CC">
        <w:rPr>
          <w:rFonts w:hint="eastAsia"/>
        </w:rPr>
        <w:t>先进轨道</w:t>
      </w:r>
      <w:r w:rsidRPr="00143A9B">
        <w:rPr>
          <w:rFonts w:hint="eastAsia"/>
        </w:rPr>
        <w:t>交通</w:t>
      </w:r>
      <w:r w:rsidR="00AB65CC">
        <w:rPr>
          <w:rFonts w:hint="eastAsia"/>
        </w:rPr>
        <w:t>装备</w:t>
      </w:r>
      <w:r w:rsidRPr="00143A9B">
        <w:rPr>
          <w:rFonts w:hint="eastAsia"/>
        </w:rPr>
        <w:t>等领域的电机用拼接永磁体。</w:t>
      </w:r>
    </w:p>
    <w:p w14:paraId="564627DA" w14:textId="08193DFB" w:rsidR="00143A9B" w:rsidRDefault="00143A9B" w:rsidP="00143A9B">
      <w:pPr>
        <w:pStyle w:val="a2"/>
        <w:spacing w:before="156" w:after="156"/>
        <w:ind w:left="0"/>
      </w:pPr>
      <w:bookmarkStart w:id="31" w:name="_Toc176350136"/>
      <w:r w:rsidRPr="00143A9B">
        <w:rPr>
          <w:rFonts w:hint="eastAsia"/>
        </w:rPr>
        <w:t>烧结稀土永磁材料要求</w:t>
      </w:r>
      <w:bookmarkEnd w:id="31"/>
    </w:p>
    <w:p w14:paraId="13DA2570" w14:textId="4E11BFDC" w:rsidR="00143A9B" w:rsidRDefault="00143A9B" w:rsidP="00CC1564">
      <w:pPr>
        <w:pStyle w:val="a3"/>
        <w:spacing w:beforeLines="0" w:before="156" w:afterLines="0" w:after="156"/>
        <w:ind w:left="0"/>
        <w:rPr>
          <w:rFonts w:ascii="宋体" w:eastAsia="宋体" w:hAnsi="宋体" w:hint="eastAsia"/>
        </w:rPr>
      </w:pPr>
      <w:bookmarkStart w:id="32" w:name="_Toc176350137"/>
      <w:r w:rsidRPr="00143A9B">
        <w:rPr>
          <w:rFonts w:ascii="宋体" w:eastAsia="宋体" w:hAnsi="宋体" w:hint="eastAsia"/>
        </w:rPr>
        <w:t>根据</w:t>
      </w:r>
      <w:r w:rsidR="0079156A">
        <w:rPr>
          <w:rFonts w:ascii="宋体" w:eastAsia="宋体" w:hAnsi="宋体" w:hint="eastAsia"/>
        </w:rPr>
        <w:t>产品</w:t>
      </w:r>
      <w:r w:rsidRPr="00143A9B">
        <w:rPr>
          <w:rFonts w:ascii="宋体" w:eastAsia="宋体" w:hAnsi="宋体" w:hint="eastAsia"/>
        </w:rPr>
        <w:t>需求，</w:t>
      </w:r>
      <w:proofErr w:type="gramStart"/>
      <w:r w:rsidRPr="00143A9B">
        <w:rPr>
          <w:rFonts w:ascii="宋体" w:eastAsia="宋体" w:hAnsi="宋体" w:hint="eastAsia"/>
        </w:rPr>
        <w:t>宜设计</w:t>
      </w:r>
      <w:proofErr w:type="gramEnd"/>
      <w:r w:rsidRPr="00143A9B">
        <w:rPr>
          <w:rFonts w:ascii="宋体" w:eastAsia="宋体" w:hAnsi="宋体" w:hint="eastAsia"/>
        </w:rPr>
        <w:t>烧结稀土永磁材料相同牌号或不同牌号的单元体组成拼接永磁体。</w:t>
      </w:r>
      <w:bookmarkEnd w:id="32"/>
    </w:p>
    <w:p w14:paraId="32DAEFA3" w14:textId="4D31C6D1" w:rsidR="00143A9B" w:rsidRPr="00310C33" w:rsidRDefault="00143A9B" w:rsidP="00310C33">
      <w:pPr>
        <w:pStyle w:val="a3"/>
        <w:spacing w:beforeLines="0" w:before="156" w:afterLines="0" w:after="156"/>
        <w:ind w:left="0"/>
        <w:rPr>
          <w:rFonts w:ascii="宋体" w:eastAsia="宋体" w:hAnsi="宋体" w:hint="eastAsia"/>
        </w:rPr>
      </w:pPr>
      <w:r w:rsidRPr="00310C33">
        <w:rPr>
          <w:rFonts w:ascii="宋体" w:eastAsia="宋体" w:hAnsi="宋体" w:hint="eastAsia"/>
        </w:rPr>
        <w:t>根据拼接永磁体结构，设计粘合体，再逐一设计单元体。粘合体可加工成多个拼接永磁体，</w:t>
      </w:r>
      <w:r w:rsidR="00310C33" w:rsidRPr="00310C33">
        <w:rPr>
          <w:rFonts w:ascii="宋体" w:eastAsia="宋体" w:hAnsi="宋体" w:hint="eastAsia"/>
        </w:rPr>
        <w:t>常见结构见附录A，</w:t>
      </w:r>
      <w:r w:rsidRPr="00310C33">
        <w:rPr>
          <w:rFonts w:ascii="宋体" w:eastAsia="宋体" w:hAnsi="宋体" w:hint="eastAsia"/>
        </w:rPr>
        <w:t>图A.2的a）、b）粘合体分别对应附录A图A.1的a）、c）拼接永磁体。</w:t>
      </w:r>
    </w:p>
    <w:p w14:paraId="142811AA" w14:textId="59D0FB1D" w:rsidR="00143A9B" w:rsidRDefault="00143A9B" w:rsidP="00CC1564">
      <w:pPr>
        <w:pStyle w:val="affd"/>
        <w:ind w:left="0"/>
      </w:pPr>
      <w:r>
        <w:rPr>
          <w:rFonts w:hint="eastAsia"/>
        </w:rPr>
        <w:t>烧结稀土永磁材料毛坯尺寸应根据单元体尺寸(4.2.2)、</w:t>
      </w:r>
      <w:r w:rsidR="007E45A2">
        <w:rPr>
          <w:rFonts w:hint="eastAsia"/>
        </w:rPr>
        <w:t>单元体</w:t>
      </w:r>
      <w:r>
        <w:rPr>
          <w:rFonts w:hint="eastAsia"/>
        </w:rPr>
        <w:t>机械加工(4.3)设计。</w:t>
      </w:r>
    </w:p>
    <w:p w14:paraId="603A6B3E" w14:textId="3E554D95" w:rsidR="00143A9B" w:rsidRDefault="00143A9B" w:rsidP="008332E0">
      <w:pPr>
        <w:pStyle w:val="affd"/>
        <w:ind w:left="0"/>
      </w:pPr>
      <w:r>
        <w:rPr>
          <w:rFonts w:hint="eastAsia"/>
        </w:rPr>
        <w:t>烧结稀土永磁材料主要磁性能，包括剩磁</w:t>
      </w:r>
      <w:r w:rsidRPr="004251EC">
        <w:rPr>
          <w:rFonts w:hint="eastAsia"/>
          <w:i/>
          <w:iCs/>
        </w:rPr>
        <w:t>B</w:t>
      </w:r>
      <w:r w:rsidRPr="004251EC">
        <w:rPr>
          <w:rFonts w:hint="eastAsia"/>
          <w:vertAlign w:val="subscript"/>
        </w:rPr>
        <w:t>r</w:t>
      </w:r>
      <w:r>
        <w:rPr>
          <w:rFonts w:hint="eastAsia"/>
        </w:rPr>
        <w:t>、内</w:t>
      </w:r>
      <w:proofErr w:type="gramStart"/>
      <w:r>
        <w:rPr>
          <w:rFonts w:hint="eastAsia"/>
        </w:rPr>
        <w:t>禀</w:t>
      </w:r>
      <w:proofErr w:type="gramEnd"/>
      <w:r>
        <w:rPr>
          <w:rFonts w:hint="eastAsia"/>
        </w:rPr>
        <w:t>矫顽力</w:t>
      </w:r>
      <w:proofErr w:type="spellStart"/>
      <w:r w:rsidRPr="004251EC">
        <w:rPr>
          <w:rFonts w:hint="eastAsia"/>
          <w:i/>
          <w:iCs/>
        </w:rPr>
        <w:t>H</w:t>
      </w:r>
      <w:r w:rsidRPr="004251EC">
        <w:rPr>
          <w:rFonts w:hint="eastAsia"/>
          <w:vertAlign w:val="subscript"/>
        </w:rPr>
        <w:t>cJ</w:t>
      </w:r>
      <w:proofErr w:type="spellEnd"/>
      <w:r>
        <w:rPr>
          <w:rFonts w:hint="eastAsia"/>
        </w:rPr>
        <w:t>、矫顽力</w:t>
      </w:r>
      <w:proofErr w:type="spellStart"/>
      <w:r w:rsidRPr="004251EC">
        <w:rPr>
          <w:rFonts w:hint="eastAsia"/>
          <w:i/>
          <w:iCs/>
        </w:rPr>
        <w:t>H</w:t>
      </w:r>
      <w:r w:rsidRPr="004251EC">
        <w:rPr>
          <w:rFonts w:hint="eastAsia"/>
          <w:vertAlign w:val="subscript"/>
        </w:rPr>
        <w:t>cB</w:t>
      </w:r>
      <w:proofErr w:type="spellEnd"/>
      <w:r>
        <w:rPr>
          <w:rFonts w:hint="eastAsia"/>
        </w:rPr>
        <w:t>、最大磁能积(</w:t>
      </w:r>
      <w:r w:rsidRPr="004251EC">
        <w:rPr>
          <w:rFonts w:hint="eastAsia"/>
          <w:i/>
          <w:iCs/>
        </w:rPr>
        <w:t>BH</w:t>
      </w:r>
      <w:r>
        <w:rPr>
          <w:rFonts w:hint="eastAsia"/>
        </w:rPr>
        <w:t>)</w:t>
      </w:r>
      <w:r w:rsidRPr="004251EC">
        <w:rPr>
          <w:rFonts w:hint="eastAsia"/>
          <w:vertAlign w:val="subscript"/>
        </w:rPr>
        <w:t>max</w:t>
      </w:r>
      <w:r>
        <w:rPr>
          <w:rFonts w:hint="eastAsia"/>
        </w:rPr>
        <w:t>，应符合GB/T 13560 、GB/T 40790或GB/T 42160</w:t>
      </w:r>
      <w:r w:rsidR="008332E0" w:rsidRPr="008332E0">
        <w:t>-2022</w:t>
      </w:r>
      <w:r>
        <w:rPr>
          <w:rFonts w:hint="eastAsia"/>
        </w:rPr>
        <w:t>的要求，或符合GB/T 4180要求。</w:t>
      </w:r>
    </w:p>
    <w:p w14:paraId="2C93A78B" w14:textId="22A37CCB" w:rsidR="00143A9B" w:rsidRDefault="002C4AE8" w:rsidP="00143A9B">
      <w:pPr>
        <w:pStyle w:val="a2"/>
        <w:spacing w:before="156" w:after="156"/>
        <w:ind w:left="0"/>
      </w:pPr>
      <w:bookmarkStart w:id="33" w:name="_Toc176350138"/>
      <w:r w:rsidRPr="002C4AE8">
        <w:rPr>
          <w:rFonts w:hint="eastAsia"/>
        </w:rPr>
        <w:t>单元体机械加工</w:t>
      </w:r>
      <w:bookmarkEnd w:id="33"/>
    </w:p>
    <w:p w14:paraId="4E696005" w14:textId="7C0D15C3" w:rsidR="002C4AE8" w:rsidRDefault="002C4AE8" w:rsidP="00CC1564">
      <w:pPr>
        <w:pStyle w:val="affd"/>
        <w:ind w:left="0"/>
      </w:pPr>
      <w:r w:rsidRPr="002C4AE8">
        <w:rPr>
          <w:rFonts w:hint="eastAsia"/>
        </w:rPr>
        <w:t>推荐采用表1所示机械加工工艺和设备制作单元体。</w:t>
      </w:r>
    </w:p>
    <w:p w14:paraId="79289827" w14:textId="2F3D84A4" w:rsidR="002C4AE8" w:rsidRDefault="002C4AE8" w:rsidP="002C4AE8">
      <w:pPr>
        <w:pStyle w:val="af7"/>
        <w:spacing w:before="156" w:after="156"/>
      </w:pPr>
      <w:r w:rsidRPr="002C4AE8">
        <w:rPr>
          <w:rFonts w:hint="eastAsia"/>
        </w:rPr>
        <w:t>机械加工工艺和设备（</w:t>
      </w:r>
      <w:proofErr w:type="gramStart"/>
      <w:r w:rsidRPr="002C4AE8">
        <w:rPr>
          <w:rFonts w:hint="eastAsia"/>
        </w:rPr>
        <w:t>并续表</w:t>
      </w:r>
      <w:proofErr w:type="gramEnd"/>
      <w:r w:rsidRPr="002C4AE8">
        <w:rPr>
          <w:rFonts w:hint="eastAsia"/>
        </w:rPr>
        <w:t>，最后编排）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789"/>
      </w:tblGrid>
      <w:tr w:rsidR="002C4AE8" w14:paraId="7DC712FA" w14:textId="77777777" w:rsidTr="0034384E">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2B63149D" w14:textId="77777777" w:rsidR="002C4AE8" w:rsidRDefault="002C4AE8" w:rsidP="0034384E">
            <w:pPr>
              <w:widowControl/>
              <w:tabs>
                <w:tab w:val="center" w:pos="4201"/>
                <w:tab w:val="right" w:leader="dot" w:pos="9298"/>
              </w:tabs>
              <w:autoSpaceDE w:val="0"/>
              <w:autoSpaceDN w:val="0"/>
              <w:rPr>
                <w:rFonts w:ascii="宋体" w:hAnsi="宋体" w:hint="eastAsia"/>
                <w:b/>
                <w:bCs/>
                <w:noProof/>
                <w:kern w:val="0"/>
                <w:sz w:val="18"/>
                <w:szCs w:val="18"/>
              </w:rPr>
            </w:pPr>
            <w:r>
              <w:rPr>
                <w:rFonts w:ascii="宋体" w:hAnsi="宋体" w:hint="eastAsia"/>
                <w:b/>
                <w:bCs/>
                <w:noProof/>
                <w:kern w:val="0"/>
                <w:sz w:val="18"/>
                <w:szCs w:val="18"/>
              </w:rPr>
              <w:t>机械加工工艺</w:t>
            </w:r>
          </w:p>
        </w:tc>
        <w:tc>
          <w:tcPr>
            <w:tcW w:w="7790" w:type="dxa"/>
            <w:tcBorders>
              <w:top w:val="single" w:sz="4" w:space="0" w:color="000000"/>
              <w:left w:val="single" w:sz="4" w:space="0" w:color="000000"/>
              <w:bottom w:val="single" w:sz="4" w:space="0" w:color="000000"/>
              <w:right w:val="single" w:sz="4" w:space="0" w:color="000000"/>
            </w:tcBorders>
            <w:vAlign w:val="center"/>
            <w:hideMark/>
          </w:tcPr>
          <w:p w14:paraId="131A94B1" w14:textId="77777777" w:rsidR="002C4AE8" w:rsidRDefault="002C4AE8" w:rsidP="0034384E">
            <w:pPr>
              <w:widowControl/>
              <w:tabs>
                <w:tab w:val="center" w:pos="4201"/>
                <w:tab w:val="right" w:leader="dot" w:pos="9298"/>
              </w:tabs>
              <w:autoSpaceDE w:val="0"/>
              <w:autoSpaceDN w:val="0"/>
              <w:rPr>
                <w:rFonts w:ascii="宋体" w:hAnsi="宋体" w:hint="eastAsia"/>
                <w:b/>
                <w:bCs/>
                <w:noProof/>
                <w:kern w:val="0"/>
                <w:sz w:val="18"/>
                <w:szCs w:val="18"/>
              </w:rPr>
            </w:pPr>
            <w:r>
              <w:rPr>
                <w:rFonts w:ascii="宋体" w:hAnsi="宋体" w:hint="eastAsia"/>
                <w:b/>
                <w:bCs/>
                <w:noProof/>
                <w:kern w:val="0"/>
                <w:sz w:val="18"/>
                <w:szCs w:val="18"/>
              </w:rPr>
              <w:t>设备</w:t>
            </w:r>
          </w:p>
        </w:tc>
      </w:tr>
      <w:tr w:rsidR="002C4AE8" w14:paraId="65B831BD" w14:textId="77777777" w:rsidTr="0034384E">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5930085D"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磨削类加工</w:t>
            </w:r>
          </w:p>
        </w:tc>
        <w:tc>
          <w:tcPr>
            <w:tcW w:w="7790" w:type="dxa"/>
            <w:tcBorders>
              <w:top w:val="single" w:sz="4" w:space="0" w:color="000000"/>
              <w:left w:val="single" w:sz="4" w:space="0" w:color="000000"/>
              <w:bottom w:val="single" w:sz="4" w:space="0" w:color="000000"/>
              <w:right w:val="single" w:sz="4" w:space="0" w:color="000000"/>
            </w:tcBorders>
            <w:vAlign w:val="center"/>
            <w:hideMark/>
          </w:tcPr>
          <w:p w14:paraId="22BDC841"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平面磨床、立式磨床、通过式双面磨床、成型磨床、双面磨（高精度）床、内外圆磨床和无心磨床</w:t>
            </w:r>
          </w:p>
        </w:tc>
      </w:tr>
      <w:tr w:rsidR="002C4AE8" w14:paraId="2567C3C3" w14:textId="77777777" w:rsidTr="0034384E">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66590E7A"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切割类加工</w:t>
            </w:r>
          </w:p>
        </w:tc>
        <w:tc>
          <w:tcPr>
            <w:tcW w:w="7790" w:type="dxa"/>
            <w:tcBorders>
              <w:top w:val="single" w:sz="4" w:space="0" w:color="000000"/>
              <w:left w:val="single" w:sz="4" w:space="0" w:color="000000"/>
              <w:bottom w:val="single" w:sz="4" w:space="0" w:color="000000"/>
              <w:right w:val="single" w:sz="4" w:space="0" w:color="000000"/>
            </w:tcBorders>
            <w:vAlign w:val="center"/>
            <w:hideMark/>
          </w:tcPr>
          <w:p w14:paraId="018D50F7"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（单）线切割机、内圆切片机、多线切割机和激光切割机</w:t>
            </w:r>
          </w:p>
        </w:tc>
      </w:tr>
      <w:tr w:rsidR="002C4AE8" w14:paraId="3B875A75" w14:textId="77777777" w:rsidTr="0034384E">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18CDD3E1"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倒角加工</w:t>
            </w:r>
          </w:p>
        </w:tc>
        <w:tc>
          <w:tcPr>
            <w:tcW w:w="7790" w:type="dxa"/>
            <w:tcBorders>
              <w:top w:val="single" w:sz="4" w:space="0" w:color="000000"/>
              <w:left w:val="single" w:sz="4" w:space="0" w:color="000000"/>
              <w:bottom w:val="single" w:sz="4" w:space="0" w:color="000000"/>
              <w:right w:val="single" w:sz="4" w:space="0" w:color="000000"/>
            </w:tcBorders>
            <w:vAlign w:val="center"/>
            <w:hideMark/>
          </w:tcPr>
          <w:p w14:paraId="2B461B05" w14:textId="77777777" w:rsidR="002C4AE8" w:rsidRDefault="002C4AE8" w:rsidP="0034384E">
            <w:pPr>
              <w:widowControl/>
              <w:tabs>
                <w:tab w:val="center" w:pos="4201"/>
                <w:tab w:val="right" w:leader="dot" w:pos="9298"/>
              </w:tabs>
              <w:autoSpaceDE w:val="0"/>
              <w:autoSpaceDN w:val="0"/>
              <w:rPr>
                <w:rFonts w:ascii="宋体" w:hAnsi="宋体" w:hint="eastAsia"/>
                <w:noProof/>
                <w:kern w:val="0"/>
                <w:sz w:val="18"/>
                <w:szCs w:val="18"/>
              </w:rPr>
            </w:pPr>
            <w:r>
              <w:rPr>
                <w:rFonts w:ascii="宋体" w:hAnsi="宋体" w:hint="eastAsia"/>
                <w:bCs/>
                <w:noProof/>
                <w:kern w:val="0"/>
                <w:sz w:val="18"/>
                <w:szCs w:val="18"/>
              </w:rPr>
              <w:t>振磨机、倒角机、成型磨床和雕刻机</w:t>
            </w:r>
          </w:p>
        </w:tc>
      </w:tr>
      <w:tr w:rsidR="003F62B3" w14:paraId="1D64E133" w14:textId="77777777" w:rsidTr="0034384E">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tcPr>
          <w:p w14:paraId="15295EC9" w14:textId="4595B191" w:rsidR="003F62B3" w:rsidRDefault="003F62B3" w:rsidP="0034384E">
            <w:pPr>
              <w:widowControl/>
              <w:tabs>
                <w:tab w:val="center" w:pos="4201"/>
                <w:tab w:val="right" w:leader="dot" w:pos="9298"/>
              </w:tabs>
              <w:autoSpaceDE w:val="0"/>
              <w:autoSpaceDN w:val="0"/>
              <w:rPr>
                <w:rFonts w:ascii="宋体" w:hAnsi="宋体" w:hint="eastAsia"/>
                <w:bCs/>
                <w:noProof/>
                <w:kern w:val="0"/>
                <w:sz w:val="18"/>
                <w:szCs w:val="18"/>
              </w:rPr>
            </w:pPr>
            <w:r w:rsidRPr="003F62B3">
              <w:rPr>
                <w:rFonts w:ascii="宋体" w:hAnsi="宋体" w:hint="eastAsia"/>
                <w:bCs/>
                <w:noProof/>
                <w:kern w:val="0"/>
                <w:sz w:val="18"/>
                <w:szCs w:val="18"/>
              </w:rPr>
              <w:t>孔加工</w:t>
            </w:r>
          </w:p>
        </w:tc>
        <w:tc>
          <w:tcPr>
            <w:tcW w:w="7790" w:type="dxa"/>
            <w:tcBorders>
              <w:top w:val="single" w:sz="4" w:space="0" w:color="000000"/>
              <w:left w:val="single" w:sz="4" w:space="0" w:color="000000"/>
              <w:bottom w:val="single" w:sz="4" w:space="0" w:color="000000"/>
              <w:right w:val="single" w:sz="4" w:space="0" w:color="000000"/>
            </w:tcBorders>
            <w:vAlign w:val="center"/>
          </w:tcPr>
          <w:p w14:paraId="6F25EF94" w14:textId="3EC909D4" w:rsidR="003F62B3" w:rsidRDefault="003F62B3" w:rsidP="0034384E">
            <w:pPr>
              <w:widowControl/>
              <w:tabs>
                <w:tab w:val="center" w:pos="4201"/>
                <w:tab w:val="right" w:leader="dot" w:pos="9298"/>
              </w:tabs>
              <w:autoSpaceDE w:val="0"/>
              <w:autoSpaceDN w:val="0"/>
              <w:rPr>
                <w:rFonts w:ascii="宋体" w:hAnsi="宋体" w:hint="eastAsia"/>
                <w:bCs/>
                <w:noProof/>
                <w:kern w:val="0"/>
                <w:sz w:val="18"/>
                <w:szCs w:val="18"/>
              </w:rPr>
            </w:pPr>
            <w:r w:rsidRPr="003F62B3">
              <w:rPr>
                <w:rFonts w:ascii="宋体" w:hAnsi="宋体" w:hint="eastAsia"/>
                <w:bCs/>
                <w:noProof/>
                <w:kern w:val="0"/>
                <w:sz w:val="18"/>
                <w:szCs w:val="18"/>
              </w:rPr>
              <w:t>套孔机、超声波打孔</w:t>
            </w:r>
            <w:r>
              <w:rPr>
                <w:rFonts w:ascii="宋体" w:hAnsi="宋体" w:hint="eastAsia"/>
                <w:bCs/>
                <w:noProof/>
                <w:kern w:val="0"/>
                <w:sz w:val="18"/>
                <w:szCs w:val="18"/>
              </w:rPr>
              <w:t>机和</w:t>
            </w:r>
            <w:r w:rsidRPr="003F62B3">
              <w:rPr>
                <w:rFonts w:ascii="宋体" w:hAnsi="宋体" w:hint="eastAsia"/>
                <w:bCs/>
                <w:noProof/>
                <w:kern w:val="0"/>
                <w:sz w:val="18"/>
                <w:szCs w:val="18"/>
              </w:rPr>
              <w:t>电脉冲打孔</w:t>
            </w:r>
            <w:r>
              <w:rPr>
                <w:rFonts w:ascii="宋体" w:hAnsi="宋体" w:hint="eastAsia"/>
                <w:bCs/>
                <w:noProof/>
                <w:kern w:val="0"/>
                <w:sz w:val="18"/>
                <w:szCs w:val="18"/>
              </w:rPr>
              <w:t>机</w:t>
            </w:r>
          </w:p>
        </w:tc>
      </w:tr>
    </w:tbl>
    <w:p w14:paraId="7EC76F8A" w14:textId="79B1A3BF" w:rsidR="002C4AE8" w:rsidRDefault="002C4AE8" w:rsidP="00CC1564">
      <w:pPr>
        <w:pStyle w:val="affd"/>
        <w:ind w:left="0"/>
      </w:pPr>
      <w:r w:rsidRPr="002C4AE8">
        <w:rPr>
          <w:rFonts w:hint="eastAsia"/>
        </w:rPr>
        <w:lastRenderedPageBreak/>
        <w:t>机械加工方块类的尺寸及形</w:t>
      </w:r>
      <w:proofErr w:type="gramStart"/>
      <w:r w:rsidRPr="002C4AE8">
        <w:rPr>
          <w:rFonts w:hint="eastAsia"/>
        </w:rPr>
        <w:t>位允许</w:t>
      </w:r>
      <w:proofErr w:type="gramEnd"/>
      <w:r w:rsidRPr="002C4AE8">
        <w:rPr>
          <w:rFonts w:hint="eastAsia"/>
        </w:rPr>
        <w:t>偏差不宜超出表2的给定。机械加工瓦形、扇形类的尺寸及形</w:t>
      </w:r>
      <w:proofErr w:type="gramStart"/>
      <w:r w:rsidRPr="002C4AE8">
        <w:rPr>
          <w:rFonts w:hint="eastAsia"/>
        </w:rPr>
        <w:t>位允许</w:t>
      </w:r>
      <w:proofErr w:type="gramEnd"/>
      <w:r w:rsidRPr="002C4AE8">
        <w:rPr>
          <w:rFonts w:hint="eastAsia"/>
        </w:rPr>
        <w:t>偏差不宜超出附录C中表C.1的给定。机械加工圆柱类的尺寸及形</w:t>
      </w:r>
      <w:proofErr w:type="gramStart"/>
      <w:r w:rsidRPr="002C4AE8">
        <w:rPr>
          <w:rFonts w:hint="eastAsia"/>
        </w:rPr>
        <w:t>位允许</w:t>
      </w:r>
      <w:proofErr w:type="gramEnd"/>
      <w:r w:rsidRPr="002C4AE8">
        <w:rPr>
          <w:rFonts w:hint="eastAsia"/>
        </w:rPr>
        <w:t>偏差不宜超出附录C中表C.2的给定。机械加工圆环类的尺寸及形</w:t>
      </w:r>
      <w:proofErr w:type="gramStart"/>
      <w:r w:rsidRPr="002C4AE8">
        <w:rPr>
          <w:rFonts w:hint="eastAsia"/>
        </w:rPr>
        <w:t>位允许</w:t>
      </w:r>
      <w:proofErr w:type="gramEnd"/>
      <w:r w:rsidRPr="002C4AE8">
        <w:rPr>
          <w:rFonts w:hint="eastAsia"/>
        </w:rPr>
        <w:t>偏差不宜超出附录C中表C.3的给定。</w:t>
      </w:r>
    </w:p>
    <w:p w14:paraId="7375EA27" w14:textId="222A07E3" w:rsidR="002C4AE8" w:rsidRDefault="002C4AE8" w:rsidP="002C4AE8">
      <w:pPr>
        <w:pStyle w:val="af7"/>
        <w:spacing w:before="156" w:after="156"/>
      </w:pPr>
      <w:r w:rsidRPr="002C4AE8">
        <w:rPr>
          <w:rFonts w:hint="eastAsia"/>
        </w:rPr>
        <w:t>机械加工方块类的尺寸及形</w:t>
      </w:r>
      <w:proofErr w:type="gramStart"/>
      <w:r w:rsidRPr="002C4AE8">
        <w:rPr>
          <w:rFonts w:hint="eastAsia"/>
        </w:rPr>
        <w:t>位允许</w:t>
      </w:r>
      <w:proofErr w:type="gramEnd"/>
      <w:r w:rsidRPr="002C4AE8">
        <w:rPr>
          <w:rFonts w:hint="eastAsia"/>
        </w:rPr>
        <w:t>偏差（</w:t>
      </w:r>
      <w:proofErr w:type="gramStart"/>
      <w:r w:rsidRPr="002C4AE8">
        <w:rPr>
          <w:rFonts w:hint="eastAsia"/>
        </w:rPr>
        <w:t>并续表</w:t>
      </w:r>
      <w:proofErr w:type="gramEnd"/>
      <w:r w:rsidRPr="002C4AE8">
        <w:rPr>
          <w:rFonts w:hint="eastAsia"/>
        </w:rPr>
        <w:t>，最后编排）</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489"/>
        <w:gridCol w:w="1486"/>
        <w:gridCol w:w="1565"/>
      </w:tblGrid>
      <w:tr w:rsidR="002C4AE8" w14:paraId="29D94039" w14:textId="77777777" w:rsidTr="002C4AE8">
        <w:trPr>
          <w:trHeight w:val="993"/>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8349B0A" w14:textId="77777777" w:rsidR="002C4AE8" w:rsidRDefault="002C4AE8">
            <w:pPr>
              <w:spacing w:line="276" w:lineRule="auto"/>
              <w:jc w:val="center"/>
              <w:rPr>
                <w:rFonts w:ascii="宋体" w:hAnsi="宋体" w:hint="eastAsia"/>
                <w:sz w:val="18"/>
                <w:szCs w:val="18"/>
              </w:rPr>
            </w:pPr>
            <w:bookmarkStart w:id="34" w:name="_Hlk162858015"/>
            <w:r>
              <w:rPr>
                <w:rFonts w:ascii="宋体" w:hAnsi="宋体" w:hint="eastAsia"/>
                <w:sz w:val="18"/>
                <w:szCs w:val="18"/>
              </w:rPr>
              <w:t>尺寸范围</w:t>
            </w:r>
          </w:p>
          <w:p w14:paraId="252CB0A4"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mm</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3E814D88"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尺寸公差</w:t>
            </w:r>
          </w:p>
          <w:p w14:paraId="139CF708"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mm</w:t>
            </w:r>
          </w:p>
          <w:p w14:paraId="01883EF7" w14:textId="77777777" w:rsidR="00A71FA2" w:rsidRDefault="00A71FA2">
            <w:pPr>
              <w:spacing w:line="276" w:lineRule="auto"/>
              <w:jc w:val="center"/>
              <w:rPr>
                <w:rFonts w:ascii="宋体" w:hAnsi="宋体" w:hint="eastAsia"/>
                <w:sz w:val="18"/>
                <w:szCs w:val="18"/>
              </w:rPr>
            </w:pP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62E43410"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平行度</w:t>
            </w:r>
          </w:p>
          <w:p w14:paraId="67AE3BB4" w14:textId="44C9C7CA" w:rsidR="00A71FA2" w:rsidRDefault="002C4AE8" w:rsidP="00087ADF">
            <w:pPr>
              <w:spacing w:line="276" w:lineRule="auto"/>
              <w:jc w:val="center"/>
              <w:rPr>
                <w:rFonts w:ascii="宋体" w:hAnsi="宋体" w:hint="eastAsia"/>
                <w:sz w:val="18"/>
                <w:szCs w:val="18"/>
              </w:rPr>
            </w:pPr>
            <w:r>
              <w:rPr>
                <w:rFonts w:ascii="宋体" w:hAnsi="宋体" w:hint="eastAsia"/>
                <w:sz w:val="18"/>
                <w:szCs w:val="18"/>
              </w:rPr>
              <w:t>mm</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235514B"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垂直度</w:t>
            </w:r>
          </w:p>
          <w:p w14:paraId="727C691C" w14:textId="293DD965" w:rsidR="00A71FA2" w:rsidRDefault="002C4AE8" w:rsidP="00087ADF">
            <w:pPr>
              <w:spacing w:line="276" w:lineRule="auto"/>
              <w:jc w:val="center"/>
              <w:rPr>
                <w:rFonts w:ascii="宋体" w:hAnsi="宋体" w:hint="eastAsia"/>
                <w:sz w:val="18"/>
                <w:szCs w:val="18"/>
              </w:rPr>
            </w:pPr>
            <w:r>
              <w:rPr>
                <w:rFonts w:ascii="宋体" w:hAnsi="宋体" w:hint="eastAsia"/>
                <w:sz w:val="18"/>
                <w:szCs w:val="18"/>
              </w:rPr>
              <w:t>mm</w:t>
            </w:r>
          </w:p>
        </w:tc>
      </w:tr>
      <w:tr w:rsidR="002C4AE8" w14:paraId="24CF4588" w14:textId="77777777" w:rsidTr="002C4AE8">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0E8197A9"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≤5</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1CA3F6C7" w14:textId="77777777" w:rsidR="002C4AE8" w:rsidRDefault="002C4AE8">
            <w:pPr>
              <w:widowControl/>
              <w:jc w:val="center"/>
              <w:rPr>
                <w:rFonts w:ascii="宋体" w:hAnsi="宋体" w:hint="eastAsia"/>
                <w:kern w:val="0"/>
                <w:sz w:val="18"/>
                <w:szCs w:val="18"/>
              </w:rPr>
            </w:pPr>
            <w:r>
              <w:rPr>
                <w:rFonts w:ascii="宋体" w:hAnsi="宋体" w:hint="eastAsia"/>
                <w:kern w:val="0"/>
                <w:sz w:val="18"/>
                <w:szCs w:val="18"/>
              </w:rPr>
              <w:t>±0.02</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593EF59A" w14:textId="3D3A9B38" w:rsidR="002C4AE8" w:rsidRDefault="00087ADF">
            <w:pPr>
              <w:widowControl/>
              <w:jc w:val="center"/>
              <w:rPr>
                <w:rFonts w:ascii="宋体" w:hAnsi="宋体" w:hint="eastAsia"/>
                <w:kern w:val="0"/>
                <w:sz w:val="18"/>
                <w:szCs w:val="18"/>
              </w:rPr>
            </w:pPr>
            <w:r w:rsidRPr="00087ADF">
              <w:rPr>
                <w:rFonts w:ascii="宋体" w:hAnsi="宋体" w:hint="eastAsia"/>
                <w:kern w:val="0"/>
                <w:sz w:val="18"/>
                <w:szCs w:val="18"/>
              </w:rPr>
              <w:t>≤</w:t>
            </w:r>
            <w:r w:rsidR="002C4AE8">
              <w:rPr>
                <w:rFonts w:ascii="宋体" w:hAnsi="宋体" w:hint="eastAsia"/>
                <w:kern w:val="0"/>
                <w:sz w:val="18"/>
                <w:szCs w:val="18"/>
              </w:rPr>
              <w:t>0.02</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5F60EF75" w14:textId="629B5DDD" w:rsidR="002C4AE8" w:rsidRDefault="00087ADF">
            <w:pPr>
              <w:spacing w:line="276" w:lineRule="auto"/>
              <w:jc w:val="center"/>
              <w:rPr>
                <w:rFonts w:ascii="宋体" w:hAnsi="宋体" w:hint="eastAsia"/>
                <w:sz w:val="18"/>
                <w:szCs w:val="18"/>
              </w:rPr>
            </w:pPr>
            <w:r w:rsidRPr="00087ADF">
              <w:rPr>
                <w:rFonts w:ascii="宋体" w:hAnsi="宋体" w:hint="eastAsia"/>
                <w:sz w:val="18"/>
                <w:szCs w:val="18"/>
              </w:rPr>
              <w:t>≤</w:t>
            </w:r>
            <w:r w:rsidR="002C4AE8">
              <w:rPr>
                <w:rFonts w:ascii="宋体" w:hAnsi="宋体" w:hint="eastAsia"/>
                <w:sz w:val="18"/>
                <w:szCs w:val="18"/>
              </w:rPr>
              <w:t>0.04</w:t>
            </w:r>
          </w:p>
        </w:tc>
      </w:tr>
      <w:tr w:rsidR="002C4AE8" w14:paraId="4C756B44" w14:textId="77777777" w:rsidTr="002C4AE8">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3EAB26B5"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＞5～10</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46F8BF5A" w14:textId="77777777" w:rsidR="002C4AE8" w:rsidRDefault="002C4AE8">
            <w:pPr>
              <w:widowControl/>
              <w:jc w:val="center"/>
              <w:rPr>
                <w:rFonts w:ascii="宋体" w:hAnsi="宋体" w:hint="eastAsia"/>
                <w:kern w:val="0"/>
                <w:sz w:val="18"/>
                <w:szCs w:val="18"/>
              </w:rPr>
            </w:pPr>
            <w:r>
              <w:rPr>
                <w:rFonts w:ascii="宋体" w:hAnsi="宋体" w:hint="eastAsia"/>
                <w:kern w:val="0"/>
                <w:sz w:val="18"/>
                <w:szCs w:val="18"/>
              </w:rPr>
              <w:t>±0.03</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4FD1B21E" w14:textId="126896DD" w:rsidR="002C4AE8" w:rsidRDefault="00087ADF">
            <w:pPr>
              <w:widowControl/>
              <w:jc w:val="center"/>
              <w:rPr>
                <w:rFonts w:ascii="宋体" w:hAnsi="宋体" w:hint="eastAsia"/>
                <w:kern w:val="0"/>
                <w:sz w:val="18"/>
                <w:szCs w:val="18"/>
              </w:rPr>
            </w:pPr>
            <w:r w:rsidRPr="00087ADF">
              <w:rPr>
                <w:rFonts w:ascii="宋体" w:hAnsi="宋体" w:hint="eastAsia"/>
                <w:kern w:val="0"/>
                <w:sz w:val="18"/>
                <w:szCs w:val="18"/>
              </w:rPr>
              <w:t>≤</w:t>
            </w:r>
            <w:r w:rsidR="002C4AE8">
              <w:rPr>
                <w:rFonts w:ascii="宋体" w:hAnsi="宋体" w:hint="eastAsia"/>
                <w:kern w:val="0"/>
                <w:sz w:val="18"/>
                <w:szCs w:val="18"/>
              </w:rPr>
              <w:t>0.03</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3AAAFB3F" w14:textId="6C48A43F" w:rsidR="002C4AE8" w:rsidRDefault="00087ADF">
            <w:pPr>
              <w:spacing w:line="276" w:lineRule="auto"/>
              <w:jc w:val="center"/>
              <w:rPr>
                <w:rFonts w:ascii="宋体" w:hAnsi="宋体" w:hint="eastAsia"/>
                <w:sz w:val="18"/>
                <w:szCs w:val="18"/>
              </w:rPr>
            </w:pPr>
            <w:r w:rsidRPr="00087ADF">
              <w:rPr>
                <w:rFonts w:ascii="宋体" w:hAnsi="宋体" w:hint="eastAsia"/>
                <w:sz w:val="18"/>
                <w:szCs w:val="18"/>
              </w:rPr>
              <w:t>≤</w:t>
            </w:r>
            <w:r w:rsidR="002C4AE8">
              <w:rPr>
                <w:rFonts w:ascii="宋体" w:hAnsi="宋体" w:hint="eastAsia"/>
                <w:sz w:val="18"/>
                <w:szCs w:val="18"/>
              </w:rPr>
              <w:t>0.05</w:t>
            </w:r>
          </w:p>
        </w:tc>
      </w:tr>
      <w:tr w:rsidR="002C4AE8" w14:paraId="4CD5CD42" w14:textId="77777777" w:rsidTr="002C4AE8">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FA0DF34"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＞10～30</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699F9D03" w14:textId="77777777" w:rsidR="002C4AE8" w:rsidRDefault="002C4AE8">
            <w:pPr>
              <w:widowControl/>
              <w:jc w:val="center"/>
              <w:rPr>
                <w:rFonts w:ascii="宋体" w:hAnsi="宋体" w:hint="eastAsia"/>
                <w:kern w:val="0"/>
                <w:sz w:val="18"/>
                <w:szCs w:val="18"/>
              </w:rPr>
            </w:pPr>
            <w:r>
              <w:rPr>
                <w:rFonts w:ascii="宋体" w:hAnsi="宋体" w:hint="eastAsia"/>
                <w:kern w:val="0"/>
                <w:sz w:val="18"/>
                <w:szCs w:val="18"/>
              </w:rPr>
              <w:t>±0.03</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2B57751A" w14:textId="5E7DF33E" w:rsidR="002C4AE8" w:rsidRDefault="00087ADF">
            <w:pPr>
              <w:widowControl/>
              <w:jc w:val="center"/>
              <w:rPr>
                <w:rFonts w:ascii="宋体" w:hAnsi="宋体" w:hint="eastAsia"/>
                <w:kern w:val="0"/>
                <w:sz w:val="18"/>
                <w:szCs w:val="18"/>
              </w:rPr>
            </w:pPr>
            <w:r w:rsidRPr="00087ADF">
              <w:rPr>
                <w:rFonts w:ascii="宋体" w:hAnsi="宋体" w:hint="eastAsia"/>
                <w:kern w:val="0"/>
                <w:sz w:val="18"/>
                <w:szCs w:val="18"/>
              </w:rPr>
              <w:t>≤</w:t>
            </w:r>
            <w:r w:rsidR="002C4AE8">
              <w:rPr>
                <w:rFonts w:ascii="宋体" w:hAnsi="宋体" w:hint="eastAsia"/>
                <w:kern w:val="0"/>
                <w:sz w:val="18"/>
                <w:szCs w:val="18"/>
              </w:rPr>
              <w:t>0.04</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55342755" w14:textId="12F91FDC" w:rsidR="002C4AE8" w:rsidRDefault="00087ADF">
            <w:pPr>
              <w:spacing w:line="276" w:lineRule="auto"/>
              <w:jc w:val="center"/>
              <w:rPr>
                <w:rFonts w:ascii="宋体" w:hAnsi="宋体" w:hint="eastAsia"/>
                <w:sz w:val="18"/>
                <w:szCs w:val="18"/>
              </w:rPr>
            </w:pPr>
            <w:r w:rsidRPr="00087ADF">
              <w:rPr>
                <w:rFonts w:ascii="宋体" w:hAnsi="宋体" w:hint="eastAsia"/>
                <w:sz w:val="18"/>
                <w:szCs w:val="18"/>
              </w:rPr>
              <w:t>≤</w:t>
            </w:r>
            <w:r w:rsidR="002C4AE8">
              <w:rPr>
                <w:rFonts w:ascii="宋体" w:hAnsi="宋体" w:hint="eastAsia"/>
                <w:sz w:val="18"/>
                <w:szCs w:val="18"/>
              </w:rPr>
              <w:t>0.10</w:t>
            </w:r>
          </w:p>
        </w:tc>
      </w:tr>
      <w:tr w:rsidR="002C4AE8" w14:paraId="6A1D6BAE" w14:textId="77777777" w:rsidTr="002C4AE8">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41302D9A"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＞30～80</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70523181" w14:textId="77777777" w:rsidR="002C4AE8" w:rsidRDefault="002C4AE8">
            <w:pPr>
              <w:widowControl/>
              <w:jc w:val="center"/>
              <w:rPr>
                <w:rFonts w:ascii="宋体" w:hAnsi="宋体" w:hint="eastAsia"/>
                <w:kern w:val="0"/>
                <w:sz w:val="18"/>
                <w:szCs w:val="18"/>
              </w:rPr>
            </w:pPr>
            <w:r>
              <w:rPr>
                <w:rFonts w:ascii="宋体" w:hAnsi="宋体" w:hint="eastAsia"/>
                <w:kern w:val="0"/>
                <w:sz w:val="18"/>
                <w:szCs w:val="18"/>
              </w:rPr>
              <w:t>±0.04</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1C42036C" w14:textId="61532AD6" w:rsidR="002C4AE8" w:rsidRDefault="00087ADF">
            <w:pPr>
              <w:widowControl/>
              <w:jc w:val="center"/>
              <w:rPr>
                <w:rFonts w:ascii="宋体" w:hAnsi="宋体" w:hint="eastAsia"/>
                <w:kern w:val="0"/>
                <w:sz w:val="18"/>
                <w:szCs w:val="18"/>
              </w:rPr>
            </w:pPr>
            <w:r w:rsidRPr="00087ADF">
              <w:rPr>
                <w:rFonts w:ascii="宋体" w:hAnsi="宋体" w:hint="eastAsia"/>
                <w:kern w:val="0"/>
                <w:sz w:val="18"/>
                <w:szCs w:val="18"/>
              </w:rPr>
              <w:t>≤</w:t>
            </w:r>
            <w:r w:rsidR="002C4AE8">
              <w:rPr>
                <w:rFonts w:ascii="宋体" w:hAnsi="宋体" w:hint="eastAsia"/>
                <w:kern w:val="0"/>
                <w:sz w:val="18"/>
                <w:szCs w:val="18"/>
              </w:rPr>
              <w:t>0.05</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2B8A0CE5" w14:textId="2F2A5EC5" w:rsidR="002C4AE8" w:rsidRDefault="00087ADF">
            <w:pPr>
              <w:spacing w:line="276" w:lineRule="auto"/>
              <w:jc w:val="center"/>
              <w:rPr>
                <w:rFonts w:ascii="宋体" w:hAnsi="宋体" w:hint="eastAsia"/>
                <w:sz w:val="18"/>
                <w:szCs w:val="18"/>
              </w:rPr>
            </w:pPr>
            <w:r w:rsidRPr="00087ADF">
              <w:rPr>
                <w:rFonts w:ascii="宋体" w:hAnsi="宋体" w:hint="eastAsia"/>
                <w:sz w:val="18"/>
                <w:szCs w:val="18"/>
              </w:rPr>
              <w:t>≤</w:t>
            </w:r>
            <w:r w:rsidR="002C4AE8">
              <w:rPr>
                <w:rFonts w:ascii="宋体" w:hAnsi="宋体" w:hint="eastAsia"/>
                <w:sz w:val="18"/>
                <w:szCs w:val="18"/>
              </w:rPr>
              <w:t>0.15</w:t>
            </w:r>
          </w:p>
        </w:tc>
      </w:tr>
      <w:tr w:rsidR="002C4AE8" w14:paraId="5F7E72B5" w14:textId="77777777" w:rsidTr="002C4AE8">
        <w:trPr>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05B8DEC9" w14:textId="77777777" w:rsidR="002C4AE8" w:rsidRDefault="002C4AE8">
            <w:pPr>
              <w:spacing w:line="276" w:lineRule="auto"/>
              <w:jc w:val="center"/>
              <w:rPr>
                <w:rFonts w:ascii="宋体" w:hAnsi="宋体" w:hint="eastAsia"/>
                <w:sz w:val="18"/>
                <w:szCs w:val="18"/>
              </w:rPr>
            </w:pPr>
            <w:r>
              <w:rPr>
                <w:rFonts w:ascii="宋体" w:hAnsi="宋体" w:hint="eastAsia"/>
                <w:sz w:val="18"/>
                <w:szCs w:val="18"/>
              </w:rPr>
              <w:t>＞80</w:t>
            </w:r>
          </w:p>
        </w:tc>
        <w:tc>
          <w:tcPr>
            <w:tcW w:w="1489" w:type="dxa"/>
            <w:tcBorders>
              <w:top w:val="single" w:sz="4" w:space="0" w:color="000000"/>
              <w:left w:val="single" w:sz="4" w:space="0" w:color="000000"/>
              <w:bottom w:val="single" w:sz="4" w:space="0" w:color="000000"/>
              <w:right w:val="single" w:sz="4" w:space="0" w:color="000000"/>
            </w:tcBorders>
            <w:vAlign w:val="center"/>
            <w:hideMark/>
          </w:tcPr>
          <w:p w14:paraId="20478011" w14:textId="77777777" w:rsidR="002C4AE8" w:rsidRDefault="002C4AE8">
            <w:pPr>
              <w:widowControl/>
              <w:jc w:val="center"/>
              <w:rPr>
                <w:rFonts w:ascii="宋体" w:hAnsi="宋体" w:hint="eastAsia"/>
                <w:kern w:val="0"/>
                <w:sz w:val="18"/>
                <w:szCs w:val="18"/>
              </w:rPr>
            </w:pPr>
            <w:r>
              <w:rPr>
                <w:rFonts w:ascii="宋体" w:hAnsi="宋体" w:hint="eastAsia"/>
                <w:kern w:val="0"/>
                <w:sz w:val="18"/>
                <w:szCs w:val="18"/>
              </w:rPr>
              <w:t>±0.05</w:t>
            </w:r>
          </w:p>
        </w:tc>
        <w:tc>
          <w:tcPr>
            <w:tcW w:w="1486" w:type="dxa"/>
            <w:tcBorders>
              <w:top w:val="single" w:sz="4" w:space="0" w:color="000000"/>
              <w:left w:val="single" w:sz="4" w:space="0" w:color="000000"/>
              <w:bottom w:val="single" w:sz="4" w:space="0" w:color="000000"/>
              <w:right w:val="single" w:sz="4" w:space="0" w:color="000000"/>
            </w:tcBorders>
            <w:vAlign w:val="center"/>
            <w:hideMark/>
          </w:tcPr>
          <w:p w14:paraId="7208C4BE" w14:textId="500E10CC" w:rsidR="002C4AE8" w:rsidRDefault="00087ADF">
            <w:pPr>
              <w:widowControl/>
              <w:jc w:val="center"/>
              <w:rPr>
                <w:rFonts w:ascii="宋体" w:hAnsi="宋体" w:hint="eastAsia"/>
                <w:kern w:val="0"/>
                <w:sz w:val="18"/>
                <w:szCs w:val="18"/>
              </w:rPr>
            </w:pPr>
            <w:r w:rsidRPr="00087ADF">
              <w:rPr>
                <w:rFonts w:ascii="宋体" w:hAnsi="宋体" w:hint="eastAsia"/>
                <w:kern w:val="0"/>
                <w:sz w:val="18"/>
                <w:szCs w:val="18"/>
              </w:rPr>
              <w:t>≤</w:t>
            </w:r>
            <w:r w:rsidR="002C4AE8">
              <w:rPr>
                <w:rFonts w:ascii="宋体" w:hAnsi="宋体" w:hint="eastAsia"/>
                <w:kern w:val="0"/>
                <w:sz w:val="18"/>
                <w:szCs w:val="18"/>
              </w:rPr>
              <w:t>0.06</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5570B28B" w14:textId="098A976A" w:rsidR="002C4AE8" w:rsidRDefault="00087ADF">
            <w:pPr>
              <w:spacing w:line="276" w:lineRule="auto"/>
              <w:jc w:val="center"/>
              <w:rPr>
                <w:rFonts w:ascii="宋体" w:hAnsi="宋体" w:hint="eastAsia"/>
                <w:sz w:val="18"/>
                <w:szCs w:val="18"/>
              </w:rPr>
            </w:pPr>
            <w:r w:rsidRPr="00087ADF">
              <w:rPr>
                <w:rFonts w:ascii="宋体" w:hAnsi="宋体" w:hint="eastAsia"/>
                <w:sz w:val="18"/>
                <w:szCs w:val="18"/>
              </w:rPr>
              <w:t>≤</w:t>
            </w:r>
            <w:r w:rsidR="002C4AE8">
              <w:rPr>
                <w:rFonts w:ascii="宋体" w:hAnsi="宋体" w:hint="eastAsia"/>
                <w:sz w:val="18"/>
                <w:szCs w:val="18"/>
              </w:rPr>
              <w:t>0.20</w:t>
            </w:r>
          </w:p>
        </w:tc>
        <w:bookmarkEnd w:id="34"/>
      </w:tr>
    </w:tbl>
    <w:p w14:paraId="7D7DF4B8" w14:textId="50C5E5AE" w:rsidR="002C4AE8" w:rsidRDefault="002C4AE8" w:rsidP="002C4AE8">
      <w:pPr>
        <w:pStyle w:val="a2"/>
        <w:spacing w:before="156" w:after="156"/>
        <w:ind w:left="0"/>
      </w:pPr>
      <w:bookmarkStart w:id="35" w:name="_Toc176350139"/>
      <w:r w:rsidRPr="002C4AE8">
        <w:rPr>
          <w:rFonts w:hint="eastAsia"/>
        </w:rPr>
        <w:t>晶界扩散</w:t>
      </w:r>
      <w:bookmarkEnd w:id="35"/>
    </w:p>
    <w:p w14:paraId="2D45CC99" w14:textId="22A24362" w:rsidR="002C4AE8" w:rsidRDefault="002C4AE8" w:rsidP="00CC1564">
      <w:pPr>
        <w:pStyle w:val="affd"/>
        <w:ind w:left="0"/>
      </w:pPr>
      <w:r>
        <w:rPr>
          <w:rFonts w:hint="eastAsia"/>
        </w:rPr>
        <w:t>如需晶界扩散，按照GB/T 4</w:t>
      </w:r>
      <w:r w:rsidR="00B5377A">
        <w:rPr>
          <w:rFonts w:hint="eastAsia"/>
        </w:rPr>
        <w:t>2160-2022</w:t>
      </w:r>
      <w:r>
        <w:rPr>
          <w:rFonts w:hint="eastAsia"/>
        </w:rPr>
        <w:t>附录A.2制造工艺进行，包括前处理、包覆和扩散工序。</w:t>
      </w:r>
    </w:p>
    <w:p w14:paraId="69C6D7E1" w14:textId="3CAF5372" w:rsidR="002C4AE8" w:rsidRDefault="00E9719B" w:rsidP="00E1424F">
      <w:pPr>
        <w:pStyle w:val="affd"/>
        <w:ind w:left="0"/>
      </w:pPr>
      <w:r w:rsidRPr="00E1424F">
        <w:rPr>
          <w:rFonts w:hint="eastAsia"/>
        </w:rPr>
        <w:t>晶界扩散后</w:t>
      </w:r>
      <w:r w:rsidR="002C4AE8">
        <w:rPr>
          <w:rFonts w:hint="eastAsia"/>
        </w:rPr>
        <w:t>如需机械加工，按照4.3要求。</w:t>
      </w:r>
    </w:p>
    <w:p w14:paraId="2056E473" w14:textId="38827647" w:rsidR="002C4AE8" w:rsidRDefault="002C4AE8" w:rsidP="002C4AE8">
      <w:pPr>
        <w:pStyle w:val="a2"/>
        <w:spacing w:before="156" w:after="156"/>
        <w:ind w:left="0"/>
      </w:pPr>
      <w:bookmarkStart w:id="36" w:name="_Toc176350140"/>
      <w:r w:rsidRPr="002C4AE8">
        <w:rPr>
          <w:rFonts w:hint="eastAsia"/>
        </w:rPr>
        <w:t>粘接组合</w:t>
      </w:r>
      <w:bookmarkEnd w:id="36"/>
    </w:p>
    <w:p w14:paraId="134BFAC6" w14:textId="73FC04E9" w:rsidR="002C4AE8" w:rsidRPr="002C4AE8" w:rsidRDefault="002C4AE8" w:rsidP="00114766">
      <w:pPr>
        <w:pStyle w:val="affd"/>
        <w:ind w:left="0"/>
      </w:pPr>
      <w:bookmarkStart w:id="37" w:name="_Hlk162767604"/>
      <w:r w:rsidRPr="002C4AE8">
        <w:rPr>
          <w:rFonts w:hint="eastAsia"/>
        </w:rPr>
        <w:t>依据粘合体结构，设计粘接定位</w:t>
      </w:r>
      <w:bookmarkEnd w:id="37"/>
      <w:r w:rsidRPr="002C4AE8">
        <w:rPr>
          <w:rFonts w:hint="eastAsia"/>
        </w:rPr>
        <w:t>夹具</w:t>
      </w:r>
      <w:r w:rsidR="00114766">
        <w:rPr>
          <w:rFonts w:hint="eastAsia"/>
        </w:rPr>
        <w:t>，</w:t>
      </w:r>
      <w:r w:rsidR="00114766" w:rsidRPr="00114766">
        <w:rPr>
          <w:rFonts w:hint="eastAsia"/>
        </w:rPr>
        <w:t>夹具</w:t>
      </w:r>
      <w:r w:rsidRPr="002C4AE8">
        <w:rPr>
          <w:rFonts w:hint="eastAsia"/>
        </w:rPr>
        <w:t>应能保证单元体粘胶面受力均匀。</w:t>
      </w:r>
    </w:p>
    <w:p w14:paraId="64E036F3" w14:textId="14DCA683" w:rsidR="002C4AE8" w:rsidRPr="002C4AE8" w:rsidRDefault="002C4AE8" w:rsidP="00CC1564">
      <w:pPr>
        <w:pStyle w:val="affd"/>
        <w:ind w:left="0"/>
      </w:pPr>
      <w:r w:rsidRPr="002C4AE8">
        <w:rPr>
          <w:rFonts w:hint="eastAsia"/>
        </w:rPr>
        <w:t>胶粘剂及剪切强度应不低于表</w:t>
      </w:r>
      <w:r w:rsidRPr="002C4AE8">
        <w:t>3</w:t>
      </w:r>
      <w:r w:rsidRPr="002C4AE8">
        <w:rPr>
          <w:rFonts w:hint="eastAsia"/>
        </w:rPr>
        <w:t>规定。胶粘剂剪切强度测量按照</w:t>
      </w:r>
      <w:r w:rsidRPr="002C4AE8">
        <w:t>GB/T 7124</w:t>
      </w:r>
      <w:r w:rsidRPr="002C4AE8">
        <w:rPr>
          <w:rFonts w:hint="eastAsia"/>
        </w:rPr>
        <w:t>的规定执行，试板材料为碳钢。胶粘剂使用温度上限应不低于拼接永磁体的</w:t>
      </w:r>
      <w:r w:rsidR="002F5FE8">
        <w:rPr>
          <w:rFonts w:hint="eastAsia"/>
        </w:rPr>
        <w:t>最高</w:t>
      </w:r>
      <w:r w:rsidRPr="002C4AE8">
        <w:rPr>
          <w:rFonts w:hint="eastAsia"/>
        </w:rPr>
        <w:t>使用温度。</w:t>
      </w:r>
    </w:p>
    <w:p w14:paraId="261C064E" w14:textId="1D376EFB" w:rsidR="002C4AE8" w:rsidRDefault="002C4AE8" w:rsidP="002C4AE8">
      <w:pPr>
        <w:pStyle w:val="af7"/>
        <w:spacing w:before="156" w:after="156"/>
      </w:pPr>
      <w:r w:rsidRPr="002C4AE8">
        <w:rPr>
          <w:rFonts w:hint="eastAsia"/>
        </w:rPr>
        <w:t>胶粘剂及剪切强度 （</w:t>
      </w:r>
      <w:proofErr w:type="gramStart"/>
      <w:r w:rsidRPr="002C4AE8">
        <w:rPr>
          <w:rFonts w:hint="eastAsia"/>
        </w:rPr>
        <w:t>并续表</w:t>
      </w:r>
      <w:proofErr w:type="gramEnd"/>
      <w:r w:rsidRPr="002C4AE8">
        <w:rPr>
          <w:rFonts w:hint="eastAsia"/>
        </w:rPr>
        <w:t>，最后编排）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1417"/>
        <w:gridCol w:w="2502"/>
        <w:gridCol w:w="2312"/>
      </w:tblGrid>
      <w:tr w:rsidR="002C4AE8" w14:paraId="2F8A1440"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465582DA" w14:textId="77777777" w:rsidR="002C4AE8" w:rsidRPr="0034384E" w:rsidRDefault="002C4AE8">
            <w:pPr>
              <w:widowControl/>
              <w:jc w:val="center"/>
              <w:rPr>
                <w:kern w:val="0"/>
                <w:sz w:val="18"/>
                <w:szCs w:val="21"/>
              </w:rPr>
            </w:pPr>
            <w:r w:rsidRPr="0034384E">
              <w:rPr>
                <w:rFonts w:hint="eastAsia"/>
                <w:kern w:val="0"/>
                <w:sz w:val="18"/>
                <w:szCs w:val="21"/>
              </w:rPr>
              <w:t>胶粘剂类型</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5989C9D3" w14:textId="77777777" w:rsidR="002C4AE8" w:rsidRPr="0034384E" w:rsidRDefault="002C4AE8">
            <w:pPr>
              <w:widowControl/>
              <w:jc w:val="center"/>
              <w:rPr>
                <w:kern w:val="0"/>
                <w:sz w:val="18"/>
                <w:szCs w:val="21"/>
              </w:rPr>
            </w:pPr>
            <w:r w:rsidRPr="0034384E">
              <w:rPr>
                <w:rFonts w:hint="eastAsia"/>
                <w:kern w:val="0"/>
                <w:sz w:val="18"/>
                <w:szCs w:val="21"/>
              </w:rPr>
              <w:t>使用温度上限</w:t>
            </w:r>
          </w:p>
          <w:p w14:paraId="16107B52" w14:textId="77777777" w:rsidR="002C4AE8" w:rsidRPr="0034384E" w:rsidRDefault="002C4AE8">
            <w:pPr>
              <w:widowControl/>
              <w:jc w:val="center"/>
              <w:rPr>
                <w:kern w:val="0"/>
                <w:sz w:val="18"/>
                <w:szCs w:val="18"/>
              </w:rPr>
            </w:pPr>
            <w:r w:rsidRPr="0034384E">
              <w:rPr>
                <w:kern w:val="0"/>
                <w:sz w:val="18"/>
                <w:szCs w:val="21"/>
              </w:rPr>
              <w:t>℃</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1157C033" w14:textId="77777777" w:rsidR="002C4AE8" w:rsidRPr="0034384E" w:rsidRDefault="002C4AE8">
            <w:pPr>
              <w:widowControl/>
              <w:jc w:val="center"/>
              <w:rPr>
                <w:kern w:val="0"/>
                <w:sz w:val="18"/>
                <w:szCs w:val="21"/>
              </w:rPr>
            </w:pPr>
            <w:r w:rsidRPr="0034384E">
              <w:rPr>
                <w:rFonts w:hint="eastAsia"/>
                <w:kern w:val="0"/>
                <w:sz w:val="18"/>
                <w:szCs w:val="21"/>
              </w:rPr>
              <w:t>胶粘剂室温剪切强度</w:t>
            </w:r>
            <w:r w:rsidRPr="0034384E">
              <w:rPr>
                <w:kern w:val="0"/>
                <w:sz w:val="18"/>
                <w:szCs w:val="21"/>
                <w:vertAlign w:val="superscript"/>
              </w:rPr>
              <w:t>a</w:t>
            </w:r>
          </w:p>
          <w:p w14:paraId="1DBF092F" w14:textId="1B2CE52E" w:rsidR="002C4AE8" w:rsidRPr="0034384E" w:rsidRDefault="002C4AE8" w:rsidP="002F5FE8">
            <w:pPr>
              <w:widowControl/>
              <w:jc w:val="center"/>
              <w:rPr>
                <w:rFonts w:ascii="宋体" w:hAnsi="宋体" w:hint="eastAsia"/>
                <w:kern w:val="0"/>
                <w:sz w:val="18"/>
                <w:szCs w:val="18"/>
              </w:rPr>
            </w:pPr>
            <w:r w:rsidRPr="0034384E">
              <w:rPr>
                <w:kern w:val="0"/>
                <w:sz w:val="18"/>
                <w:szCs w:val="21"/>
              </w:rPr>
              <w:t>MPa</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44D00EF0" w14:textId="77777777" w:rsidR="002C4AE8" w:rsidRPr="0034384E" w:rsidRDefault="002C4AE8">
            <w:pPr>
              <w:widowControl/>
              <w:jc w:val="center"/>
              <w:rPr>
                <w:kern w:val="0"/>
                <w:sz w:val="18"/>
                <w:szCs w:val="21"/>
              </w:rPr>
            </w:pPr>
            <w:r w:rsidRPr="0034384E">
              <w:rPr>
                <w:rFonts w:hint="eastAsia"/>
                <w:kern w:val="0"/>
                <w:sz w:val="18"/>
                <w:szCs w:val="21"/>
              </w:rPr>
              <w:t>胶粘剂高温剪切强度</w:t>
            </w:r>
            <w:r w:rsidRPr="0034384E">
              <w:rPr>
                <w:kern w:val="0"/>
                <w:sz w:val="18"/>
                <w:szCs w:val="21"/>
                <w:vertAlign w:val="superscript"/>
              </w:rPr>
              <w:t>a</w:t>
            </w:r>
          </w:p>
          <w:p w14:paraId="50C84EF6" w14:textId="67008CF8" w:rsidR="002C4AE8" w:rsidRPr="0034384E" w:rsidRDefault="002C4AE8" w:rsidP="002F5FE8">
            <w:pPr>
              <w:widowControl/>
              <w:jc w:val="center"/>
              <w:rPr>
                <w:kern w:val="0"/>
                <w:sz w:val="18"/>
                <w:szCs w:val="21"/>
              </w:rPr>
            </w:pPr>
            <w:r w:rsidRPr="0034384E">
              <w:rPr>
                <w:kern w:val="0"/>
                <w:sz w:val="18"/>
                <w:szCs w:val="21"/>
              </w:rPr>
              <w:t>MPa</w:t>
            </w:r>
          </w:p>
        </w:tc>
      </w:tr>
      <w:tr w:rsidR="002C4AE8" w14:paraId="46756C05"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5F37AFC4" w14:textId="77777777" w:rsidR="002C4AE8" w:rsidRPr="0034384E" w:rsidRDefault="002C4AE8">
            <w:pPr>
              <w:widowControl/>
              <w:jc w:val="center"/>
              <w:rPr>
                <w:kern w:val="0"/>
                <w:sz w:val="18"/>
                <w:szCs w:val="21"/>
              </w:rPr>
            </w:pPr>
            <w:bookmarkStart w:id="38" w:name="OLE_LINK1"/>
            <w:r w:rsidRPr="0034384E">
              <w:rPr>
                <w:rFonts w:hint="eastAsia"/>
                <w:kern w:val="0"/>
                <w:sz w:val="18"/>
                <w:szCs w:val="21"/>
              </w:rPr>
              <w:t>丙烯酸胶</w:t>
            </w:r>
            <w:bookmarkEnd w:id="38"/>
            <w:r w:rsidRPr="0034384E">
              <w:rPr>
                <w:rFonts w:hint="eastAsia"/>
                <w:kern w:val="0"/>
                <w:sz w:val="18"/>
                <w:szCs w:val="21"/>
              </w:rPr>
              <w:t>、环氧胶</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65EEE35" w14:textId="77777777" w:rsidR="002C4AE8" w:rsidRPr="0034384E" w:rsidRDefault="002C4AE8">
            <w:pPr>
              <w:widowControl/>
              <w:jc w:val="center"/>
              <w:rPr>
                <w:kern w:val="0"/>
                <w:sz w:val="18"/>
                <w:szCs w:val="18"/>
              </w:rPr>
            </w:pPr>
            <w:r w:rsidRPr="0034384E">
              <w:rPr>
                <w:kern w:val="0"/>
                <w:sz w:val="18"/>
                <w:szCs w:val="21"/>
              </w:rPr>
              <w:t>100</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32E558B2" w14:textId="31F320E6" w:rsidR="002C4AE8" w:rsidRPr="0034384E" w:rsidRDefault="002F5FE8">
            <w:pPr>
              <w:widowControl/>
              <w:jc w:val="center"/>
              <w:rPr>
                <w:kern w:val="0"/>
                <w:sz w:val="18"/>
                <w:szCs w:val="18"/>
              </w:rPr>
            </w:pPr>
            <w:r w:rsidRPr="0034384E">
              <w:rPr>
                <w:rFonts w:hint="eastAsia"/>
                <w:kern w:val="0"/>
                <w:sz w:val="18"/>
                <w:szCs w:val="18"/>
              </w:rPr>
              <w:t>≥</w:t>
            </w:r>
            <w:r w:rsidR="002C4AE8" w:rsidRPr="0034384E">
              <w:rPr>
                <w:kern w:val="0"/>
                <w:sz w:val="18"/>
                <w:szCs w:val="18"/>
              </w:rPr>
              <w:t>20</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23887ECE" w14:textId="0D5FDD53" w:rsidR="002C4AE8" w:rsidRPr="0034384E" w:rsidRDefault="002F5FE8">
            <w:pPr>
              <w:widowControl/>
              <w:jc w:val="center"/>
              <w:rPr>
                <w:kern w:val="0"/>
                <w:sz w:val="18"/>
                <w:szCs w:val="21"/>
              </w:rPr>
            </w:pPr>
            <w:r w:rsidRPr="0034384E">
              <w:rPr>
                <w:rFonts w:hint="eastAsia"/>
                <w:kern w:val="0"/>
                <w:sz w:val="18"/>
                <w:szCs w:val="21"/>
              </w:rPr>
              <w:t>≥</w:t>
            </w:r>
            <w:r w:rsidR="002C4AE8" w:rsidRPr="0034384E">
              <w:rPr>
                <w:kern w:val="0"/>
                <w:sz w:val="18"/>
                <w:szCs w:val="21"/>
              </w:rPr>
              <w:t>12</w:t>
            </w:r>
          </w:p>
        </w:tc>
      </w:tr>
      <w:tr w:rsidR="002C4AE8" w14:paraId="7C483375"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21BDC4B9" w14:textId="77777777" w:rsidR="002C4AE8" w:rsidRPr="0034384E" w:rsidRDefault="002C4AE8">
            <w:pPr>
              <w:widowControl/>
              <w:jc w:val="center"/>
              <w:rPr>
                <w:kern w:val="0"/>
                <w:sz w:val="18"/>
                <w:szCs w:val="21"/>
              </w:rPr>
            </w:pPr>
            <w:r w:rsidRPr="0034384E">
              <w:rPr>
                <w:rFonts w:hint="eastAsia"/>
                <w:kern w:val="0"/>
                <w:sz w:val="18"/>
                <w:szCs w:val="21"/>
              </w:rPr>
              <w:t>耐温型丙烯酸胶和环氧胶</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830BCEF" w14:textId="77777777" w:rsidR="002C4AE8" w:rsidRPr="0034384E" w:rsidRDefault="002C4AE8">
            <w:pPr>
              <w:widowControl/>
              <w:jc w:val="center"/>
              <w:rPr>
                <w:kern w:val="0"/>
                <w:sz w:val="18"/>
                <w:szCs w:val="21"/>
              </w:rPr>
            </w:pPr>
            <w:r w:rsidRPr="0034384E">
              <w:rPr>
                <w:kern w:val="0"/>
                <w:sz w:val="18"/>
                <w:szCs w:val="21"/>
              </w:rPr>
              <w:t>150</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50CCDA7D" w14:textId="28C81172" w:rsidR="002C4AE8" w:rsidRPr="0034384E" w:rsidRDefault="002F5FE8">
            <w:pPr>
              <w:widowControl/>
              <w:jc w:val="center"/>
              <w:rPr>
                <w:kern w:val="0"/>
                <w:sz w:val="18"/>
                <w:szCs w:val="21"/>
              </w:rPr>
            </w:pPr>
            <w:r w:rsidRPr="0034384E">
              <w:rPr>
                <w:rFonts w:hint="eastAsia"/>
                <w:kern w:val="0"/>
                <w:sz w:val="18"/>
                <w:szCs w:val="21"/>
              </w:rPr>
              <w:t>≥</w:t>
            </w:r>
            <w:r w:rsidR="002C4AE8" w:rsidRPr="0034384E">
              <w:rPr>
                <w:kern w:val="0"/>
                <w:sz w:val="18"/>
                <w:szCs w:val="21"/>
              </w:rPr>
              <w:t>20</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5DE6DA0E" w14:textId="70B02E76" w:rsidR="002C4AE8" w:rsidRPr="0034384E" w:rsidRDefault="002F5FE8">
            <w:pPr>
              <w:widowControl/>
              <w:jc w:val="center"/>
              <w:rPr>
                <w:kern w:val="0"/>
                <w:sz w:val="18"/>
                <w:szCs w:val="21"/>
              </w:rPr>
            </w:pPr>
            <w:r w:rsidRPr="0034384E">
              <w:rPr>
                <w:rFonts w:hint="eastAsia"/>
                <w:kern w:val="0"/>
                <w:sz w:val="18"/>
                <w:szCs w:val="21"/>
              </w:rPr>
              <w:t>≥</w:t>
            </w:r>
            <w:r w:rsidR="002C4AE8" w:rsidRPr="0034384E">
              <w:rPr>
                <w:kern w:val="0"/>
                <w:sz w:val="18"/>
                <w:szCs w:val="21"/>
              </w:rPr>
              <w:t>8</w:t>
            </w:r>
          </w:p>
        </w:tc>
      </w:tr>
      <w:tr w:rsidR="002C4AE8" w14:paraId="79222E06"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78EB10AD" w14:textId="77777777" w:rsidR="002C4AE8" w:rsidRPr="0034384E" w:rsidRDefault="002C4AE8">
            <w:pPr>
              <w:widowControl/>
              <w:jc w:val="center"/>
              <w:rPr>
                <w:kern w:val="0"/>
                <w:sz w:val="18"/>
                <w:szCs w:val="21"/>
              </w:rPr>
            </w:pPr>
            <w:proofErr w:type="gramStart"/>
            <w:r w:rsidRPr="0034384E">
              <w:rPr>
                <w:rFonts w:hint="eastAsia"/>
                <w:kern w:val="0"/>
                <w:sz w:val="18"/>
                <w:szCs w:val="21"/>
              </w:rPr>
              <w:t>高温</w:t>
            </w:r>
            <w:bookmarkStart w:id="39" w:name="OLE_LINK2"/>
            <w:r w:rsidRPr="0034384E">
              <w:rPr>
                <w:rFonts w:hint="eastAsia"/>
                <w:kern w:val="0"/>
                <w:sz w:val="18"/>
                <w:szCs w:val="21"/>
              </w:rPr>
              <w:t>环</w:t>
            </w:r>
            <w:proofErr w:type="gramEnd"/>
            <w:r w:rsidRPr="0034384E">
              <w:rPr>
                <w:rFonts w:hint="eastAsia"/>
                <w:kern w:val="0"/>
                <w:sz w:val="18"/>
                <w:szCs w:val="21"/>
              </w:rPr>
              <w:t>氧胶</w:t>
            </w:r>
            <w:bookmarkEnd w:id="39"/>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CEBC2BE" w14:textId="77777777" w:rsidR="002C4AE8" w:rsidRPr="0034384E" w:rsidRDefault="002C4AE8">
            <w:pPr>
              <w:widowControl/>
              <w:jc w:val="center"/>
              <w:rPr>
                <w:kern w:val="0"/>
                <w:sz w:val="18"/>
                <w:szCs w:val="21"/>
              </w:rPr>
            </w:pPr>
            <w:r w:rsidRPr="0034384E">
              <w:rPr>
                <w:kern w:val="0"/>
                <w:sz w:val="18"/>
                <w:szCs w:val="21"/>
              </w:rPr>
              <w:t>200</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2B9AE3A4" w14:textId="57957824" w:rsidR="002C4AE8" w:rsidRPr="0034384E" w:rsidRDefault="002F5FE8">
            <w:pPr>
              <w:widowControl/>
              <w:jc w:val="center"/>
              <w:rPr>
                <w:kern w:val="0"/>
                <w:sz w:val="18"/>
                <w:szCs w:val="21"/>
              </w:rPr>
            </w:pPr>
            <w:r w:rsidRPr="0034384E">
              <w:rPr>
                <w:rFonts w:hint="eastAsia"/>
                <w:kern w:val="0"/>
                <w:sz w:val="18"/>
                <w:szCs w:val="21"/>
              </w:rPr>
              <w:t>≥</w:t>
            </w:r>
            <w:r w:rsidR="002C4AE8" w:rsidRPr="0034384E">
              <w:rPr>
                <w:kern w:val="0"/>
                <w:sz w:val="18"/>
                <w:szCs w:val="21"/>
              </w:rPr>
              <w:t>20</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701BE4B7" w14:textId="62906642" w:rsidR="002C4AE8" w:rsidRPr="0034384E" w:rsidRDefault="002F5FE8">
            <w:pPr>
              <w:widowControl/>
              <w:jc w:val="center"/>
              <w:rPr>
                <w:kern w:val="0"/>
                <w:sz w:val="18"/>
                <w:szCs w:val="21"/>
              </w:rPr>
            </w:pPr>
            <w:r w:rsidRPr="0034384E">
              <w:rPr>
                <w:rFonts w:hint="eastAsia"/>
                <w:kern w:val="0"/>
                <w:sz w:val="18"/>
                <w:szCs w:val="21"/>
              </w:rPr>
              <w:t>≥</w:t>
            </w:r>
            <w:r w:rsidR="002C4AE8" w:rsidRPr="0034384E">
              <w:rPr>
                <w:kern w:val="0"/>
                <w:sz w:val="18"/>
                <w:szCs w:val="21"/>
              </w:rPr>
              <w:t>4</w:t>
            </w:r>
          </w:p>
        </w:tc>
      </w:tr>
      <w:tr w:rsidR="002F7FE9" w14:paraId="61477118"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18E56A73" w14:textId="7FEC7D84" w:rsidR="002F7FE9" w:rsidRPr="0034384E" w:rsidRDefault="004E70C5" w:rsidP="002F7FE9">
            <w:pPr>
              <w:widowControl/>
              <w:jc w:val="center"/>
              <w:rPr>
                <w:kern w:val="0"/>
                <w:sz w:val="18"/>
                <w:szCs w:val="21"/>
              </w:rPr>
            </w:pPr>
            <w:bookmarkStart w:id="40" w:name="OLE_LINK3"/>
            <w:proofErr w:type="gramStart"/>
            <w:r w:rsidRPr="0034384E">
              <w:rPr>
                <w:rFonts w:hint="eastAsia"/>
                <w:kern w:val="0"/>
                <w:sz w:val="18"/>
                <w:szCs w:val="21"/>
              </w:rPr>
              <w:t>超</w:t>
            </w:r>
            <w:r w:rsidR="00181E1C" w:rsidRPr="0034384E">
              <w:rPr>
                <w:rFonts w:hint="eastAsia"/>
                <w:kern w:val="0"/>
                <w:sz w:val="18"/>
                <w:szCs w:val="21"/>
              </w:rPr>
              <w:t>高温</w:t>
            </w:r>
            <w:r w:rsidRPr="0034384E">
              <w:rPr>
                <w:rFonts w:hint="eastAsia"/>
                <w:kern w:val="0"/>
                <w:sz w:val="18"/>
                <w:szCs w:val="21"/>
              </w:rPr>
              <w:t>环氧</w:t>
            </w:r>
            <w:proofErr w:type="gramEnd"/>
            <w:r w:rsidRPr="0034384E">
              <w:rPr>
                <w:rFonts w:hint="eastAsia"/>
                <w:kern w:val="0"/>
                <w:sz w:val="18"/>
                <w:szCs w:val="21"/>
              </w:rPr>
              <w:t>胶</w:t>
            </w:r>
            <w:bookmarkEnd w:id="40"/>
          </w:p>
        </w:tc>
        <w:tc>
          <w:tcPr>
            <w:tcW w:w="758" w:type="pct"/>
            <w:tcBorders>
              <w:top w:val="single" w:sz="4" w:space="0" w:color="000000"/>
              <w:left w:val="single" w:sz="4" w:space="0" w:color="000000"/>
              <w:bottom w:val="single" w:sz="4" w:space="0" w:color="000000"/>
              <w:right w:val="single" w:sz="4" w:space="0" w:color="000000"/>
            </w:tcBorders>
            <w:vAlign w:val="center"/>
          </w:tcPr>
          <w:p w14:paraId="343185A2" w14:textId="2DBB46A0" w:rsidR="002F7FE9" w:rsidRPr="0034384E" w:rsidRDefault="002F7FE9" w:rsidP="002F7FE9">
            <w:pPr>
              <w:widowControl/>
              <w:jc w:val="center"/>
              <w:rPr>
                <w:kern w:val="0"/>
                <w:sz w:val="18"/>
                <w:szCs w:val="21"/>
              </w:rPr>
            </w:pPr>
            <w:r w:rsidRPr="0034384E">
              <w:rPr>
                <w:rFonts w:hint="eastAsia"/>
                <w:kern w:val="0"/>
                <w:sz w:val="18"/>
                <w:szCs w:val="21"/>
              </w:rPr>
              <w:t>3</w:t>
            </w:r>
            <w:r w:rsidR="00DF1275" w:rsidRPr="0034384E">
              <w:rPr>
                <w:rFonts w:hint="eastAsia"/>
                <w:kern w:val="0"/>
                <w:sz w:val="18"/>
                <w:szCs w:val="21"/>
              </w:rPr>
              <w:t>0</w:t>
            </w:r>
            <w:r w:rsidRPr="0034384E">
              <w:rPr>
                <w:rFonts w:hint="eastAsia"/>
                <w:kern w:val="0"/>
                <w:sz w:val="18"/>
                <w:szCs w:val="21"/>
              </w:rPr>
              <w:t>0</w:t>
            </w:r>
          </w:p>
        </w:tc>
        <w:tc>
          <w:tcPr>
            <w:tcW w:w="1339" w:type="pct"/>
            <w:tcBorders>
              <w:top w:val="single" w:sz="4" w:space="0" w:color="000000"/>
              <w:left w:val="single" w:sz="4" w:space="0" w:color="000000"/>
              <w:bottom w:val="single" w:sz="4" w:space="0" w:color="000000"/>
              <w:right w:val="single" w:sz="4" w:space="0" w:color="000000"/>
            </w:tcBorders>
            <w:vAlign w:val="center"/>
          </w:tcPr>
          <w:p w14:paraId="6AE0791B" w14:textId="3C05490E" w:rsidR="002F7FE9" w:rsidRPr="0034384E" w:rsidRDefault="002F7FE9" w:rsidP="002F7FE9">
            <w:pPr>
              <w:widowControl/>
              <w:jc w:val="center"/>
              <w:rPr>
                <w:kern w:val="0"/>
                <w:sz w:val="18"/>
                <w:szCs w:val="21"/>
              </w:rPr>
            </w:pPr>
            <w:r w:rsidRPr="0034384E">
              <w:rPr>
                <w:rFonts w:hint="eastAsia"/>
                <w:kern w:val="0"/>
                <w:sz w:val="18"/>
                <w:szCs w:val="21"/>
              </w:rPr>
              <w:t>≥</w:t>
            </w:r>
            <w:r w:rsidRPr="0034384E">
              <w:rPr>
                <w:kern w:val="0"/>
                <w:sz w:val="18"/>
                <w:szCs w:val="21"/>
              </w:rPr>
              <w:t>20</w:t>
            </w:r>
          </w:p>
        </w:tc>
        <w:tc>
          <w:tcPr>
            <w:tcW w:w="1237" w:type="pct"/>
            <w:tcBorders>
              <w:top w:val="single" w:sz="4" w:space="0" w:color="000000"/>
              <w:left w:val="single" w:sz="4" w:space="0" w:color="000000"/>
              <w:bottom w:val="single" w:sz="4" w:space="0" w:color="000000"/>
              <w:right w:val="single" w:sz="4" w:space="0" w:color="000000"/>
            </w:tcBorders>
            <w:vAlign w:val="center"/>
          </w:tcPr>
          <w:p w14:paraId="4092F82B" w14:textId="0A01603C" w:rsidR="002F7FE9" w:rsidRPr="0034384E" w:rsidRDefault="002F7FE9" w:rsidP="002F7FE9">
            <w:pPr>
              <w:widowControl/>
              <w:jc w:val="center"/>
              <w:rPr>
                <w:kern w:val="0"/>
                <w:sz w:val="18"/>
                <w:szCs w:val="21"/>
              </w:rPr>
            </w:pPr>
            <w:r w:rsidRPr="0034384E">
              <w:rPr>
                <w:rFonts w:hint="eastAsia"/>
                <w:kern w:val="0"/>
                <w:sz w:val="18"/>
                <w:szCs w:val="21"/>
              </w:rPr>
              <w:t>≥</w:t>
            </w:r>
            <w:r w:rsidR="00A81DA7" w:rsidRPr="0034384E">
              <w:rPr>
                <w:rFonts w:hint="eastAsia"/>
                <w:kern w:val="0"/>
                <w:sz w:val="18"/>
                <w:szCs w:val="21"/>
              </w:rPr>
              <w:t>3</w:t>
            </w:r>
          </w:p>
        </w:tc>
      </w:tr>
      <w:tr w:rsidR="002F7FE9" w14:paraId="349B4641"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2F4C8B99" w14:textId="77777777" w:rsidR="002F7FE9" w:rsidRPr="0034384E" w:rsidRDefault="002F7FE9" w:rsidP="002F7FE9">
            <w:pPr>
              <w:widowControl/>
              <w:jc w:val="center"/>
              <w:rPr>
                <w:kern w:val="0"/>
                <w:sz w:val="18"/>
                <w:szCs w:val="21"/>
              </w:rPr>
            </w:pPr>
            <w:r w:rsidRPr="0034384E">
              <w:rPr>
                <w:rFonts w:hint="eastAsia"/>
                <w:kern w:val="0"/>
                <w:sz w:val="18"/>
                <w:szCs w:val="21"/>
              </w:rPr>
              <w:t>双组份丙烯酸胶、双组份环氧胶</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26944A52" w14:textId="77777777" w:rsidR="002F7FE9" w:rsidRPr="0034384E" w:rsidRDefault="002F7FE9" w:rsidP="002F7FE9">
            <w:pPr>
              <w:widowControl/>
              <w:jc w:val="center"/>
              <w:rPr>
                <w:kern w:val="0"/>
                <w:sz w:val="18"/>
                <w:szCs w:val="21"/>
              </w:rPr>
            </w:pPr>
            <w:r w:rsidRPr="0034384E">
              <w:rPr>
                <w:kern w:val="0"/>
                <w:sz w:val="18"/>
                <w:szCs w:val="21"/>
              </w:rPr>
              <w:t>80</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21F3E82F" w14:textId="5D527762" w:rsidR="002F7FE9" w:rsidRPr="0034384E" w:rsidRDefault="002F7FE9" w:rsidP="002F7FE9">
            <w:pPr>
              <w:widowControl/>
              <w:jc w:val="center"/>
              <w:rPr>
                <w:kern w:val="0"/>
                <w:sz w:val="18"/>
                <w:szCs w:val="21"/>
              </w:rPr>
            </w:pPr>
            <w:r w:rsidRPr="0034384E">
              <w:rPr>
                <w:rFonts w:hint="eastAsia"/>
                <w:kern w:val="0"/>
                <w:sz w:val="18"/>
                <w:szCs w:val="21"/>
              </w:rPr>
              <w:t>≥</w:t>
            </w:r>
            <w:r w:rsidRPr="0034384E">
              <w:rPr>
                <w:kern w:val="0"/>
                <w:sz w:val="18"/>
                <w:szCs w:val="21"/>
              </w:rPr>
              <w:t>15</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251F15FD" w14:textId="6CF40463" w:rsidR="002F7FE9" w:rsidRPr="0034384E" w:rsidRDefault="002F7FE9" w:rsidP="002F7FE9">
            <w:pPr>
              <w:widowControl/>
              <w:jc w:val="center"/>
              <w:rPr>
                <w:kern w:val="0"/>
                <w:sz w:val="18"/>
                <w:szCs w:val="21"/>
              </w:rPr>
            </w:pPr>
            <w:r w:rsidRPr="0034384E">
              <w:rPr>
                <w:rFonts w:hint="eastAsia"/>
                <w:kern w:val="0"/>
                <w:sz w:val="18"/>
                <w:szCs w:val="21"/>
              </w:rPr>
              <w:t>≥</w:t>
            </w:r>
            <w:r w:rsidRPr="0034384E">
              <w:rPr>
                <w:kern w:val="0"/>
                <w:sz w:val="18"/>
                <w:szCs w:val="21"/>
              </w:rPr>
              <w:t>9</w:t>
            </w:r>
          </w:p>
        </w:tc>
      </w:tr>
      <w:tr w:rsidR="002F7FE9" w14:paraId="4F23BBB4" w14:textId="77777777" w:rsidTr="002C4AE8">
        <w:trPr>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43E3000F" w14:textId="77777777" w:rsidR="002F7FE9" w:rsidRPr="0034384E" w:rsidRDefault="002F7FE9" w:rsidP="002F7FE9">
            <w:pPr>
              <w:widowControl/>
              <w:jc w:val="center"/>
              <w:rPr>
                <w:kern w:val="0"/>
                <w:sz w:val="18"/>
                <w:szCs w:val="21"/>
              </w:rPr>
            </w:pPr>
            <w:r w:rsidRPr="0034384E">
              <w:rPr>
                <w:rFonts w:hint="eastAsia"/>
                <w:kern w:val="0"/>
                <w:sz w:val="18"/>
                <w:szCs w:val="21"/>
              </w:rPr>
              <w:t>双组份耐温型环氧胶</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6860E1F" w14:textId="77777777" w:rsidR="002F7FE9" w:rsidRPr="0034384E" w:rsidRDefault="002F7FE9" w:rsidP="002F7FE9">
            <w:pPr>
              <w:widowControl/>
              <w:jc w:val="center"/>
              <w:rPr>
                <w:kern w:val="0"/>
                <w:sz w:val="18"/>
                <w:szCs w:val="18"/>
              </w:rPr>
            </w:pPr>
            <w:r w:rsidRPr="0034384E">
              <w:rPr>
                <w:kern w:val="0"/>
                <w:sz w:val="18"/>
                <w:szCs w:val="21"/>
              </w:rPr>
              <w:t>100</w:t>
            </w:r>
          </w:p>
        </w:tc>
        <w:tc>
          <w:tcPr>
            <w:tcW w:w="1339" w:type="pct"/>
            <w:tcBorders>
              <w:top w:val="single" w:sz="4" w:space="0" w:color="000000"/>
              <w:left w:val="single" w:sz="4" w:space="0" w:color="000000"/>
              <w:bottom w:val="single" w:sz="4" w:space="0" w:color="000000"/>
              <w:right w:val="single" w:sz="4" w:space="0" w:color="000000"/>
            </w:tcBorders>
            <w:vAlign w:val="center"/>
            <w:hideMark/>
          </w:tcPr>
          <w:p w14:paraId="0FD8B0D4" w14:textId="241BBEBD" w:rsidR="002F7FE9" w:rsidRPr="0034384E" w:rsidRDefault="002F7FE9" w:rsidP="002F7FE9">
            <w:pPr>
              <w:widowControl/>
              <w:jc w:val="center"/>
              <w:rPr>
                <w:kern w:val="0"/>
                <w:sz w:val="18"/>
                <w:szCs w:val="18"/>
              </w:rPr>
            </w:pPr>
            <w:r w:rsidRPr="0034384E">
              <w:rPr>
                <w:rFonts w:hint="eastAsia"/>
                <w:kern w:val="0"/>
                <w:sz w:val="18"/>
                <w:szCs w:val="18"/>
              </w:rPr>
              <w:t>≥</w:t>
            </w:r>
            <w:r w:rsidRPr="0034384E">
              <w:rPr>
                <w:kern w:val="0"/>
                <w:sz w:val="18"/>
                <w:szCs w:val="18"/>
              </w:rPr>
              <w:t>15</w:t>
            </w:r>
          </w:p>
        </w:tc>
        <w:tc>
          <w:tcPr>
            <w:tcW w:w="1237" w:type="pct"/>
            <w:tcBorders>
              <w:top w:val="single" w:sz="4" w:space="0" w:color="000000"/>
              <w:left w:val="single" w:sz="4" w:space="0" w:color="000000"/>
              <w:bottom w:val="single" w:sz="4" w:space="0" w:color="000000"/>
              <w:right w:val="single" w:sz="4" w:space="0" w:color="000000"/>
            </w:tcBorders>
            <w:vAlign w:val="center"/>
            <w:hideMark/>
          </w:tcPr>
          <w:p w14:paraId="07046858" w14:textId="47D18043" w:rsidR="002F7FE9" w:rsidRPr="0034384E" w:rsidRDefault="002F7FE9" w:rsidP="002F7FE9">
            <w:pPr>
              <w:widowControl/>
              <w:jc w:val="center"/>
              <w:rPr>
                <w:kern w:val="0"/>
                <w:sz w:val="18"/>
                <w:szCs w:val="21"/>
              </w:rPr>
            </w:pPr>
            <w:r w:rsidRPr="0034384E">
              <w:rPr>
                <w:rFonts w:hint="eastAsia"/>
                <w:kern w:val="0"/>
                <w:sz w:val="18"/>
                <w:szCs w:val="21"/>
              </w:rPr>
              <w:t>≥</w:t>
            </w:r>
            <w:r w:rsidRPr="0034384E">
              <w:rPr>
                <w:kern w:val="0"/>
                <w:sz w:val="18"/>
                <w:szCs w:val="21"/>
              </w:rPr>
              <w:t>6</w:t>
            </w:r>
          </w:p>
        </w:tc>
      </w:tr>
      <w:tr w:rsidR="002F7FE9" w14:paraId="3276A0D4" w14:textId="77777777" w:rsidTr="002C4AE8">
        <w:trPr>
          <w:jc w:val="center"/>
        </w:trPr>
        <w:tc>
          <w:tcPr>
            <w:tcW w:w="3763" w:type="pct"/>
            <w:gridSpan w:val="3"/>
            <w:tcBorders>
              <w:top w:val="single" w:sz="4" w:space="0" w:color="000000"/>
              <w:left w:val="single" w:sz="4" w:space="0" w:color="000000"/>
              <w:bottom w:val="single" w:sz="4" w:space="0" w:color="000000"/>
              <w:right w:val="single" w:sz="4" w:space="0" w:color="000000"/>
            </w:tcBorders>
            <w:vAlign w:val="center"/>
            <w:hideMark/>
          </w:tcPr>
          <w:p w14:paraId="28E4CA06" w14:textId="77777777" w:rsidR="002F7FE9" w:rsidRPr="0034384E" w:rsidRDefault="002F7FE9" w:rsidP="002F7FE9">
            <w:pPr>
              <w:widowControl/>
              <w:jc w:val="left"/>
              <w:rPr>
                <w:kern w:val="0"/>
                <w:sz w:val="18"/>
                <w:szCs w:val="21"/>
              </w:rPr>
            </w:pPr>
            <w:r w:rsidRPr="0034384E">
              <w:rPr>
                <w:kern w:val="0"/>
                <w:sz w:val="18"/>
                <w:szCs w:val="21"/>
                <w:vertAlign w:val="superscript"/>
              </w:rPr>
              <w:t>a</w:t>
            </w:r>
            <w:r w:rsidRPr="0034384E">
              <w:rPr>
                <w:rFonts w:hint="eastAsia"/>
                <w:kern w:val="0"/>
                <w:sz w:val="18"/>
                <w:szCs w:val="21"/>
              </w:rPr>
              <w:t>高温剪切强度是在使用温度上限的条件下恒温时测量的剪切强度。</w:t>
            </w:r>
          </w:p>
        </w:tc>
        <w:tc>
          <w:tcPr>
            <w:tcW w:w="1237" w:type="pct"/>
            <w:tcBorders>
              <w:top w:val="single" w:sz="4" w:space="0" w:color="000000"/>
              <w:left w:val="single" w:sz="4" w:space="0" w:color="000000"/>
              <w:bottom w:val="single" w:sz="4" w:space="0" w:color="000000"/>
              <w:right w:val="single" w:sz="4" w:space="0" w:color="000000"/>
            </w:tcBorders>
          </w:tcPr>
          <w:p w14:paraId="6C2715A7" w14:textId="77777777" w:rsidR="002F7FE9" w:rsidRPr="0034384E" w:rsidRDefault="002F7FE9" w:rsidP="002F7FE9">
            <w:pPr>
              <w:widowControl/>
              <w:jc w:val="left"/>
              <w:rPr>
                <w:kern w:val="0"/>
                <w:sz w:val="18"/>
                <w:szCs w:val="21"/>
                <w:vertAlign w:val="superscript"/>
              </w:rPr>
            </w:pPr>
          </w:p>
        </w:tc>
      </w:tr>
    </w:tbl>
    <w:p w14:paraId="21603E05" w14:textId="77777777" w:rsidR="002C4AE8" w:rsidRPr="0034384E" w:rsidRDefault="002C4AE8" w:rsidP="00CC1564">
      <w:pPr>
        <w:pStyle w:val="affd"/>
        <w:ind w:left="0"/>
      </w:pPr>
      <w:r w:rsidRPr="0034384E">
        <w:rPr>
          <w:rFonts w:hint="eastAsia"/>
        </w:rPr>
        <w:t>在单元体的粘接面，宜均匀涂覆复合胶粘剂，用粘接定位夹具固定，在室温下固化或烘箱环境高温固化，高温固化温度应参考胶粘剂的推荐温度。</w:t>
      </w:r>
    </w:p>
    <w:p w14:paraId="04381744" w14:textId="5537FA9C" w:rsidR="002C4AE8" w:rsidRPr="0034384E" w:rsidRDefault="002C4AE8" w:rsidP="005E0302">
      <w:pPr>
        <w:pStyle w:val="affd"/>
        <w:ind w:left="0"/>
      </w:pPr>
      <w:r w:rsidRPr="0034384E">
        <w:rPr>
          <w:rFonts w:hint="eastAsia"/>
        </w:rPr>
        <w:t>粘合体胶层厚度宜0.03 mm～0.2 mm。</w:t>
      </w:r>
    </w:p>
    <w:p w14:paraId="76E1502F" w14:textId="77777777" w:rsidR="002C4AE8" w:rsidRPr="0034384E" w:rsidRDefault="002C4AE8" w:rsidP="00CC1564">
      <w:pPr>
        <w:pStyle w:val="affd"/>
        <w:ind w:left="0"/>
      </w:pPr>
      <w:r w:rsidRPr="0034384E">
        <w:rPr>
          <w:rFonts w:hint="eastAsia"/>
        </w:rPr>
        <w:t>拼接永磁体在室温时剪切强度应不低于8MPa，参照QJ/T 1634A测量剪切强度。</w:t>
      </w:r>
    </w:p>
    <w:p w14:paraId="3CCE1C07" w14:textId="77777777" w:rsidR="002C4AE8" w:rsidRPr="0034384E" w:rsidRDefault="002C4AE8" w:rsidP="00CC1564">
      <w:pPr>
        <w:pStyle w:val="affd"/>
        <w:ind w:left="0"/>
      </w:pPr>
      <w:r w:rsidRPr="0034384E">
        <w:rPr>
          <w:rFonts w:hint="eastAsia"/>
        </w:rPr>
        <w:t>在150℃时，拼接永磁体剪切强度应不低于3MPa。参照QJ/T 1634A对拼接永磁体在高温下恒温时测量剪切强度。</w:t>
      </w:r>
    </w:p>
    <w:p w14:paraId="4A16033F" w14:textId="68D708A1" w:rsidR="002C4AE8" w:rsidRDefault="002C4AE8" w:rsidP="00CC1564">
      <w:pPr>
        <w:pStyle w:val="affd"/>
        <w:ind w:left="0"/>
      </w:pPr>
      <w:r>
        <w:rPr>
          <w:rFonts w:hint="eastAsia"/>
        </w:rPr>
        <w:lastRenderedPageBreak/>
        <w:t>在150℃保温1h热老化后，拼接永磁体剪切强度应不低于5MPa。参照QJ/T 1634A对拼接永磁体在高温下恒温并</w:t>
      </w:r>
      <w:r w:rsidR="00642B34">
        <w:rPr>
          <w:rFonts w:hint="eastAsia"/>
        </w:rPr>
        <w:t>恢复</w:t>
      </w:r>
      <w:r>
        <w:rPr>
          <w:rFonts w:hint="eastAsia"/>
        </w:rPr>
        <w:t>至室温后，测量剪切强度。</w:t>
      </w:r>
    </w:p>
    <w:p w14:paraId="49876566" w14:textId="77777777" w:rsidR="002C4AE8" w:rsidRDefault="002C4AE8" w:rsidP="00CC1564">
      <w:pPr>
        <w:pStyle w:val="affd"/>
        <w:ind w:left="0"/>
      </w:pPr>
      <w:r>
        <w:rPr>
          <w:rFonts w:hint="eastAsia"/>
        </w:rPr>
        <w:t>粘合体胶层电阻值要求由供需双方商定。</w:t>
      </w:r>
    </w:p>
    <w:p w14:paraId="45B86523" w14:textId="77777777" w:rsidR="002C4AE8" w:rsidRDefault="002C4AE8" w:rsidP="002C4AE8">
      <w:pPr>
        <w:pStyle w:val="a2"/>
        <w:spacing w:before="156" w:after="156"/>
        <w:ind w:left="0"/>
      </w:pPr>
      <w:bookmarkStart w:id="41" w:name="_Toc176350141"/>
      <w:r w:rsidRPr="002C4AE8">
        <w:rPr>
          <w:rFonts w:hint="eastAsia"/>
        </w:rPr>
        <w:t>粘合体机械加工</w:t>
      </w:r>
      <w:bookmarkEnd w:id="41"/>
    </w:p>
    <w:p w14:paraId="4332EFB9" w14:textId="77777777" w:rsidR="002C4AE8" w:rsidRDefault="002C4AE8" w:rsidP="00CC1564">
      <w:pPr>
        <w:pStyle w:val="affd"/>
        <w:ind w:left="0"/>
      </w:pPr>
      <w:r>
        <w:rPr>
          <w:rFonts w:hint="eastAsia"/>
        </w:rPr>
        <w:t>如需机械加工，推荐采用表1所示粘合体加工工艺及设备。</w:t>
      </w:r>
    </w:p>
    <w:p w14:paraId="142352DE" w14:textId="77777777" w:rsidR="002C4AE8" w:rsidRDefault="002C4AE8" w:rsidP="00CC1564">
      <w:pPr>
        <w:pStyle w:val="affd"/>
        <w:ind w:left="0"/>
      </w:pPr>
      <w:r>
        <w:rPr>
          <w:rFonts w:hint="eastAsia"/>
        </w:rPr>
        <w:t>方块类粘合体机械加工后尺寸及形位偏差要求符合表2；瓦形、扇形类的粘合体机械加工后尺寸及形位偏差要求符合附录C表C.1；圆柱类的粘合体机械加工后尺寸及形</w:t>
      </w:r>
      <w:proofErr w:type="gramStart"/>
      <w:r>
        <w:rPr>
          <w:rFonts w:hint="eastAsia"/>
        </w:rPr>
        <w:t>位允许</w:t>
      </w:r>
      <w:proofErr w:type="gramEnd"/>
      <w:r>
        <w:rPr>
          <w:rFonts w:hint="eastAsia"/>
        </w:rPr>
        <w:t>偏差要求符合附录C表C.2；圆环类的粘合体机械加工后尺寸及形</w:t>
      </w:r>
      <w:proofErr w:type="gramStart"/>
      <w:r>
        <w:rPr>
          <w:rFonts w:hint="eastAsia"/>
        </w:rPr>
        <w:t>位允许</w:t>
      </w:r>
      <w:proofErr w:type="gramEnd"/>
      <w:r>
        <w:rPr>
          <w:rFonts w:hint="eastAsia"/>
        </w:rPr>
        <w:t>偏差要求符合附录C表C.3。</w:t>
      </w:r>
    </w:p>
    <w:p w14:paraId="4C6B475D" w14:textId="24DFF9F9" w:rsidR="002C4AE8" w:rsidRPr="002C4AE8" w:rsidRDefault="002C4AE8" w:rsidP="00CC1564">
      <w:pPr>
        <w:pStyle w:val="affd"/>
        <w:ind w:left="0"/>
      </w:pPr>
      <w:r>
        <w:rPr>
          <w:rFonts w:hint="eastAsia"/>
        </w:rPr>
        <w:t>考虑粘合体剪切力放置在此处检测。</w:t>
      </w:r>
    </w:p>
    <w:p w14:paraId="637B8DE4" w14:textId="0BAF1BD6" w:rsidR="002C4AE8" w:rsidRDefault="002C4AE8" w:rsidP="002C4AE8">
      <w:pPr>
        <w:pStyle w:val="a2"/>
        <w:spacing w:before="156" w:after="156"/>
        <w:ind w:left="0"/>
      </w:pPr>
      <w:bookmarkStart w:id="42" w:name="_Toc176350142"/>
      <w:r w:rsidRPr="002C4AE8">
        <w:rPr>
          <w:rFonts w:hint="eastAsia"/>
        </w:rPr>
        <w:t>表面防护</w:t>
      </w:r>
      <w:bookmarkEnd w:id="42"/>
    </w:p>
    <w:p w14:paraId="7B04E1B6" w14:textId="77777777" w:rsidR="002C4AE8" w:rsidRDefault="002C4AE8" w:rsidP="00CC1564">
      <w:pPr>
        <w:pStyle w:val="affd"/>
        <w:ind w:left="0"/>
      </w:pPr>
      <w:r>
        <w:rPr>
          <w:rFonts w:hint="eastAsia"/>
        </w:rPr>
        <w:t>烧结钕铁</w:t>
      </w:r>
      <w:proofErr w:type="gramStart"/>
      <w:r>
        <w:rPr>
          <w:rFonts w:hint="eastAsia"/>
        </w:rPr>
        <w:t>硼类拼接</w:t>
      </w:r>
      <w:proofErr w:type="gramEnd"/>
      <w:r>
        <w:rPr>
          <w:rFonts w:hint="eastAsia"/>
        </w:rPr>
        <w:t>永磁体宜采用磷化膜、环氧或其他涂层物质作为表面防护层。</w:t>
      </w:r>
    </w:p>
    <w:p w14:paraId="3766C100" w14:textId="055405DF" w:rsidR="002C4AE8" w:rsidRDefault="002C4AE8" w:rsidP="00CC1564">
      <w:pPr>
        <w:pStyle w:val="affd"/>
        <w:ind w:left="0"/>
      </w:pPr>
      <w:r>
        <w:rPr>
          <w:rFonts w:hint="eastAsia"/>
        </w:rPr>
        <w:t>经过磷化、喷涂环氧等方法处理的拼接永磁体，其表面防护层厚度、耐蚀性和结合力应达到GB/T 40793规定的要求。</w:t>
      </w:r>
    </w:p>
    <w:p w14:paraId="44C9A269" w14:textId="2B5ED131" w:rsidR="002C4AE8" w:rsidRDefault="002C4AE8" w:rsidP="002C4AE8">
      <w:pPr>
        <w:pStyle w:val="a2"/>
        <w:spacing w:before="156" w:after="156"/>
        <w:ind w:left="0"/>
      </w:pPr>
      <w:bookmarkStart w:id="43" w:name="_Toc176350143"/>
      <w:r w:rsidRPr="002C4AE8">
        <w:rPr>
          <w:rFonts w:hint="eastAsia"/>
        </w:rPr>
        <w:t>检测检验</w:t>
      </w:r>
      <w:bookmarkEnd w:id="43"/>
    </w:p>
    <w:p w14:paraId="1685CB56" w14:textId="2CDC1654" w:rsidR="002C4AE8" w:rsidRDefault="002C4AE8" w:rsidP="00482240">
      <w:pPr>
        <w:pStyle w:val="a3"/>
        <w:spacing w:before="156" w:after="156"/>
        <w:ind w:left="0"/>
      </w:pPr>
      <w:bookmarkStart w:id="44" w:name="_Toc176350144"/>
      <w:r w:rsidRPr="002C4AE8">
        <w:rPr>
          <w:rFonts w:hint="eastAsia"/>
        </w:rPr>
        <w:t>粘接特性</w:t>
      </w:r>
      <w:bookmarkEnd w:id="44"/>
    </w:p>
    <w:p w14:paraId="3F836A30" w14:textId="77777777" w:rsidR="002C4AE8" w:rsidRDefault="002C4AE8" w:rsidP="002C4AE8">
      <w:pPr>
        <w:pStyle w:val="afffff0"/>
      </w:pPr>
      <w:r>
        <w:rPr>
          <w:rFonts w:hint="eastAsia"/>
        </w:rPr>
        <w:t>胶层厚度的测量应采用与4.5.4条要求相适应的工具显微镜或影像仪进行。如有争议，可采用GB/T 6462规定的显微镜法进行。</w:t>
      </w:r>
    </w:p>
    <w:p w14:paraId="2F8D98D1" w14:textId="77777777" w:rsidR="002C4AE8" w:rsidRDefault="002C4AE8" w:rsidP="002C4AE8">
      <w:pPr>
        <w:pStyle w:val="afffff0"/>
      </w:pPr>
      <w:r>
        <w:rPr>
          <w:rFonts w:hint="eastAsia"/>
        </w:rPr>
        <w:t>拼接永磁体胶层电阻的测量按照供需双方商定。</w:t>
      </w:r>
    </w:p>
    <w:p w14:paraId="0D2DB096" w14:textId="662C5A8C" w:rsidR="002C4AE8" w:rsidRDefault="002C4AE8" w:rsidP="002C4AE8">
      <w:pPr>
        <w:pStyle w:val="afffff0"/>
      </w:pPr>
      <w:r>
        <w:rPr>
          <w:rFonts w:hint="eastAsia"/>
        </w:rPr>
        <w:t>拼接永磁体在室温时剪切强度、在150℃时剪切强度和在150℃保温1h热老化后剪切强度分别符合4.5.5、4.5.6和4.5.7。</w:t>
      </w:r>
    </w:p>
    <w:p w14:paraId="1BBDB537" w14:textId="25B02663" w:rsidR="002C4AE8" w:rsidRDefault="002C4AE8" w:rsidP="00482240">
      <w:pPr>
        <w:pStyle w:val="a3"/>
        <w:spacing w:before="156" w:after="156"/>
        <w:ind w:left="0"/>
      </w:pPr>
      <w:bookmarkStart w:id="45" w:name="_Toc176350145"/>
      <w:r w:rsidRPr="002C4AE8">
        <w:rPr>
          <w:rFonts w:hint="eastAsia"/>
        </w:rPr>
        <w:t>外观质量</w:t>
      </w:r>
      <w:bookmarkEnd w:id="45"/>
    </w:p>
    <w:p w14:paraId="169B1483" w14:textId="7C392079" w:rsidR="00364C11" w:rsidRDefault="002C4AE8" w:rsidP="002C4AE8">
      <w:pPr>
        <w:pStyle w:val="aff6"/>
      </w:pPr>
      <w:r w:rsidRPr="002C4AE8">
        <w:rPr>
          <w:rFonts w:hint="eastAsia"/>
        </w:rPr>
        <w:t>采用目测的方式检测拼接永磁体的外观质量。</w:t>
      </w:r>
      <w:r w:rsidR="005E0302" w:rsidRPr="005E0302">
        <w:rPr>
          <w:rFonts w:hint="eastAsia"/>
        </w:rPr>
        <w:t>拼接永磁体表面（含胶缝）不应有影响使用的裂纹、砂眼、夹杂、边角脱落、气孔等缺陷</w:t>
      </w:r>
      <w:r w:rsidR="00077F5F">
        <w:rPr>
          <w:rFonts w:hint="eastAsia"/>
        </w:rPr>
        <w:t>。</w:t>
      </w:r>
      <w:r w:rsidRPr="002C4AE8">
        <w:rPr>
          <w:rFonts w:hint="eastAsia"/>
        </w:rPr>
        <w:t>边角脱落等外观缺陷的尺寸限制、数量及其它特殊要求由供需双方商定。</w:t>
      </w:r>
    </w:p>
    <w:p w14:paraId="60214B90" w14:textId="34B91FE0" w:rsidR="002C4AE8" w:rsidRDefault="001C2F0C" w:rsidP="00482240">
      <w:pPr>
        <w:pStyle w:val="a3"/>
        <w:spacing w:before="156" w:after="156"/>
        <w:ind w:left="0"/>
      </w:pPr>
      <w:bookmarkStart w:id="46" w:name="_Toc176350146"/>
      <w:r w:rsidRPr="001C2F0C">
        <w:rPr>
          <w:rFonts w:hint="eastAsia"/>
        </w:rPr>
        <w:t>尺寸</w:t>
      </w:r>
      <w:bookmarkEnd w:id="46"/>
    </w:p>
    <w:p w14:paraId="0FB4754E" w14:textId="77C7271C" w:rsidR="001C2F0C" w:rsidRDefault="001C2F0C" w:rsidP="001C2F0C">
      <w:pPr>
        <w:pStyle w:val="aff6"/>
      </w:pPr>
      <w:r w:rsidRPr="001C2F0C">
        <w:rPr>
          <w:rFonts w:hint="eastAsia"/>
        </w:rPr>
        <w:t>拼接永磁体尺寸应满足需方要求。应采用与要求相适应的量具测量尺寸。</w:t>
      </w:r>
    </w:p>
    <w:p w14:paraId="292B866B" w14:textId="78E6E018" w:rsidR="001C2F0C" w:rsidRDefault="001C2F0C" w:rsidP="00482240">
      <w:pPr>
        <w:pStyle w:val="a3"/>
        <w:spacing w:before="156" w:after="156"/>
        <w:ind w:left="0"/>
      </w:pPr>
      <w:bookmarkStart w:id="47" w:name="_Toc176350147"/>
      <w:r w:rsidRPr="001C2F0C">
        <w:rPr>
          <w:rFonts w:hint="eastAsia"/>
        </w:rPr>
        <w:t>表磁、磁偶极矩及一致性</w:t>
      </w:r>
      <w:bookmarkEnd w:id="47"/>
    </w:p>
    <w:p w14:paraId="2ED3D80C" w14:textId="77777777" w:rsidR="001C2F0C" w:rsidRDefault="001C2F0C" w:rsidP="001C2F0C">
      <w:pPr>
        <w:pStyle w:val="aff6"/>
      </w:pPr>
      <w:r>
        <w:rPr>
          <w:rFonts w:hint="eastAsia"/>
        </w:rPr>
        <w:t>测量拼接永磁体表磁由供需双方商定。</w:t>
      </w:r>
    </w:p>
    <w:p w14:paraId="663115B4" w14:textId="10141237" w:rsidR="001C2F0C" w:rsidRDefault="001C2F0C" w:rsidP="001C2F0C">
      <w:pPr>
        <w:pStyle w:val="aff6"/>
      </w:pPr>
      <w:r>
        <w:rPr>
          <w:rFonts w:hint="eastAsia"/>
        </w:rPr>
        <w:t>拼接永磁体磁偶极矩一致性为抽样产品磁偶极矩极差（最大值与最小值之差）与平均值的比值。拼接永磁体磁偶极矩一致性（在20℃温度条件下）参见附录C的表C.4。特殊要求由供需双方商定。拼接永磁体磁偶极矩的测量按GB/T 38437的规定进行。</w:t>
      </w:r>
    </w:p>
    <w:p w14:paraId="6AF6BB69" w14:textId="2E01B46B" w:rsidR="001C2F0C" w:rsidRDefault="001C2F0C" w:rsidP="00482240">
      <w:pPr>
        <w:pStyle w:val="a3"/>
        <w:spacing w:before="156" w:after="156"/>
        <w:ind w:left="0"/>
      </w:pPr>
      <w:bookmarkStart w:id="48" w:name="_Toc176350148"/>
      <w:r w:rsidRPr="001C2F0C">
        <w:rPr>
          <w:rFonts w:hint="eastAsia"/>
        </w:rPr>
        <w:t>高温磁通不可逆损失</w:t>
      </w:r>
      <w:bookmarkEnd w:id="48"/>
    </w:p>
    <w:p w14:paraId="681F6BCF" w14:textId="380D025F" w:rsidR="001C2F0C" w:rsidRDefault="001C2F0C" w:rsidP="001C2F0C">
      <w:pPr>
        <w:pStyle w:val="aff6"/>
      </w:pPr>
      <w:r w:rsidRPr="001C2F0C">
        <w:rPr>
          <w:rFonts w:hint="eastAsia"/>
        </w:rPr>
        <w:t>拼接永磁体高温磁通不可逆损失应满足需方要求，其测量按GB/T 40794的规定进行。</w:t>
      </w:r>
    </w:p>
    <w:p w14:paraId="11539BFC" w14:textId="18D0F357" w:rsidR="001C2F0C" w:rsidRDefault="001C2F0C" w:rsidP="001C2F0C">
      <w:pPr>
        <w:pStyle w:val="a2"/>
        <w:spacing w:before="156" w:after="156"/>
        <w:ind w:left="0"/>
      </w:pPr>
      <w:bookmarkStart w:id="49" w:name="_Toc176350149"/>
      <w:r w:rsidRPr="001C2F0C">
        <w:rPr>
          <w:rFonts w:hint="eastAsia"/>
        </w:rPr>
        <w:t>充磁</w:t>
      </w:r>
      <w:bookmarkEnd w:id="49"/>
    </w:p>
    <w:p w14:paraId="53015EE2" w14:textId="5BB7B633" w:rsidR="001C2F0C" w:rsidRDefault="001C2F0C" w:rsidP="001C2F0C">
      <w:pPr>
        <w:pStyle w:val="aff6"/>
      </w:pPr>
      <w:r w:rsidRPr="001C2F0C">
        <w:rPr>
          <w:rFonts w:hint="eastAsia"/>
        </w:rPr>
        <w:lastRenderedPageBreak/>
        <w:t>如需充磁交货，在充磁设备和线圈中充磁使拼接永磁体磁偶极矩（磁通）达到饱和。拼接永磁体之间宜放置非磁性隔离片。特殊要求由供需双方商定。</w:t>
      </w:r>
    </w:p>
    <w:p w14:paraId="6FB37C14" w14:textId="22823550" w:rsidR="001C2F0C" w:rsidRDefault="001C2F0C" w:rsidP="001C2F0C">
      <w:pPr>
        <w:pStyle w:val="a2"/>
        <w:spacing w:before="156" w:after="156"/>
        <w:ind w:left="0"/>
      </w:pPr>
      <w:bookmarkStart w:id="50" w:name="_Toc176350150"/>
      <w:r w:rsidRPr="001C2F0C">
        <w:rPr>
          <w:rFonts w:hint="eastAsia"/>
        </w:rPr>
        <w:t>包装</w:t>
      </w:r>
      <w:bookmarkEnd w:id="50"/>
    </w:p>
    <w:p w14:paraId="7A8F8176" w14:textId="77777777" w:rsidR="001C2F0C" w:rsidRDefault="001C2F0C" w:rsidP="00CC1564">
      <w:pPr>
        <w:pStyle w:val="affd"/>
        <w:ind w:left="0"/>
      </w:pPr>
      <w:r>
        <w:rPr>
          <w:rFonts w:hint="eastAsia"/>
        </w:rPr>
        <w:t>产品宜以未充磁状态交货。如需方要求充磁并在合同中注明，可充磁交货，拼接永磁体之间宜放置非磁性隔离片。对取向方向不易辨别的产品，应标明充磁方向。</w:t>
      </w:r>
    </w:p>
    <w:p w14:paraId="6E667789" w14:textId="77777777" w:rsidR="001C2F0C" w:rsidRDefault="001C2F0C" w:rsidP="00CC1564">
      <w:pPr>
        <w:pStyle w:val="affd"/>
        <w:ind w:left="0"/>
      </w:pPr>
      <w:r>
        <w:rPr>
          <w:rFonts w:hint="eastAsia"/>
        </w:rPr>
        <w:t>产品的包装、标志、运输和贮存应按GB 39176规定进行。</w:t>
      </w:r>
    </w:p>
    <w:p w14:paraId="358710CE" w14:textId="31F03892" w:rsidR="001C2F0C" w:rsidRDefault="001C2F0C" w:rsidP="001C2F0C">
      <w:pPr>
        <w:pStyle w:val="a1"/>
        <w:spacing w:before="312" w:after="312"/>
      </w:pPr>
      <w:bookmarkStart w:id="51" w:name="_Toc176350151"/>
      <w:r w:rsidRPr="001C2F0C">
        <w:rPr>
          <w:rFonts w:hint="eastAsia"/>
        </w:rPr>
        <w:t>以提高</w:t>
      </w:r>
      <w:proofErr w:type="gramStart"/>
      <w:r w:rsidRPr="001C2F0C">
        <w:rPr>
          <w:rFonts w:hint="eastAsia"/>
        </w:rPr>
        <w:t>表磁为</w:t>
      </w:r>
      <w:proofErr w:type="gramEnd"/>
      <w:r w:rsidRPr="001C2F0C">
        <w:rPr>
          <w:rFonts w:hint="eastAsia"/>
        </w:rPr>
        <w:t>目的的烧结稀土永磁体拼接技术规范</w:t>
      </w:r>
      <w:bookmarkEnd w:id="51"/>
    </w:p>
    <w:p w14:paraId="0BEFCC98" w14:textId="72518070" w:rsidR="005C0B4F" w:rsidRDefault="005C0B4F" w:rsidP="005C0B4F">
      <w:pPr>
        <w:pStyle w:val="a2"/>
        <w:spacing w:before="156" w:after="156"/>
        <w:ind w:left="0"/>
      </w:pPr>
      <w:bookmarkStart w:id="52" w:name="_Toc176350152"/>
      <w:r w:rsidRPr="005C0B4F">
        <w:rPr>
          <w:rFonts w:hint="eastAsia"/>
        </w:rPr>
        <w:t>技术提要</w:t>
      </w:r>
      <w:bookmarkEnd w:id="52"/>
    </w:p>
    <w:p w14:paraId="6CD3232A" w14:textId="4A3B8A01" w:rsidR="005C0B4F" w:rsidRDefault="005C0B4F" w:rsidP="005C0B4F">
      <w:pPr>
        <w:pStyle w:val="aff6"/>
      </w:pPr>
      <w:r w:rsidRPr="005C0B4F">
        <w:rPr>
          <w:rFonts w:hint="eastAsia"/>
        </w:rPr>
        <w:t>相邻单元体的极性夹角</w:t>
      </w:r>
      <w:r w:rsidR="00587F5D">
        <w:rPr>
          <w:rFonts w:hint="eastAsia"/>
        </w:rPr>
        <w:t>在</w:t>
      </w:r>
      <w:r w:rsidR="005F10AD" w:rsidRPr="005F10AD">
        <w:rPr>
          <w:rFonts w:hint="eastAsia"/>
        </w:rPr>
        <w:t>＞</w:t>
      </w:r>
      <w:r w:rsidR="005F10AD" w:rsidRPr="005C0B4F">
        <w:rPr>
          <w:rFonts w:hint="eastAsia"/>
        </w:rPr>
        <w:t>0°</w:t>
      </w:r>
      <w:r w:rsidR="005F10AD" w:rsidRPr="005F10AD">
        <w:rPr>
          <w:rFonts w:hint="eastAsia"/>
        </w:rPr>
        <w:t>～</w:t>
      </w:r>
      <w:r w:rsidRPr="005C0B4F">
        <w:rPr>
          <w:rFonts w:hint="eastAsia"/>
        </w:rPr>
        <w:t>90°</w:t>
      </w:r>
      <w:r w:rsidR="00587F5D">
        <w:rPr>
          <w:rFonts w:hint="eastAsia"/>
        </w:rPr>
        <w:t>之间</w:t>
      </w:r>
      <w:r w:rsidRPr="005C0B4F">
        <w:rPr>
          <w:rFonts w:hint="eastAsia"/>
        </w:rPr>
        <w:t>，拼接的目的是集聚磁力线，以提高表磁</w:t>
      </w:r>
      <w:bookmarkStart w:id="53" w:name="_Hlk165275424"/>
      <w:r w:rsidRPr="005C0B4F">
        <w:rPr>
          <w:rFonts w:hint="eastAsia"/>
        </w:rPr>
        <w:t>。拼接永磁体常见结构见附录A图A.3，其中d)结构依据上述第4章技术规范执行。本章内容，针对附录A图A.3的a)、b)和c)等结构，单元体机械加工后，宜进行表面防护处理，经粘胶组合后不再机械加工</w:t>
      </w:r>
      <w:bookmarkEnd w:id="53"/>
      <w:r w:rsidRPr="005C0B4F">
        <w:rPr>
          <w:rFonts w:hint="eastAsia"/>
        </w:rPr>
        <w:t>，拼接永磁体工艺流程见附录B图B.2第二种工艺流程，适用于制造信息家电领域的震动马达、声学元件、定位或者磁吸用拼接永磁体，也适用于制造发电装备和电动航空器等领域的电机用拼接永磁体。</w:t>
      </w:r>
    </w:p>
    <w:p w14:paraId="5F372F3C" w14:textId="1DD32313" w:rsidR="005C0B4F" w:rsidRDefault="005C0B4F" w:rsidP="005C0B4F">
      <w:pPr>
        <w:pStyle w:val="a2"/>
        <w:spacing w:before="156" w:after="156"/>
        <w:ind w:left="0"/>
      </w:pPr>
      <w:bookmarkStart w:id="54" w:name="_Toc176350153"/>
      <w:r w:rsidRPr="005C0B4F">
        <w:rPr>
          <w:rFonts w:hint="eastAsia"/>
        </w:rPr>
        <w:t>烧结稀土永磁材料要求</w:t>
      </w:r>
      <w:bookmarkEnd w:id="54"/>
    </w:p>
    <w:p w14:paraId="00D9B00C" w14:textId="77777777" w:rsidR="005C0B4F" w:rsidRDefault="005C0B4F" w:rsidP="00CC1564">
      <w:pPr>
        <w:pStyle w:val="affd"/>
        <w:ind w:left="0"/>
      </w:pPr>
      <w:r>
        <w:rPr>
          <w:rFonts w:hint="eastAsia"/>
        </w:rPr>
        <w:t>单元体应根据拼接永磁体逐一设计，拼接永磁体常见结构见附录A图A.3的a)、b)和c)。</w:t>
      </w:r>
    </w:p>
    <w:p w14:paraId="3A4368B8" w14:textId="22C8E24A" w:rsidR="005C0B4F" w:rsidRDefault="005C0B4F" w:rsidP="00CC1564">
      <w:pPr>
        <w:pStyle w:val="affd"/>
        <w:ind w:left="0"/>
      </w:pPr>
      <w:r>
        <w:rPr>
          <w:rFonts w:hint="eastAsia"/>
        </w:rPr>
        <w:t>烧结稀土永磁材料毛坯尺寸应根据单元体尺寸(5.2.1)、</w:t>
      </w:r>
      <w:r w:rsidR="003B4C01">
        <w:rPr>
          <w:rFonts w:hint="eastAsia"/>
        </w:rPr>
        <w:t>单元体</w:t>
      </w:r>
      <w:r>
        <w:rPr>
          <w:rFonts w:hint="eastAsia"/>
        </w:rPr>
        <w:t>机械加工(5.3)设计。</w:t>
      </w:r>
    </w:p>
    <w:p w14:paraId="471522B3" w14:textId="258EE4C2" w:rsidR="005C0B4F" w:rsidRDefault="00396E81" w:rsidP="00CC1564">
      <w:pPr>
        <w:pStyle w:val="affd"/>
        <w:ind w:left="0"/>
      </w:pPr>
      <w:r>
        <w:rPr>
          <w:rFonts w:hint="eastAsia"/>
        </w:rPr>
        <w:t>烧结稀土永磁材料主要磁性能，包括剩磁</w:t>
      </w:r>
      <w:r w:rsidRPr="004251EC">
        <w:rPr>
          <w:rFonts w:hint="eastAsia"/>
          <w:i/>
          <w:iCs/>
        </w:rPr>
        <w:t>B</w:t>
      </w:r>
      <w:r w:rsidRPr="004251EC">
        <w:rPr>
          <w:rFonts w:hint="eastAsia"/>
          <w:vertAlign w:val="subscript"/>
        </w:rPr>
        <w:t>r</w:t>
      </w:r>
      <w:r>
        <w:rPr>
          <w:rFonts w:hint="eastAsia"/>
        </w:rPr>
        <w:t>、内</w:t>
      </w:r>
      <w:proofErr w:type="gramStart"/>
      <w:r>
        <w:rPr>
          <w:rFonts w:hint="eastAsia"/>
        </w:rPr>
        <w:t>禀</w:t>
      </w:r>
      <w:proofErr w:type="gramEnd"/>
      <w:r>
        <w:rPr>
          <w:rFonts w:hint="eastAsia"/>
        </w:rPr>
        <w:t>矫顽力</w:t>
      </w:r>
      <w:proofErr w:type="spellStart"/>
      <w:r w:rsidRPr="004251EC">
        <w:rPr>
          <w:rFonts w:hint="eastAsia"/>
          <w:i/>
          <w:iCs/>
        </w:rPr>
        <w:t>H</w:t>
      </w:r>
      <w:r w:rsidRPr="004251EC">
        <w:rPr>
          <w:rFonts w:hint="eastAsia"/>
          <w:vertAlign w:val="subscript"/>
        </w:rPr>
        <w:t>cJ</w:t>
      </w:r>
      <w:proofErr w:type="spellEnd"/>
      <w:r>
        <w:rPr>
          <w:rFonts w:hint="eastAsia"/>
        </w:rPr>
        <w:t>、矫顽力</w:t>
      </w:r>
      <w:proofErr w:type="spellStart"/>
      <w:r w:rsidRPr="004251EC">
        <w:rPr>
          <w:rFonts w:hint="eastAsia"/>
          <w:i/>
          <w:iCs/>
        </w:rPr>
        <w:t>H</w:t>
      </w:r>
      <w:r w:rsidRPr="004251EC">
        <w:rPr>
          <w:rFonts w:hint="eastAsia"/>
          <w:vertAlign w:val="subscript"/>
        </w:rPr>
        <w:t>cB</w:t>
      </w:r>
      <w:proofErr w:type="spellEnd"/>
      <w:r>
        <w:rPr>
          <w:rFonts w:hint="eastAsia"/>
        </w:rPr>
        <w:t>、最大磁能积(</w:t>
      </w:r>
      <w:r w:rsidRPr="004251EC">
        <w:rPr>
          <w:rFonts w:hint="eastAsia"/>
          <w:i/>
          <w:iCs/>
        </w:rPr>
        <w:t>BH</w:t>
      </w:r>
      <w:r>
        <w:rPr>
          <w:rFonts w:hint="eastAsia"/>
        </w:rPr>
        <w:t>)</w:t>
      </w:r>
      <w:r w:rsidRPr="004251EC">
        <w:rPr>
          <w:rFonts w:hint="eastAsia"/>
          <w:vertAlign w:val="subscript"/>
        </w:rPr>
        <w:t>max</w:t>
      </w:r>
      <w:r>
        <w:rPr>
          <w:rFonts w:hint="eastAsia"/>
        </w:rPr>
        <w:t>，应符合GB/T 13560 、GB/T 40790或GB/T 42160</w:t>
      </w:r>
      <w:r w:rsidRPr="008332E0">
        <w:t>-2022</w:t>
      </w:r>
      <w:r>
        <w:rPr>
          <w:rFonts w:hint="eastAsia"/>
        </w:rPr>
        <w:t>的要求，或符合GB/T 4180要求。</w:t>
      </w:r>
    </w:p>
    <w:p w14:paraId="6E5B9733" w14:textId="5C432F4F" w:rsidR="005C0B4F" w:rsidRDefault="005C0B4F" w:rsidP="005C0B4F">
      <w:pPr>
        <w:pStyle w:val="a2"/>
        <w:spacing w:before="156" w:after="156"/>
        <w:ind w:left="0"/>
      </w:pPr>
      <w:bookmarkStart w:id="55" w:name="_Toc176350154"/>
      <w:r w:rsidRPr="005C0B4F">
        <w:rPr>
          <w:rFonts w:hint="eastAsia"/>
        </w:rPr>
        <w:t>单元体机械加工</w:t>
      </w:r>
      <w:bookmarkEnd w:id="55"/>
    </w:p>
    <w:p w14:paraId="6EF61AE7" w14:textId="77777777" w:rsidR="005C0B4F" w:rsidRDefault="005C0B4F" w:rsidP="00CC1564">
      <w:pPr>
        <w:pStyle w:val="affd"/>
        <w:ind w:left="0"/>
      </w:pPr>
      <w:r>
        <w:rPr>
          <w:rFonts w:hint="eastAsia"/>
        </w:rPr>
        <w:t>推荐采用表1所示机械加工工艺和设备制作单元体。</w:t>
      </w:r>
    </w:p>
    <w:p w14:paraId="3CEDC5CA" w14:textId="7935BF3A" w:rsidR="005C0B4F" w:rsidRDefault="005C0B4F" w:rsidP="00CC1564">
      <w:pPr>
        <w:pStyle w:val="affd"/>
        <w:ind w:left="0"/>
      </w:pPr>
      <w:r>
        <w:rPr>
          <w:rFonts w:hint="eastAsia"/>
        </w:rPr>
        <w:t>机械加工方块类的单元体尺寸及形</w:t>
      </w:r>
      <w:proofErr w:type="gramStart"/>
      <w:r>
        <w:rPr>
          <w:rFonts w:hint="eastAsia"/>
        </w:rPr>
        <w:t>位允许</w:t>
      </w:r>
      <w:proofErr w:type="gramEnd"/>
      <w:r>
        <w:rPr>
          <w:rFonts w:hint="eastAsia"/>
        </w:rPr>
        <w:t>偏差不宜超出表2的给定。机械加工瓦形、扇形类的单元体尺寸及形</w:t>
      </w:r>
      <w:proofErr w:type="gramStart"/>
      <w:r>
        <w:rPr>
          <w:rFonts w:hint="eastAsia"/>
        </w:rPr>
        <w:t>位允许</w:t>
      </w:r>
      <w:proofErr w:type="gramEnd"/>
      <w:r>
        <w:rPr>
          <w:rFonts w:hint="eastAsia"/>
        </w:rPr>
        <w:t>偏差不宜超出附录C表C.1的给定。</w:t>
      </w:r>
    </w:p>
    <w:p w14:paraId="049ADC48" w14:textId="6BDB89ED" w:rsidR="005C0B4F" w:rsidRDefault="005C0B4F" w:rsidP="005C0B4F">
      <w:pPr>
        <w:pStyle w:val="a2"/>
        <w:spacing w:before="156" w:after="156"/>
        <w:ind w:left="0"/>
      </w:pPr>
      <w:bookmarkStart w:id="56" w:name="_Toc176350155"/>
      <w:r w:rsidRPr="005C0B4F">
        <w:rPr>
          <w:rFonts w:hint="eastAsia"/>
        </w:rPr>
        <w:t>晶界扩散</w:t>
      </w:r>
      <w:bookmarkEnd w:id="56"/>
    </w:p>
    <w:p w14:paraId="6C4B6563" w14:textId="0D0E6880" w:rsidR="005C0B4F" w:rsidRDefault="005C0B4F" w:rsidP="002F1D72">
      <w:pPr>
        <w:pStyle w:val="affd"/>
        <w:ind w:left="0"/>
      </w:pPr>
      <w:r>
        <w:rPr>
          <w:rFonts w:hint="eastAsia"/>
        </w:rPr>
        <w:t>如需晶界扩散，按照</w:t>
      </w:r>
      <w:r w:rsidR="002F1D72" w:rsidRPr="002F1D72">
        <w:t>42160-2022</w:t>
      </w:r>
      <w:r>
        <w:rPr>
          <w:rFonts w:hint="eastAsia"/>
        </w:rPr>
        <w:t>附录A.2制造工艺进行，包括前处理、包覆和扩散工序。</w:t>
      </w:r>
    </w:p>
    <w:p w14:paraId="237D73FD" w14:textId="4824786E" w:rsidR="005C0B4F" w:rsidRDefault="002F1D72" w:rsidP="002F1D72">
      <w:pPr>
        <w:pStyle w:val="affd"/>
        <w:ind w:left="0"/>
      </w:pPr>
      <w:r w:rsidRPr="002F1D72">
        <w:rPr>
          <w:rFonts w:hint="eastAsia"/>
        </w:rPr>
        <w:t>晶界扩散后</w:t>
      </w:r>
      <w:r w:rsidR="005C0B4F">
        <w:rPr>
          <w:rFonts w:hint="eastAsia"/>
        </w:rPr>
        <w:t>如需机械加工，按照5.3要求。</w:t>
      </w:r>
    </w:p>
    <w:p w14:paraId="50DE75E7" w14:textId="4A8CB4F4" w:rsidR="005C0B4F" w:rsidRDefault="005C0B4F" w:rsidP="005C0B4F">
      <w:pPr>
        <w:pStyle w:val="a2"/>
        <w:spacing w:before="156" w:after="156"/>
        <w:ind w:left="0"/>
      </w:pPr>
      <w:bookmarkStart w:id="57" w:name="_Toc176350156"/>
      <w:r w:rsidRPr="005C0B4F">
        <w:rPr>
          <w:rFonts w:hint="eastAsia"/>
        </w:rPr>
        <w:t>表面防护</w:t>
      </w:r>
      <w:bookmarkEnd w:id="57"/>
    </w:p>
    <w:p w14:paraId="201081A0" w14:textId="77777777" w:rsidR="005C0B4F" w:rsidRDefault="005C0B4F" w:rsidP="00CC1564">
      <w:pPr>
        <w:pStyle w:val="affd"/>
        <w:ind w:left="0"/>
      </w:pPr>
      <w:r>
        <w:rPr>
          <w:rFonts w:hint="eastAsia"/>
        </w:rPr>
        <w:t>烧结稀土</w:t>
      </w:r>
      <w:proofErr w:type="gramStart"/>
      <w:r>
        <w:rPr>
          <w:rFonts w:hint="eastAsia"/>
        </w:rPr>
        <w:t>铁硼类单元体</w:t>
      </w:r>
      <w:proofErr w:type="gramEnd"/>
      <w:r>
        <w:rPr>
          <w:rFonts w:hint="eastAsia"/>
        </w:rPr>
        <w:t>宜采用锌、镍、铝、磷化膜、环氧或其他涂层物质防护。</w:t>
      </w:r>
    </w:p>
    <w:p w14:paraId="34499D2F" w14:textId="77777777" w:rsidR="005C0B4F" w:rsidRDefault="005C0B4F" w:rsidP="00CC1564">
      <w:pPr>
        <w:pStyle w:val="affd"/>
        <w:ind w:left="0"/>
      </w:pPr>
      <w:r>
        <w:rPr>
          <w:rFonts w:hint="eastAsia"/>
        </w:rPr>
        <w:t>经过电镀锌、电镀镍、电镀镍铜镍、复合电镀镍与化学镍、物理气相沉积铝等方法处理的单元体，其表面防护层厚度、耐蚀性和结合力应达到GB/T 34491规定的要求。</w:t>
      </w:r>
    </w:p>
    <w:p w14:paraId="071FE78C" w14:textId="7BF78534" w:rsidR="005C0B4F" w:rsidRPr="0034384E" w:rsidRDefault="005C0B4F" w:rsidP="007367E8">
      <w:pPr>
        <w:pStyle w:val="affd"/>
        <w:ind w:left="0"/>
      </w:pPr>
      <w:r w:rsidRPr="0034384E">
        <w:rPr>
          <w:rFonts w:hint="eastAsia"/>
        </w:rPr>
        <w:t>经过磷化、</w:t>
      </w:r>
      <w:proofErr w:type="gramStart"/>
      <w:r w:rsidR="00D67BD7" w:rsidRPr="0034384E">
        <w:rPr>
          <w:rFonts w:hint="eastAsia"/>
        </w:rPr>
        <w:t>电泳</w:t>
      </w:r>
      <w:r w:rsidRPr="0034384E">
        <w:rPr>
          <w:rFonts w:hint="eastAsia"/>
        </w:rPr>
        <w:t>环</w:t>
      </w:r>
      <w:proofErr w:type="gramEnd"/>
      <w:r w:rsidRPr="0034384E">
        <w:rPr>
          <w:rFonts w:hint="eastAsia"/>
        </w:rPr>
        <w:t>氧等方法处理的单元体，其表面防护层厚度、耐蚀性和结合力应达到GB/T 40793规定的要求。</w:t>
      </w:r>
    </w:p>
    <w:p w14:paraId="3E54F9E2" w14:textId="3938A859" w:rsidR="005C0B4F" w:rsidRDefault="005C0B4F" w:rsidP="005C0B4F">
      <w:pPr>
        <w:pStyle w:val="a2"/>
        <w:spacing w:before="156" w:after="156"/>
        <w:ind w:left="0"/>
      </w:pPr>
      <w:bookmarkStart w:id="58" w:name="_Toc176350157"/>
      <w:r w:rsidRPr="005C0B4F">
        <w:rPr>
          <w:rFonts w:hint="eastAsia"/>
        </w:rPr>
        <w:t>充磁</w:t>
      </w:r>
      <w:bookmarkEnd w:id="58"/>
    </w:p>
    <w:p w14:paraId="2284525E" w14:textId="2FFD608C" w:rsidR="005C0B4F" w:rsidRDefault="005C0B4F" w:rsidP="005C0B4F">
      <w:pPr>
        <w:pStyle w:val="aff6"/>
      </w:pPr>
      <w:r w:rsidRPr="005C0B4F">
        <w:rPr>
          <w:rFonts w:hint="eastAsia"/>
        </w:rPr>
        <w:lastRenderedPageBreak/>
        <w:t>如需充磁，在充磁设备和线圈中充磁使单元体磁偶极矩（磁通）达到饱和。如果有必要，在充磁设备和多极充磁线圈中充磁使粘合体表磁分布达到</w:t>
      </w:r>
      <w:r w:rsidR="0079156A">
        <w:rPr>
          <w:rFonts w:hint="eastAsia"/>
        </w:rPr>
        <w:t>产品</w:t>
      </w:r>
      <w:r w:rsidRPr="005C0B4F">
        <w:rPr>
          <w:rFonts w:hint="eastAsia"/>
        </w:rPr>
        <w:t>要求。单元体或粘合体之间宜放置非磁性隔离片。特殊要求由供需双方商定。</w:t>
      </w:r>
    </w:p>
    <w:p w14:paraId="65BD1301" w14:textId="77777777" w:rsidR="005C0B4F" w:rsidRPr="005C0B4F" w:rsidRDefault="005C0B4F" w:rsidP="005C0B4F">
      <w:pPr>
        <w:pStyle w:val="a2"/>
        <w:spacing w:before="156" w:after="156"/>
        <w:ind w:left="0"/>
      </w:pPr>
      <w:bookmarkStart w:id="59" w:name="_Toc176350158"/>
      <w:r w:rsidRPr="005C0B4F">
        <w:rPr>
          <w:rFonts w:hint="eastAsia"/>
        </w:rPr>
        <w:t>粘接组合</w:t>
      </w:r>
      <w:bookmarkEnd w:id="59"/>
    </w:p>
    <w:p w14:paraId="0EB95263" w14:textId="77777777" w:rsidR="005C0B4F" w:rsidRDefault="005C0B4F" w:rsidP="00CC1564">
      <w:pPr>
        <w:pStyle w:val="affd"/>
        <w:ind w:left="0"/>
      </w:pPr>
      <w:r>
        <w:rPr>
          <w:rFonts w:hint="eastAsia"/>
        </w:rPr>
        <w:t>胶粘剂及剪切强度应不低于表3规定。胶粘剂剪切强度测量按照GB/T 7124的规定执行，试板材料为碳钢。胶粘剂使用温度上限应不低于拼接永磁体的使用温度。</w:t>
      </w:r>
    </w:p>
    <w:p w14:paraId="769A67AB" w14:textId="77777777" w:rsidR="005C0B4F" w:rsidRDefault="005C0B4F" w:rsidP="00CC1564">
      <w:pPr>
        <w:pStyle w:val="affd"/>
        <w:ind w:left="0"/>
      </w:pPr>
      <w:r>
        <w:rPr>
          <w:rFonts w:hint="eastAsia"/>
        </w:rPr>
        <w:t>在单元体的粘接面，宜均匀涂覆胶粘剂或复合胶粘剂，采用粘接定位夹具使粘胶面受力均匀，拼接固定。在室温下固化或烘箱环境高温固化。高温固化温度应参考胶粘剂的推荐温度。</w:t>
      </w:r>
    </w:p>
    <w:p w14:paraId="26101252" w14:textId="1C8804CF" w:rsidR="005C0B4F" w:rsidRDefault="005C0B4F" w:rsidP="00CC1564">
      <w:pPr>
        <w:pStyle w:val="affd"/>
        <w:ind w:left="0"/>
      </w:pPr>
      <w:r>
        <w:rPr>
          <w:rFonts w:hint="eastAsia"/>
        </w:rPr>
        <w:t>在附录A图A.3中a)和b)等拼接永磁体的胶层厚度0.005 mm～0.03 mm；在附录A图A.3中c)的胶层厚度宜0.03 mm～0.2 mm。胶层厚度的测量应采用工具显微镜或影像仪进行。如有争议，可采用GB/T 6462规定的显微镜法进行。</w:t>
      </w:r>
    </w:p>
    <w:p w14:paraId="4500BB8E" w14:textId="0C315ECD" w:rsidR="005C0B4F" w:rsidRDefault="005C0B4F" w:rsidP="005C0B4F">
      <w:pPr>
        <w:pStyle w:val="a2"/>
        <w:spacing w:before="156" w:after="156"/>
        <w:ind w:left="0"/>
      </w:pPr>
      <w:bookmarkStart w:id="60" w:name="_Toc176350159"/>
      <w:r w:rsidRPr="005C0B4F">
        <w:rPr>
          <w:rFonts w:hint="eastAsia"/>
        </w:rPr>
        <w:t>检测检验</w:t>
      </w:r>
      <w:bookmarkEnd w:id="60"/>
    </w:p>
    <w:p w14:paraId="13AE6131" w14:textId="6F159AB3" w:rsidR="005C0B4F" w:rsidRDefault="00AE4E90" w:rsidP="00482240">
      <w:pPr>
        <w:pStyle w:val="a3"/>
        <w:spacing w:before="156" w:after="156"/>
        <w:ind w:left="0"/>
      </w:pPr>
      <w:bookmarkStart w:id="61" w:name="_Toc176350160"/>
      <w:r w:rsidRPr="00AE4E90">
        <w:rPr>
          <w:rFonts w:hint="eastAsia"/>
        </w:rPr>
        <w:t>湿热试验</w:t>
      </w:r>
      <w:bookmarkEnd w:id="61"/>
    </w:p>
    <w:p w14:paraId="49294157" w14:textId="3BF98950" w:rsidR="00AE4E90" w:rsidRDefault="00AE4E90" w:rsidP="00AE4E90">
      <w:pPr>
        <w:pStyle w:val="aff6"/>
      </w:pPr>
      <w:r w:rsidRPr="00AE4E90">
        <w:rPr>
          <w:rFonts w:hint="eastAsia"/>
        </w:rPr>
        <w:t>拼接永磁体湿热试验参照GB/T 2423.50规定的测试方法进行。测试条件为：温度85℃±2℃、相对湿度85%±5%。持续时间24h，拼接永磁体不脱胶。</w:t>
      </w:r>
    </w:p>
    <w:p w14:paraId="71D7E224" w14:textId="2421037F" w:rsidR="00AE4E90" w:rsidRDefault="00AE4E90" w:rsidP="00482240">
      <w:pPr>
        <w:pStyle w:val="a3"/>
        <w:spacing w:before="156" w:after="156"/>
        <w:ind w:left="0"/>
      </w:pPr>
      <w:bookmarkStart w:id="62" w:name="_Toc176350161"/>
      <w:r w:rsidRPr="00AE4E90">
        <w:rPr>
          <w:rFonts w:hint="eastAsia"/>
        </w:rPr>
        <w:t>表磁、磁偶极矩及一致性</w:t>
      </w:r>
      <w:bookmarkEnd w:id="62"/>
    </w:p>
    <w:p w14:paraId="357A85A2" w14:textId="77777777" w:rsidR="00AE4E90" w:rsidRDefault="00AE4E90" w:rsidP="00AE4E90">
      <w:pPr>
        <w:pStyle w:val="aff6"/>
      </w:pPr>
      <w:r>
        <w:rPr>
          <w:rFonts w:hint="eastAsia"/>
        </w:rPr>
        <w:t>测量拼接永磁体表磁由供需双方商定。</w:t>
      </w:r>
    </w:p>
    <w:p w14:paraId="7530E96B" w14:textId="38656002" w:rsidR="00AE4E90" w:rsidRDefault="00AE4E90" w:rsidP="00AE4E90">
      <w:pPr>
        <w:pStyle w:val="aff6"/>
      </w:pPr>
      <w:r>
        <w:rPr>
          <w:rFonts w:hint="eastAsia"/>
        </w:rPr>
        <w:t>拼接永磁体磁偶极矩一致性（在20℃温度条件下）参见附录C的表C.4，特殊要求由供需双方商定。拼接永磁体磁偶极矩的测量按GB/T 38437的规定进行。</w:t>
      </w:r>
    </w:p>
    <w:p w14:paraId="2783CC35" w14:textId="7335CB35" w:rsidR="00AE4E90" w:rsidRDefault="00AE4E90" w:rsidP="00482240">
      <w:pPr>
        <w:pStyle w:val="a3"/>
        <w:spacing w:before="156" w:after="156"/>
        <w:ind w:left="0"/>
      </w:pPr>
      <w:bookmarkStart w:id="63" w:name="_Toc176350162"/>
      <w:r w:rsidRPr="00AE4E90">
        <w:rPr>
          <w:rFonts w:hint="eastAsia"/>
        </w:rPr>
        <w:t>外观质量</w:t>
      </w:r>
      <w:bookmarkEnd w:id="63"/>
    </w:p>
    <w:p w14:paraId="2BF208FA" w14:textId="3678D547" w:rsidR="00AE4E90" w:rsidRDefault="00AE4E90" w:rsidP="00AE4E90">
      <w:pPr>
        <w:pStyle w:val="aff6"/>
      </w:pPr>
      <w:r w:rsidRPr="00AE4E90">
        <w:rPr>
          <w:rFonts w:hint="eastAsia"/>
        </w:rPr>
        <w:t>采用目测的方式检测拼接永磁体的外观质量。拼接永磁体表面不应有影响使用的镀层脱落、镀层鼓包、溢胶、边角脱落等缺陷，边角脱落等外观缺陷的尺寸限制、数量及其它特殊要求由供需双方商定。</w:t>
      </w:r>
    </w:p>
    <w:p w14:paraId="54531EE9" w14:textId="5628CC61" w:rsidR="00AE4E90" w:rsidRDefault="00AE4E90" w:rsidP="00482240">
      <w:pPr>
        <w:pStyle w:val="a3"/>
        <w:spacing w:before="156" w:after="156"/>
        <w:ind w:left="0"/>
        <w:rPr>
          <w:rFonts w:ascii="宋体" w:eastAsia="宋体"/>
          <w:noProof/>
          <w:szCs w:val="20"/>
        </w:rPr>
      </w:pPr>
      <w:bookmarkStart w:id="64" w:name="_Toc176350163"/>
      <w:r w:rsidRPr="00AE4E90">
        <w:rPr>
          <w:rFonts w:hint="eastAsia"/>
        </w:rPr>
        <w:t>尺寸</w:t>
      </w:r>
      <w:r>
        <w:br/>
      </w:r>
      <w:r>
        <w:rPr>
          <w:rFonts w:ascii="宋体" w:eastAsia="宋体" w:hint="eastAsia"/>
          <w:noProof/>
          <w:szCs w:val="20"/>
        </w:rPr>
        <w:t xml:space="preserve">    </w:t>
      </w:r>
      <w:r w:rsidRPr="00AE4E90">
        <w:rPr>
          <w:rFonts w:ascii="宋体" w:eastAsia="宋体" w:hint="eastAsia"/>
          <w:noProof/>
          <w:szCs w:val="20"/>
        </w:rPr>
        <w:t>拼接永磁体尺寸偏差由供需双方商定。应采用与要求相适应的量具测量。</w:t>
      </w:r>
      <w:bookmarkEnd w:id="64"/>
    </w:p>
    <w:p w14:paraId="52451297" w14:textId="363E4792" w:rsidR="00AE4E90" w:rsidRDefault="0054436E" w:rsidP="0054436E">
      <w:pPr>
        <w:pStyle w:val="a2"/>
        <w:spacing w:before="156" w:after="156"/>
        <w:ind w:left="0"/>
      </w:pPr>
      <w:bookmarkStart w:id="65" w:name="_Toc176350164"/>
      <w:r w:rsidRPr="0054436E">
        <w:rPr>
          <w:rFonts w:hint="eastAsia"/>
        </w:rPr>
        <w:t>包装</w:t>
      </w:r>
      <w:bookmarkEnd w:id="65"/>
    </w:p>
    <w:p w14:paraId="0057E4E9" w14:textId="77777777" w:rsidR="001D3166" w:rsidRDefault="001D3166" w:rsidP="00CC1564">
      <w:pPr>
        <w:pStyle w:val="affd"/>
        <w:ind w:left="0"/>
      </w:pPr>
      <w:r>
        <w:rPr>
          <w:rFonts w:hint="eastAsia"/>
        </w:rPr>
        <w:t>对取向方向不易辨别的产品，应标明充磁方向。</w:t>
      </w:r>
    </w:p>
    <w:p w14:paraId="004C2CAC" w14:textId="0C4FE8AD" w:rsidR="003B7113" w:rsidRPr="001D3166" w:rsidRDefault="001D3166" w:rsidP="002E508E">
      <w:pPr>
        <w:pStyle w:val="affd"/>
        <w:ind w:left="0"/>
      </w:pPr>
      <w:r>
        <w:rPr>
          <w:rFonts w:hint="eastAsia"/>
        </w:rPr>
        <w:t>产品的包装、标志、运输和贮存应按GB 39176规定进行。</w:t>
      </w:r>
    </w:p>
    <w:p w14:paraId="7B88C33C" w14:textId="77777777" w:rsidR="003B7113" w:rsidRDefault="003B7113" w:rsidP="003B7113">
      <w:pPr>
        <w:pStyle w:val="a9"/>
      </w:pPr>
    </w:p>
    <w:p w14:paraId="27861AC8" w14:textId="77777777" w:rsidR="003B7113" w:rsidRDefault="003B7113" w:rsidP="003B7113">
      <w:pPr>
        <w:pStyle w:val="af4"/>
      </w:pPr>
    </w:p>
    <w:p w14:paraId="429EC198" w14:textId="5602A5E4" w:rsidR="003B7113" w:rsidRDefault="003B7113" w:rsidP="003B7113">
      <w:pPr>
        <w:pStyle w:val="af8"/>
      </w:pPr>
      <w:r>
        <w:br/>
      </w:r>
      <w:bookmarkStart w:id="66" w:name="_Toc176350165"/>
      <w:r>
        <w:rPr>
          <w:rFonts w:hint="eastAsia"/>
        </w:rPr>
        <w:t>（资料性附录）</w:t>
      </w:r>
      <w:r>
        <w:br/>
      </w:r>
      <w:r>
        <w:rPr>
          <w:rFonts w:hint="eastAsia"/>
        </w:rPr>
        <w:t>拼接永磁体常见结构和粘合体与单元体关系</w:t>
      </w:r>
      <w:bookmarkEnd w:id="66"/>
    </w:p>
    <w:p w14:paraId="2C0A17BA" w14:textId="38386286" w:rsidR="003B7113" w:rsidRPr="003B7113" w:rsidRDefault="003B7113" w:rsidP="003B7113">
      <w:pPr>
        <w:pStyle w:val="af9"/>
        <w:spacing w:before="312" w:after="312"/>
      </w:pPr>
      <w:r w:rsidRPr="003B7113">
        <w:rPr>
          <w:rFonts w:hint="eastAsia"/>
        </w:rPr>
        <w:t>以降低涡流损耗为目的的拼接永磁体常见结构见图A.1。</w:t>
      </w:r>
    </w:p>
    <w:p w14:paraId="1A3D1456" w14:textId="77777777" w:rsidR="003B7113" w:rsidRPr="003B7113" w:rsidRDefault="003B7113" w:rsidP="003B7113">
      <w:pPr>
        <w:widowControl/>
        <w:spacing w:before="50" w:after="50"/>
        <w:jc w:val="center"/>
        <w:outlineLvl w:val="3"/>
        <w:rPr>
          <w:rFonts w:ascii="宋体"/>
          <w:kern w:val="0"/>
          <w:szCs w:val="21"/>
        </w:rPr>
      </w:pPr>
      <w:r w:rsidRPr="003B7113">
        <w:rPr>
          <w:noProof/>
        </w:rPr>
        <w:drawing>
          <wp:inline distT="0" distB="0" distL="0" distR="0" wp14:anchorId="27D79659" wp14:editId="14AF9419">
            <wp:extent cx="1912620" cy="115062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150620"/>
                    </a:xfrm>
                    <a:prstGeom prst="rect">
                      <a:avLst/>
                    </a:prstGeom>
                    <a:noFill/>
                    <a:ln>
                      <a:noFill/>
                    </a:ln>
                  </pic:spPr>
                </pic:pic>
              </a:graphicData>
            </a:graphic>
          </wp:inline>
        </w:drawing>
      </w:r>
      <w:r w:rsidRPr="003B7113">
        <w:rPr>
          <w:rFonts w:ascii="宋体" w:hint="eastAsia"/>
          <w:kern w:val="0"/>
          <w:szCs w:val="21"/>
        </w:rPr>
        <w:t xml:space="preserve">          </w:t>
      </w:r>
      <w:r w:rsidRPr="003B7113">
        <w:rPr>
          <w:rFonts w:ascii="宋体"/>
          <w:noProof/>
          <w:kern w:val="0"/>
          <w:szCs w:val="21"/>
        </w:rPr>
        <w:drawing>
          <wp:inline distT="0" distB="0" distL="0" distR="0" wp14:anchorId="2ED14CAA" wp14:editId="2E76D779">
            <wp:extent cx="1813560" cy="1219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3560" cy="1219200"/>
                    </a:xfrm>
                    <a:prstGeom prst="rect">
                      <a:avLst/>
                    </a:prstGeom>
                    <a:noFill/>
                    <a:ln>
                      <a:noFill/>
                    </a:ln>
                  </pic:spPr>
                </pic:pic>
              </a:graphicData>
            </a:graphic>
          </wp:inline>
        </w:drawing>
      </w:r>
    </w:p>
    <w:p w14:paraId="3441F1F2" w14:textId="77777777" w:rsidR="003B7113" w:rsidRPr="003B7113" w:rsidRDefault="003B7113" w:rsidP="003B7113">
      <w:pPr>
        <w:widowControl/>
        <w:spacing w:before="50" w:after="50"/>
        <w:ind w:left="726"/>
        <w:jc w:val="left"/>
        <w:outlineLvl w:val="3"/>
        <w:rPr>
          <w:rFonts w:ascii="宋体"/>
          <w:kern w:val="0"/>
          <w:szCs w:val="21"/>
        </w:rPr>
      </w:pPr>
      <w:r w:rsidRPr="003B7113">
        <w:rPr>
          <w:rFonts w:ascii="宋体" w:hint="eastAsia"/>
          <w:kern w:val="0"/>
          <w:szCs w:val="21"/>
        </w:rPr>
        <w:t xml:space="preserve">               a）                                      b)</w:t>
      </w:r>
    </w:p>
    <w:p w14:paraId="60EBAE6C" w14:textId="77777777" w:rsidR="003B7113" w:rsidRPr="003B7113" w:rsidRDefault="003B7113" w:rsidP="003B7113">
      <w:pPr>
        <w:widowControl/>
        <w:spacing w:before="50" w:after="50"/>
        <w:jc w:val="center"/>
        <w:outlineLvl w:val="3"/>
        <w:rPr>
          <w:rFonts w:ascii="宋体"/>
          <w:kern w:val="0"/>
          <w:szCs w:val="21"/>
        </w:rPr>
      </w:pPr>
      <w:r w:rsidRPr="003B7113">
        <w:rPr>
          <w:noProof/>
        </w:rPr>
        <w:drawing>
          <wp:inline distT="0" distB="0" distL="0" distR="0" wp14:anchorId="2034FBE6" wp14:editId="2BB07036">
            <wp:extent cx="2103120" cy="1562100"/>
            <wp:effectExtent l="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120" cy="1562100"/>
                    </a:xfrm>
                    <a:prstGeom prst="rect">
                      <a:avLst/>
                    </a:prstGeom>
                    <a:noFill/>
                    <a:ln>
                      <a:noFill/>
                    </a:ln>
                  </pic:spPr>
                </pic:pic>
              </a:graphicData>
            </a:graphic>
          </wp:inline>
        </w:drawing>
      </w:r>
      <w:r w:rsidRPr="003B7113">
        <w:rPr>
          <w:rFonts w:ascii="宋体" w:hint="eastAsia"/>
          <w:kern w:val="0"/>
          <w:szCs w:val="21"/>
        </w:rPr>
        <w:t xml:space="preserve">   </w:t>
      </w:r>
      <w:r w:rsidRPr="003B7113">
        <w:rPr>
          <w:noProof/>
        </w:rPr>
        <w:drawing>
          <wp:inline distT="0" distB="0" distL="0" distR="0" wp14:anchorId="2ACD904D" wp14:editId="2B2594CB">
            <wp:extent cx="2910840" cy="1272540"/>
            <wp:effectExtent l="0" t="0" r="3810" b="381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0840" cy="1272540"/>
                    </a:xfrm>
                    <a:prstGeom prst="rect">
                      <a:avLst/>
                    </a:prstGeom>
                    <a:noFill/>
                    <a:ln>
                      <a:noFill/>
                    </a:ln>
                  </pic:spPr>
                </pic:pic>
              </a:graphicData>
            </a:graphic>
          </wp:inline>
        </w:drawing>
      </w:r>
    </w:p>
    <w:p w14:paraId="4C8F5973" w14:textId="77777777" w:rsidR="003B7113" w:rsidRPr="003B7113" w:rsidRDefault="003B7113" w:rsidP="003B7113">
      <w:pPr>
        <w:widowControl/>
        <w:spacing w:before="50" w:after="50"/>
        <w:jc w:val="center"/>
        <w:outlineLvl w:val="3"/>
        <w:rPr>
          <w:rFonts w:ascii="宋体"/>
          <w:color w:val="FF0000"/>
          <w:kern w:val="0"/>
          <w:szCs w:val="21"/>
        </w:rPr>
      </w:pPr>
      <w:r w:rsidRPr="003B7113">
        <w:rPr>
          <w:rFonts w:ascii="宋体" w:hint="eastAsia"/>
          <w:kern w:val="0"/>
          <w:szCs w:val="21"/>
        </w:rPr>
        <w:t>c)                                       d)</w:t>
      </w:r>
    </w:p>
    <w:p w14:paraId="3267600D" w14:textId="77777777" w:rsidR="003B7113" w:rsidRPr="003B7113" w:rsidRDefault="003B7113" w:rsidP="003B7113">
      <w:pPr>
        <w:widowControl/>
        <w:spacing w:before="50" w:after="50"/>
        <w:outlineLvl w:val="3"/>
        <w:rPr>
          <w:rFonts w:ascii="宋体"/>
          <w:kern w:val="0"/>
          <w:szCs w:val="21"/>
        </w:rPr>
      </w:pPr>
      <w:r w:rsidRPr="003B7113">
        <w:rPr>
          <w:noProof/>
        </w:rPr>
        <w:drawing>
          <wp:inline distT="0" distB="0" distL="0" distR="0" wp14:anchorId="5BC9F9C6" wp14:editId="6E800C73">
            <wp:extent cx="2583180" cy="1051560"/>
            <wp:effectExtent l="0" t="0" r="762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3180" cy="1051560"/>
                    </a:xfrm>
                    <a:prstGeom prst="rect">
                      <a:avLst/>
                    </a:prstGeom>
                    <a:noFill/>
                    <a:ln>
                      <a:noFill/>
                    </a:ln>
                  </pic:spPr>
                </pic:pic>
              </a:graphicData>
            </a:graphic>
          </wp:inline>
        </w:drawing>
      </w:r>
      <w:r w:rsidRPr="003B7113">
        <w:rPr>
          <w:rFonts w:ascii="宋体" w:hint="eastAsia"/>
          <w:kern w:val="0"/>
          <w:szCs w:val="21"/>
        </w:rPr>
        <w:t xml:space="preserve">      </w:t>
      </w:r>
      <w:r w:rsidRPr="003B7113">
        <w:rPr>
          <w:noProof/>
        </w:rPr>
        <w:drawing>
          <wp:inline distT="0" distB="0" distL="0" distR="0" wp14:anchorId="416A8AB8" wp14:editId="2F5880E6">
            <wp:extent cx="2194560" cy="1554480"/>
            <wp:effectExtent l="0" t="0" r="0"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4560" cy="1554480"/>
                    </a:xfrm>
                    <a:prstGeom prst="rect">
                      <a:avLst/>
                    </a:prstGeom>
                    <a:noFill/>
                    <a:ln>
                      <a:noFill/>
                    </a:ln>
                  </pic:spPr>
                </pic:pic>
              </a:graphicData>
            </a:graphic>
          </wp:inline>
        </w:drawing>
      </w:r>
    </w:p>
    <w:p w14:paraId="42DCB34E" w14:textId="77777777" w:rsidR="003B7113" w:rsidRPr="003B7113" w:rsidRDefault="003B7113" w:rsidP="003B7113">
      <w:pPr>
        <w:widowControl/>
        <w:spacing w:before="50" w:after="50"/>
        <w:jc w:val="center"/>
        <w:outlineLvl w:val="3"/>
        <w:rPr>
          <w:rFonts w:ascii="宋体" w:hAnsi="宋体" w:hint="eastAsia"/>
          <w:kern w:val="0"/>
          <w:szCs w:val="21"/>
        </w:rPr>
      </w:pPr>
      <w:r w:rsidRPr="003B7113">
        <w:t xml:space="preserve"> </w:t>
      </w:r>
      <w:r w:rsidRPr="003B7113">
        <w:rPr>
          <w:rFonts w:ascii="宋体" w:hAnsi="宋体" w:hint="eastAsia"/>
        </w:rPr>
        <w:t>e)                                        f)</w:t>
      </w:r>
    </w:p>
    <w:p w14:paraId="105A14E4" w14:textId="77777777" w:rsidR="003B7113" w:rsidRDefault="003B7113" w:rsidP="003B7113">
      <w:pPr>
        <w:pStyle w:val="aff6"/>
      </w:pPr>
    </w:p>
    <w:p w14:paraId="35AD43B2" w14:textId="17FB67B5" w:rsidR="003B7113" w:rsidRDefault="003B7113" w:rsidP="00FD0904">
      <w:pPr>
        <w:pStyle w:val="aa"/>
        <w:spacing w:before="156" w:after="156"/>
        <w:ind w:left="0" w:firstLine="0"/>
      </w:pPr>
      <w:r w:rsidRPr="003B7113">
        <w:rPr>
          <w:rFonts w:hint="eastAsia"/>
        </w:rPr>
        <w:t>以降低涡流损耗为目的的拼接永磁体常见结构</w:t>
      </w:r>
      <w:r w:rsidRPr="00FD0904">
        <w:rPr>
          <w:rFonts w:ascii="宋体" w:eastAsia="宋体" w:hAnsi="宋体" w:hint="eastAsia"/>
        </w:rPr>
        <w:t>(标明的M为磁化方向)</w:t>
      </w:r>
    </w:p>
    <w:p w14:paraId="39EAE06E" w14:textId="4FC16888" w:rsidR="003B7113" w:rsidRDefault="003B7113" w:rsidP="003B7113">
      <w:pPr>
        <w:pStyle w:val="af9"/>
        <w:spacing w:before="312" w:after="312"/>
      </w:pPr>
      <w:r w:rsidRPr="003B7113">
        <w:rPr>
          <w:rFonts w:hint="eastAsia"/>
        </w:rPr>
        <w:t>粘合体与单元体关系见图A.2。</w:t>
      </w:r>
    </w:p>
    <w:p w14:paraId="41C03057" w14:textId="77777777" w:rsidR="003B7113" w:rsidRPr="003B7113" w:rsidRDefault="003B7113" w:rsidP="003B7113">
      <w:pPr>
        <w:widowControl/>
        <w:spacing w:before="156" w:after="156"/>
        <w:jc w:val="center"/>
        <w:outlineLvl w:val="3"/>
        <w:rPr>
          <w:rFonts w:ascii="宋体"/>
          <w:kern w:val="0"/>
          <w:szCs w:val="21"/>
        </w:rPr>
      </w:pPr>
      <w:r w:rsidRPr="003B7113">
        <w:rPr>
          <w:noProof/>
        </w:rPr>
        <w:lastRenderedPageBreak/>
        <w:drawing>
          <wp:inline distT="0" distB="0" distL="0" distR="0" wp14:anchorId="1A826FBF" wp14:editId="37F7D67F">
            <wp:extent cx="1981200" cy="967740"/>
            <wp:effectExtent l="0" t="0" r="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r w:rsidRPr="003B7113">
        <w:rPr>
          <w:rFonts w:ascii="宋体" w:hint="eastAsia"/>
          <w:kern w:val="0"/>
          <w:szCs w:val="21"/>
        </w:rPr>
        <w:t xml:space="preserve">         </w:t>
      </w:r>
      <w:r w:rsidRPr="003B7113">
        <w:rPr>
          <w:noProof/>
        </w:rPr>
        <w:drawing>
          <wp:inline distT="0" distB="0" distL="0" distR="0" wp14:anchorId="07D2EB4F" wp14:editId="193F99B1">
            <wp:extent cx="2613660" cy="12954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3660" cy="1295400"/>
                    </a:xfrm>
                    <a:prstGeom prst="rect">
                      <a:avLst/>
                    </a:prstGeom>
                    <a:noFill/>
                    <a:ln>
                      <a:noFill/>
                    </a:ln>
                  </pic:spPr>
                </pic:pic>
              </a:graphicData>
            </a:graphic>
          </wp:inline>
        </w:drawing>
      </w:r>
    </w:p>
    <w:p w14:paraId="050B5493" w14:textId="77777777" w:rsidR="003B7113" w:rsidRPr="003B7113" w:rsidRDefault="003B7113" w:rsidP="003B7113">
      <w:pPr>
        <w:widowControl/>
        <w:spacing w:before="156" w:after="156"/>
        <w:ind w:firstLineChars="1150" w:firstLine="2415"/>
        <w:outlineLvl w:val="3"/>
        <w:rPr>
          <w:rFonts w:ascii="宋体" w:hAnsi="宋体" w:hint="eastAsia"/>
        </w:rPr>
      </w:pPr>
      <w:r w:rsidRPr="003B7113">
        <w:rPr>
          <w:rFonts w:ascii="宋体" w:hAnsi="宋体" w:hint="eastAsia"/>
        </w:rPr>
        <w:t>a)                                         b)</w:t>
      </w:r>
    </w:p>
    <w:p w14:paraId="1EB82C26" w14:textId="77777777" w:rsidR="003B7113" w:rsidRPr="003B7113" w:rsidRDefault="003B7113" w:rsidP="003B7113">
      <w:pPr>
        <w:widowControl/>
        <w:wordWrap w:val="0"/>
        <w:overflowPunct w:val="0"/>
        <w:autoSpaceDE w:val="0"/>
        <w:spacing w:beforeLines="100" w:before="312" w:afterLines="100" w:after="312"/>
        <w:ind w:left="851"/>
        <w:outlineLvl w:val="1"/>
        <w:rPr>
          <w:rFonts w:ascii="宋体" w:hAnsi="宋体" w:hint="eastAsia"/>
          <w:kern w:val="21"/>
          <w:szCs w:val="20"/>
        </w:rPr>
      </w:pPr>
      <w:bookmarkStart w:id="67" w:name="_Toc169856125"/>
      <w:r w:rsidRPr="003B7113">
        <w:rPr>
          <w:rFonts w:ascii="宋体" w:hAnsi="宋体" w:hint="eastAsia"/>
          <w:kern w:val="21"/>
          <w:sz w:val="18"/>
          <w:szCs w:val="18"/>
        </w:rPr>
        <w:t>图中说明：a）的</w:t>
      </w:r>
      <w:r w:rsidRPr="003B7113">
        <w:rPr>
          <w:rFonts w:ascii="宋体" w:hAnsi="宋体" w:hint="eastAsia"/>
          <w:i/>
          <w:iCs/>
          <w:kern w:val="21"/>
          <w:sz w:val="18"/>
          <w:szCs w:val="18"/>
        </w:rPr>
        <w:t>H</w:t>
      </w:r>
      <w:r w:rsidRPr="003B7113">
        <w:rPr>
          <w:rFonts w:ascii="宋体" w:hAnsi="宋体" w:hint="eastAsia"/>
          <w:kern w:val="21"/>
          <w:sz w:val="18"/>
          <w:szCs w:val="18"/>
        </w:rPr>
        <w:t>＇×</w:t>
      </w:r>
      <w:r w:rsidRPr="003B7113">
        <w:rPr>
          <w:rFonts w:ascii="宋体" w:hAnsi="宋体" w:hint="eastAsia"/>
          <w:i/>
          <w:iCs/>
          <w:kern w:val="21"/>
          <w:sz w:val="18"/>
          <w:szCs w:val="18"/>
        </w:rPr>
        <w:t>L</w:t>
      </w:r>
      <w:r w:rsidRPr="003B7113">
        <w:rPr>
          <w:rFonts w:ascii="宋体" w:hAnsi="宋体" w:hint="eastAsia"/>
          <w:kern w:val="21"/>
          <w:sz w:val="18"/>
          <w:szCs w:val="18"/>
        </w:rPr>
        <w:t>＇×</w:t>
      </w:r>
      <w:r w:rsidRPr="003B7113">
        <w:rPr>
          <w:rFonts w:ascii="宋体" w:hAnsi="宋体" w:hint="eastAsia"/>
          <w:i/>
          <w:iCs/>
          <w:kern w:val="21"/>
          <w:sz w:val="18"/>
          <w:szCs w:val="18"/>
        </w:rPr>
        <w:t>T</w:t>
      </w:r>
      <w:r w:rsidRPr="003B7113">
        <w:rPr>
          <w:rFonts w:ascii="宋体" w:hAnsi="宋体" w:hint="eastAsia"/>
          <w:kern w:val="21"/>
          <w:sz w:val="18"/>
          <w:szCs w:val="18"/>
        </w:rPr>
        <w:t>＇、b)的</w:t>
      </w:r>
      <w:r w:rsidRPr="003B7113">
        <w:rPr>
          <w:rFonts w:ascii="宋体" w:hAnsi="宋体" w:hint="eastAsia"/>
          <w:i/>
          <w:iCs/>
          <w:kern w:val="21"/>
          <w:sz w:val="18"/>
          <w:szCs w:val="18"/>
        </w:rPr>
        <w:t>H</w:t>
      </w:r>
      <w:r w:rsidRPr="003B7113">
        <w:rPr>
          <w:rFonts w:ascii="宋体" w:hAnsi="宋体" w:hint="eastAsia"/>
          <w:kern w:val="21"/>
          <w:sz w:val="18"/>
          <w:szCs w:val="18"/>
        </w:rPr>
        <w:t>＂×</w:t>
      </w:r>
      <w:r w:rsidRPr="003B7113">
        <w:rPr>
          <w:rFonts w:ascii="宋体" w:hAnsi="宋体" w:hint="eastAsia"/>
          <w:i/>
          <w:iCs/>
          <w:kern w:val="21"/>
          <w:sz w:val="18"/>
          <w:szCs w:val="18"/>
        </w:rPr>
        <w:t>W</w:t>
      </w:r>
      <w:r w:rsidRPr="003B7113">
        <w:rPr>
          <w:rFonts w:ascii="宋体" w:hAnsi="宋体" w:hint="eastAsia"/>
          <w:kern w:val="21"/>
          <w:sz w:val="18"/>
          <w:szCs w:val="18"/>
        </w:rPr>
        <w:t>＂×</w:t>
      </w:r>
      <w:r w:rsidRPr="003B7113">
        <w:rPr>
          <w:rFonts w:ascii="宋体" w:hAnsi="宋体" w:hint="eastAsia"/>
          <w:i/>
          <w:iCs/>
          <w:kern w:val="21"/>
          <w:sz w:val="18"/>
          <w:szCs w:val="18"/>
        </w:rPr>
        <w:t>T</w:t>
      </w:r>
      <w:r w:rsidRPr="003B7113">
        <w:rPr>
          <w:rFonts w:ascii="宋体" w:hAnsi="宋体" w:hint="eastAsia"/>
          <w:kern w:val="21"/>
          <w:sz w:val="18"/>
          <w:szCs w:val="18"/>
        </w:rPr>
        <w:t>＂为粘合体；a）的</w:t>
      </w:r>
      <w:r w:rsidRPr="003B7113">
        <w:rPr>
          <w:rFonts w:ascii="宋体" w:hAnsi="宋体" w:hint="eastAsia"/>
          <w:i/>
          <w:iCs/>
          <w:kern w:val="21"/>
          <w:sz w:val="18"/>
          <w:szCs w:val="18"/>
        </w:rPr>
        <w:t>H</w:t>
      </w:r>
      <w:r w:rsidRPr="003B7113">
        <w:rPr>
          <w:rFonts w:ascii="宋体" w:hAnsi="宋体" w:hint="eastAsia"/>
          <w:kern w:val="21"/>
          <w:sz w:val="18"/>
          <w:szCs w:val="18"/>
          <w:vertAlign w:val="subscript"/>
        </w:rPr>
        <w:t>1</w:t>
      </w:r>
      <w:r w:rsidRPr="003B7113">
        <w:rPr>
          <w:rFonts w:ascii="宋体" w:hAnsi="宋体" w:hint="eastAsia"/>
          <w:kern w:val="21"/>
          <w:sz w:val="18"/>
          <w:szCs w:val="18"/>
        </w:rPr>
        <w:t>＇×</w:t>
      </w:r>
      <w:r w:rsidRPr="003B7113">
        <w:rPr>
          <w:rFonts w:ascii="宋体" w:hAnsi="宋体" w:hint="eastAsia"/>
          <w:i/>
          <w:iCs/>
          <w:kern w:val="21"/>
          <w:sz w:val="18"/>
          <w:szCs w:val="18"/>
        </w:rPr>
        <w:t>L</w:t>
      </w:r>
      <w:r w:rsidRPr="003B7113">
        <w:rPr>
          <w:rFonts w:ascii="宋体" w:hAnsi="宋体" w:hint="eastAsia"/>
          <w:kern w:val="21"/>
          <w:sz w:val="18"/>
          <w:szCs w:val="18"/>
        </w:rPr>
        <w:t>＇×</w:t>
      </w:r>
      <w:r w:rsidRPr="003B7113">
        <w:rPr>
          <w:rFonts w:ascii="宋体" w:hAnsi="宋体" w:hint="eastAsia"/>
          <w:i/>
          <w:iCs/>
          <w:kern w:val="21"/>
          <w:sz w:val="18"/>
          <w:szCs w:val="18"/>
        </w:rPr>
        <w:t>T</w:t>
      </w:r>
      <w:r w:rsidRPr="003B7113">
        <w:rPr>
          <w:rFonts w:ascii="宋体" w:hAnsi="宋体" w:hint="eastAsia"/>
          <w:kern w:val="21"/>
          <w:sz w:val="18"/>
          <w:szCs w:val="18"/>
        </w:rPr>
        <w:t>＇、b)的</w:t>
      </w:r>
      <w:r w:rsidRPr="003B7113">
        <w:rPr>
          <w:rFonts w:ascii="宋体" w:hAnsi="宋体" w:hint="eastAsia"/>
          <w:i/>
          <w:iCs/>
          <w:kern w:val="21"/>
          <w:sz w:val="18"/>
          <w:szCs w:val="18"/>
        </w:rPr>
        <w:t>L</w:t>
      </w:r>
      <w:r w:rsidRPr="003B7113">
        <w:rPr>
          <w:rFonts w:ascii="宋体" w:hAnsi="宋体" w:hint="eastAsia"/>
          <w:kern w:val="21"/>
          <w:sz w:val="18"/>
          <w:szCs w:val="18"/>
          <w:vertAlign w:val="subscript"/>
        </w:rPr>
        <w:t>1</w:t>
      </w:r>
      <w:r w:rsidRPr="003B7113">
        <w:rPr>
          <w:rFonts w:ascii="宋体" w:hAnsi="宋体" w:hint="eastAsia"/>
          <w:kern w:val="21"/>
          <w:sz w:val="18"/>
          <w:szCs w:val="18"/>
        </w:rPr>
        <w:t>＂×</w:t>
      </w:r>
      <w:r w:rsidRPr="003B7113">
        <w:rPr>
          <w:rFonts w:ascii="宋体" w:hAnsi="宋体" w:hint="eastAsia"/>
          <w:i/>
          <w:iCs/>
          <w:kern w:val="21"/>
          <w:sz w:val="18"/>
          <w:szCs w:val="18"/>
        </w:rPr>
        <w:t>W</w:t>
      </w:r>
      <w:r w:rsidRPr="003B7113">
        <w:rPr>
          <w:rFonts w:ascii="宋体" w:hAnsi="宋体" w:hint="eastAsia"/>
          <w:kern w:val="21"/>
          <w:sz w:val="18"/>
          <w:szCs w:val="18"/>
        </w:rPr>
        <w:t>＂×</w:t>
      </w:r>
      <w:r w:rsidRPr="003B7113">
        <w:rPr>
          <w:rFonts w:ascii="宋体" w:hAnsi="宋体" w:hint="eastAsia"/>
          <w:i/>
          <w:iCs/>
          <w:kern w:val="21"/>
          <w:sz w:val="18"/>
          <w:szCs w:val="18"/>
        </w:rPr>
        <w:t>T</w:t>
      </w:r>
      <w:r w:rsidRPr="003B7113">
        <w:rPr>
          <w:rFonts w:ascii="宋体" w:hAnsi="宋体" w:hint="eastAsia"/>
          <w:kern w:val="21"/>
          <w:sz w:val="18"/>
          <w:szCs w:val="18"/>
        </w:rPr>
        <w:t>＂为单元体</w:t>
      </w:r>
      <w:bookmarkEnd w:id="67"/>
    </w:p>
    <w:p w14:paraId="32091770" w14:textId="524A5356" w:rsidR="003B7113" w:rsidRDefault="003B7113" w:rsidP="006148D0">
      <w:pPr>
        <w:pStyle w:val="aa"/>
        <w:spacing w:before="156" w:after="156"/>
        <w:ind w:left="0" w:firstLine="0"/>
      </w:pPr>
      <w:r w:rsidRPr="003B7113">
        <w:rPr>
          <w:rFonts w:hint="eastAsia"/>
        </w:rPr>
        <w:t>粘合体与单元体关系</w:t>
      </w:r>
    </w:p>
    <w:p w14:paraId="2D22966D" w14:textId="17727846" w:rsidR="003B7113" w:rsidRDefault="003B7113" w:rsidP="003B7113">
      <w:pPr>
        <w:pStyle w:val="af9"/>
        <w:spacing w:before="312" w:after="312"/>
      </w:pPr>
      <w:r w:rsidRPr="003B7113">
        <w:rPr>
          <w:rFonts w:hint="eastAsia"/>
        </w:rPr>
        <w:t>以提高</w:t>
      </w:r>
      <w:proofErr w:type="gramStart"/>
      <w:r w:rsidRPr="003B7113">
        <w:rPr>
          <w:rFonts w:hint="eastAsia"/>
        </w:rPr>
        <w:t>表磁为</w:t>
      </w:r>
      <w:proofErr w:type="gramEnd"/>
      <w:r w:rsidRPr="003B7113">
        <w:rPr>
          <w:rFonts w:hint="eastAsia"/>
        </w:rPr>
        <w:t>目的的拼接永磁体常见结构见图A.3。</w:t>
      </w:r>
    </w:p>
    <w:p w14:paraId="5751161A" w14:textId="77777777" w:rsidR="003B7113" w:rsidRDefault="003B7113" w:rsidP="003B7113">
      <w:pPr>
        <w:widowControl/>
        <w:tabs>
          <w:tab w:val="center" w:pos="4201"/>
          <w:tab w:val="right" w:leader="dot" w:pos="9298"/>
        </w:tabs>
        <w:autoSpaceDE w:val="0"/>
        <w:autoSpaceDN w:val="0"/>
        <w:jc w:val="left"/>
        <w:rPr>
          <w:rFonts w:ascii="宋体"/>
          <w:kern w:val="0"/>
          <w:szCs w:val="20"/>
        </w:rPr>
      </w:pPr>
      <w:r>
        <w:t xml:space="preserve">    </w:t>
      </w:r>
      <w:r>
        <w:rPr>
          <w:noProof/>
        </w:rPr>
        <w:drawing>
          <wp:inline distT="0" distB="0" distL="0" distR="0" wp14:anchorId="7AFB7FA9" wp14:editId="2DA47595">
            <wp:extent cx="1181100" cy="152400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1100" cy="1524000"/>
                    </a:xfrm>
                    <a:prstGeom prst="rect">
                      <a:avLst/>
                    </a:prstGeom>
                    <a:noFill/>
                    <a:ln>
                      <a:noFill/>
                    </a:ln>
                  </pic:spPr>
                </pic:pic>
              </a:graphicData>
            </a:graphic>
          </wp:inline>
        </w:drawing>
      </w:r>
      <w:r>
        <w:t xml:space="preserve">                </w:t>
      </w:r>
      <w:r>
        <w:rPr>
          <w:rFonts w:ascii="宋体" w:hint="eastAsia"/>
          <w:kern w:val="0"/>
          <w:szCs w:val="20"/>
        </w:rPr>
        <w:t xml:space="preserve">            </w:t>
      </w:r>
      <w:r>
        <w:rPr>
          <w:noProof/>
        </w:rPr>
        <w:drawing>
          <wp:inline distT="0" distB="0" distL="0" distR="0" wp14:anchorId="2396349C" wp14:editId="1EDD5F79">
            <wp:extent cx="1478280" cy="1524000"/>
            <wp:effectExtent l="0" t="0" r="762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8280" cy="1524000"/>
                    </a:xfrm>
                    <a:prstGeom prst="rect">
                      <a:avLst/>
                    </a:prstGeom>
                    <a:noFill/>
                    <a:ln>
                      <a:noFill/>
                    </a:ln>
                  </pic:spPr>
                </pic:pic>
              </a:graphicData>
            </a:graphic>
          </wp:inline>
        </w:drawing>
      </w:r>
    </w:p>
    <w:p w14:paraId="5CC9C7E3" w14:textId="77777777" w:rsidR="003B7113" w:rsidRDefault="003B7113" w:rsidP="003B7113">
      <w:pPr>
        <w:widowControl/>
        <w:tabs>
          <w:tab w:val="center" w:pos="4201"/>
          <w:tab w:val="right" w:leader="dot" w:pos="9298"/>
        </w:tabs>
        <w:autoSpaceDE w:val="0"/>
        <w:autoSpaceDN w:val="0"/>
        <w:jc w:val="left"/>
        <w:rPr>
          <w:rFonts w:ascii="宋体"/>
          <w:kern w:val="0"/>
          <w:szCs w:val="20"/>
        </w:rPr>
      </w:pPr>
      <w:r>
        <w:rPr>
          <w:rFonts w:ascii="宋体" w:hint="eastAsia"/>
          <w:kern w:val="0"/>
          <w:szCs w:val="20"/>
        </w:rPr>
        <w:t xml:space="preserve">                     a）</w:t>
      </w:r>
      <w:r>
        <w:rPr>
          <w:rFonts w:ascii="宋体" w:hint="eastAsia"/>
          <w:color w:val="C00000"/>
          <w:kern w:val="0"/>
          <w:szCs w:val="20"/>
        </w:rPr>
        <w:t xml:space="preserve"> </w:t>
      </w:r>
      <w:r>
        <w:rPr>
          <w:rFonts w:ascii="宋体" w:hint="eastAsia"/>
          <w:kern w:val="0"/>
          <w:szCs w:val="20"/>
        </w:rPr>
        <w:t xml:space="preserve">                                        b)</w:t>
      </w:r>
      <w:r>
        <w:t xml:space="preserve"> </w:t>
      </w:r>
    </w:p>
    <w:p w14:paraId="440628EE" w14:textId="77777777" w:rsidR="003B7113" w:rsidRDefault="003B7113" w:rsidP="003B7113">
      <w:pPr>
        <w:widowControl/>
        <w:tabs>
          <w:tab w:val="center" w:pos="4201"/>
          <w:tab w:val="right" w:leader="dot" w:pos="9298"/>
        </w:tabs>
        <w:autoSpaceDE w:val="0"/>
        <w:autoSpaceDN w:val="0"/>
        <w:jc w:val="left"/>
        <w:rPr>
          <w:rFonts w:ascii="宋体"/>
          <w:kern w:val="0"/>
          <w:szCs w:val="20"/>
        </w:rPr>
      </w:pPr>
      <w:r>
        <w:rPr>
          <w:rFonts w:ascii="宋体" w:hint="eastAsia"/>
          <w:kern w:val="0"/>
          <w:szCs w:val="20"/>
        </w:rPr>
        <w:t xml:space="preserve">    </w:t>
      </w:r>
      <w:r>
        <w:rPr>
          <w:rFonts w:ascii="宋体"/>
          <w:noProof/>
          <w:kern w:val="0"/>
          <w:szCs w:val="20"/>
        </w:rPr>
        <w:drawing>
          <wp:inline distT="0" distB="0" distL="0" distR="0" wp14:anchorId="766119FA" wp14:editId="062E9265">
            <wp:extent cx="2362200" cy="1783080"/>
            <wp:effectExtent l="0" t="0" r="0" b="762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0" cy="1783080"/>
                    </a:xfrm>
                    <a:prstGeom prst="rect">
                      <a:avLst/>
                    </a:prstGeom>
                    <a:noFill/>
                    <a:ln>
                      <a:noFill/>
                    </a:ln>
                  </pic:spPr>
                </pic:pic>
              </a:graphicData>
            </a:graphic>
          </wp:inline>
        </w:drawing>
      </w:r>
      <w:r>
        <w:rPr>
          <w:rFonts w:ascii="宋体" w:hint="eastAsia"/>
          <w:kern w:val="0"/>
          <w:szCs w:val="20"/>
        </w:rPr>
        <w:t xml:space="preserve">             </w:t>
      </w:r>
      <w:r>
        <w:rPr>
          <w:noProof/>
        </w:rPr>
        <w:drawing>
          <wp:inline distT="0" distB="0" distL="0" distR="0" wp14:anchorId="43B2E8DC" wp14:editId="419C144B">
            <wp:extent cx="2308860" cy="1402080"/>
            <wp:effectExtent l="0" t="0" r="0" b="762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8860" cy="1402080"/>
                    </a:xfrm>
                    <a:prstGeom prst="rect">
                      <a:avLst/>
                    </a:prstGeom>
                    <a:noFill/>
                    <a:ln>
                      <a:noFill/>
                    </a:ln>
                  </pic:spPr>
                </pic:pic>
              </a:graphicData>
            </a:graphic>
          </wp:inline>
        </w:drawing>
      </w:r>
      <w:r>
        <w:rPr>
          <w:rFonts w:ascii="宋体" w:hint="eastAsia"/>
          <w:kern w:val="0"/>
          <w:szCs w:val="20"/>
        </w:rPr>
        <w:t xml:space="preserve">  </w:t>
      </w:r>
    </w:p>
    <w:p w14:paraId="3B5D07A8" w14:textId="77777777" w:rsidR="003B7113" w:rsidRDefault="003B7113" w:rsidP="003B7113">
      <w:pPr>
        <w:widowControl/>
        <w:tabs>
          <w:tab w:val="center" w:pos="4201"/>
          <w:tab w:val="right" w:leader="dot" w:pos="9298"/>
        </w:tabs>
        <w:autoSpaceDE w:val="0"/>
        <w:autoSpaceDN w:val="0"/>
        <w:jc w:val="left"/>
        <w:rPr>
          <w:rFonts w:ascii="宋体"/>
          <w:kern w:val="0"/>
          <w:szCs w:val="20"/>
        </w:rPr>
      </w:pPr>
      <w:r>
        <w:rPr>
          <w:rFonts w:ascii="宋体" w:hint="eastAsia"/>
          <w:kern w:val="0"/>
          <w:szCs w:val="20"/>
        </w:rPr>
        <w:t xml:space="preserve">                     c)                                        d)  </w:t>
      </w:r>
    </w:p>
    <w:p w14:paraId="0EA33CDD" w14:textId="77777777" w:rsidR="003B7113" w:rsidRPr="003B7113" w:rsidRDefault="003B7113" w:rsidP="006148D0">
      <w:pPr>
        <w:pStyle w:val="aa"/>
        <w:spacing w:before="156" w:after="156"/>
        <w:ind w:left="0" w:firstLine="0"/>
      </w:pPr>
      <w:r w:rsidRPr="003B7113">
        <w:rPr>
          <w:rFonts w:hint="eastAsia"/>
        </w:rPr>
        <w:t>以提高</w:t>
      </w:r>
      <w:proofErr w:type="gramStart"/>
      <w:r w:rsidRPr="003B7113">
        <w:rPr>
          <w:rFonts w:hint="eastAsia"/>
        </w:rPr>
        <w:t>表磁为</w:t>
      </w:r>
      <w:proofErr w:type="gramEnd"/>
      <w:r w:rsidRPr="003B7113">
        <w:rPr>
          <w:rFonts w:hint="eastAsia"/>
        </w:rPr>
        <w:t>目的的拼接永磁体常见结构</w:t>
      </w:r>
    </w:p>
    <w:p w14:paraId="5781DA76" w14:textId="27629FF0" w:rsidR="003B7113" w:rsidRDefault="003B7113" w:rsidP="00E50747">
      <w:pPr>
        <w:pStyle w:val="aa"/>
        <w:numPr>
          <w:ilvl w:val="0"/>
          <w:numId w:val="0"/>
        </w:numPr>
        <w:spacing w:before="156" w:after="156"/>
        <w:rPr>
          <w:rFonts w:asciiTheme="minorEastAsia" w:eastAsiaTheme="minorEastAsia" w:hAnsiTheme="minorEastAsia" w:hint="eastAsia"/>
        </w:rPr>
      </w:pPr>
      <w:r w:rsidRPr="00E50747">
        <w:rPr>
          <w:rFonts w:asciiTheme="minorEastAsia" w:eastAsiaTheme="minorEastAsia" w:hAnsiTheme="minorEastAsia" w:hint="eastAsia"/>
        </w:rPr>
        <w:t>(标明的N、S为磁化极性名称，标明的M为磁化方向)</w:t>
      </w:r>
    </w:p>
    <w:p w14:paraId="68DD7CBA" w14:textId="77777777" w:rsidR="00E50747" w:rsidRPr="00E50747" w:rsidRDefault="00E50747" w:rsidP="00E50747">
      <w:pPr>
        <w:pStyle w:val="aff6"/>
      </w:pPr>
    </w:p>
    <w:p w14:paraId="6667417C" w14:textId="77777777" w:rsidR="0013079F" w:rsidRDefault="0013079F" w:rsidP="0013079F">
      <w:pPr>
        <w:pStyle w:val="a9"/>
      </w:pPr>
    </w:p>
    <w:p w14:paraId="42F0FEA2" w14:textId="77777777" w:rsidR="0013079F" w:rsidRDefault="0013079F" w:rsidP="0013079F">
      <w:pPr>
        <w:pStyle w:val="af4"/>
      </w:pPr>
    </w:p>
    <w:p w14:paraId="78D65250" w14:textId="108D65FF" w:rsidR="0013079F" w:rsidRDefault="0013079F" w:rsidP="0013079F">
      <w:pPr>
        <w:pStyle w:val="af8"/>
      </w:pPr>
      <w:r>
        <w:br/>
      </w:r>
      <w:bookmarkStart w:id="68" w:name="_Toc176350166"/>
      <w:r>
        <w:rPr>
          <w:rFonts w:hint="eastAsia"/>
        </w:rPr>
        <w:t>（资料性附录）</w:t>
      </w:r>
      <w:r>
        <w:br/>
      </w:r>
      <w:r>
        <w:rPr>
          <w:rFonts w:hint="eastAsia"/>
        </w:rPr>
        <w:t>烧结稀土拼接永磁体工艺流程</w:t>
      </w:r>
      <w:bookmarkEnd w:id="68"/>
    </w:p>
    <w:p w14:paraId="1061BC9C" w14:textId="3315E689" w:rsidR="0013079F" w:rsidRDefault="0013079F" w:rsidP="0013079F">
      <w:pPr>
        <w:pStyle w:val="af9"/>
        <w:spacing w:before="312" w:after="312"/>
      </w:pPr>
      <w:r w:rsidRPr="0013079F">
        <w:rPr>
          <w:rFonts w:hint="eastAsia"/>
        </w:rPr>
        <w:t>拼接永磁体第一种工艺流程见图B.1。</w:t>
      </w:r>
    </w:p>
    <w:p w14:paraId="3A421A6F" w14:textId="77777777" w:rsidR="0013079F" w:rsidRPr="0013079F" w:rsidRDefault="0013079F" w:rsidP="0013079F">
      <w:pPr>
        <w:widowControl/>
        <w:tabs>
          <w:tab w:val="center" w:pos="4201"/>
          <w:tab w:val="right" w:leader="dot" w:pos="9298"/>
        </w:tabs>
        <w:autoSpaceDE w:val="0"/>
        <w:autoSpaceDN w:val="0"/>
        <w:jc w:val="center"/>
        <w:rPr>
          <w:rFonts w:ascii="宋体" w:hAnsi="宋体" w:hint="eastAsia"/>
          <w:noProof/>
          <w:kern w:val="0"/>
          <w:szCs w:val="20"/>
        </w:rPr>
      </w:pPr>
      <w:r w:rsidRPr="0013079F">
        <w:rPr>
          <w:rFonts w:ascii="宋体" w:hAnsi="宋体"/>
          <w:noProof/>
          <w:kern w:val="0"/>
          <w:szCs w:val="20"/>
        </w:rPr>
        <w:drawing>
          <wp:inline distT="0" distB="0" distL="0" distR="0" wp14:anchorId="42F99915" wp14:editId="7C72881A">
            <wp:extent cx="5943600" cy="1851660"/>
            <wp:effectExtent l="0" t="0" r="0" b="0"/>
            <wp:docPr id="1795222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851660"/>
                    </a:xfrm>
                    <a:prstGeom prst="rect">
                      <a:avLst/>
                    </a:prstGeom>
                    <a:noFill/>
                    <a:ln>
                      <a:noFill/>
                    </a:ln>
                  </pic:spPr>
                </pic:pic>
              </a:graphicData>
            </a:graphic>
          </wp:inline>
        </w:drawing>
      </w:r>
    </w:p>
    <w:p w14:paraId="14FCD810" w14:textId="2C3763E6" w:rsidR="0013079F" w:rsidRPr="0013079F" w:rsidRDefault="00F56ADB" w:rsidP="0013079F">
      <w:pPr>
        <w:pStyle w:val="a8"/>
      </w:pPr>
      <w:r>
        <w:rPr>
          <w:noProof/>
        </w:rPr>
        <mc:AlternateContent>
          <mc:Choice Requires="wps">
            <w:drawing>
              <wp:anchor distT="0" distB="0" distL="114300" distR="114300" simplePos="0" relativeHeight="251665408" behindDoc="0" locked="0" layoutInCell="1" allowOverlap="1" wp14:anchorId="5C418C0A" wp14:editId="06A61319">
                <wp:simplePos x="0" y="0"/>
                <wp:positionH relativeFrom="column">
                  <wp:posOffset>1496695</wp:posOffset>
                </wp:positionH>
                <wp:positionV relativeFrom="paragraph">
                  <wp:posOffset>38100</wp:posOffset>
                </wp:positionV>
                <wp:extent cx="273685" cy="130175"/>
                <wp:effectExtent l="0" t="0" r="0" b="3175"/>
                <wp:wrapNone/>
                <wp:docPr id="1445124381"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130175"/>
                        </a:xfrm>
                        <a:prstGeom prst="rect">
                          <a:avLst/>
                        </a:prstGeom>
                        <a:solidFill>
                          <a:srgbClr val="FFFFFF"/>
                        </a:solidFill>
                        <a:ln w="9525">
                          <a:solidFill>
                            <a:srgbClr val="000000"/>
                          </a:solidFill>
                          <a:prstDash val="dash"/>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E113" id="矩形 7" o:spid="_x0000_s1026" style="position:absolute;left:0;text-align:left;margin-left:117.85pt;margin-top:3pt;width:21.5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">
                <v:stroke dashstyle="dash"/>
              </v:rect>
            </w:pict>
          </mc:Fallback>
        </mc:AlternateContent>
      </w:r>
      <w:r>
        <w:rPr>
          <w:noProof/>
        </w:rPr>
        <mc:AlternateContent>
          <mc:Choice Requires="wps">
            <w:drawing>
              <wp:anchor distT="0" distB="0" distL="114300" distR="114300" simplePos="0" relativeHeight="251664384" behindDoc="0" locked="0" layoutInCell="1" allowOverlap="1" wp14:anchorId="7D6D3580" wp14:editId="796D9ED1">
                <wp:simplePos x="0" y="0"/>
                <wp:positionH relativeFrom="column">
                  <wp:posOffset>439420</wp:posOffset>
                </wp:positionH>
                <wp:positionV relativeFrom="paragraph">
                  <wp:posOffset>38100</wp:posOffset>
                </wp:positionV>
                <wp:extent cx="273685" cy="130175"/>
                <wp:effectExtent l="0" t="0" r="0" b="3175"/>
                <wp:wrapNone/>
                <wp:docPr id="1513156791"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1301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6E3D" id="矩形 5" o:spid="_x0000_s1026" style="position:absolute;left:0;text-align:left;margin-left:34.6pt;margin-top:3pt;width:21.5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"/>
            </w:pict>
          </mc:Fallback>
        </mc:AlternateContent>
      </w:r>
      <w:r w:rsidR="0013079F" w:rsidRPr="0013079F">
        <w:rPr>
          <w:rFonts w:hint="eastAsia"/>
        </w:rPr>
        <w:t xml:space="preserve">     代表必要工序；    代表可选工序。</w:t>
      </w:r>
    </w:p>
    <w:p w14:paraId="66748D93" w14:textId="0E48875D" w:rsidR="0013079F" w:rsidRPr="0013079F" w:rsidRDefault="0013079F" w:rsidP="006148D0">
      <w:pPr>
        <w:pStyle w:val="aa"/>
        <w:spacing w:before="156" w:after="156"/>
        <w:ind w:left="0" w:firstLine="0"/>
      </w:pPr>
      <w:r w:rsidRPr="0013079F">
        <w:rPr>
          <w:rFonts w:hint="eastAsia"/>
        </w:rPr>
        <w:t>第一种工艺流程</w:t>
      </w:r>
    </w:p>
    <w:p w14:paraId="18FFD774" w14:textId="426CD7F3" w:rsidR="0013079F" w:rsidRDefault="0013079F" w:rsidP="0013079F">
      <w:pPr>
        <w:pStyle w:val="af9"/>
        <w:spacing w:before="312" w:after="312"/>
      </w:pPr>
      <w:r w:rsidRPr="0013079F">
        <w:rPr>
          <w:rFonts w:hint="eastAsia"/>
        </w:rPr>
        <w:t>拼接永磁体第二种工艺流程见图B.</w:t>
      </w:r>
      <w:r w:rsidR="00EE4F8F">
        <w:rPr>
          <w:rFonts w:hint="eastAsia"/>
        </w:rPr>
        <w:t>2</w:t>
      </w:r>
      <w:r w:rsidRPr="0013079F">
        <w:rPr>
          <w:rFonts w:hint="eastAsia"/>
        </w:rPr>
        <w:t>。</w:t>
      </w:r>
    </w:p>
    <w:p w14:paraId="108B2C76" w14:textId="77777777" w:rsidR="0013079F" w:rsidRPr="0013079F" w:rsidRDefault="0013079F" w:rsidP="0013079F">
      <w:pPr>
        <w:widowControl/>
        <w:tabs>
          <w:tab w:val="center" w:pos="4201"/>
          <w:tab w:val="right" w:leader="dot" w:pos="9298"/>
        </w:tabs>
        <w:autoSpaceDE w:val="0"/>
        <w:autoSpaceDN w:val="0"/>
        <w:jc w:val="center"/>
        <w:rPr>
          <w:rFonts w:ascii="宋体" w:hAnsi="宋体" w:hint="eastAsia"/>
          <w:noProof/>
          <w:kern w:val="0"/>
          <w:szCs w:val="20"/>
        </w:rPr>
      </w:pPr>
      <w:r w:rsidRPr="0013079F">
        <w:rPr>
          <w:rFonts w:ascii="宋体" w:hAnsi="宋体"/>
          <w:noProof/>
          <w:kern w:val="0"/>
          <w:szCs w:val="20"/>
        </w:rPr>
        <w:drawing>
          <wp:inline distT="0" distB="0" distL="0" distR="0" wp14:anchorId="089C45B4" wp14:editId="6E2ACC53">
            <wp:extent cx="5943600" cy="1897380"/>
            <wp:effectExtent l="0" t="0" r="0" b="7620"/>
            <wp:docPr id="18851301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897380"/>
                    </a:xfrm>
                    <a:prstGeom prst="rect">
                      <a:avLst/>
                    </a:prstGeom>
                    <a:noFill/>
                    <a:ln>
                      <a:noFill/>
                    </a:ln>
                  </pic:spPr>
                </pic:pic>
              </a:graphicData>
            </a:graphic>
          </wp:inline>
        </w:drawing>
      </w:r>
    </w:p>
    <w:bookmarkStart w:id="69" w:name="_Hlk162859781"/>
    <w:p w14:paraId="61C446D5" w14:textId="4FBFC428" w:rsidR="0013079F" w:rsidRDefault="00F56ADB" w:rsidP="0013079F">
      <w:pPr>
        <w:pStyle w:val="a8"/>
      </w:pPr>
      <w:r>
        <w:rPr>
          <w:noProof/>
        </w:rPr>
        <mc:AlternateContent>
          <mc:Choice Requires="wps">
            <w:drawing>
              <wp:anchor distT="0" distB="0" distL="114300" distR="114300" simplePos="0" relativeHeight="251668480" behindDoc="0" locked="0" layoutInCell="1" allowOverlap="1" wp14:anchorId="6E8CD683" wp14:editId="476D8623">
                <wp:simplePos x="0" y="0"/>
                <wp:positionH relativeFrom="column">
                  <wp:posOffset>1496695</wp:posOffset>
                </wp:positionH>
                <wp:positionV relativeFrom="paragraph">
                  <wp:posOffset>38100</wp:posOffset>
                </wp:positionV>
                <wp:extent cx="273685" cy="130175"/>
                <wp:effectExtent l="0" t="0" r="0" b="3175"/>
                <wp:wrapNone/>
                <wp:docPr id="115794373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130175"/>
                        </a:xfrm>
                        <a:prstGeom prst="rect">
                          <a:avLst/>
                        </a:prstGeom>
                        <a:solidFill>
                          <a:srgbClr val="FFFFFF"/>
                        </a:solidFill>
                        <a:ln w="9525">
                          <a:solidFill>
                            <a:srgbClr val="000000"/>
                          </a:solidFill>
                          <a:prstDash val="dash"/>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30B0" id="矩形 3" o:spid="_x0000_s1026" style="position:absolute;left:0;text-align:left;margin-left:117.85pt;margin-top:3pt;width:21.5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">
                <v:stroke dashstyle="dash"/>
              </v:rect>
            </w:pict>
          </mc:Fallback>
        </mc:AlternateContent>
      </w:r>
      <w:r>
        <w:rPr>
          <w:noProof/>
        </w:rPr>
        <mc:AlternateContent>
          <mc:Choice Requires="wps">
            <w:drawing>
              <wp:anchor distT="0" distB="0" distL="114300" distR="114300" simplePos="0" relativeHeight="251667456" behindDoc="0" locked="0" layoutInCell="1" allowOverlap="1" wp14:anchorId="7D2D51ED" wp14:editId="3474BA60">
                <wp:simplePos x="0" y="0"/>
                <wp:positionH relativeFrom="column">
                  <wp:posOffset>439420</wp:posOffset>
                </wp:positionH>
                <wp:positionV relativeFrom="paragraph">
                  <wp:posOffset>38100</wp:posOffset>
                </wp:positionV>
                <wp:extent cx="273685" cy="130175"/>
                <wp:effectExtent l="0" t="0" r="0" b="3175"/>
                <wp:wrapNone/>
                <wp:docPr id="1307394205"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1301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2094D" id="矩形 1" o:spid="_x0000_s1026" style="position:absolute;left:0;text-align:left;margin-left:34.6pt;margin-top:3pt;width:21.5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"/>
            </w:pict>
          </mc:Fallback>
        </mc:AlternateContent>
      </w:r>
      <w:r w:rsidR="0013079F" w:rsidRPr="0013079F">
        <w:t xml:space="preserve">    </w:t>
      </w:r>
      <w:r w:rsidR="0013079F">
        <w:rPr>
          <w:rFonts w:hint="eastAsia"/>
        </w:rPr>
        <w:t xml:space="preserve">  </w:t>
      </w:r>
      <w:r w:rsidR="0013079F" w:rsidRPr="0013079F">
        <w:rPr>
          <w:rFonts w:hint="eastAsia"/>
        </w:rPr>
        <w:t>代表必要工序；</w:t>
      </w:r>
      <w:r w:rsidR="0013079F" w:rsidRPr="0013079F">
        <w:t xml:space="preserve">    </w:t>
      </w:r>
      <w:r w:rsidR="0013079F" w:rsidRPr="0013079F">
        <w:rPr>
          <w:rFonts w:hint="eastAsia"/>
        </w:rPr>
        <w:t>代表可选工序</w:t>
      </w:r>
      <w:bookmarkEnd w:id="69"/>
      <w:r w:rsidR="0013079F">
        <w:rPr>
          <w:rFonts w:hint="eastAsia"/>
        </w:rPr>
        <w:t>。</w:t>
      </w:r>
    </w:p>
    <w:p w14:paraId="5E2CFAD0" w14:textId="2C47EBB6" w:rsidR="0013079F" w:rsidRPr="0034384E" w:rsidRDefault="0013079F" w:rsidP="006148D0">
      <w:pPr>
        <w:pStyle w:val="aa"/>
        <w:spacing w:before="156" w:after="156"/>
        <w:ind w:left="0" w:firstLine="0"/>
      </w:pPr>
      <w:r w:rsidRPr="0034384E">
        <w:rPr>
          <w:rFonts w:hint="eastAsia"/>
        </w:rPr>
        <w:t>第二种工艺流程</w:t>
      </w:r>
    </w:p>
    <w:p w14:paraId="2757447B" w14:textId="77777777" w:rsidR="007D0567" w:rsidRDefault="007D0567" w:rsidP="007D0567">
      <w:pPr>
        <w:pStyle w:val="a9"/>
      </w:pPr>
    </w:p>
    <w:p w14:paraId="24DB49E4" w14:textId="77777777" w:rsidR="007D0567" w:rsidRDefault="007D0567" w:rsidP="007D0567">
      <w:pPr>
        <w:pStyle w:val="af4"/>
      </w:pPr>
    </w:p>
    <w:p w14:paraId="3F3DD550" w14:textId="19FF4E65" w:rsidR="007D0567" w:rsidRDefault="007D0567" w:rsidP="007D0567">
      <w:pPr>
        <w:pStyle w:val="af8"/>
      </w:pPr>
      <w:r>
        <w:br/>
      </w:r>
      <w:bookmarkStart w:id="70" w:name="_Toc176350167"/>
      <w:r>
        <w:rPr>
          <w:rFonts w:hint="eastAsia"/>
        </w:rPr>
        <w:t>（规范性附录）</w:t>
      </w:r>
      <w:r>
        <w:br/>
      </w:r>
      <w:r>
        <w:rPr>
          <w:rFonts w:hint="eastAsia"/>
        </w:rPr>
        <w:t>机械加工的尺寸及形位偏差、拼接永磁体的磁偶极矩一致性</w:t>
      </w:r>
      <w:bookmarkEnd w:id="70"/>
    </w:p>
    <w:p w14:paraId="31C9D395" w14:textId="7BABB6BA" w:rsidR="007D0567" w:rsidRDefault="0030531A" w:rsidP="00D82D50">
      <w:pPr>
        <w:pStyle w:val="af9"/>
        <w:spacing w:before="312" w:after="312"/>
      </w:pPr>
      <w:bookmarkStart w:id="71" w:name="_Toc169856135"/>
      <w:bookmarkStart w:id="72" w:name="_Toc162813426"/>
      <w:bookmarkStart w:id="73" w:name="_Toc162378194"/>
      <w:r>
        <w:rPr>
          <w:rFonts w:hint="eastAsia"/>
        </w:rPr>
        <w:t>表</w:t>
      </w:r>
      <w:r>
        <w:t xml:space="preserve">C.1 </w:t>
      </w:r>
      <w:r>
        <w:rPr>
          <w:rFonts w:hint="eastAsia"/>
        </w:rPr>
        <w:t>为</w:t>
      </w:r>
      <w:bookmarkStart w:id="74" w:name="_Hlk162796248"/>
      <w:r>
        <w:rPr>
          <w:rFonts w:hint="eastAsia"/>
        </w:rPr>
        <w:t>机械加工瓦形、扇形类的</w:t>
      </w:r>
      <w:bookmarkEnd w:id="74"/>
      <w:r>
        <w:rPr>
          <w:rFonts w:hint="eastAsia"/>
        </w:rPr>
        <w:t>尺寸及形位偏差。</w:t>
      </w:r>
      <w:bookmarkEnd w:id="71"/>
      <w:bookmarkEnd w:id="72"/>
      <w:bookmarkEnd w:id="73"/>
    </w:p>
    <w:p w14:paraId="19D44F19" w14:textId="007120A9" w:rsidR="0030531A" w:rsidRDefault="0030531A" w:rsidP="0030531A">
      <w:pPr>
        <w:pStyle w:val="af5"/>
        <w:spacing w:before="156" w:after="156"/>
      </w:pPr>
      <w:bookmarkStart w:id="75" w:name="_Hlk162768874"/>
      <w:r>
        <w:rPr>
          <w:rFonts w:hint="eastAsia"/>
        </w:rPr>
        <w:t>机械加工瓦形、扇形类的尺寸及形位偏差</w:t>
      </w:r>
      <w:bookmarkEnd w:id="75"/>
    </w:p>
    <w:tbl>
      <w:tblPr>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701"/>
        <w:gridCol w:w="2126"/>
      </w:tblGrid>
      <w:tr w:rsidR="00B90089" w14:paraId="347A2FE6"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47F65CCE"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位置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533948"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尺寸范围</w:t>
            </w:r>
          </w:p>
          <w:p w14:paraId="00C95A6C"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mm</w:t>
            </w:r>
          </w:p>
        </w:tc>
        <w:tc>
          <w:tcPr>
            <w:tcW w:w="2126" w:type="dxa"/>
            <w:tcBorders>
              <w:top w:val="single" w:sz="4" w:space="0" w:color="000000"/>
              <w:left w:val="single" w:sz="4" w:space="0" w:color="000000"/>
              <w:bottom w:val="single" w:sz="4" w:space="0" w:color="000000"/>
              <w:right w:val="single" w:sz="4" w:space="0" w:color="000000"/>
            </w:tcBorders>
            <w:hideMark/>
          </w:tcPr>
          <w:p w14:paraId="479E9DDA"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尺寸公差</w:t>
            </w:r>
          </w:p>
          <w:p w14:paraId="2B1A8C04"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mm</w:t>
            </w:r>
          </w:p>
        </w:tc>
      </w:tr>
      <w:tr w:rsidR="00B90089" w14:paraId="6BB5B864" w14:textId="77777777" w:rsidTr="00B90089">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14:paraId="4E8C581B"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壁厚</w:t>
            </w:r>
          </w:p>
        </w:tc>
        <w:tc>
          <w:tcPr>
            <w:tcW w:w="1701" w:type="dxa"/>
            <w:tcBorders>
              <w:top w:val="single" w:sz="4" w:space="0" w:color="000000"/>
              <w:left w:val="single" w:sz="4" w:space="0" w:color="000000"/>
              <w:bottom w:val="single" w:sz="4" w:space="0" w:color="000000"/>
              <w:right w:val="single" w:sz="4" w:space="0" w:color="000000"/>
            </w:tcBorders>
            <w:hideMark/>
          </w:tcPr>
          <w:p w14:paraId="791CDD92" w14:textId="77777777" w:rsidR="00B90089" w:rsidRDefault="00B90089">
            <w:pPr>
              <w:spacing w:line="276" w:lineRule="auto"/>
              <w:jc w:val="center"/>
              <w:rPr>
                <w:rFonts w:ascii="宋体" w:hAnsi="宋体" w:hint="eastAsia"/>
                <w:sz w:val="18"/>
                <w:szCs w:val="18"/>
              </w:rPr>
            </w:pPr>
            <w:bookmarkStart w:id="76" w:name="OLE_LINK9"/>
            <w:r>
              <w:rPr>
                <w:rFonts w:ascii="宋体" w:hAnsi="宋体" w:hint="eastAsia"/>
                <w:sz w:val="18"/>
                <w:szCs w:val="18"/>
              </w:rPr>
              <w:t>≤3</w:t>
            </w:r>
            <w:bookmarkEnd w:id="76"/>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36D1B1B"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±0.020</w:t>
            </w:r>
          </w:p>
        </w:tc>
      </w:tr>
      <w:tr w:rsidR="00B90089" w14:paraId="6E85A4AB"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FCF83"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1D789FBF"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＞3～6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7951CFB"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±0.025</w:t>
            </w:r>
          </w:p>
        </w:tc>
      </w:tr>
      <w:tr w:rsidR="00B90089" w14:paraId="259852DE"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B2C02"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7FA4142D"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4A6FF2D"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±0.035</w:t>
            </w:r>
          </w:p>
        </w:tc>
      </w:tr>
      <w:tr w:rsidR="00B90089" w14:paraId="3DF6C97D" w14:textId="77777777" w:rsidTr="00B90089">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14:paraId="5FAFC93E"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长度</w:t>
            </w:r>
          </w:p>
        </w:tc>
        <w:tc>
          <w:tcPr>
            <w:tcW w:w="1701" w:type="dxa"/>
            <w:tcBorders>
              <w:top w:val="single" w:sz="4" w:space="0" w:color="000000"/>
              <w:left w:val="single" w:sz="4" w:space="0" w:color="000000"/>
              <w:bottom w:val="single" w:sz="4" w:space="0" w:color="000000"/>
              <w:right w:val="single" w:sz="4" w:space="0" w:color="000000"/>
            </w:tcBorders>
            <w:hideMark/>
          </w:tcPr>
          <w:p w14:paraId="75C82B02"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B26E39D"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±0.020</w:t>
            </w:r>
          </w:p>
        </w:tc>
      </w:tr>
      <w:tr w:rsidR="00B90089" w14:paraId="7B1425B9"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C96E1"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755500BD"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＞10～30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90A4C0B"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±0.035</w:t>
            </w:r>
          </w:p>
        </w:tc>
      </w:tr>
      <w:tr w:rsidR="00B90089" w14:paraId="702E02E5"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82158"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2023FF9E"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＞30～80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012114A" w14:textId="77777777" w:rsidR="00B90089" w:rsidRDefault="00B90089">
            <w:pPr>
              <w:widowControl/>
              <w:jc w:val="center"/>
              <w:rPr>
                <w:rFonts w:ascii="宋体" w:hAnsi="宋体" w:hint="eastAsia"/>
                <w:kern w:val="0"/>
                <w:sz w:val="18"/>
                <w:szCs w:val="18"/>
              </w:rPr>
            </w:pPr>
            <w:bookmarkStart w:id="77" w:name="OLE_LINK10"/>
            <w:r>
              <w:rPr>
                <w:rFonts w:ascii="宋体" w:hAnsi="宋体" w:hint="eastAsia"/>
                <w:kern w:val="0"/>
                <w:sz w:val="18"/>
                <w:szCs w:val="18"/>
              </w:rPr>
              <w:t>±0.035</w:t>
            </w:r>
            <w:bookmarkEnd w:id="77"/>
          </w:p>
        </w:tc>
      </w:tr>
      <w:tr w:rsidR="00B90089" w14:paraId="6AA2D3A1"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32022E"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098A6346"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＞80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D0F2FA0"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±0.060</w:t>
            </w:r>
          </w:p>
        </w:tc>
      </w:tr>
      <w:tr w:rsidR="00B90089" w14:paraId="0E873227" w14:textId="77777777" w:rsidTr="00B90089">
        <w:trPr>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14:paraId="039DC4C6"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轮廓度</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928804" w14:textId="77777777" w:rsidR="00B90089" w:rsidRDefault="00B90089">
            <w:pPr>
              <w:jc w:val="center"/>
              <w:rPr>
                <w:rFonts w:ascii="宋体" w:hAnsi="Calibri"/>
                <w:sz w:val="18"/>
                <w:szCs w:val="18"/>
              </w:rPr>
            </w:pPr>
            <w:r>
              <w:rPr>
                <w:rFonts w:ascii="宋体" w:hAnsi="Calibri" w:hint="eastAsia"/>
                <w:sz w:val="18"/>
                <w:szCs w:val="18"/>
              </w:rPr>
              <w:t>≤10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E78E21C" w14:textId="1F38F4A5"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0.10</w:t>
            </w:r>
          </w:p>
        </w:tc>
      </w:tr>
      <w:tr w:rsidR="00B90089" w14:paraId="18A0B5CC"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BBDCF"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CD9E84" w14:textId="77777777" w:rsidR="00B90089" w:rsidRDefault="00B90089">
            <w:pPr>
              <w:jc w:val="center"/>
              <w:rPr>
                <w:rFonts w:ascii="宋体" w:hAnsi="Calibri"/>
                <w:sz w:val="18"/>
                <w:szCs w:val="18"/>
              </w:rPr>
            </w:pPr>
            <w:r>
              <w:rPr>
                <w:rFonts w:ascii="宋体" w:hAnsi="Calibri" w:hint="eastAsia"/>
                <w:sz w:val="18"/>
                <w:szCs w:val="18"/>
              </w:rPr>
              <w:t>＞10～20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3471295" w14:textId="60EAA901"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0.10</w:t>
            </w:r>
          </w:p>
        </w:tc>
      </w:tr>
      <w:tr w:rsidR="00B90089" w14:paraId="6056E28A"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B1A84"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E517C3" w14:textId="77777777" w:rsidR="00B90089" w:rsidRDefault="00B90089">
            <w:pPr>
              <w:jc w:val="center"/>
              <w:rPr>
                <w:rFonts w:ascii="宋体" w:hAnsi="Calibri"/>
                <w:sz w:val="18"/>
                <w:szCs w:val="18"/>
              </w:rPr>
            </w:pPr>
            <w:r>
              <w:rPr>
                <w:rFonts w:ascii="宋体" w:hAnsi="Calibri" w:hint="eastAsia"/>
                <w:sz w:val="18"/>
                <w:szCs w:val="18"/>
              </w:rPr>
              <w:t>＞20～50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CD7D90" w14:textId="479C4223"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0.15</w:t>
            </w:r>
          </w:p>
        </w:tc>
      </w:tr>
      <w:tr w:rsidR="00B90089" w14:paraId="47AA9503" w14:textId="77777777" w:rsidTr="00B9008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DB130" w14:textId="77777777" w:rsidR="00B90089" w:rsidRDefault="00B90089">
            <w:pPr>
              <w:widowControl/>
              <w:jc w:val="left"/>
              <w:rPr>
                <w:rFonts w:ascii="宋体" w:hAnsi="宋体" w:hint="eastAsia"/>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C324E0" w14:textId="77777777" w:rsidR="00B90089" w:rsidRDefault="00B90089">
            <w:pPr>
              <w:jc w:val="center"/>
              <w:rPr>
                <w:rFonts w:ascii="宋体" w:hAnsi="Calibri"/>
                <w:sz w:val="18"/>
                <w:szCs w:val="18"/>
              </w:rPr>
            </w:pPr>
            <w:r>
              <w:rPr>
                <w:rFonts w:ascii="宋体" w:hAnsi="Calibri" w:hint="eastAsia"/>
                <w:sz w:val="18"/>
                <w:szCs w:val="18"/>
              </w:rPr>
              <w:t>＞50～80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E6A862F" w14:textId="633F014D"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0.20</w:t>
            </w:r>
          </w:p>
        </w:tc>
      </w:tr>
    </w:tbl>
    <w:p w14:paraId="0B4BB7DC" w14:textId="23A3884A" w:rsidR="00B90089" w:rsidRDefault="00B90089" w:rsidP="00B90089">
      <w:pPr>
        <w:pStyle w:val="af9"/>
        <w:spacing w:before="312" w:after="312"/>
      </w:pPr>
      <w:bookmarkStart w:id="78" w:name="_Toc162813427"/>
      <w:bookmarkStart w:id="79" w:name="_Toc169856136"/>
      <w:r>
        <w:rPr>
          <w:rFonts w:hint="eastAsia"/>
        </w:rPr>
        <w:t>表</w:t>
      </w:r>
      <w:r>
        <w:t xml:space="preserve">C.2 </w:t>
      </w:r>
      <w:r>
        <w:rPr>
          <w:rFonts w:hint="eastAsia"/>
        </w:rPr>
        <w:t>为</w:t>
      </w:r>
      <w:bookmarkStart w:id="80" w:name="_Hlk162799685"/>
      <w:r>
        <w:rPr>
          <w:rFonts w:hint="eastAsia"/>
        </w:rPr>
        <w:t>机械加工</w:t>
      </w:r>
      <w:bookmarkStart w:id="81" w:name="_Hlk162796296"/>
      <w:r>
        <w:rPr>
          <w:rFonts w:hint="eastAsia"/>
          <w:szCs w:val="21"/>
        </w:rPr>
        <w:t>圆柱类的</w:t>
      </w:r>
      <w:bookmarkEnd w:id="80"/>
      <w:bookmarkEnd w:id="81"/>
      <w:r>
        <w:rPr>
          <w:rFonts w:hint="eastAsia"/>
          <w:szCs w:val="21"/>
        </w:rPr>
        <w:t>尺寸及形位偏差</w:t>
      </w:r>
      <w:r>
        <w:rPr>
          <w:rFonts w:hint="eastAsia"/>
        </w:rPr>
        <w:t>。</w:t>
      </w:r>
      <w:bookmarkEnd w:id="78"/>
      <w:bookmarkEnd w:id="79"/>
    </w:p>
    <w:p w14:paraId="63913223" w14:textId="09C18D93" w:rsidR="00B90089" w:rsidRDefault="00B90089" w:rsidP="00B90089">
      <w:pPr>
        <w:pStyle w:val="af5"/>
        <w:spacing w:before="156" w:after="156"/>
      </w:pPr>
      <w:bookmarkStart w:id="82" w:name="_Hlk162768926"/>
      <w:r>
        <w:rPr>
          <w:rFonts w:hint="eastAsia"/>
        </w:rPr>
        <w:t>机械加工圆柱类的尺寸及形位偏差</w:t>
      </w:r>
      <w:bookmarkEnd w:id="8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1820"/>
        <w:gridCol w:w="1978"/>
      </w:tblGrid>
      <w:tr w:rsidR="00B90089" w14:paraId="4632E072" w14:textId="77777777" w:rsidTr="00B90089">
        <w:trPr>
          <w:trHeight w:val="589"/>
          <w:jc w:val="center"/>
        </w:trPr>
        <w:tc>
          <w:tcPr>
            <w:tcW w:w="1336" w:type="dxa"/>
            <w:tcBorders>
              <w:top w:val="single" w:sz="4" w:space="0" w:color="000000"/>
              <w:left w:val="single" w:sz="4" w:space="0" w:color="000000"/>
              <w:bottom w:val="single" w:sz="4" w:space="0" w:color="000000"/>
              <w:right w:val="single" w:sz="4" w:space="0" w:color="000000"/>
            </w:tcBorders>
            <w:vAlign w:val="center"/>
            <w:hideMark/>
          </w:tcPr>
          <w:p w14:paraId="774931A8" w14:textId="77777777" w:rsidR="00B90089" w:rsidRDefault="00B90089">
            <w:pPr>
              <w:jc w:val="center"/>
              <w:rPr>
                <w:rFonts w:ascii="宋体" w:hAnsi="宋体" w:hint="eastAsia"/>
                <w:sz w:val="18"/>
                <w:szCs w:val="18"/>
              </w:rPr>
            </w:pPr>
            <w:bookmarkStart w:id="83" w:name="OLE_LINK8"/>
            <w:r>
              <w:rPr>
                <w:rFonts w:ascii="宋体" w:hAnsi="宋体" w:hint="eastAsia"/>
                <w:sz w:val="18"/>
                <w:szCs w:val="18"/>
              </w:rPr>
              <w:t>尺寸范围</w:t>
            </w:r>
          </w:p>
          <w:p w14:paraId="4E02ECE5" w14:textId="77777777" w:rsidR="00B90089" w:rsidRDefault="00B90089">
            <w:pPr>
              <w:jc w:val="center"/>
              <w:rPr>
                <w:rFonts w:ascii="宋体" w:hAnsi="宋体" w:hint="eastAsia"/>
                <w:sz w:val="18"/>
                <w:szCs w:val="18"/>
              </w:rPr>
            </w:pPr>
            <w:r>
              <w:rPr>
                <w:rFonts w:ascii="宋体" w:hAnsi="宋体" w:hint="eastAsia"/>
                <w:sz w:val="18"/>
                <w:szCs w:val="18"/>
              </w:rPr>
              <w:t>mm</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6146F890"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尺寸公差</w:t>
            </w:r>
          </w:p>
          <w:p w14:paraId="7ABA9150" w14:textId="77777777" w:rsidR="00B90089" w:rsidRDefault="00B90089">
            <w:pPr>
              <w:jc w:val="center"/>
              <w:rPr>
                <w:rFonts w:ascii="宋体" w:hAnsi="宋体" w:hint="eastAsia"/>
                <w:sz w:val="18"/>
                <w:szCs w:val="18"/>
              </w:rPr>
            </w:pPr>
            <w:r>
              <w:rPr>
                <w:rFonts w:ascii="宋体" w:hAnsi="宋体" w:hint="eastAsia"/>
                <w:kern w:val="0"/>
                <w:sz w:val="18"/>
                <w:szCs w:val="18"/>
              </w:rPr>
              <w:t>mm</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6265A492"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圆度、圆柱度</w:t>
            </w:r>
          </w:p>
          <w:p w14:paraId="70674E47" w14:textId="77777777" w:rsidR="00B90089" w:rsidRDefault="00B90089">
            <w:pPr>
              <w:jc w:val="center"/>
              <w:rPr>
                <w:rFonts w:ascii="宋体" w:hAnsi="宋体" w:hint="eastAsia"/>
                <w:sz w:val="18"/>
                <w:szCs w:val="18"/>
              </w:rPr>
            </w:pPr>
            <w:r>
              <w:rPr>
                <w:rFonts w:ascii="宋体" w:hAnsi="宋体" w:hint="eastAsia"/>
                <w:kern w:val="0"/>
                <w:sz w:val="18"/>
                <w:szCs w:val="18"/>
              </w:rPr>
              <w:t>mm</w:t>
            </w:r>
          </w:p>
        </w:tc>
      </w:tr>
      <w:tr w:rsidR="00B90089" w14:paraId="4C41C076" w14:textId="77777777" w:rsidTr="00B90089">
        <w:trPr>
          <w:jc w:val="center"/>
        </w:trPr>
        <w:tc>
          <w:tcPr>
            <w:tcW w:w="1336" w:type="dxa"/>
            <w:tcBorders>
              <w:top w:val="single" w:sz="4" w:space="0" w:color="000000"/>
              <w:left w:val="single" w:sz="4" w:space="0" w:color="000000"/>
              <w:bottom w:val="single" w:sz="4" w:space="0" w:color="000000"/>
              <w:right w:val="single" w:sz="4" w:space="0" w:color="000000"/>
            </w:tcBorders>
            <w:hideMark/>
          </w:tcPr>
          <w:p w14:paraId="28D9498F"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≤5</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32E7CC1D"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±0.015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018E5439" w14:textId="4D2B186D"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0.020</w:t>
            </w:r>
          </w:p>
        </w:tc>
      </w:tr>
      <w:tr w:rsidR="00B90089" w14:paraId="6C26AFDA" w14:textId="77777777" w:rsidTr="00B90089">
        <w:trPr>
          <w:jc w:val="center"/>
        </w:trPr>
        <w:tc>
          <w:tcPr>
            <w:tcW w:w="1336" w:type="dxa"/>
            <w:tcBorders>
              <w:top w:val="single" w:sz="4" w:space="0" w:color="000000"/>
              <w:left w:val="single" w:sz="4" w:space="0" w:color="000000"/>
              <w:bottom w:val="single" w:sz="4" w:space="0" w:color="000000"/>
              <w:right w:val="single" w:sz="4" w:space="0" w:color="000000"/>
            </w:tcBorders>
            <w:hideMark/>
          </w:tcPr>
          <w:p w14:paraId="118139BA"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＞5～10</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25903EC2"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±0.020</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29C45612" w14:textId="34D46FC0"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0.030</w:t>
            </w:r>
          </w:p>
        </w:tc>
      </w:tr>
      <w:tr w:rsidR="00B90089" w14:paraId="71A2BE43" w14:textId="77777777" w:rsidTr="00B90089">
        <w:trPr>
          <w:jc w:val="center"/>
        </w:trPr>
        <w:tc>
          <w:tcPr>
            <w:tcW w:w="1336" w:type="dxa"/>
            <w:tcBorders>
              <w:top w:val="single" w:sz="4" w:space="0" w:color="000000"/>
              <w:left w:val="single" w:sz="4" w:space="0" w:color="000000"/>
              <w:bottom w:val="single" w:sz="4" w:space="0" w:color="000000"/>
              <w:right w:val="single" w:sz="4" w:space="0" w:color="000000"/>
            </w:tcBorders>
            <w:hideMark/>
          </w:tcPr>
          <w:p w14:paraId="23352AB2"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＞10～30</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49B3A2BD"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±0.025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0B770FB8" w14:textId="05712BC7"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0.035</w:t>
            </w:r>
          </w:p>
        </w:tc>
      </w:tr>
      <w:tr w:rsidR="00B90089" w14:paraId="17751F26" w14:textId="77777777" w:rsidTr="00B90089">
        <w:trPr>
          <w:jc w:val="center"/>
        </w:trPr>
        <w:tc>
          <w:tcPr>
            <w:tcW w:w="1336" w:type="dxa"/>
            <w:tcBorders>
              <w:top w:val="single" w:sz="4" w:space="0" w:color="000000"/>
              <w:left w:val="single" w:sz="4" w:space="0" w:color="000000"/>
              <w:bottom w:val="single" w:sz="4" w:space="0" w:color="000000"/>
              <w:right w:val="single" w:sz="4" w:space="0" w:color="000000"/>
            </w:tcBorders>
            <w:hideMark/>
          </w:tcPr>
          <w:p w14:paraId="0B6A07EE"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＞30～80</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7DBEE509"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±0.035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1F659796" w14:textId="5B8475DE"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0.045</w:t>
            </w:r>
          </w:p>
        </w:tc>
      </w:tr>
      <w:tr w:rsidR="00B90089" w14:paraId="62758564" w14:textId="77777777" w:rsidTr="00B90089">
        <w:trPr>
          <w:jc w:val="center"/>
        </w:trPr>
        <w:tc>
          <w:tcPr>
            <w:tcW w:w="1336" w:type="dxa"/>
            <w:tcBorders>
              <w:top w:val="single" w:sz="4" w:space="0" w:color="000000"/>
              <w:left w:val="single" w:sz="4" w:space="0" w:color="000000"/>
              <w:bottom w:val="single" w:sz="4" w:space="0" w:color="000000"/>
              <w:right w:val="single" w:sz="4" w:space="0" w:color="000000"/>
            </w:tcBorders>
            <w:hideMark/>
          </w:tcPr>
          <w:p w14:paraId="0338BD7D" w14:textId="77777777" w:rsidR="00B90089" w:rsidRDefault="00B90089">
            <w:pPr>
              <w:spacing w:line="276" w:lineRule="auto"/>
              <w:jc w:val="center"/>
              <w:rPr>
                <w:rFonts w:ascii="宋体" w:hAnsi="宋体" w:hint="eastAsia"/>
                <w:sz w:val="18"/>
                <w:szCs w:val="18"/>
              </w:rPr>
            </w:pPr>
            <w:r>
              <w:rPr>
                <w:rFonts w:ascii="宋体" w:hAnsi="宋体" w:hint="eastAsia"/>
                <w:sz w:val="18"/>
                <w:szCs w:val="18"/>
              </w:rPr>
              <w:t>＞80</w:t>
            </w:r>
          </w:p>
        </w:tc>
        <w:tc>
          <w:tcPr>
            <w:tcW w:w="1820" w:type="dxa"/>
            <w:tcBorders>
              <w:top w:val="single" w:sz="4" w:space="0" w:color="000000"/>
              <w:left w:val="single" w:sz="4" w:space="0" w:color="000000"/>
              <w:bottom w:val="single" w:sz="4" w:space="0" w:color="000000"/>
              <w:right w:val="single" w:sz="4" w:space="0" w:color="000000"/>
            </w:tcBorders>
            <w:vAlign w:val="center"/>
            <w:hideMark/>
          </w:tcPr>
          <w:p w14:paraId="32CA1F3B" w14:textId="77777777" w:rsidR="00B90089" w:rsidRDefault="00B90089">
            <w:pPr>
              <w:widowControl/>
              <w:jc w:val="center"/>
              <w:rPr>
                <w:rFonts w:ascii="宋体" w:hAnsi="宋体" w:hint="eastAsia"/>
                <w:kern w:val="0"/>
                <w:sz w:val="18"/>
                <w:szCs w:val="18"/>
              </w:rPr>
            </w:pPr>
            <w:r>
              <w:rPr>
                <w:rFonts w:ascii="宋体" w:hAnsi="宋体" w:hint="eastAsia"/>
                <w:kern w:val="0"/>
                <w:sz w:val="18"/>
                <w:szCs w:val="18"/>
              </w:rPr>
              <w:t>±0.040</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0F1CE478" w14:textId="6B991811" w:rsidR="00B90089" w:rsidRDefault="00D54B54">
            <w:pPr>
              <w:widowControl/>
              <w:jc w:val="center"/>
              <w:rPr>
                <w:rFonts w:ascii="宋体" w:hAnsi="宋体" w:hint="eastAsia"/>
                <w:kern w:val="0"/>
                <w:sz w:val="18"/>
                <w:szCs w:val="18"/>
              </w:rPr>
            </w:pPr>
            <w:r w:rsidRPr="00D54B54">
              <w:rPr>
                <w:rFonts w:ascii="宋体" w:hAnsi="宋体" w:hint="eastAsia"/>
                <w:kern w:val="0"/>
                <w:sz w:val="18"/>
                <w:szCs w:val="18"/>
              </w:rPr>
              <w:t>≤</w:t>
            </w:r>
            <w:r w:rsidR="00B90089">
              <w:rPr>
                <w:rFonts w:ascii="宋体" w:hAnsi="宋体" w:hint="eastAsia"/>
                <w:kern w:val="0"/>
                <w:sz w:val="18"/>
                <w:szCs w:val="18"/>
              </w:rPr>
              <w:t>0.050</w:t>
            </w:r>
          </w:p>
        </w:tc>
        <w:bookmarkEnd w:id="83"/>
      </w:tr>
    </w:tbl>
    <w:p w14:paraId="785023DC" w14:textId="3123462D" w:rsidR="00B90089" w:rsidRDefault="00B90089" w:rsidP="00B90089">
      <w:pPr>
        <w:pStyle w:val="af9"/>
        <w:spacing w:before="312" w:after="312"/>
      </w:pPr>
      <w:bookmarkStart w:id="84" w:name="_Toc162813428"/>
      <w:bookmarkStart w:id="85" w:name="_Toc169856137"/>
      <w:r>
        <w:rPr>
          <w:rFonts w:hint="eastAsia"/>
        </w:rPr>
        <w:t>表</w:t>
      </w:r>
      <w:r>
        <w:t xml:space="preserve">C.3 </w:t>
      </w:r>
      <w:r>
        <w:rPr>
          <w:rFonts w:hint="eastAsia"/>
        </w:rPr>
        <w:t>为机械加工圆环类的尺寸及形位偏差。</w:t>
      </w:r>
      <w:bookmarkEnd w:id="84"/>
      <w:bookmarkEnd w:id="85"/>
    </w:p>
    <w:p w14:paraId="123D3C72" w14:textId="77777777" w:rsidR="00B90089" w:rsidRDefault="00B90089" w:rsidP="00B90089">
      <w:pPr>
        <w:pStyle w:val="aff6"/>
      </w:pPr>
    </w:p>
    <w:p w14:paraId="2E89240D" w14:textId="77777777" w:rsidR="00B90089" w:rsidRDefault="00B90089" w:rsidP="00B90089">
      <w:pPr>
        <w:pStyle w:val="aff6"/>
      </w:pPr>
    </w:p>
    <w:p w14:paraId="3DC7F47F" w14:textId="77777777" w:rsidR="00B90089" w:rsidRPr="00B90089" w:rsidRDefault="00B90089" w:rsidP="00B90089">
      <w:pPr>
        <w:pStyle w:val="aff6"/>
      </w:pPr>
    </w:p>
    <w:p w14:paraId="2C69804F" w14:textId="2857EC01" w:rsidR="00B90089" w:rsidRDefault="00B90089" w:rsidP="00B90089">
      <w:pPr>
        <w:pStyle w:val="af5"/>
        <w:spacing w:before="156" w:after="156"/>
      </w:pPr>
      <w:bookmarkStart w:id="86" w:name="_Hlk162768995"/>
      <w:r>
        <w:rPr>
          <w:rFonts w:hint="eastAsia"/>
        </w:rPr>
        <w:lastRenderedPageBreak/>
        <w:t>机械加工圆环类的尺寸及形位偏差</w:t>
      </w:r>
      <w:bookmarkEnd w:id="8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701"/>
        <w:gridCol w:w="2131"/>
      </w:tblGrid>
      <w:tr w:rsidR="00B90089" w:rsidRPr="00B90089" w14:paraId="3F35E3D6"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6342A613"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内孔尺寸范围</w:t>
            </w:r>
          </w:p>
          <w:p w14:paraId="0EEA0A69"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mm</w:t>
            </w:r>
          </w:p>
        </w:tc>
        <w:tc>
          <w:tcPr>
            <w:tcW w:w="1701" w:type="dxa"/>
            <w:tcBorders>
              <w:top w:val="single" w:sz="4" w:space="0" w:color="000000"/>
              <w:left w:val="single" w:sz="4" w:space="0" w:color="000000"/>
              <w:bottom w:val="single" w:sz="4" w:space="0" w:color="000000"/>
              <w:right w:val="single" w:sz="4" w:space="0" w:color="000000"/>
            </w:tcBorders>
            <w:hideMark/>
          </w:tcPr>
          <w:p w14:paraId="439E1A03"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尺寸公差</w:t>
            </w:r>
          </w:p>
          <w:p w14:paraId="2358C3F3"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mm</w:t>
            </w:r>
          </w:p>
        </w:tc>
        <w:tc>
          <w:tcPr>
            <w:tcW w:w="2131" w:type="dxa"/>
            <w:tcBorders>
              <w:top w:val="single" w:sz="4" w:space="0" w:color="000000"/>
              <w:left w:val="single" w:sz="4" w:space="0" w:color="000000"/>
              <w:bottom w:val="single" w:sz="4" w:space="0" w:color="000000"/>
              <w:right w:val="single" w:sz="4" w:space="0" w:color="000000"/>
            </w:tcBorders>
            <w:hideMark/>
          </w:tcPr>
          <w:p w14:paraId="1F621978"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同心度</w:t>
            </w:r>
          </w:p>
          <w:p w14:paraId="1177E26B"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mm</w:t>
            </w:r>
          </w:p>
        </w:tc>
      </w:tr>
      <w:tr w:rsidR="00B90089" w:rsidRPr="00B90089" w14:paraId="5D3D8AC7"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11724EBA"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430212" w14:textId="77777777" w:rsidR="00B90089" w:rsidRPr="00B90089" w:rsidRDefault="00B90089">
            <w:pPr>
              <w:widowControl/>
              <w:jc w:val="center"/>
              <w:rPr>
                <w:rFonts w:ascii="宋体" w:hAnsi="宋体" w:hint="eastAsia"/>
                <w:kern w:val="0"/>
                <w:sz w:val="18"/>
                <w:szCs w:val="18"/>
              </w:rPr>
            </w:pPr>
            <w:r w:rsidRPr="00B90089">
              <w:rPr>
                <w:rFonts w:ascii="宋体" w:hAnsi="宋体" w:hint="eastAsia"/>
                <w:kern w:val="0"/>
                <w:sz w:val="18"/>
                <w:szCs w:val="18"/>
              </w:rPr>
              <w:t>±0.020</w:t>
            </w:r>
          </w:p>
        </w:tc>
        <w:tc>
          <w:tcPr>
            <w:tcW w:w="2131" w:type="dxa"/>
            <w:tcBorders>
              <w:top w:val="single" w:sz="4" w:space="0" w:color="000000"/>
              <w:left w:val="single" w:sz="4" w:space="0" w:color="000000"/>
              <w:bottom w:val="single" w:sz="4" w:space="0" w:color="000000"/>
              <w:right w:val="single" w:sz="4" w:space="0" w:color="000000"/>
            </w:tcBorders>
            <w:hideMark/>
          </w:tcPr>
          <w:p w14:paraId="4AB357D6" w14:textId="59DB7245" w:rsidR="00B90089" w:rsidRPr="00B90089" w:rsidRDefault="00D54B54">
            <w:pPr>
              <w:spacing w:line="276" w:lineRule="auto"/>
              <w:jc w:val="center"/>
              <w:rPr>
                <w:rFonts w:ascii="宋体" w:hAnsi="宋体" w:hint="eastAsia"/>
                <w:sz w:val="18"/>
                <w:szCs w:val="18"/>
              </w:rPr>
            </w:pPr>
            <w:r w:rsidRPr="00D54B54">
              <w:rPr>
                <w:rFonts w:ascii="宋体" w:hAnsi="宋体" w:hint="eastAsia"/>
                <w:sz w:val="18"/>
                <w:szCs w:val="18"/>
              </w:rPr>
              <w:t>≤</w:t>
            </w:r>
            <w:r w:rsidR="00B90089" w:rsidRPr="00B90089">
              <w:rPr>
                <w:rFonts w:ascii="宋体" w:hAnsi="宋体" w:hint="eastAsia"/>
                <w:sz w:val="18"/>
                <w:szCs w:val="18"/>
              </w:rPr>
              <w:t>0.06</w:t>
            </w:r>
          </w:p>
        </w:tc>
      </w:tr>
      <w:tr w:rsidR="00B90089" w:rsidRPr="00B90089" w14:paraId="09043E03"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1D01CC90"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＞3～10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1162BD" w14:textId="77777777" w:rsidR="00B90089" w:rsidRPr="00B90089" w:rsidRDefault="00B90089">
            <w:pPr>
              <w:widowControl/>
              <w:jc w:val="center"/>
              <w:rPr>
                <w:rFonts w:ascii="宋体" w:hAnsi="宋体" w:hint="eastAsia"/>
                <w:kern w:val="0"/>
                <w:sz w:val="18"/>
                <w:szCs w:val="18"/>
              </w:rPr>
            </w:pPr>
            <w:r w:rsidRPr="00B90089">
              <w:rPr>
                <w:rFonts w:ascii="宋体" w:hAnsi="宋体" w:hint="eastAsia"/>
                <w:kern w:val="0"/>
                <w:sz w:val="18"/>
                <w:szCs w:val="18"/>
              </w:rPr>
              <w:t>±0.030</w:t>
            </w:r>
          </w:p>
        </w:tc>
        <w:tc>
          <w:tcPr>
            <w:tcW w:w="2131" w:type="dxa"/>
            <w:tcBorders>
              <w:top w:val="single" w:sz="4" w:space="0" w:color="000000"/>
              <w:left w:val="single" w:sz="4" w:space="0" w:color="000000"/>
              <w:bottom w:val="single" w:sz="4" w:space="0" w:color="000000"/>
              <w:right w:val="single" w:sz="4" w:space="0" w:color="000000"/>
            </w:tcBorders>
            <w:hideMark/>
          </w:tcPr>
          <w:p w14:paraId="5B05CFDD" w14:textId="1063E047" w:rsidR="00B90089" w:rsidRPr="00B90089" w:rsidRDefault="00D54B54">
            <w:pPr>
              <w:spacing w:line="276" w:lineRule="auto"/>
              <w:jc w:val="center"/>
              <w:rPr>
                <w:rFonts w:ascii="宋体" w:hAnsi="宋体" w:hint="eastAsia"/>
                <w:sz w:val="18"/>
                <w:szCs w:val="18"/>
              </w:rPr>
            </w:pPr>
            <w:r w:rsidRPr="00D54B54">
              <w:rPr>
                <w:rFonts w:ascii="宋体" w:hAnsi="宋体" w:hint="eastAsia"/>
                <w:sz w:val="18"/>
                <w:szCs w:val="18"/>
              </w:rPr>
              <w:t>≤</w:t>
            </w:r>
            <w:r w:rsidR="00B90089" w:rsidRPr="00B90089">
              <w:rPr>
                <w:rFonts w:ascii="宋体" w:hAnsi="宋体" w:hint="eastAsia"/>
                <w:sz w:val="18"/>
                <w:szCs w:val="18"/>
              </w:rPr>
              <w:t>0.07</w:t>
            </w:r>
          </w:p>
        </w:tc>
      </w:tr>
      <w:tr w:rsidR="00B90089" w:rsidRPr="00B90089" w14:paraId="24697BD1"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02CB9BB6"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＞10～30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8214572" w14:textId="77777777" w:rsidR="00B90089" w:rsidRPr="00B90089" w:rsidRDefault="00B90089">
            <w:pPr>
              <w:widowControl/>
              <w:jc w:val="center"/>
              <w:rPr>
                <w:rFonts w:ascii="宋体" w:hAnsi="宋体" w:hint="eastAsia"/>
                <w:kern w:val="0"/>
                <w:sz w:val="18"/>
                <w:szCs w:val="18"/>
              </w:rPr>
            </w:pPr>
            <w:r w:rsidRPr="00B90089">
              <w:rPr>
                <w:rFonts w:ascii="宋体" w:hAnsi="宋体" w:hint="eastAsia"/>
                <w:kern w:val="0"/>
                <w:sz w:val="18"/>
                <w:szCs w:val="18"/>
              </w:rPr>
              <w:t>±0.035</w:t>
            </w:r>
          </w:p>
        </w:tc>
        <w:tc>
          <w:tcPr>
            <w:tcW w:w="2131" w:type="dxa"/>
            <w:tcBorders>
              <w:top w:val="single" w:sz="4" w:space="0" w:color="000000"/>
              <w:left w:val="single" w:sz="4" w:space="0" w:color="000000"/>
              <w:bottom w:val="single" w:sz="4" w:space="0" w:color="000000"/>
              <w:right w:val="single" w:sz="4" w:space="0" w:color="000000"/>
            </w:tcBorders>
            <w:hideMark/>
          </w:tcPr>
          <w:p w14:paraId="0F720654" w14:textId="532646B0" w:rsidR="00B90089" w:rsidRPr="00B90089" w:rsidRDefault="00D54B54">
            <w:pPr>
              <w:spacing w:line="276" w:lineRule="auto"/>
              <w:jc w:val="center"/>
              <w:rPr>
                <w:rFonts w:ascii="宋体" w:hAnsi="宋体" w:hint="eastAsia"/>
                <w:sz w:val="18"/>
                <w:szCs w:val="18"/>
              </w:rPr>
            </w:pPr>
            <w:r w:rsidRPr="00D54B54">
              <w:rPr>
                <w:rFonts w:ascii="宋体" w:hAnsi="宋体" w:hint="eastAsia"/>
                <w:sz w:val="18"/>
                <w:szCs w:val="18"/>
              </w:rPr>
              <w:t>≤</w:t>
            </w:r>
            <w:r w:rsidR="00B90089" w:rsidRPr="00B90089">
              <w:rPr>
                <w:rFonts w:ascii="宋体" w:hAnsi="宋体" w:hint="eastAsia"/>
                <w:sz w:val="18"/>
                <w:szCs w:val="18"/>
              </w:rPr>
              <w:t>0.08</w:t>
            </w:r>
          </w:p>
        </w:tc>
      </w:tr>
      <w:tr w:rsidR="00B90089" w:rsidRPr="00B90089" w14:paraId="6A815EE2"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DBFB659"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＞30～50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C361BA" w14:textId="77777777" w:rsidR="00B90089" w:rsidRPr="00B90089" w:rsidRDefault="00B90089">
            <w:pPr>
              <w:widowControl/>
              <w:jc w:val="center"/>
              <w:rPr>
                <w:rFonts w:ascii="宋体" w:hAnsi="宋体" w:hint="eastAsia"/>
                <w:kern w:val="0"/>
                <w:sz w:val="18"/>
                <w:szCs w:val="18"/>
              </w:rPr>
            </w:pPr>
            <w:r w:rsidRPr="00B90089">
              <w:rPr>
                <w:rFonts w:ascii="宋体" w:hAnsi="宋体" w:hint="eastAsia"/>
                <w:kern w:val="0"/>
                <w:sz w:val="18"/>
                <w:szCs w:val="18"/>
              </w:rPr>
              <w:t>±0.040</w:t>
            </w:r>
          </w:p>
        </w:tc>
        <w:tc>
          <w:tcPr>
            <w:tcW w:w="2131" w:type="dxa"/>
            <w:tcBorders>
              <w:top w:val="single" w:sz="4" w:space="0" w:color="000000"/>
              <w:left w:val="single" w:sz="4" w:space="0" w:color="000000"/>
              <w:bottom w:val="single" w:sz="4" w:space="0" w:color="000000"/>
              <w:right w:val="single" w:sz="4" w:space="0" w:color="000000"/>
            </w:tcBorders>
            <w:hideMark/>
          </w:tcPr>
          <w:p w14:paraId="6888FDE6" w14:textId="65218552" w:rsidR="00B90089" w:rsidRPr="00B90089" w:rsidRDefault="00D54B54">
            <w:pPr>
              <w:spacing w:line="276" w:lineRule="auto"/>
              <w:jc w:val="center"/>
              <w:rPr>
                <w:rFonts w:ascii="宋体" w:hAnsi="宋体" w:hint="eastAsia"/>
                <w:sz w:val="18"/>
                <w:szCs w:val="18"/>
              </w:rPr>
            </w:pPr>
            <w:r w:rsidRPr="00D54B54">
              <w:rPr>
                <w:rFonts w:ascii="宋体" w:hAnsi="宋体" w:hint="eastAsia"/>
                <w:sz w:val="18"/>
                <w:szCs w:val="18"/>
              </w:rPr>
              <w:t>≤</w:t>
            </w:r>
            <w:r w:rsidR="00B90089" w:rsidRPr="00B90089">
              <w:rPr>
                <w:rFonts w:ascii="宋体" w:hAnsi="宋体" w:hint="eastAsia"/>
                <w:sz w:val="18"/>
                <w:szCs w:val="18"/>
              </w:rPr>
              <w:t>0.10</w:t>
            </w:r>
          </w:p>
        </w:tc>
      </w:tr>
      <w:tr w:rsidR="00B90089" w:rsidRPr="00B90089" w14:paraId="256D613E" w14:textId="77777777" w:rsidTr="00B90089">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0021E763" w14:textId="77777777" w:rsidR="00B90089" w:rsidRPr="00B90089" w:rsidRDefault="00B90089">
            <w:pPr>
              <w:spacing w:line="276" w:lineRule="auto"/>
              <w:jc w:val="center"/>
              <w:rPr>
                <w:rFonts w:ascii="宋体" w:hAnsi="宋体" w:hint="eastAsia"/>
                <w:sz w:val="18"/>
                <w:szCs w:val="18"/>
              </w:rPr>
            </w:pPr>
            <w:r w:rsidRPr="00B90089">
              <w:rPr>
                <w:rFonts w:ascii="宋体" w:hAnsi="宋体" w:hint="eastAsia"/>
                <w:sz w:val="18"/>
                <w:szCs w:val="18"/>
              </w:rPr>
              <w:t>＞50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FB667EE" w14:textId="77777777" w:rsidR="00B90089" w:rsidRPr="00B90089" w:rsidRDefault="00B90089">
            <w:pPr>
              <w:widowControl/>
              <w:jc w:val="center"/>
              <w:rPr>
                <w:rFonts w:ascii="宋体" w:hAnsi="宋体" w:hint="eastAsia"/>
                <w:kern w:val="0"/>
                <w:sz w:val="18"/>
                <w:szCs w:val="18"/>
              </w:rPr>
            </w:pPr>
            <w:r w:rsidRPr="00B90089">
              <w:rPr>
                <w:rFonts w:ascii="宋体" w:hAnsi="宋体" w:hint="eastAsia"/>
                <w:kern w:val="0"/>
                <w:sz w:val="18"/>
                <w:szCs w:val="18"/>
              </w:rPr>
              <w:t>±0.050</w:t>
            </w:r>
          </w:p>
        </w:tc>
        <w:tc>
          <w:tcPr>
            <w:tcW w:w="2131" w:type="dxa"/>
            <w:tcBorders>
              <w:top w:val="single" w:sz="4" w:space="0" w:color="000000"/>
              <w:left w:val="single" w:sz="4" w:space="0" w:color="000000"/>
              <w:bottom w:val="single" w:sz="4" w:space="0" w:color="000000"/>
              <w:right w:val="single" w:sz="4" w:space="0" w:color="000000"/>
            </w:tcBorders>
            <w:hideMark/>
          </w:tcPr>
          <w:p w14:paraId="03BDDA53" w14:textId="37D10DD3" w:rsidR="00B90089" w:rsidRPr="00B90089" w:rsidRDefault="00D54B54">
            <w:pPr>
              <w:spacing w:line="276" w:lineRule="auto"/>
              <w:jc w:val="center"/>
              <w:rPr>
                <w:rFonts w:ascii="宋体" w:hAnsi="宋体" w:hint="eastAsia"/>
                <w:sz w:val="18"/>
                <w:szCs w:val="18"/>
              </w:rPr>
            </w:pPr>
            <w:r w:rsidRPr="00D54B54">
              <w:rPr>
                <w:rFonts w:ascii="宋体" w:hAnsi="宋体" w:hint="eastAsia"/>
                <w:sz w:val="18"/>
                <w:szCs w:val="18"/>
              </w:rPr>
              <w:t>≤</w:t>
            </w:r>
            <w:r w:rsidR="00B90089" w:rsidRPr="00B90089">
              <w:rPr>
                <w:rFonts w:ascii="宋体" w:hAnsi="宋体" w:hint="eastAsia"/>
                <w:sz w:val="18"/>
                <w:szCs w:val="18"/>
              </w:rPr>
              <w:t>0.12</w:t>
            </w:r>
          </w:p>
        </w:tc>
      </w:tr>
    </w:tbl>
    <w:p w14:paraId="5E6D3889" w14:textId="09E074F1" w:rsidR="00B90089" w:rsidRDefault="00B90089" w:rsidP="00B90089">
      <w:pPr>
        <w:pStyle w:val="af9"/>
        <w:spacing w:before="312" w:after="312"/>
      </w:pPr>
      <w:bookmarkStart w:id="87" w:name="_Toc169856138"/>
      <w:r>
        <w:rPr>
          <w:rFonts w:hint="eastAsia"/>
        </w:rPr>
        <w:t>表</w:t>
      </w:r>
      <w:r>
        <w:t>C.4</w:t>
      </w:r>
      <w:r>
        <w:rPr>
          <w:rFonts w:hint="eastAsia"/>
        </w:rPr>
        <w:t>为拼接永磁体磁偶极矩一致性。</w:t>
      </w:r>
      <w:bookmarkEnd w:id="87"/>
    </w:p>
    <w:p w14:paraId="64184B3D" w14:textId="06F843F7" w:rsidR="00B90089" w:rsidRDefault="00B90089" w:rsidP="00B90089">
      <w:pPr>
        <w:pStyle w:val="af5"/>
        <w:spacing w:before="156" w:after="156"/>
      </w:pPr>
      <w:r>
        <w:rPr>
          <w:rFonts w:hint="eastAsia"/>
        </w:rPr>
        <w:t>拼接永磁体磁偶极矩一致性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tblGrid>
      <w:tr w:rsidR="00B90089" w14:paraId="61DC5FE6" w14:textId="77777777" w:rsidTr="00B90089">
        <w:trPr>
          <w:trHeight w:hRule="exact" w:val="7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AA7900" w14:textId="4FEF5BDD" w:rsidR="00B90089" w:rsidRPr="0034384E" w:rsidRDefault="00D92250">
            <w:pPr>
              <w:widowControl/>
              <w:spacing w:line="276" w:lineRule="auto"/>
              <w:jc w:val="center"/>
              <w:rPr>
                <w:rFonts w:ascii="宋体" w:hAnsi="宋体" w:hint="eastAsia"/>
                <w:kern w:val="0"/>
                <w:sz w:val="18"/>
                <w:szCs w:val="18"/>
              </w:rPr>
            </w:pPr>
            <w:r w:rsidRPr="0034384E">
              <w:rPr>
                <w:rFonts w:ascii="宋体" w:hAnsi="宋体" w:cs="宋体" w:hint="eastAsia"/>
                <w:kern w:val="0"/>
                <w:sz w:val="18"/>
                <w:szCs w:val="18"/>
              </w:rPr>
              <w:t>拼接</w:t>
            </w:r>
            <w:r w:rsidR="00B90089" w:rsidRPr="0034384E">
              <w:rPr>
                <w:rFonts w:ascii="宋体" w:hAnsi="宋体" w:cs="宋体" w:hint="eastAsia"/>
                <w:kern w:val="0"/>
                <w:sz w:val="18"/>
                <w:szCs w:val="18"/>
              </w:rPr>
              <w:t>永磁体质量</w:t>
            </w:r>
          </w:p>
          <w:p w14:paraId="07F0E745" w14:textId="77777777" w:rsidR="00B90089" w:rsidRPr="0034384E" w:rsidRDefault="00B90089">
            <w:pPr>
              <w:widowControl/>
              <w:spacing w:line="276" w:lineRule="auto"/>
              <w:jc w:val="center"/>
              <w:rPr>
                <w:rFonts w:ascii="宋体" w:hAnsi="宋体" w:cs="宋体" w:hint="eastAsia"/>
                <w:kern w:val="0"/>
                <w:sz w:val="18"/>
                <w:szCs w:val="18"/>
              </w:rPr>
            </w:pPr>
            <w:r w:rsidRPr="0034384E">
              <w:rPr>
                <w:rFonts w:ascii="宋体" w:hAnsi="宋体" w:hint="eastAsia"/>
                <w:kern w:val="0"/>
                <w:sz w:val="18"/>
                <w:szCs w:val="18"/>
              </w:rPr>
              <w:t>g</w:t>
            </w:r>
          </w:p>
        </w:tc>
        <w:tc>
          <w:tcPr>
            <w:tcW w:w="0" w:type="auto"/>
            <w:tcBorders>
              <w:top w:val="single" w:sz="4" w:space="0" w:color="auto"/>
              <w:left w:val="single" w:sz="4" w:space="0" w:color="auto"/>
              <w:bottom w:val="single" w:sz="4" w:space="0" w:color="auto"/>
              <w:right w:val="single" w:sz="4" w:space="0" w:color="auto"/>
            </w:tcBorders>
            <w:vAlign w:val="center"/>
            <w:hideMark/>
          </w:tcPr>
          <w:p w14:paraId="3FE4F59E" w14:textId="77777777" w:rsidR="00B90089" w:rsidRPr="0034384E" w:rsidRDefault="00B90089">
            <w:pPr>
              <w:widowControl/>
              <w:spacing w:line="276" w:lineRule="auto"/>
              <w:jc w:val="center"/>
              <w:rPr>
                <w:rFonts w:ascii="宋体" w:hAnsi="宋体" w:cs="宋体" w:hint="eastAsia"/>
                <w:kern w:val="0"/>
                <w:sz w:val="18"/>
                <w:szCs w:val="18"/>
              </w:rPr>
            </w:pPr>
            <w:r w:rsidRPr="0034384E">
              <w:rPr>
                <w:rFonts w:ascii="宋体" w:hAnsi="宋体" w:cs="宋体" w:hint="eastAsia"/>
                <w:kern w:val="0"/>
                <w:sz w:val="18"/>
                <w:szCs w:val="18"/>
              </w:rPr>
              <w:t>磁偶极矩一致性</w:t>
            </w:r>
          </w:p>
          <w:p w14:paraId="4DAF870A" w14:textId="77777777" w:rsidR="00B90089" w:rsidRPr="0034384E" w:rsidRDefault="00B90089">
            <w:pPr>
              <w:widowControl/>
              <w:spacing w:line="276" w:lineRule="auto"/>
              <w:jc w:val="center"/>
              <w:rPr>
                <w:rFonts w:ascii="宋体" w:hAnsi="宋体" w:cs="宋体" w:hint="eastAsia"/>
                <w:kern w:val="0"/>
                <w:sz w:val="18"/>
                <w:szCs w:val="18"/>
              </w:rPr>
            </w:pPr>
            <w:r w:rsidRPr="0034384E">
              <w:rPr>
                <w:rFonts w:ascii="宋体" w:hAnsi="宋体" w:hint="eastAsia"/>
                <w:kern w:val="0"/>
                <w:sz w:val="18"/>
                <w:szCs w:val="18"/>
              </w:rPr>
              <w:t>%</w:t>
            </w:r>
          </w:p>
        </w:tc>
      </w:tr>
      <w:tr w:rsidR="00B90089" w14:paraId="20859D99" w14:textId="77777777" w:rsidTr="00B90089">
        <w:trPr>
          <w:trHeight w:hRule="exact" w:val="45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57EF84"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C898B"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≤6</w:t>
            </w:r>
          </w:p>
        </w:tc>
      </w:tr>
      <w:tr w:rsidR="00B90089" w14:paraId="052CC889" w14:textId="77777777" w:rsidTr="00B90089">
        <w:trPr>
          <w:trHeight w:hRule="exact" w:val="45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FBB30D"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10C39B"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≤8</w:t>
            </w:r>
          </w:p>
        </w:tc>
      </w:tr>
      <w:tr w:rsidR="00B90089" w14:paraId="2C5CC5AA" w14:textId="77777777" w:rsidTr="00B90089">
        <w:trPr>
          <w:trHeight w:hRule="exact" w:val="45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15DE3A"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0.5～＜5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B2239"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≤10</w:t>
            </w:r>
          </w:p>
        </w:tc>
      </w:tr>
      <w:tr w:rsidR="00B90089" w14:paraId="7F901798" w14:textId="77777777" w:rsidTr="00B90089">
        <w:trPr>
          <w:trHeight w:hRule="exact" w:val="45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17E63E"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8D068" w14:textId="77777777" w:rsidR="00B90089" w:rsidRPr="0034384E" w:rsidRDefault="00B90089">
            <w:pPr>
              <w:widowControl/>
              <w:spacing w:line="276" w:lineRule="auto"/>
              <w:jc w:val="center"/>
              <w:rPr>
                <w:rFonts w:ascii="宋体" w:hAnsi="宋体" w:hint="eastAsia"/>
                <w:kern w:val="0"/>
                <w:sz w:val="18"/>
                <w:szCs w:val="18"/>
              </w:rPr>
            </w:pPr>
            <w:r w:rsidRPr="0034384E">
              <w:rPr>
                <w:rFonts w:ascii="宋体" w:hAnsi="宋体" w:hint="eastAsia"/>
                <w:kern w:val="0"/>
                <w:sz w:val="18"/>
                <w:szCs w:val="18"/>
              </w:rPr>
              <w:t>≤15</w:t>
            </w:r>
          </w:p>
        </w:tc>
      </w:tr>
    </w:tbl>
    <w:p w14:paraId="0EBC955E" w14:textId="77777777" w:rsidR="00B90089" w:rsidRPr="00B90089" w:rsidRDefault="00B90089" w:rsidP="00B90089">
      <w:pPr>
        <w:pStyle w:val="aff6"/>
      </w:pPr>
    </w:p>
    <w:p w14:paraId="1C573861" w14:textId="6075EECE" w:rsidR="00310566" w:rsidRPr="00310566" w:rsidRDefault="00310566" w:rsidP="00310566">
      <w:pPr>
        <w:pStyle w:val="affffff4"/>
        <w:framePr w:wrap="around"/>
      </w:pPr>
      <w:r>
        <w:t>_________________________________</w:t>
      </w:r>
    </w:p>
    <w:sectPr w:rsidR="00310566" w:rsidRPr="00310566"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05EB" w14:textId="77777777" w:rsidR="00D424CC" w:rsidRDefault="00D424CC">
      <w:r>
        <w:separator/>
      </w:r>
    </w:p>
  </w:endnote>
  <w:endnote w:type="continuationSeparator" w:id="0">
    <w:p w14:paraId="226C9142" w14:textId="77777777" w:rsidR="00D424CC" w:rsidRDefault="00D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4B626" w14:textId="50BF4DA4" w:rsidR="00310566" w:rsidRDefault="00310566" w:rsidP="00310566">
    <w:pPr>
      <w:pStyle w:val="aff7"/>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AC96D" w14:textId="77777777" w:rsidR="00D424CC" w:rsidRDefault="00D424CC">
      <w:r>
        <w:separator/>
      </w:r>
    </w:p>
  </w:footnote>
  <w:footnote w:type="continuationSeparator" w:id="0">
    <w:p w14:paraId="51D452E8" w14:textId="77777777" w:rsidR="00D424CC" w:rsidRDefault="00D4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7B75" w14:textId="4D14B582" w:rsidR="00310566" w:rsidRDefault="00310566">
    <w:pPr>
      <w:pStyle w:val="affc"/>
    </w:pPr>
    <w:r>
      <w:t>GB/T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9E0FB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C5C340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E0EF3C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3D4670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828F2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CBCCD0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8A248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800D76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8C4B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52887"/>
    <w:multiLevelType w:val="multilevel"/>
    <w:tmpl w:val="785E2136"/>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15:restartNumberingAfterBreak="0">
    <w:nsid w:val="1DBF583A"/>
    <w:multiLevelType w:val="multilevel"/>
    <w:tmpl w:val="11B000D8"/>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851"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5" w15:restartNumberingAfterBreak="0">
    <w:nsid w:val="29707437"/>
    <w:multiLevelType w:val="multilevel"/>
    <w:tmpl w:val="3C2E1B5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6"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3545"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9"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E63562F"/>
    <w:multiLevelType w:val="multilevel"/>
    <w:tmpl w:val="1DDCEE8C"/>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4820"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4" w15:restartNumberingAfterBreak="0">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7"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16cid:durableId="1242906956">
    <w:abstractNumId w:val="17"/>
  </w:num>
  <w:num w:numId="2" w16cid:durableId="33777797">
    <w:abstractNumId w:val="12"/>
  </w:num>
  <w:num w:numId="3" w16cid:durableId="441609465">
    <w:abstractNumId w:val="22"/>
  </w:num>
  <w:num w:numId="4" w16cid:durableId="698892844">
    <w:abstractNumId w:val="16"/>
  </w:num>
  <w:num w:numId="5" w16cid:durableId="1846899339">
    <w:abstractNumId w:val="25"/>
  </w:num>
  <w:num w:numId="6" w16cid:durableId="892958787">
    <w:abstractNumId w:val="27"/>
  </w:num>
  <w:num w:numId="7" w16cid:durableId="247736805">
    <w:abstractNumId w:val="18"/>
  </w:num>
  <w:num w:numId="8" w16cid:durableId="850489708">
    <w:abstractNumId w:val="19"/>
  </w:num>
  <w:num w:numId="9" w16cid:durableId="785078386">
    <w:abstractNumId w:val="13"/>
  </w:num>
  <w:num w:numId="10" w16cid:durableId="279385584">
    <w:abstractNumId w:val="24"/>
  </w:num>
  <w:num w:numId="11" w16cid:durableId="352611733">
    <w:abstractNumId w:val="20"/>
  </w:num>
  <w:num w:numId="12" w16cid:durableId="849300374">
    <w:abstractNumId w:val="23"/>
  </w:num>
  <w:num w:numId="13" w16cid:durableId="1981114201">
    <w:abstractNumId w:val="26"/>
  </w:num>
  <w:num w:numId="14" w16cid:durableId="1458376625">
    <w:abstractNumId w:val="8"/>
  </w:num>
  <w:num w:numId="15" w16cid:durableId="1775789142">
    <w:abstractNumId w:val="3"/>
  </w:num>
  <w:num w:numId="16" w16cid:durableId="1193809846">
    <w:abstractNumId w:val="2"/>
  </w:num>
  <w:num w:numId="17" w16cid:durableId="1497577990">
    <w:abstractNumId w:val="1"/>
  </w:num>
  <w:num w:numId="18" w16cid:durableId="517352240">
    <w:abstractNumId w:val="0"/>
  </w:num>
  <w:num w:numId="19" w16cid:durableId="1307515816">
    <w:abstractNumId w:val="9"/>
  </w:num>
  <w:num w:numId="20" w16cid:durableId="65035037">
    <w:abstractNumId w:val="7"/>
  </w:num>
  <w:num w:numId="21" w16cid:durableId="1296373401">
    <w:abstractNumId w:val="6"/>
  </w:num>
  <w:num w:numId="22" w16cid:durableId="579289464">
    <w:abstractNumId w:val="5"/>
  </w:num>
  <w:num w:numId="23" w16cid:durableId="1476414845">
    <w:abstractNumId w:val="4"/>
  </w:num>
  <w:num w:numId="24" w16cid:durableId="1828592391">
    <w:abstractNumId w:val="15"/>
  </w:num>
  <w:num w:numId="25" w16cid:durableId="1406369141">
    <w:abstractNumId w:val="21"/>
  </w:num>
  <w:num w:numId="26" w16cid:durableId="223755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258763">
    <w:abstractNumId w:val="10"/>
  </w:num>
  <w:num w:numId="28" w16cid:durableId="21472380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22411">
    <w:abstractNumId w:val="11"/>
  </w:num>
  <w:num w:numId="30" w16cid:durableId="277762895">
    <w:abstractNumId w:val="14"/>
  </w:num>
  <w:num w:numId="31" w16cid:durableId="532038610">
    <w:abstractNumId w:val="13"/>
  </w:num>
  <w:num w:numId="32" w16cid:durableId="1792674307">
    <w:abstractNumId w:val="13"/>
  </w:num>
  <w:num w:numId="33" w16cid:durableId="1669943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00586">
    <w:abstractNumId w:val="13"/>
  </w:num>
  <w:num w:numId="35" w16cid:durableId="578247959">
    <w:abstractNumId w:val="13"/>
  </w:num>
  <w:num w:numId="36" w16cid:durableId="23597904">
    <w:abstractNumId w:val="13"/>
  </w:num>
  <w:num w:numId="37" w16cid:durableId="626278972">
    <w:abstractNumId w:val="13"/>
  </w:num>
  <w:num w:numId="38" w16cid:durableId="1869759400">
    <w:abstractNumId w:val="13"/>
  </w:num>
  <w:num w:numId="39" w16cid:durableId="374744370">
    <w:abstractNumId w:val="13"/>
  </w:num>
  <w:num w:numId="40" w16cid:durableId="1406227101">
    <w:abstractNumId w:val="13"/>
  </w:num>
  <w:num w:numId="41" w16cid:durableId="1022051791">
    <w:abstractNumId w:val="13"/>
  </w:num>
  <w:num w:numId="42" w16cid:durableId="1712073853">
    <w:abstractNumId w:val="13"/>
  </w:num>
  <w:num w:numId="43" w16cid:durableId="1667704326">
    <w:abstractNumId w:val="13"/>
  </w:num>
  <w:num w:numId="44" w16cid:durableId="1489202477">
    <w:abstractNumId w:val="13"/>
  </w:num>
  <w:num w:numId="45" w16cid:durableId="491872770">
    <w:abstractNumId w:val="13"/>
  </w:num>
  <w:num w:numId="46" w16cid:durableId="1850563548">
    <w:abstractNumId w:val="13"/>
  </w:num>
  <w:num w:numId="47" w16cid:durableId="612441585">
    <w:abstractNumId w:val="13"/>
  </w:num>
  <w:num w:numId="48" w16cid:durableId="1028411203">
    <w:abstractNumId w:val="13"/>
  </w:num>
  <w:num w:numId="49" w16cid:durableId="1932884804">
    <w:abstractNumId w:val="13"/>
  </w:num>
  <w:num w:numId="50" w16cid:durableId="381444884">
    <w:abstractNumId w:val="13"/>
  </w:num>
  <w:num w:numId="51" w16cid:durableId="179053283">
    <w:abstractNumId w:val="13"/>
  </w:num>
  <w:num w:numId="52" w16cid:durableId="1465075046">
    <w:abstractNumId w:val="13"/>
  </w:num>
  <w:num w:numId="53" w16cid:durableId="1422222075">
    <w:abstractNumId w:val="13"/>
  </w:num>
  <w:num w:numId="54" w16cid:durableId="1405957819">
    <w:abstractNumId w:val="13"/>
  </w:num>
  <w:num w:numId="55" w16cid:durableId="1536040788">
    <w:abstractNumId w:val="13"/>
  </w:num>
  <w:num w:numId="56" w16cid:durableId="1601255500">
    <w:abstractNumId w:val="13"/>
  </w:num>
  <w:num w:numId="57" w16cid:durableId="1385104382">
    <w:abstractNumId w:val="13"/>
  </w:num>
  <w:num w:numId="58" w16cid:durableId="1251695312">
    <w:abstractNumId w:val="13"/>
  </w:num>
  <w:num w:numId="59" w16cid:durableId="1828326142">
    <w:abstractNumId w:val="13"/>
  </w:num>
  <w:num w:numId="60" w16cid:durableId="768937409">
    <w:abstractNumId w:val="13"/>
  </w:num>
  <w:num w:numId="61" w16cid:durableId="1576479118">
    <w:abstractNumId w:val="13"/>
  </w:num>
  <w:num w:numId="62" w16cid:durableId="2136635908">
    <w:abstractNumId w:val="13"/>
  </w:num>
  <w:num w:numId="63" w16cid:durableId="63183998">
    <w:abstractNumId w:val="13"/>
  </w:num>
  <w:num w:numId="64" w16cid:durableId="1848397335">
    <w:abstractNumId w:val="13"/>
  </w:num>
  <w:num w:numId="65" w16cid:durableId="1263296889">
    <w:abstractNumId w:val="13"/>
  </w:num>
  <w:num w:numId="66" w16cid:durableId="1496915925">
    <w:abstractNumId w:val="13"/>
  </w:num>
  <w:num w:numId="67" w16cid:durableId="700983542">
    <w:abstractNumId w:val="13"/>
  </w:num>
  <w:num w:numId="68" w16cid:durableId="2107800351">
    <w:abstractNumId w:val="13"/>
  </w:num>
  <w:num w:numId="69" w16cid:durableId="630476255">
    <w:abstractNumId w:val="13"/>
  </w:num>
  <w:num w:numId="70" w16cid:durableId="370812757">
    <w:abstractNumId w:val="13"/>
  </w:num>
  <w:num w:numId="71" w16cid:durableId="730621970">
    <w:abstractNumId w:val="13"/>
  </w:num>
  <w:num w:numId="72" w16cid:durableId="1328896908">
    <w:abstractNumId w:val="13"/>
  </w:num>
  <w:num w:numId="73" w16cid:durableId="378096929">
    <w:abstractNumId w:val="13"/>
  </w:num>
  <w:num w:numId="74" w16cid:durableId="1915505499">
    <w:abstractNumId w:val="13"/>
  </w:num>
  <w:num w:numId="75" w16cid:durableId="606885523">
    <w:abstractNumId w:val="13"/>
  </w:num>
  <w:num w:numId="76" w16cid:durableId="1777363006">
    <w:abstractNumId w:val="16"/>
  </w:num>
  <w:num w:numId="77" w16cid:durableId="1495678249">
    <w:abstractNumId w:val="13"/>
  </w:num>
  <w:num w:numId="78" w16cid:durableId="1827550631">
    <w:abstractNumId w:val="16"/>
  </w:num>
  <w:num w:numId="79" w16cid:durableId="193618370">
    <w:abstractNumId w:val="16"/>
  </w:num>
  <w:num w:numId="80" w16cid:durableId="2106026476">
    <w:abstractNumId w:val="16"/>
  </w:num>
  <w:num w:numId="81" w16cid:durableId="532961045">
    <w:abstractNumId w:val="16"/>
  </w:num>
  <w:num w:numId="82" w16cid:durableId="673922336">
    <w:abstractNumId w:val="16"/>
  </w:num>
  <w:num w:numId="83" w16cid:durableId="1032266878">
    <w:abstractNumId w:val="13"/>
  </w:num>
  <w:num w:numId="84" w16cid:durableId="431436368">
    <w:abstractNumId w:val="13"/>
  </w:num>
  <w:num w:numId="85" w16cid:durableId="752317514">
    <w:abstractNumId w:val="13"/>
  </w:num>
  <w:num w:numId="86" w16cid:durableId="1197043755">
    <w:abstractNumId w:val="13"/>
  </w:num>
  <w:num w:numId="87" w16cid:durableId="513037083">
    <w:abstractNumId w:val="13"/>
  </w:num>
  <w:num w:numId="88" w16cid:durableId="342779837">
    <w:abstractNumId w:val="13"/>
  </w:num>
  <w:num w:numId="89" w16cid:durableId="1827938208">
    <w:abstractNumId w:val="13"/>
  </w:num>
  <w:num w:numId="90" w16cid:durableId="341711770">
    <w:abstractNumId w:val="13"/>
  </w:num>
  <w:num w:numId="91" w16cid:durableId="310209025">
    <w:abstractNumId w:val="13"/>
  </w:num>
  <w:num w:numId="92" w16cid:durableId="1794209724">
    <w:abstractNumId w:val="13"/>
  </w:num>
  <w:num w:numId="93" w16cid:durableId="14268806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BB3"/>
    <w:rsid w:val="00001397"/>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0360"/>
    <w:rsid w:val="00055371"/>
    <w:rsid w:val="00056A24"/>
    <w:rsid w:val="00057CE5"/>
    <w:rsid w:val="000607A3"/>
    <w:rsid w:val="000657F7"/>
    <w:rsid w:val="00067118"/>
    <w:rsid w:val="00067CDF"/>
    <w:rsid w:val="00073FD0"/>
    <w:rsid w:val="00074FBE"/>
    <w:rsid w:val="0007762A"/>
    <w:rsid w:val="00077F5F"/>
    <w:rsid w:val="00081F6E"/>
    <w:rsid w:val="00083A09"/>
    <w:rsid w:val="00086117"/>
    <w:rsid w:val="00087ADF"/>
    <w:rsid w:val="0009005E"/>
    <w:rsid w:val="000903FB"/>
    <w:rsid w:val="000918A9"/>
    <w:rsid w:val="00092001"/>
    <w:rsid w:val="00092618"/>
    <w:rsid w:val="00092857"/>
    <w:rsid w:val="00092BD8"/>
    <w:rsid w:val="00092DCB"/>
    <w:rsid w:val="000964C7"/>
    <w:rsid w:val="000979D9"/>
    <w:rsid w:val="000A20A9"/>
    <w:rsid w:val="000A48B1"/>
    <w:rsid w:val="000B2F0E"/>
    <w:rsid w:val="000B3143"/>
    <w:rsid w:val="000B405D"/>
    <w:rsid w:val="000C2BE6"/>
    <w:rsid w:val="000C6B05"/>
    <w:rsid w:val="000C6DD6"/>
    <w:rsid w:val="000C73D4"/>
    <w:rsid w:val="000D2378"/>
    <w:rsid w:val="000D3D4C"/>
    <w:rsid w:val="000D4F51"/>
    <w:rsid w:val="000D718B"/>
    <w:rsid w:val="000E0C46"/>
    <w:rsid w:val="000E15EE"/>
    <w:rsid w:val="000F030C"/>
    <w:rsid w:val="000F129C"/>
    <w:rsid w:val="000F174F"/>
    <w:rsid w:val="00104E29"/>
    <w:rsid w:val="001056DE"/>
    <w:rsid w:val="001124C0"/>
    <w:rsid w:val="00114766"/>
    <w:rsid w:val="00117A25"/>
    <w:rsid w:val="00121293"/>
    <w:rsid w:val="0013079F"/>
    <w:rsid w:val="0013175F"/>
    <w:rsid w:val="00131F5E"/>
    <w:rsid w:val="0013364D"/>
    <w:rsid w:val="001343BB"/>
    <w:rsid w:val="00143A9B"/>
    <w:rsid w:val="001512B4"/>
    <w:rsid w:val="00156C88"/>
    <w:rsid w:val="001620A5"/>
    <w:rsid w:val="00164E53"/>
    <w:rsid w:val="0016699D"/>
    <w:rsid w:val="001670D9"/>
    <w:rsid w:val="0017102D"/>
    <w:rsid w:val="00174625"/>
    <w:rsid w:val="00175159"/>
    <w:rsid w:val="00175AD7"/>
    <w:rsid w:val="00176208"/>
    <w:rsid w:val="0017780C"/>
    <w:rsid w:val="00180F89"/>
    <w:rsid w:val="001813B2"/>
    <w:rsid w:val="00181E1C"/>
    <w:rsid w:val="0018211B"/>
    <w:rsid w:val="00183FE1"/>
    <w:rsid w:val="001840D3"/>
    <w:rsid w:val="00184782"/>
    <w:rsid w:val="00184D10"/>
    <w:rsid w:val="00187A8A"/>
    <w:rsid w:val="001900F8"/>
    <w:rsid w:val="00191258"/>
    <w:rsid w:val="00192680"/>
    <w:rsid w:val="00193037"/>
    <w:rsid w:val="00193375"/>
    <w:rsid w:val="00193A2C"/>
    <w:rsid w:val="001A0805"/>
    <w:rsid w:val="001A288E"/>
    <w:rsid w:val="001B6DC2"/>
    <w:rsid w:val="001B754B"/>
    <w:rsid w:val="001C149C"/>
    <w:rsid w:val="001C21AC"/>
    <w:rsid w:val="001C2F0C"/>
    <w:rsid w:val="001C3689"/>
    <w:rsid w:val="001C47BA"/>
    <w:rsid w:val="001C59EA"/>
    <w:rsid w:val="001D3166"/>
    <w:rsid w:val="001D406C"/>
    <w:rsid w:val="001D41EE"/>
    <w:rsid w:val="001D4BEB"/>
    <w:rsid w:val="001D71E6"/>
    <w:rsid w:val="001E0380"/>
    <w:rsid w:val="001E0B1B"/>
    <w:rsid w:val="001E0E75"/>
    <w:rsid w:val="001E13B1"/>
    <w:rsid w:val="001E2153"/>
    <w:rsid w:val="001F3A19"/>
    <w:rsid w:val="002009E4"/>
    <w:rsid w:val="00201053"/>
    <w:rsid w:val="0020251B"/>
    <w:rsid w:val="002073D3"/>
    <w:rsid w:val="00215D48"/>
    <w:rsid w:val="0021624B"/>
    <w:rsid w:val="0022185E"/>
    <w:rsid w:val="00227FED"/>
    <w:rsid w:val="0023030A"/>
    <w:rsid w:val="00230F08"/>
    <w:rsid w:val="00233CA4"/>
    <w:rsid w:val="00234467"/>
    <w:rsid w:val="0023472D"/>
    <w:rsid w:val="00235BE6"/>
    <w:rsid w:val="00236703"/>
    <w:rsid w:val="00237D8D"/>
    <w:rsid w:val="00241DA2"/>
    <w:rsid w:val="00247FEE"/>
    <w:rsid w:val="00250E7D"/>
    <w:rsid w:val="002523DB"/>
    <w:rsid w:val="002527DD"/>
    <w:rsid w:val="00252DAA"/>
    <w:rsid w:val="00255BA6"/>
    <w:rsid w:val="002565D5"/>
    <w:rsid w:val="002622C0"/>
    <w:rsid w:val="002778AE"/>
    <w:rsid w:val="0028269A"/>
    <w:rsid w:val="00283590"/>
    <w:rsid w:val="00286973"/>
    <w:rsid w:val="00287674"/>
    <w:rsid w:val="002938A4"/>
    <w:rsid w:val="002942E1"/>
    <w:rsid w:val="00294E70"/>
    <w:rsid w:val="002954B8"/>
    <w:rsid w:val="002967B2"/>
    <w:rsid w:val="002A1924"/>
    <w:rsid w:val="002A7420"/>
    <w:rsid w:val="002A7A7E"/>
    <w:rsid w:val="002B0F12"/>
    <w:rsid w:val="002B1308"/>
    <w:rsid w:val="002B3995"/>
    <w:rsid w:val="002B4554"/>
    <w:rsid w:val="002B707C"/>
    <w:rsid w:val="002C4AE8"/>
    <w:rsid w:val="002C72D8"/>
    <w:rsid w:val="002C78A2"/>
    <w:rsid w:val="002D11FA"/>
    <w:rsid w:val="002D19A4"/>
    <w:rsid w:val="002D6352"/>
    <w:rsid w:val="002E0DDF"/>
    <w:rsid w:val="002E0FC6"/>
    <w:rsid w:val="002E2906"/>
    <w:rsid w:val="002E5635"/>
    <w:rsid w:val="002E64C3"/>
    <w:rsid w:val="002E6A2C"/>
    <w:rsid w:val="002F035E"/>
    <w:rsid w:val="002F0FE8"/>
    <w:rsid w:val="002F1D72"/>
    <w:rsid w:val="002F1D8C"/>
    <w:rsid w:val="002F21DA"/>
    <w:rsid w:val="002F34B8"/>
    <w:rsid w:val="002F5FE8"/>
    <w:rsid w:val="002F7FE9"/>
    <w:rsid w:val="00301F39"/>
    <w:rsid w:val="00303D27"/>
    <w:rsid w:val="0030531A"/>
    <w:rsid w:val="00305BEE"/>
    <w:rsid w:val="00310566"/>
    <w:rsid w:val="00310C33"/>
    <w:rsid w:val="00313962"/>
    <w:rsid w:val="003168F8"/>
    <w:rsid w:val="003234E0"/>
    <w:rsid w:val="00325926"/>
    <w:rsid w:val="00327A8A"/>
    <w:rsid w:val="003339A3"/>
    <w:rsid w:val="00336610"/>
    <w:rsid w:val="00341F5C"/>
    <w:rsid w:val="0034384E"/>
    <w:rsid w:val="00343D23"/>
    <w:rsid w:val="00343F73"/>
    <w:rsid w:val="00345060"/>
    <w:rsid w:val="003451FB"/>
    <w:rsid w:val="00352629"/>
    <w:rsid w:val="0035323B"/>
    <w:rsid w:val="00353D19"/>
    <w:rsid w:val="0035785A"/>
    <w:rsid w:val="003609D2"/>
    <w:rsid w:val="00363F22"/>
    <w:rsid w:val="00364940"/>
    <w:rsid w:val="00364C11"/>
    <w:rsid w:val="00375564"/>
    <w:rsid w:val="00376489"/>
    <w:rsid w:val="00383191"/>
    <w:rsid w:val="00386DED"/>
    <w:rsid w:val="003912E7"/>
    <w:rsid w:val="00393947"/>
    <w:rsid w:val="00395141"/>
    <w:rsid w:val="00396E81"/>
    <w:rsid w:val="003A2275"/>
    <w:rsid w:val="003A6A4F"/>
    <w:rsid w:val="003A7088"/>
    <w:rsid w:val="003B00DF"/>
    <w:rsid w:val="003B1275"/>
    <w:rsid w:val="003B1778"/>
    <w:rsid w:val="003B4C01"/>
    <w:rsid w:val="003B7113"/>
    <w:rsid w:val="003C11CB"/>
    <w:rsid w:val="003C3017"/>
    <w:rsid w:val="003C6A77"/>
    <w:rsid w:val="003C75F3"/>
    <w:rsid w:val="003C78A3"/>
    <w:rsid w:val="003D36AB"/>
    <w:rsid w:val="003E1867"/>
    <w:rsid w:val="003E5729"/>
    <w:rsid w:val="003E5D65"/>
    <w:rsid w:val="003E6617"/>
    <w:rsid w:val="003E724E"/>
    <w:rsid w:val="003F1D40"/>
    <w:rsid w:val="003F22BB"/>
    <w:rsid w:val="003F2A5B"/>
    <w:rsid w:val="003F4EE0"/>
    <w:rsid w:val="003F5559"/>
    <w:rsid w:val="003F62B3"/>
    <w:rsid w:val="00400473"/>
    <w:rsid w:val="00402153"/>
    <w:rsid w:val="00402E26"/>
    <w:rsid w:val="00402FC1"/>
    <w:rsid w:val="004045D8"/>
    <w:rsid w:val="0041246C"/>
    <w:rsid w:val="004200D9"/>
    <w:rsid w:val="00425082"/>
    <w:rsid w:val="004251EC"/>
    <w:rsid w:val="00431DEB"/>
    <w:rsid w:val="0044259D"/>
    <w:rsid w:val="004439D9"/>
    <w:rsid w:val="00446B29"/>
    <w:rsid w:val="004524BE"/>
    <w:rsid w:val="00453F9A"/>
    <w:rsid w:val="00454CC3"/>
    <w:rsid w:val="004615D2"/>
    <w:rsid w:val="00461903"/>
    <w:rsid w:val="00464903"/>
    <w:rsid w:val="00471E91"/>
    <w:rsid w:val="00474079"/>
    <w:rsid w:val="00474675"/>
    <w:rsid w:val="0047470C"/>
    <w:rsid w:val="00482240"/>
    <w:rsid w:val="00484C88"/>
    <w:rsid w:val="00485C43"/>
    <w:rsid w:val="004961D9"/>
    <w:rsid w:val="00497557"/>
    <w:rsid w:val="004A203E"/>
    <w:rsid w:val="004A35F9"/>
    <w:rsid w:val="004A4662"/>
    <w:rsid w:val="004A7E02"/>
    <w:rsid w:val="004B157A"/>
    <w:rsid w:val="004B24C1"/>
    <w:rsid w:val="004B3092"/>
    <w:rsid w:val="004B49B1"/>
    <w:rsid w:val="004B557C"/>
    <w:rsid w:val="004C292F"/>
    <w:rsid w:val="004C657F"/>
    <w:rsid w:val="004D306F"/>
    <w:rsid w:val="004D4B02"/>
    <w:rsid w:val="004E4B13"/>
    <w:rsid w:val="004E4B8C"/>
    <w:rsid w:val="004E5A47"/>
    <w:rsid w:val="004E70C5"/>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436E"/>
    <w:rsid w:val="00545A49"/>
    <w:rsid w:val="005463CC"/>
    <w:rsid w:val="00546D0D"/>
    <w:rsid w:val="0055153A"/>
    <w:rsid w:val="005533D7"/>
    <w:rsid w:val="00554B63"/>
    <w:rsid w:val="00562CF6"/>
    <w:rsid w:val="0056544B"/>
    <w:rsid w:val="00567177"/>
    <w:rsid w:val="005703DE"/>
    <w:rsid w:val="005710BC"/>
    <w:rsid w:val="005755F1"/>
    <w:rsid w:val="00576BA0"/>
    <w:rsid w:val="00576C86"/>
    <w:rsid w:val="00582BBE"/>
    <w:rsid w:val="0058464E"/>
    <w:rsid w:val="0058650E"/>
    <w:rsid w:val="005870A8"/>
    <w:rsid w:val="00587F5D"/>
    <w:rsid w:val="005A01CB"/>
    <w:rsid w:val="005A19A9"/>
    <w:rsid w:val="005A58FF"/>
    <w:rsid w:val="005A5EAF"/>
    <w:rsid w:val="005A6491"/>
    <w:rsid w:val="005A64C0"/>
    <w:rsid w:val="005B1985"/>
    <w:rsid w:val="005B3C11"/>
    <w:rsid w:val="005C0B4F"/>
    <w:rsid w:val="005C1C28"/>
    <w:rsid w:val="005C2DD6"/>
    <w:rsid w:val="005C43D0"/>
    <w:rsid w:val="005C6DB5"/>
    <w:rsid w:val="005D3842"/>
    <w:rsid w:val="005D69F5"/>
    <w:rsid w:val="005E0302"/>
    <w:rsid w:val="005E19E7"/>
    <w:rsid w:val="005E2392"/>
    <w:rsid w:val="005F10AD"/>
    <w:rsid w:val="0060143C"/>
    <w:rsid w:val="00601622"/>
    <w:rsid w:val="00601A87"/>
    <w:rsid w:val="0061037E"/>
    <w:rsid w:val="00613FAA"/>
    <w:rsid w:val="006148D0"/>
    <w:rsid w:val="00616C36"/>
    <w:rsid w:val="0061716C"/>
    <w:rsid w:val="006171AF"/>
    <w:rsid w:val="00617868"/>
    <w:rsid w:val="00621E6F"/>
    <w:rsid w:val="00622B4A"/>
    <w:rsid w:val="006243A1"/>
    <w:rsid w:val="00625F6D"/>
    <w:rsid w:val="00626005"/>
    <w:rsid w:val="00632E56"/>
    <w:rsid w:val="00635CBA"/>
    <w:rsid w:val="00636EFC"/>
    <w:rsid w:val="00642B34"/>
    <w:rsid w:val="0064338B"/>
    <w:rsid w:val="00646542"/>
    <w:rsid w:val="006504F4"/>
    <w:rsid w:val="0065366F"/>
    <w:rsid w:val="00654BC9"/>
    <w:rsid w:val="006552FD"/>
    <w:rsid w:val="00656F0B"/>
    <w:rsid w:val="006615D8"/>
    <w:rsid w:val="00663733"/>
    <w:rsid w:val="00663AF3"/>
    <w:rsid w:val="00666B6C"/>
    <w:rsid w:val="00677B54"/>
    <w:rsid w:val="00682682"/>
    <w:rsid w:val="00682702"/>
    <w:rsid w:val="00692368"/>
    <w:rsid w:val="00695192"/>
    <w:rsid w:val="006A2EBC"/>
    <w:rsid w:val="006A5EA0"/>
    <w:rsid w:val="006A783B"/>
    <w:rsid w:val="006A7B33"/>
    <w:rsid w:val="006B4E13"/>
    <w:rsid w:val="006B75DD"/>
    <w:rsid w:val="006C047C"/>
    <w:rsid w:val="006C3D8B"/>
    <w:rsid w:val="006C67E0"/>
    <w:rsid w:val="006C75F3"/>
    <w:rsid w:val="006C7ABA"/>
    <w:rsid w:val="006D0A13"/>
    <w:rsid w:val="006D0D60"/>
    <w:rsid w:val="006D1122"/>
    <w:rsid w:val="006D317E"/>
    <w:rsid w:val="006D3B1E"/>
    <w:rsid w:val="006D3C00"/>
    <w:rsid w:val="006E06AD"/>
    <w:rsid w:val="006E3675"/>
    <w:rsid w:val="006E466D"/>
    <w:rsid w:val="006E4A7F"/>
    <w:rsid w:val="006E7C07"/>
    <w:rsid w:val="006F0967"/>
    <w:rsid w:val="006F2274"/>
    <w:rsid w:val="006F64A0"/>
    <w:rsid w:val="0070038F"/>
    <w:rsid w:val="007027B1"/>
    <w:rsid w:val="0070286C"/>
    <w:rsid w:val="00704DF6"/>
    <w:rsid w:val="0070651C"/>
    <w:rsid w:val="0071065F"/>
    <w:rsid w:val="007132A3"/>
    <w:rsid w:val="00716421"/>
    <w:rsid w:val="00721419"/>
    <w:rsid w:val="00724EFB"/>
    <w:rsid w:val="00726575"/>
    <w:rsid w:val="00730310"/>
    <w:rsid w:val="007367E8"/>
    <w:rsid w:val="00736CA6"/>
    <w:rsid w:val="00740A49"/>
    <w:rsid w:val="007419C3"/>
    <w:rsid w:val="00746559"/>
    <w:rsid w:val="007467A7"/>
    <w:rsid w:val="007469DD"/>
    <w:rsid w:val="0074741B"/>
    <w:rsid w:val="0074759E"/>
    <w:rsid w:val="007478EA"/>
    <w:rsid w:val="0075415C"/>
    <w:rsid w:val="00757097"/>
    <w:rsid w:val="00761E8B"/>
    <w:rsid w:val="00763502"/>
    <w:rsid w:val="00774BBE"/>
    <w:rsid w:val="00775227"/>
    <w:rsid w:val="00782D70"/>
    <w:rsid w:val="007913AB"/>
    <w:rsid w:val="007914F7"/>
    <w:rsid w:val="0079156A"/>
    <w:rsid w:val="00795C73"/>
    <w:rsid w:val="007A4809"/>
    <w:rsid w:val="007B1625"/>
    <w:rsid w:val="007B706E"/>
    <w:rsid w:val="007B71EB"/>
    <w:rsid w:val="007C0748"/>
    <w:rsid w:val="007C6205"/>
    <w:rsid w:val="007C686A"/>
    <w:rsid w:val="007C728E"/>
    <w:rsid w:val="007D0567"/>
    <w:rsid w:val="007D0BE0"/>
    <w:rsid w:val="007D204F"/>
    <w:rsid w:val="007D2C53"/>
    <w:rsid w:val="007D3D60"/>
    <w:rsid w:val="007E0C92"/>
    <w:rsid w:val="007E1980"/>
    <w:rsid w:val="007E45A2"/>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42AB"/>
    <w:rsid w:val="00817A00"/>
    <w:rsid w:val="00820B95"/>
    <w:rsid w:val="00825891"/>
    <w:rsid w:val="00831631"/>
    <w:rsid w:val="0083228D"/>
    <w:rsid w:val="008332E0"/>
    <w:rsid w:val="00833D07"/>
    <w:rsid w:val="00835DB3"/>
    <w:rsid w:val="0083617B"/>
    <w:rsid w:val="00836342"/>
    <w:rsid w:val="00836A2D"/>
    <w:rsid w:val="008371BD"/>
    <w:rsid w:val="00840EBF"/>
    <w:rsid w:val="008504A8"/>
    <w:rsid w:val="00851B58"/>
    <w:rsid w:val="0085282E"/>
    <w:rsid w:val="00856877"/>
    <w:rsid w:val="00864937"/>
    <w:rsid w:val="0087198C"/>
    <w:rsid w:val="00872C1F"/>
    <w:rsid w:val="00873B42"/>
    <w:rsid w:val="00874497"/>
    <w:rsid w:val="00877CB0"/>
    <w:rsid w:val="008805AC"/>
    <w:rsid w:val="00880D1A"/>
    <w:rsid w:val="00884468"/>
    <w:rsid w:val="008856D8"/>
    <w:rsid w:val="00892E82"/>
    <w:rsid w:val="00893277"/>
    <w:rsid w:val="00895FA9"/>
    <w:rsid w:val="008A1035"/>
    <w:rsid w:val="008A6E08"/>
    <w:rsid w:val="008B4557"/>
    <w:rsid w:val="008B5F5F"/>
    <w:rsid w:val="008B65B0"/>
    <w:rsid w:val="008B7364"/>
    <w:rsid w:val="008C0BE9"/>
    <w:rsid w:val="008C1B58"/>
    <w:rsid w:val="008C39AE"/>
    <w:rsid w:val="008C40DF"/>
    <w:rsid w:val="008C590D"/>
    <w:rsid w:val="008D0216"/>
    <w:rsid w:val="008D447E"/>
    <w:rsid w:val="008D5337"/>
    <w:rsid w:val="008D7566"/>
    <w:rsid w:val="008E0184"/>
    <w:rsid w:val="008E031B"/>
    <w:rsid w:val="008E0560"/>
    <w:rsid w:val="008E2D8C"/>
    <w:rsid w:val="008E7029"/>
    <w:rsid w:val="008E7EF6"/>
    <w:rsid w:val="008F1F98"/>
    <w:rsid w:val="008F2340"/>
    <w:rsid w:val="008F2790"/>
    <w:rsid w:val="008F6758"/>
    <w:rsid w:val="009040DD"/>
    <w:rsid w:val="00905B47"/>
    <w:rsid w:val="0090690F"/>
    <w:rsid w:val="0090799F"/>
    <w:rsid w:val="00911391"/>
    <w:rsid w:val="0091331C"/>
    <w:rsid w:val="009137BD"/>
    <w:rsid w:val="0091503D"/>
    <w:rsid w:val="00924339"/>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77D3"/>
    <w:rsid w:val="0099328E"/>
    <w:rsid w:val="00994E8F"/>
    <w:rsid w:val="009951DC"/>
    <w:rsid w:val="009959BB"/>
    <w:rsid w:val="00997158"/>
    <w:rsid w:val="009A0827"/>
    <w:rsid w:val="009A3A7C"/>
    <w:rsid w:val="009A5D33"/>
    <w:rsid w:val="009A7D84"/>
    <w:rsid w:val="009B1801"/>
    <w:rsid w:val="009B2323"/>
    <w:rsid w:val="009B2ADB"/>
    <w:rsid w:val="009B603A"/>
    <w:rsid w:val="009B69D4"/>
    <w:rsid w:val="009C2D0E"/>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33A23"/>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1FA2"/>
    <w:rsid w:val="00A751C7"/>
    <w:rsid w:val="00A80008"/>
    <w:rsid w:val="00A81DA7"/>
    <w:rsid w:val="00A84CE5"/>
    <w:rsid w:val="00A87844"/>
    <w:rsid w:val="00A9227B"/>
    <w:rsid w:val="00A97A55"/>
    <w:rsid w:val="00AA038C"/>
    <w:rsid w:val="00AA7A09"/>
    <w:rsid w:val="00AB3B50"/>
    <w:rsid w:val="00AB3D71"/>
    <w:rsid w:val="00AB65CC"/>
    <w:rsid w:val="00AC05B1"/>
    <w:rsid w:val="00AC450C"/>
    <w:rsid w:val="00AC7C17"/>
    <w:rsid w:val="00AD340B"/>
    <w:rsid w:val="00AD356C"/>
    <w:rsid w:val="00AD75DC"/>
    <w:rsid w:val="00AE2914"/>
    <w:rsid w:val="00AE4E90"/>
    <w:rsid w:val="00AE6517"/>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6E3"/>
    <w:rsid w:val="00B407AC"/>
    <w:rsid w:val="00B439C4"/>
    <w:rsid w:val="00B4535E"/>
    <w:rsid w:val="00B52A8C"/>
    <w:rsid w:val="00B5377A"/>
    <w:rsid w:val="00B54707"/>
    <w:rsid w:val="00B56155"/>
    <w:rsid w:val="00B62F11"/>
    <w:rsid w:val="00B63042"/>
    <w:rsid w:val="00B636A8"/>
    <w:rsid w:val="00B665C6"/>
    <w:rsid w:val="00B72AD8"/>
    <w:rsid w:val="00B74441"/>
    <w:rsid w:val="00B758A5"/>
    <w:rsid w:val="00B805AF"/>
    <w:rsid w:val="00B82BD5"/>
    <w:rsid w:val="00B869EC"/>
    <w:rsid w:val="00B90089"/>
    <w:rsid w:val="00B9397A"/>
    <w:rsid w:val="00B9633D"/>
    <w:rsid w:val="00B967D5"/>
    <w:rsid w:val="00BA2EBE"/>
    <w:rsid w:val="00BB0F28"/>
    <w:rsid w:val="00BB458A"/>
    <w:rsid w:val="00BB693F"/>
    <w:rsid w:val="00BC5953"/>
    <w:rsid w:val="00BD00D3"/>
    <w:rsid w:val="00BD1659"/>
    <w:rsid w:val="00BD3AA9"/>
    <w:rsid w:val="00BD4A18"/>
    <w:rsid w:val="00BD6DB2"/>
    <w:rsid w:val="00BD73A1"/>
    <w:rsid w:val="00BE11CF"/>
    <w:rsid w:val="00BE21AB"/>
    <w:rsid w:val="00BE55CB"/>
    <w:rsid w:val="00BE7067"/>
    <w:rsid w:val="00BF3BB2"/>
    <w:rsid w:val="00BF617A"/>
    <w:rsid w:val="00BF78C1"/>
    <w:rsid w:val="00C014E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551D"/>
    <w:rsid w:val="00C57A9C"/>
    <w:rsid w:val="00C601D2"/>
    <w:rsid w:val="00C65BCC"/>
    <w:rsid w:val="00C66970"/>
    <w:rsid w:val="00C71F4D"/>
    <w:rsid w:val="00C7372B"/>
    <w:rsid w:val="00C821F6"/>
    <w:rsid w:val="00C85B41"/>
    <w:rsid w:val="00C8691C"/>
    <w:rsid w:val="00C86CB4"/>
    <w:rsid w:val="00C96295"/>
    <w:rsid w:val="00C96364"/>
    <w:rsid w:val="00CA03DF"/>
    <w:rsid w:val="00CA0C03"/>
    <w:rsid w:val="00CA168A"/>
    <w:rsid w:val="00CA2097"/>
    <w:rsid w:val="00CA357E"/>
    <w:rsid w:val="00CA44F9"/>
    <w:rsid w:val="00CA4A69"/>
    <w:rsid w:val="00CB287F"/>
    <w:rsid w:val="00CB722E"/>
    <w:rsid w:val="00CC1564"/>
    <w:rsid w:val="00CC3E0C"/>
    <w:rsid w:val="00CC58D3"/>
    <w:rsid w:val="00CC784D"/>
    <w:rsid w:val="00CD4761"/>
    <w:rsid w:val="00CF1E15"/>
    <w:rsid w:val="00CF2123"/>
    <w:rsid w:val="00CF2817"/>
    <w:rsid w:val="00D00A8D"/>
    <w:rsid w:val="00D03268"/>
    <w:rsid w:val="00D0337B"/>
    <w:rsid w:val="00D0361F"/>
    <w:rsid w:val="00D07777"/>
    <w:rsid w:val="00D079B2"/>
    <w:rsid w:val="00D07A62"/>
    <w:rsid w:val="00D10FBC"/>
    <w:rsid w:val="00D114E9"/>
    <w:rsid w:val="00D17CD8"/>
    <w:rsid w:val="00D2527C"/>
    <w:rsid w:val="00D313B3"/>
    <w:rsid w:val="00D35B8E"/>
    <w:rsid w:val="00D40F07"/>
    <w:rsid w:val="00D424CC"/>
    <w:rsid w:val="00D429C6"/>
    <w:rsid w:val="00D47748"/>
    <w:rsid w:val="00D5178F"/>
    <w:rsid w:val="00D518DF"/>
    <w:rsid w:val="00D52924"/>
    <w:rsid w:val="00D54B54"/>
    <w:rsid w:val="00D54CC3"/>
    <w:rsid w:val="00D6041A"/>
    <w:rsid w:val="00D61258"/>
    <w:rsid w:val="00D633EB"/>
    <w:rsid w:val="00D67BD7"/>
    <w:rsid w:val="00D736AC"/>
    <w:rsid w:val="00D747AA"/>
    <w:rsid w:val="00D75A7E"/>
    <w:rsid w:val="00D82D50"/>
    <w:rsid w:val="00D82FF7"/>
    <w:rsid w:val="00D847FE"/>
    <w:rsid w:val="00D86B9C"/>
    <w:rsid w:val="00D900CD"/>
    <w:rsid w:val="00D90A39"/>
    <w:rsid w:val="00D92250"/>
    <w:rsid w:val="00D928FC"/>
    <w:rsid w:val="00D964EA"/>
    <w:rsid w:val="00D966D0"/>
    <w:rsid w:val="00D97059"/>
    <w:rsid w:val="00DA0C59"/>
    <w:rsid w:val="00DA0FCD"/>
    <w:rsid w:val="00DA3991"/>
    <w:rsid w:val="00DA72A1"/>
    <w:rsid w:val="00DA7F95"/>
    <w:rsid w:val="00DB01F1"/>
    <w:rsid w:val="00DB3222"/>
    <w:rsid w:val="00DB7CA7"/>
    <w:rsid w:val="00DB7E6C"/>
    <w:rsid w:val="00DC0131"/>
    <w:rsid w:val="00DC4F68"/>
    <w:rsid w:val="00DC64B0"/>
    <w:rsid w:val="00DD252A"/>
    <w:rsid w:val="00DD5949"/>
    <w:rsid w:val="00DD5A29"/>
    <w:rsid w:val="00DD5D9D"/>
    <w:rsid w:val="00DE35CB"/>
    <w:rsid w:val="00DF0EF0"/>
    <w:rsid w:val="00DF1275"/>
    <w:rsid w:val="00DF21E9"/>
    <w:rsid w:val="00DF22C7"/>
    <w:rsid w:val="00DF5CC9"/>
    <w:rsid w:val="00E00F14"/>
    <w:rsid w:val="00E01CB8"/>
    <w:rsid w:val="00E06386"/>
    <w:rsid w:val="00E075C5"/>
    <w:rsid w:val="00E077A8"/>
    <w:rsid w:val="00E1051A"/>
    <w:rsid w:val="00E11668"/>
    <w:rsid w:val="00E118E7"/>
    <w:rsid w:val="00E122B7"/>
    <w:rsid w:val="00E1424F"/>
    <w:rsid w:val="00E205DF"/>
    <w:rsid w:val="00E21B55"/>
    <w:rsid w:val="00E221D3"/>
    <w:rsid w:val="00E24EB4"/>
    <w:rsid w:val="00E24EE6"/>
    <w:rsid w:val="00E30635"/>
    <w:rsid w:val="00E320ED"/>
    <w:rsid w:val="00E33AFB"/>
    <w:rsid w:val="00E34218"/>
    <w:rsid w:val="00E4555B"/>
    <w:rsid w:val="00E46282"/>
    <w:rsid w:val="00E50747"/>
    <w:rsid w:val="00E5216E"/>
    <w:rsid w:val="00E5529C"/>
    <w:rsid w:val="00E657C6"/>
    <w:rsid w:val="00E75D40"/>
    <w:rsid w:val="00E81965"/>
    <w:rsid w:val="00E82344"/>
    <w:rsid w:val="00E84C82"/>
    <w:rsid w:val="00E84D64"/>
    <w:rsid w:val="00E87408"/>
    <w:rsid w:val="00E914C4"/>
    <w:rsid w:val="00E934F5"/>
    <w:rsid w:val="00E96961"/>
    <w:rsid w:val="00E9719B"/>
    <w:rsid w:val="00EA14F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E4D1E"/>
    <w:rsid w:val="00EE4F8F"/>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6ADB"/>
    <w:rsid w:val="00F57601"/>
    <w:rsid w:val="00F57E17"/>
    <w:rsid w:val="00F73F99"/>
    <w:rsid w:val="00F75F80"/>
    <w:rsid w:val="00F81D29"/>
    <w:rsid w:val="00F871A4"/>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5B08"/>
    <w:rsid w:val="00FC6358"/>
    <w:rsid w:val="00FD0904"/>
    <w:rsid w:val="00FD1381"/>
    <w:rsid w:val="00FD320D"/>
    <w:rsid w:val="00FE1B98"/>
    <w:rsid w:val="00FE23DE"/>
    <w:rsid w:val="00FF040B"/>
    <w:rsid w:val="00FF1801"/>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05F2B"/>
  <w15:docId w15:val="{45E6E735-B26B-40A3-8496-BEB5D34F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3234E0"/>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2">
    <w:name w:val="一级条标题"/>
    <w:next w:val="aff6"/>
    <w:qFormat/>
    <w:rsid w:val="001C149C"/>
    <w:pPr>
      <w:numPr>
        <w:ilvl w:val="1"/>
        <w:numId w:val="9"/>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qFormat/>
    <w:rsid w:val="001C149C"/>
    <w:pPr>
      <w:numPr>
        <w:numId w:val="9"/>
      </w:numPr>
      <w:spacing w:beforeLines="100" w:afterLines="100"/>
      <w:jc w:val="both"/>
      <w:outlineLvl w:val="1"/>
    </w:pPr>
    <w:rPr>
      <w:rFonts w:ascii="黑体" w:eastAsia="黑体"/>
      <w:sz w:val="21"/>
    </w:rPr>
  </w:style>
  <w:style w:type="paragraph" w:customStyle="1" w:styleId="a3">
    <w:name w:val="二级条标题"/>
    <w:basedOn w:val="a2"/>
    <w:next w:val="aff6"/>
    <w:qFormat/>
    <w:rsid w:val="001C149C"/>
    <w:pPr>
      <w:numPr>
        <w:ilvl w:val="2"/>
      </w:numPr>
      <w:spacing w:before="50" w:after="50"/>
      <w:ind w:left="1419"/>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qFormat/>
    <w:rsid w:val="001C149C"/>
    <w:pPr>
      <w:numPr>
        <w:ilvl w:val="3"/>
      </w:numPr>
      <w:outlineLvl w:val="4"/>
    </w:pPr>
  </w:style>
  <w:style w:type="paragraph" w:customStyle="1" w:styleId="af6">
    <w:name w:val="示例"/>
    <w:next w:val="affa"/>
    <w:rsid w:val="005A5EAF"/>
    <w:pPr>
      <w:widowControl w:val="0"/>
      <w:numPr>
        <w:numId w:val="12"/>
      </w:numPr>
      <w:jc w:val="both"/>
    </w:pPr>
    <w:rPr>
      <w:rFonts w:ascii="宋体"/>
      <w:sz w:val="18"/>
      <w:szCs w:val="18"/>
    </w:rPr>
  </w:style>
  <w:style w:type="paragraph" w:customStyle="1" w:styleId="af0">
    <w:name w:val="数字编号列项（二级）"/>
    <w:rsid w:val="003E5729"/>
    <w:pPr>
      <w:numPr>
        <w:ilvl w:val="1"/>
        <w:numId w:val="8"/>
      </w:numPr>
      <w:jc w:val="both"/>
    </w:pPr>
    <w:rPr>
      <w:rFonts w:ascii="宋体"/>
      <w:sz w:val="21"/>
    </w:rPr>
  </w:style>
  <w:style w:type="paragraph" w:customStyle="1" w:styleId="a5">
    <w:name w:val="四级条标题"/>
    <w:basedOn w:val="a4"/>
    <w:next w:val="aff6"/>
    <w:qFormat/>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29"/>
      </w:numPr>
      <w:autoSpaceDE w:val="0"/>
      <w:autoSpaceDN w:val="0"/>
      <w:ind w:left="726" w:hanging="363"/>
      <w:jc w:val="both"/>
    </w:pPr>
    <w:rPr>
      <w:rFonts w:ascii="宋体"/>
      <w:sz w:val="18"/>
      <w:szCs w:val="18"/>
    </w:rPr>
  </w:style>
  <w:style w:type="paragraph" w:customStyle="1" w:styleId="af3">
    <w:name w:val="注×："/>
    <w:rsid w:val="0090690F"/>
    <w:pPr>
      <w:widowControl w:val="0"/>
      <w:numPr>
        <w:numId w:val="25"/>
      </w:numPr>
      <w:autoSpaceDE w:val="0"/>
      <w:autoSpaceDN w:val="0"/>
      <w:ind w:left="811" w:hanging="448"/>
      <w:jc w:val="both"/>
    </w:pPr>
    <w:rPr>
      <w:rFonts w:ascii="宋体"/>
      <w:sz w:val="18"/>
      <w:szCs w:val="18"/>
    </w:rPr>
  </w:style>
  <w:style w:type="paragraph" w:customStyle="1" w:styleId="af">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8"/>
      </w:numPr>
    </w:pPr>
    <w:rPr>
      <w:rFonts w:ascii="宋体"/>
      <w:sz w:val="21"/>
    </w:rPr>
  </w:style>
  <w:style w:type="paragraph" w:customStyle="1" w:styleId="aff">
    <w:name w:val="示例×："/>
    <w:basedOn w:val="a1"/>
    <w:qFormat/>
    <w:rsid w:val="007E1980"/>
    <w:pPr>
      <w:numPr>
        <w:numId w:val="13"/>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ind w:left="851"/>
    </w:pPr>
    <w:rPr>
      <w:rFonts w:ascii="宋体" w:eastAsia="宋体"/>
    </w:rPr>
  </w:style>
  <w:style w:type="paragraph" w:customStyle="1" w:styleId="a8">
    <w:name w:val="注：（正文）"/>
    <w:basedOn w:val="a0"/>
    <w:next w:val="aff6"/>
    <w:rsid w:val="004200D9"/>
    <w:pPr>
      <w:numPr>
        <w:numId w:val="24"/>
      </w:numPr>
      <w:ind w:left="726" w:hanging="363"/>
    </w:pPr>
  </w:style>
  <w:style w:type="paragraph" w:customStyle="1" w:styleId="a">
    <w:name w:val="注×：（正文）"/>
    <w:rsid w:val="0090690F"/>
    <w:pPr>
      <w:numPr>
        <w:numId w:val="27"/>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qFormat/>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spacing w:beforeLines="50" w:afterLines="5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e">
    <w:name w:val="footnote text"/>
    <w:basedOn w:val="aff2"/>
    <w:rsid w:val="00074FBE"/>
    <w:pPr>
      <w:numPr>
        <w:numId w:val="7"/>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TOC3">
    <w:name w:val="toc 3"/>
    <w:basedOn w:val="aff2"/>
    <w:next w:val="aff2"/>
    <w:autoRedefine/>
    <w:uiPriority w:val="39"/>
    <w:rsid w:val="00961C93"/>
    <w:pPr>
      <w:tabs>
        <w:tab w:val="right" w:leader="dot" w:pos="9241"/>
      </w:tabs>
      <w:ind w:firstLineChars="100" w:firstLine="100"/>
      <w:jc w:val="left"/>
    </w:pPr>
    <w:rPr>
      <w:rFonts w:ascii="宋体"/>
      <w:szCs w:val="21"/>
    </w:rPr>
  </w:style>
  <w:style w:type="paragraph" w:styleId="TOC4">
    <w:name w:val="toc 4"/>
    <w:basedOn w:val="aff2"/>
    <w:next w:val="aff2"/>
    <w:autoRedefine/>
    <w:uiPriority w:val="39"/>
    <w:rsid w:val="00961C93"/>
    <w:pPr>
      <w:tabs>
        <w:tab w:val="right" w:leader="dot" w:pos="9241"/>
      </w:tabs>
      <w:ind w:firstLineChars="200" w:firstLine="200"/>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30"/>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0"/>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1"/>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1">
    <w:name w:val="封面标准名称2"/>
    <w:basedOn w:val="afffa"/>
    <w:rsid w:val="0028269A"/>
    <w:pPr>
      <w:framePr w:wrap="around" w:y="4469"/>
      <w:spacing w:beforeLines="630"/>
    </w:pPr>
  </w:style>
  <w:style w:type="paragraph" w:customStyle="1" w:styleId="22">
    <w:name w:val="封面标准英文名称2"/>
    <w:basedOn w:val="afffb"/>
    <w:rsid w:val="0028269A"/>
    <w:pPr>
      <w:framePr w:wrap="around" w:y="4469"/>
    </w:pPr>
  </w:style>
  <w:style w:type="paragraph" w:customStyle="1" w:styleId="23">
    <w:name w:val="封面一致性程度标识2"/>
    <w:basedOn w:val="afffc"/>
    <w:rsid w:val="0028269A"/>
    <w:pPr>
      <w:framePr w:wrap="around" w:y="4469"/>
    </w:pPr>
  </w:style>
  <w:style w:type="paragraph" w:customStyle="1" w:styleId="24">
    <w:name w:val="封面标准文稿类别2"/>
    <w:basedOn w:val="afffd"/>
    <w:rsid w:val="0028269A"/>
    <w:pPr>
      <w:framePr w:wrap="around" w:y="4469"/>
    </w:pPr>
  </w:style>
  <w:style w:type="paragraph" w:customStyle="1" w:styleId="25">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TOC1">
    <w:name w:val="toc 1"/>
    <w:basedOn w:val="aff2"/>
    <w:next w:val="aff2"/>
    <w:autoRedefine/>
    <w:uiPriority w:val="39"/>
    <w:rsid w:val="00961C93"/>
    <w:pPr>
      <w:tabs>
        <w:tab w:val="right" w:leader="dot" w:pos="9242"/>
      </w:tabs>
      <w:spacing w:beforeLines="25" w:afterLines="25"/>
      <w:jc w:val="left"/>
    </w:pPr>
    <w:rPr>
      <w:rFonts w:ascii="宋体"/>
      <w:szCs w:val="21"/>
    </w:rPr>
  </w:style>
  <w:style w:type="paragraph" w:styleId="TOC2">
    <w:name w:val="toc 2"/>
    <w:basedOn w:val="aff2"/>
    <w:next w:val="aff2"/>
    <w:autoRedefine/>
    <w:semiHidden/>
    <w:rsid w:val="00961C93"/>
    <w:pPr>
      <w:tabs>
        <w:tab w:val="right" w:leader="dot" w:pos="9242"/>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affffffa"/>
    <w:rsid w:val="00B74441"/>
    <w:rPr>
      <w:sz w:val="18"/>
      <w:szCs w:val="18"/>
    </w:rPr>
  </w:style>
  <w:style w:type="character" w:customStyle="1" w:styleId="affffffa">
    <w:name w:val="批注框文本 字符"/>
    <w:basedOn w:val="aff3"/>
    <w:link w:val="affffff9"/>
    <w:rsid w:val="00B744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835513">
      <w:bodyDiv w:val="1"/>
      <w:marLeft w:val="0"/>
      <w:marRight w:val="0"/>
      <w:marTop w:val="0"/>
      <w:marBottom w:val="0"/>
      <w:divBdr>
        <w:top w:val="none" w:sz="0" w:space="0" w:color="auto"/>
        <w:left w:val="none" w:sz="0" w:space="0" w:color="auto"/>
        <w:bottom w:val="none" w:sz="0" w:space="0" w:color="auto"/>
        <w:right w:val="none" w:sz="0" w:space="0" w:color="auto"/>
      </w:divBdr>
    </w:div>
    <w:div w:id="325406473">
      <w:bodyDiv w:val="1"/>
      <w:marLeft w:val="0"/>
      <w:marRight w:val="0"/>
      <w:marTop w:val="0"/>
      <w:marBottom w:val="0"/>
      <w:divBdr>
        <w:top w:val="none" w:sz="0" w:space="0" w:color="auto"/>
        <w:left w:val="none" w:sz="0" w:space="0" w:color="auto"/>
        <w:bottom w:val="none" w:sz="0" w:space="0" w:color="auto"/>
        <w:right w:val="none" w:sz="0" w:space="0" w:color="auto"/>
      </w:divBdr>
    </w:div>
    <w:div w:id="404228346">
      <w:bodyDiv w:val="1"/>
      <w:marLeft w:val="0"/>
      <w:marRight w:val="0"/>
      <w:marTop w:val="0"/>
      <w:marBottom w:val="0"/>
      <w:divBdr>
        <w:top w:val="none" w:sz="0" w:space="0" w:color="auto"/>
        <w:left w:val="none" w:sz="0" w:space="0" w:color="auto"/>
        <w:bottom w:val="none" w:sz="0" w:space="0" w:color="auto"/>
        <w:right w:val="none" w:sz="0" w:space="0" w:color="auto"/>
      </w:divBdr>
    </w:div>
    <w:div w:id="411046330">
      <w:bodyDiv w:val="1"/>
      <w:marLeft w:val="0"/>
      <w:marRight w:val="0"/>
      <w:marTop w:val="0"/>
      <w:marBottom w:val="0"/>
      <w:divBdr>
        <w:top w:val="none" w:sz="0" w:space="0" w:color="auto"/>
        <w:left w:val="none" w:sz="0" w:space="0" w:color="auto"/>
        <w:bottom w:val="none" w:sz="0" w:space="0" w:color="auto"/>
        <w:right w:val="none" w:sz="0" w:space="0" w:color="auto"/>
      </w:divBdr>
    </w:div>
    <w:div w:id="455758268">
      <w:bodyDiv w:val="1"/>
      <w:marLeft w:val="0"/>
      <w:marRight w:val="0"/>
      <w:marTop w:val="0"/>
      <w:marBottom w:val="0"/>
      <w:divBdr>
        <w:top w:val="none" w:sz="0" w:space="0" w:color="auto"/>
        <w:left w:val="none" w:sz="0" w:space="0" w:color="auto"/>
        <w:bottom w:val="none" w:sz="0" w:space="0" w:color="auto"/>
        <w:right w:val="none" w:sz="0" w:space="0" w:color="auto"/>
      </w:divBdr>
    </w:div>
    <w:div w:id="474034615">
      <w:bodyDiv w:val="1"/>
      <w:marLeft w:val="0"/>
      <w:marRight w:val="0"/>
      <w:marTop w:val="0"/>
      <w:marBottom w:val="0"/>
      <w:divBdr>
        <w:top w:val="none" w:sz="0" w:space="0" w:color="auto"/>
        <w:left w:val="none" w:sz="0" w:space="0" w:color="auto"/>
        <w:bottom w:val="none" w:sz="0" w:space="0" w:color="auto"/>
        <w:right w:val="none" w:sz="0" w:space="0" w:color="auto"/>
      </w:divBdr>
    </w:div>
    <w:div w:id="493910087">
      <w:bodyDiv w:val="1"/>
      <w:marLeft w:val="0"/>
      <w:marRight w:val="0"/>
      <w:marTop w:val="0"/>
      <w:marBottom w:val="0"/>
      <w:divBdr>
        <w:top w:val="none" w:sz="0" w:space="0" w:color="auto"/>
        <w:left w:val="none" w:sz="0" w:space="0" w:color="auto"/>
        <w:bottom w:val="none" w:sz="0" w:space="0" w:color="auto"/>
        <w:right w:val="none" w:sz="0" w:space="0" w:color="auto"/>
      </w:divBdr>
    </w:div>
    <w:div w:id="599676897">
      <w:bodyDiv w:val="1"/>
      <w:marLeft w:val="0"/>
      <w:marRight w:val="0"/>
      <w:marTop w:val="0"/>
      <w:marBottom w:val="0"/>
      <w:divBdr>
        <w:top w:val="none" w:sz="0" w:space="0" w:color="auto"/>
        <w:left w:val="none" w:sz="0" w:space="0" w:color="auto"/>
        <w:bottom w:val="none" w:sz="0" w:space="0" w:color="auto"/>
        <w:right w:val="none" w:sz="0" w:space="0" w:color="auto"/>
      </w:divBdr>
    </w:div>
    <w:div w:id="623654602">
      <w:bodyDiv w:val="1"/>
      <w:marLeft w:val="0"/>
      <w:marRight w:val="0"/>
      <w:marTop w:val="0"/>
      <w:marBottom w:val="0"/>
      <w:divBdr>
        <w:top w:val="none" w:sz="0" w:space="0" w:color="auto"/>
        <w:left w:val="none" w:sz="0" w:space="0" w:color="auto"/>
        <w:bottom w:val="none" w:sz="0" w:space="0" w:color="auto"/>
        <w:right w:val="none" w:sz="0" w:space="0" w:color="auto"/>
      </w:divBdr>
    </w:div>
    <w:div w:id="651298766">
      <w:bodyDiv w:val="1"/>
      <w:marLeft w:val="0"/>
      <w:marRight w:val="0"/>
      <w:marTop w:val="0"/>
      <w:marBottom w:val="0"/>
      <w:divBdr>
        <w:top w:val="none" w:sz="0" w:space="0" w:color="auto"/>
        <w:left w:val="none" w:sz="0" w:space="0" w:color="auto"/>
        <w:bottom w:val="none" w:sz="0" w:space="0" w:color="auto"/>
        <w:right w:val="none" w:sz="0" w:space="0" w:color="auto"/>
      </w:divBdr>
    </w:div>
    <w:div w:id="697856985">
      <w:bodyDiv w:val="1"/>
      <w:marLeft w:val="0"/>
      <w:marRight w:val="0"/>
      <w:marTop w:val="0"/>
      <w:marBottom w:val="0"/>
      <w:divBdr>
        <w:top w:val="none" w:sz="0" w:space="0" w:color="auto"/>
        <w:left w:val="none" w:sz="0" w:space="0" w:color="auto"/>
        <w:bottom w:val="none" w:sz="0" w:space="0" w:color="auto"/>
        <w:right w:val="none" w:sz="0" w:space="0" w:color="auto"/>
      </w:divBdr>
    </w:div>
    <w:div w:id="878905920">
      <w:bodyDiv w:val="1"/>
      <w:marLeft w:val="0"/>
      <w:marRight w:val="0"/>
      <w:marTop w:val="0"/>
      <w:marBottom w:val="0"/>
      <w:divBdr>
        <w:top w:val="none" w:sz="0" w:space="0" w:color="auto"/>
        <w:left w:val="none" w:sz="0" w:space="0" w:color="auto"/>
        <w:bottom w:val="none" w:sz="0" w:space="0" w:color="auto"/>
        <w:right w:val="none" w:sz="0" w:space="0" w:color="auto"/>
      </w:divBdr>
    </w:div>
    <w:div w:id="1020199986">
      <w:bodyDiv w:val="1"/>
      <w:marLeft w:val="0"/>
      <w:marRight w:val="0"/>
      <w:marTop w:val="0"/>
      <w:marBottom w:val="0"/>
      <w:divBdr>
        <w:top w:val="none" w:sz="0" w:space="0" w:color="auto"/>
        <w:left w:val="none" w:sz="0" w:space="0" w:color="auto"/>
        <w:bottom w:val="none" w:sz="0" w:space="0" w:color="auto"/>
        <w:right w:val="none" w:sz="0" w:space="0" w:color="auto"/>
      </w:divBdr>
    </w:div>
    <w:div w:id="1043214308">
      <w:bodyDiv w:val="1"/>
      <w:marLeft w:val="0"/>
      <w:marRight w:val="0"/>
      <w:marTop w:val="0"/>
      <w:marBottom w:val="0"/>
      <w:divBdr>
        <w:top w:val="none" w:sz="0" w:space="0" w:color="auto"/>
        <w:left w:val="none" w:sz="0" w:space="0" w:color="auto"/>
        <w:bottom w:val="none" w:sz="0" w:space="0" w:color="auto"/>
        <w:right w:val="none" w:sz="0" w:space="0" w:color="auto"/>
      </w:divBdr>
    </w:div>
    <w:div w:id="1087921664">
      <w:bodyDiv w:val="1"/>
      <w:marLeft w:val="0"/>
      <w:marRight w:val="0"/>
      <w:marTop w:val="0"/>
      <w:marBottom w:val="0"/>
      <w:divBdr>
        <w:top w:val="none" w:sz="0" w:space="0" w:color="auto"/>
        <w:left w:val="none" w:sz="0" w:space="0" w:color="auto"/>
        <w:bottom w:val="none" w:sz="0" w:space="0" w:color="auto"/>
        <w:right w:val="none" w:sz="0" w:space="0" w:color="auto"/>
      </w:divBdr>
    </w:div>
    <w:div w:id="1152215541">
      <w:bodyDiv w:val="1"/>
      <w:marLeft w:val="0"/>
      <w:marRight w:val="0"/>
      <w:marTop w:val="0"/>
      <w:marBottom w:val="0"/>
      <w:divBdr>
        <w:top w:val="none" w:sz="0" w:space="0" w:color="auto"/>
        <w:left w:val="none" w:sz="0" w:space="0" w:color="auto"/>
        <w:bottom w:val="none" w:sz="0" w:space="0" w:color="auto"/>
        <w:right w:val="none" w:sz="0" w:space="0" w:color="auto"/>
      </w:divBdr>
    </w:div>
    <w:div w:id="1251232985">
      <w:bodyDiv w:val="1"/>
      <w:marLeft w:val="0"/>
      <w:marRight w:val="0"/>
      <w:marTop w:val="0"/>
      <w:marBottom w:val="0"/>
      <w:divBdr>
        <w:top w:val="none" w:sz="0" w:space="0" w:color="auto"/>
        <w:left w:val="none" w:sz="0" w:space="0" w:color="auto"/>
        <w:bottom w:val="none" w:sz="0" w:space="0" w:color="auto"/>
        <w:right w:val="none" w:sz="0" w:space="0" w:color="auto"/>
      </w:divBdr>
    </w:div>
    <w:div w:id="1292321599">
      <w:bodyDiv w:val="1"/>
      <w:marLeft w:val="0"/>
      <w:marRight w:val="0"/>
      <w:marTop w:val="0"/>
      <w:marBottom w:val="0"/>
      <w:divBdr>
        <w:top w:val="none" w:sz="0" w:space="0" w:color="auto"/>
        <w:left w:val="none" w:sz="0" w:space="0" w:color="auto"/>
        <w:bottom w:val="none" w:sz="0" w:space="0" w:color="auto"/>
        <w:right w:val="none" w:sz="0" w:space="0" w:color="auto"/>
      </w:divBdr>
    </w:div>
    <w:div w:id="1320305845">
      <w:bodyDiv w:val="1"/>
      <w:marLeft w:val="0"/>
      <w:marRight w:val="0"/>
      <w:marTop w:val="0"/>
      <w:marBottom w:val="0"/>
      <w:divBdr>
        <w:top w:val="none" w:sz="0" w:space="0" w:color="auto"/>
        <w:left w:val="none" w:sz="0" w:space="0" w:color="auto"/>
        <w:bottom w:val="none" w:sz="0" w:space="0" w:color="auto"/>
        <w:right w:val="none" w:sz="0" w:space="0" w:color="auto"/>
      </w:divBdr>
    </w:div>
    <w:div w:id="1376081624">
      <w:bodyDiv w:val="1"/>
      <w:marLeft w:val="0"/>
      <w:marRight w:val="0"/>
      <w:marTop w:val="0"/>
      <w:marBottom w:val="0"/>
      <w:divBdr>
        <w:top w:val="none" w:sz="0" w:space="0" w:color="auto"/>
        <w:left w:val="none" w:sz="0" w:space="0" w:color="auto"/>
        <w:bottom w:val="none" w:sz="0" w:space="0" w:color="auto"/>
        <w:right w:val="none" w:sz="0" w:space="0" w:color="auto"/>
      </w:divBdr>
    </w:div>
    <w:div w:id="1386485914">
      <w:bodyDiv w:val="1"/>
      <w:marLeft w:val="0"/>
      <w:marRight w:val="0"/>
      <w:marTop w:val="0"/>
      <w:marBottom w:val="0"/>
      <w:divBdr>
        <w:top w:val="none" w:sz="0" w:space="0" w:color="auto"/>
        <w:left w:val="none" w:sz="0" w:space="0" w:color="auto"/>
        <w:bottom w:val="none" w:sz="0" w:space="0" w:color="auto"/>
        <w:right w:val="none" w:sz="0" w:space="0" w:color="auto"/>
      </w:divBdr>
    </w:div>
    <w:div w:id="1466462454">
      <w:bodyDiv w:val="1"/>
      <w:marLeft w:val="0"/>
      <w:marRight w:val="0"/>
      <w:marTop w:val="0"/>
      <w:marBottom w:val="0"/>
      <w:divBdr>
        <w:top w:val="none" w:sz="0" w:space="0" w:color="auto"/>
        <w:left w:val="none" w:sz="0" w:space="0" w:color="auto"/>
        <w:bottom w:val="none" w:sz="0" w:space="0" w:color="auto"/>
        <w:right w:val="none" w:sz="0" w:space="0" w:color="auto"/>
      </w:divBdr>
    </w:div>
    <w:div w:id="1493372903">
      <w:bodyDiv w:val="1"/>
      <w:marLeft w:val="0"/>
      <w:marRight w:val="0"/>
      <w:marTop w:val="0"/>
      <w:marBottom w:val="0"/>
      <w:divBdr>
        <w:top w:val="none" w:sz="0" w:space="0" w:color="auto"/>
        <w:left w:val="none" w:sz="0" w:space="0" w:color="auto"/>
        <w:bottom w:val="none" w:sz="0" w:space="0" w:color="auto"/>
        <w:right w:val="none" w:sz="0" w:space="0" w:color="auto"/>
      </w:divBdr>
    </w:div>
    <w:div w:id="1496459643">
      <w:bodyDiv w:val="1"/>
      <w:marLeft w:val="0"/>
      <w:marRight w:val="0"/>
      <w:marTop w:val="0"/>
      <w:marBottom w:val="0"/>
      <w:divBdr>
        <w:top w:val="none" w:sz="0" w:space="0" w:color="auto"/>
        <w:left w:val="none" w:sz="0" w:space="0" w:color="auto"/>
        <w:bottom w:val="none" w:sz="0" w:space="0" w:color="auto"/>
        <w:right w:val="none" w:sz="0" w:space="0" w:color="auto"/>
      </w:divBdr>
    </w:div>
    <w:div w:id="1545942495">
      <w:bodyDiv w:val="1"/>
      <w:marLeft w:val="0"/>
      <w:marRight w:val="0"/>
      <w:marTop w:val="0"/>
      <w:marBottom w:val="0"/>
      <w:divBdr>
        <w:top w:val="none" w:sz="0" w:space="0" w:color="auto"/>
        <w:left w:val="none" w:sz="0" w:space="0" w:color="auto"/>
        <w:bottom w:val="none" w:sz="0" w:space="0" w:color="auto"/>
        <w:right w:val="none" w:sz="0" w:space="0" w:color="auto"/>
      </w:divBdr>
    </w:div>
    <w:div w:id="1580286228">
      <w:bodyDiv w:val="1"/>
      <w:marLeft w:val="0"/>
      <w:marRight w:val="0"/>
      <w:marTop w:val="0"/>
      <w:marBottom w:val="0"/>
      <w:divBdr>
        <w:top w:val="none" w:sz="0" w:space="0" w:color="auto"/>
        <w:left w:val="none" w:sz="0" w:space="0" w:color="auto"/>
        <w:bottom w:val="none" w:sz="0" w:space="0" w:color="auto"/>
        <w:right w:val="none" w:sz="0" w:space="0" w:color="auto"/>
      </w:divBdr>
    </w:div>
    <w:div w:id="1600916489">
      <w:bodyDiv w:val="1"/>
      <w:marLeft w:val="0"/>
      <w:marRight w:val="0"/>
      <w:marTop w:val="0"/>
      <w:marBottom w:val="0"/>
      <w:divBdr>
        <w:top w:val="none" w:sz="0" w:space="0" w:color="auto"/>
        <w:left w:val="none" w:sz="0" w:space="0" w:color="auto"/>
        <w:bottom w:val="none" w:sz="0" w:space="0" w:color="auto"/>
        <w:right w:val="none" w:sz="0" w:space="0" w:color="auto"/>
      </w:divBdr>
    </w:div>
    <w:div w:id="1617131442">
      <w:bodyDiv w:val="1"/>
      <w:marLeft w:val="0"/>
      <w:marRight w:val="0"/>
      <w:marTop w:val="0"/>
      <w:marBottom w:val="0"/>
      <w:divBdr>
        <w:top w:val="none" w:sz="0" w:space="0" w:color="auto"/>
        <w:left w:val="none" w:sz="0" w:space="0" w:color="auto"/>
        <w:bottom w:val="none" w:sz="0" w:space="0" w:color="auto"/>
        <w:right w:val="none" w:sz="0" w:space="0" w:color="auto"/>
      </w:divBdr>
    </w:div>
    <w:div w:id="1753240704">
      <w:bodyDiv w:val="1"/>
      <w:marLeft w:val="0"/>
      <w:marRight w:val="0"/>
      <w:marTop w:val="0"/>
      <w:marBottom w:val="0"/>
      <w:divBdr>
        <w:top w:val="none" w:sz="0" w:space="0" w:color="auto"/>
        <w:left w:val="none" w:sz="0" w:space="0" w:color="auto"/>
        <w:bottom w:val="none" w:sz="0" w:space="0" w:color="auto"/>
        <w:right w:val="none" w:sz="0" w:space="0" w:color="auto"/>
      </w:divBdr>
    </w:div>
    <w:div w:id="1824931639">
      <w:bodyDiv w:val="1"/>
      <w:marLeft w:val="0"/>
      <w:marRight w:val="0"/>
      <w:marTop w:val="0"/>
      <w:marBottom w:val="0"/>
      <w:divBdr>
        <w:top w:val="none" w:sz="0" w:space="0" w:color="auto"/>
        <w:left w:val="none" w:sz="0" w:space="0" w:color="auto"/>
        <w:bottom w:val="none" w:sz="0" w:space="0" w:color="auto"/>
        <w:right w:val="none" w:sz="0" w:space="0" w:color="auto"/>
      </w:divBdr>
    </w:div>
    <w:div w:id="1851215483">
      <w:bodyDiv w:val="1"/>
      <w:marLeft w:val="0"/>
      <w:marRight w:val="0"/>
      <w:marTop w:val="0"/>
      <w:marBottom w:val="0"/>
      <w:divBdr>
        <w:top w:val="none" w:sz="0" w:space="0" w:color="auto"/>
        <w:left w:val="none" w:sz="0" w:space="0" w:color="auto"/>
        <w:bottom w:val="none" w:sz="0" w:space="0" w:color="auto"/>
        <w:right w:val="none" w:sz="0" w:space="0" w:color="auto"/>
      </w:divBdr>
    </w:div>
    <w:div w:id="1866281946">
      <w:bodyDiv w:val="1"/>
      <w:marLeft w:val="0"/>
      <w:marRight w:val="0"/>
      <w:marTop w:val="0"/>
      <w:marBottom w:val="0"/>
      <w:divBdr>
        <w:top w:val="none" w:sz="0" w:space="0" w:color="auto"/>
        <w:left w:val="none" w:sz="0" w:space="0" w:color="auto"/>
        <w:bottom w:val="none" w:sz="0" w:space="0" w:color="auto"/>
        <w:right w:val="none" w:sz="0" w:space="0" w:color="auto"/>
      </w:divBdr>
    </w:div>
    <w:div w:id="1960524599">
      <w:bodyDiv w:val="1"/>
      <w:marLeft w:val="0"/>
      <w:marRight w:val="0"/>
      <w:marTop w:val="0"/>
      <w:marBottom w:val="0"/>
      <w:divBdr>
        <w:top w:val="none" w:sz="0" w:space="0" w:color="auto"/>
        <w:left w:val="none" w:sz="0" w:space="0" w:color="auto"/>
        <w:bottom w:val="none" w:sz="0" w:space="0" w:color="auto"/>
        <w:right w:val="none" w:sz="0" w:space="0" w:color="auto"/>
      </w:divBdr>
    </w:div>
    <w:div w:id="1963801437">
      <w:bodyDiv w:val="1"/>
      <w:marLeft w:val="0"/>
      <w:marRight w:val="0"/>
      <w:marTop w:val="0"/>
      <w:marBottom w:val="0"/>
      <w:divBdr>
        <w:top w:val="none" w:sz="0" w:space="0" w:color="auto"/>
        <w:left w:val="none" w:sz="0" w:space="0" w:color="auto"/>
        <w:bottom w:val="none" w:sz="0" w:space="0" w:color="auto"/>
        <w:right w:val="none" w:sz="0" w:space="0" w:color="auto"/>
      </w:divBdr>
    </w:div>
    <w:div w:id="2024473531">
      <w:bodyDiv w:val="1"/>
      <w:marLeft w:val="0"/>
      <w:marRight w:val="0"/>
      <w:marTop w:val="0"/>
      <w:marBottom w:val="0"/>
      <w:divBdr>
        <w:top w:val="none" w:sz="0" w:space="0" w:color="auto"/>
        <w:left w:val="none" w:sz="0" w:space="0" w:color="auto"/>
        <w:bottom w:val="none" w:sz="0" w:space="0" w:color="auto"/>
        <w:right w:val="none" w:sz="0" w:space="0" w:color="auto"/>
      </w:divBdr>
    </w:div>
    <w:div w:id="2037852201">
      <w:bodyDiv w:val="1"/>
      <w:marLeft w:val="0"/>
      <w:marRight w:val="0"/>
      <w:marTop w:val="0"/>
      <w:marBottom w:val="0"/>
      <w:divBdr>
        <w:top w:val="none" w:sz="0" w:space="0" w:color="auto"/>
        <w:left w:val="none" w:sz="0" w:space="0" w:color="auto"/>
        <w:bottom w:val="none" w:sz="0" w:space="0" w:color="auto"/>
        <w:right w:val="none" w:sz="0" w:space="0" w:color="auto"/>
      </w:divBdr>
    </w:div>
    <w:div w:id="2111729379">
      <w:bodyDiv w:val="1"/>
      <w:marLeft w:val="0"/>
      <w:marRight w:val="0"/>
      <w:marTop w:val="0"/>
      <w:marBottom w:val="0"/>
      <w:divBdr>
        <w:top w:val="none" w:sz="0" w:space="0" w:color="auto"/>
        <w:left w:val="none" w:sz="0" w:space="0" w:color="auto"/>
        <w:bottom w:val="none" w:sz="0" w:space="0" w:color="auto"/>
        <w:right w:val="none" w:sz="0" w:space="0" w:color="auto"/>
      </w:divBdr>
    </w:div>
    <w:div w:id="2119444395">
      <w:bodyDiv w:val="1"/>
      <w:marLeft w:val="0"/>
      <w:marRight w:val="0"/>
      <w:marTop w:val="0"/>
      <w:marBottom w:val="0"/>
      <w:divBdr>
        <w:top w:val="none" w:sz="0" w:space="0" w:color="auto"/>
        <w:left w:val="none" w:sz="0" w:space="0" w:color="auto"/>
        <w:bottom w:val="none" w:sz="0" w:space="0" w:color="auto"/>
        <w:right w:val="none" w:sz="0" w:space="0" w:color="auto"/>
      </w:divBdr>
    </w:div>
    <w:div w:id="21239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3A"/>
    <w:rsid w:val="0002647A"/>
    <w:rsid w:val="0002653F"/>
    <w:rsid w:val="00026C54"/>
    <w:rsid w:val="00036513"/>
    <w:rsid w:val="00050D7B"/>
    <w:rsid w:val="00061591"/>
    <w:rsid w:val="000748F6"/>
    <w:rsid w:val="00080DE3"/>
    <w:rsid w:val="00087E40"/>
    <w:rsid w:val="000903FB"/>
    <w:rsid w:val="000C73CF"/>
    <w:rsid w:val="001132F9"/>
    <w:rsid w:val="00114ABC"/>
    <w:rsid w:val="001A0805"/>
    <w:rsid w:val="001C16E0"/>
    <w:rsid w:val="001E3BB5"/>
    <w:rsid w:val="002068C7"/>
    <w:rsid w:val="003168F8"/>
    <w:rsid w:val="00323E80"/>
    <w:rsid w:val="003372E5"/>
    <w:rsid w:val="003750AF"/>
    <w:rsid w:val="00430F92"/>
    <w:rsid w:val="004F113A"/>
    <w:rsid w:val="004F1EC5"/>
    <w:rsid w:val="00514A77"/>
    <w:rsid w:val="00515A81"/>
    <w:rsid w:val="005335DD"/>
    <w:rsid w:val="00595E09"/>
    <w:rsid w:val="0065158C"/>
    <w:rsid w:val="00674FBA"/>
    <w:rsid w:val="006D02E4"/>
    <w:rsid w:val="007216E9"/>
    <w:rsid w:val="00796409"/>
    <w:rsid w:val="007C6ACB"/>
    <w:rsid w:val="007E2797"/>
    <w:rsid w:val="00800293"/>
    <w:rsid w:val="00820E7E"/>
    <w:rsid w:val="008E024D"/>
    <w:rsid w:val="008F0268"/>
    <w:rsid w:val="00902EF8"/>
    <w:rsid w:val="0090799F"/>
    <w:rsid w:val="009164A6"/>
    <w:rsid w:val="00982DAC"/>
    <w:rsid w:val="009B16B1"/>
    <w:rsid w:val="009B69D4"/>
    <w:rsid w:val="009E22E6"/>
    <w:rsid w:val="00A94E45"/>
    <w:rsid w:val="00AD6808"/>
    <w:rsid w:val="00B65CF3"/>
    <w:rsid w:val="00B717AC"/>
    <w:rsid w:val="00BC67AA"/>
    <w:rsid w:val="00BF78C1"/>
    <w:rsid w:val="00C7372B"/>
    <w:rsid w:val="00C875D2"/>
    <w:rsid w:val="00CB0B2B"/>
    <w:rsid w:val="00CB287F"/>
    <w:rsid w:val="00CF2817"/>
    <w:rsid w:val="00D4454B"/>
    <w:rsid w:val="00D65DD7"/>
    <w:rsid w:val="00D82A03"/>
    <w:rsid w:val="00DA4409"/>
    <w:rsid w:val="00E24EE6"/>
    <w:rsid w:val="00E371F3"/>
    <w:rsid w:val="00E95A08"/>
    <w:rsid w:val="00EA14F1"/>
    <w:rsid w:val="00EA15BD"/>
    <w:rsid w:val="00EA32AC"/>
    <w:rsid w:val="00EE7F35"/>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13A"/>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沈国迪</cp:lastModifiedBy>
  <cp:revision>20</cp:revision>
  <dcterms:created xsi:type="dcterms:W3CDTF">2024-09-19T07:34:00Z</dcterms:created>
  <dcterms:modified xsi:type="dcterms:W3CDTF">2024-09-19T09:07:00Z</dcterms:modified>
</cp:coreProperties>
</file>