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DB8A" w14:textId="77777777" w:rsidR="003B2598" w:rsidRPr="00F034B3" w:rsidRDefault="003B2598">
      <w:pPr>
        <w:snapToGrid w:val="0"/>
        <w:ind w:firstLine="560"/>
        <w:jc w:val="center"/>
        <w:rPr>
          <w:rFonts w:ascii="Times New Roman" w:eastAsia="黑体" w:hAnsi="Times New Roman" w:cs="Times New Roman"/>
          <w:sz w:val="28"/>
          <w:szCs w:val="28"/>
        </w:rPr>
      </w:pPr>
    </w:p>
    <w:p w14:paraId="7C215C02" w14:textId="77777777" w:rsidR="003B2598" w:rsidRPr="00F034B3" w:rsidRDefault="003B2598">
      <w:pPr>
        <w:snapToGrid w:val="0"/>
        <w:ind w:firstLine="560"/>
        <w:jc w:val="center"/>
        <w:rPr>
          <w:rFonts w:ascii="Times New Roman" w:eastAsia="黑体" w:hAnsi="Times New Roman" w:cs="Times New Roman"/>
          <w:sz w:val="28"/>
          <w:szCs w:val="28"/>
        </w:rPr>
      </w:pPr>
    </w:p>
    <w:p w14:paraId="251980D0" w14:textId="77777777" w:rsidR="003B2598" w:rsidRPr="00F034B3" w:rsidRDefault="003B2598">
      <w:pPr>
        <w:snapToGrid w:val="0"/>
        <w:ind w:firstLine="560"/>
        <w:jc w:val="center"/>
        <w:rPr>
          <w:rFonts w:ascii="Times New Roman" w:eastAsia="黑体" w:hAnsi="Times New Roman" w:cs="Times New Roman"/>
          <w:sz w:val="28"/>
          <w:szCs w:val="28"/>
        </w:rPr>
      </w:pPr>
    </w:p>
    <w:p w14:paraId="71F1308D" w14:textId="77777777" w:rsidR="003B2598" w:rsidRPr="00F034B3" w:rsidRDefault="003B2598">
      <w:pPr>
        <w:snapToGrid w:val="0"/>
        <w:ind w:firstLine="560"/>
        <w:jc w:val="center"/>
        <w:rPr>
          <w:rFonts w:ascii="Times New Roman" w:eastAsia="黑体" w:hAnsi="Times New Roman" w:cs="Times New Roman"/>
          <w:sz w:val="28"/>
          <w:szCs w:val="28"/>
        </w:rPr>
      </w:pPr>
    </w:p>
    <w:p w14:paraId="5D7CFCD3" w14:textId="77777777" w:rsidR="003B2598" w:rsidRPr="00F034B3" w:rsidRDefault="003B2598">
      <w:pPr>
        <w:snapToGrid w:val="0"/>
        <w:ind w:firstLine="560"/>
        <w:jc w:val="center"/>
        <w:rPr>
          <w:rFonts w:ascii="Times New Roman" w:eastAsia="黑体" w:hAnsi="Times New Roman" w:cs="Times New Roman"/>
          <w:sz w:val="28"/>
          <w:szCs w:val="28"/>
        </w:rPr>
      </w:pPr>
    </w:p>
    <w:p w14:paraId="4730B155" w14:textId="77777777" w:rsidR="003B2598" w:rsidRPr="00F034B3" w:rsidRDefault="003B2598">
      <w:pPr>
        <w:snapToGrid w:val="0"/>
        <w:ind w:firstLine="560"/>
        <w:jc w:val="center"/>
        <w:rPr>
          <w:rFonts w:ascii="Times New Roman" w:eastAsia="黑体" w:hAnsi="Times New Roman" w:cs="Times New Roman"/>
          <w:sz w:val="28"/>
          <w:szCs w:val="28"/>
        </w:rPr>
      </w:pPr>
    </w:p>
    <w:p w14:paraId="246F54BC" w14:textId="77777777" w:rsidR="003B2598" w:rsidRPr="00F034B3" w:rsidRDefault="003B2598">
      <w:pPr>
        <w:snapToGrid w:val="0"/>
        <w:ind w:firstLine="560"/>
        <w:jc w:val="center"/>
        <w:rPr>
          <w:rFonts w:ascii="Times New Roman" w:eastAsia="黑体" w:hAnsi="Times New Roman" w:cs="Times New Roman"/>
          <w:sz w:val="28"/>
          <w:szCs w:val="28"/>
        </w:rPr>
      </w:pPr>
    </w:p>
    <w:p w14:paraId="07EB56A8" w14:textId="77777777" w:rsidR="003B2598" w:rsidRPr="00F034B3" w:rsidRDefault="003B2598">
      <w:pPr>
        <w:snapToGrid w:val="0"/>
        <w:ind w:firstLine="560"/>
        <w:jc w:val="center"/>
        <w:rPr>
          <w:rFonts w:ascii="Times New Roman" w:eastAsia="黑体" w:hAnsi="Times New Roman" w:cs="Times New Roman"/>
          <w:sz w:val="28"/>
          <w:szCs w:val="28"/>
        </w:rPr>
      </w:pPr>
    </w:p>
    <w:p w14:paraId="3A77EF98" w14:textId="77777777" w:rsidR="003B2598" w:rsidRPr="00F034B3" w:rsidRDefault="003B2598">
      <w:pPr>
        <w:snapToGrid w:val="0"/>
        <w:ind w:firstLine="560"/>
        <w:jc w:val="center"/>
        <w:rPr>
          <w:rFonts w:ascii="Times New Roman" w:eastAsia="黑体" w:hAnsi="Times New Roman" w:cs="Times New Roman"/>
          <w:sz w:val="28"/>
          <w:szCs w:val="28"/>
        </w:rPr>
      </w:pPr>
    </w:p>
    <w:p w14:paraId="0392EB80" w14:textId="77777777" w:rsidR="003B2598" w:rsidRPr="00F034B3" w:rsidRDefault="003B2598">
      <w:pPr>
        <w:snapToGrid w:val="0"/>
        <w:ind w:firstLine="560"/>
        <w:jc w:val="center"/>
        <w:rPr>
          <w:rFonts w:ascii="Times New Roman" w:eastAsia="黑体" w:hAnsi="Times New Roman" w:cs="Times New Roman"/>
          <w:sz w:val="28"/>
          <w:szCs w:val="28"/>
        </w:rPr>
      </w:pPr>
    </w:p>
    <w:p w14:paraId="499104D0" w14:textId="77777777" w:rsidR="003B2598" w:rsidRPr="00F034B3" w:rsidRDefault="003B2598">
      <w:pPr>
        <w:snapToGrid w:val="0"/>
        <w:ind w:firstLine="560"/>
        <w:jc w:val="center"/>
        <w:rPr>
          <w:rFonts w:ascii="Times New Roman" w:eastAsia="黑体" w:hAnsi="Times New Roman" w:cs="Times New Roman"/>
          <w:sz w:val="28"/>
          <w:szCs w:val="28"/>
        </w:rPr>
      </w:pPr>
    </w:p>
    <w:p w14:paraId="549C3414" w14:textId="77777777" w:rsidR="003B2598" w:rsidRPr="00F034B3" w:rsidRDefault="003B2598">
      <w:pPr>
        <w:snapToGrid w:val="0"/>
        <w:ind w:firstLine="560"/>
        <w:jc w:val="center"/>
        <w:rPr>
          <w:rFonts w:ascii="Times New Roman" w:eastAsia="黑体" w:hAnsi="Times New Roman" w:cs="Times New Roman"/>
          <w:sz w:val="28"/>
          <w:szCs w:val="28"/>
        </w:rPr>
      </w:pPr>
    </w:p>
    <w:p w14:paraId="558D77F0" w14:textId="77777777" w:rsidR="003B2598" w:rsidRPr="00F034B3" w:rsidRDefault="003B2598">
      <w:pPr>
        <w:snapToGrid w:val="0"/>
        <w:ind w:firstLine="560"/>
        <w:jc w:val="center"/>
        <w:rPr>
          <w:rFonts w:ascii="Times New Roman" w:eastAsia="黑体" w:hAnsi="Times New Roman" w:cs="Times New Roman"/>
          <w:sz w:val="28"/>
          <w:szCs w:val="28"/>
        </w:rPr>
      </w:pPr>
    </w:p>
    <w:p w14:paraId="78068C36" w14:textId="338B87EF" w:rsidR="003B2598" w:rsidRPr="00F034B3" w:rsidRDefault="003B2598" w:rsidP="00700AD4">
      <w:pPr>
        <w:ind w:firstLineChars="0" w:firstLine="0"/>
        <w:jc w:val="center"/>
        <w:rPr>
          <w:rFonts w:ascii="Times New Roman" w:eastAsia="黑体" w:hAnsi="Times New Roman" w:cs="Times New Roman"/>
          <w:sz w:val="44"/>
          <w:szCs w:val="44"/>
        </w:rPr>
      </w:pPr>
      <w:r w:rsidRPr="00F034B3">
        <w:rPr>
          <w:rFonts w:ascii="Times New Roman" w:eastAsia="黑体" w:hAnsi="Times New Roman" w:cs="Times New Roman"/>
          <w:sz w:val="44"/>
          <w:szCs w:val="44"/>
        </w:rPr>
        <w:t>《</w:t>
      </w:r>
      <w:r w:rsidR="0025558C" w:rsidRPr="00F034B3">
        <w:rPr>
          <w:rFonts w:ascii="Times New Roman" w:eastAsia="黑体" w:hAnsi="Times New Roman" w:cs="Times New Roman"/>
          <w:sz w:val="44"/>
          <w:szCs w:val="44"/>
        </w:rPr>
        <w:t>超细晶锡青铜合金带箔材</w:t>
      </w:r>
      <w:r w:rsidRPr="00F034B3">
        <w:rPr>
          <w:rFonts w:ascii="Times New Roman" w:eastAsia="黑体" w:hAnsi="Times New Roman" w:cs="Times New Roman"/>
          <w:sz w:val="44"/>
          <w:szCs w:val="44"/>
        </w:rPr>
        <w:t>》编制说明</w:t>
      </w:r>
    </w:p>
    <w:p w14:paraId="2E3DE728" w14:textId="77777777" w:rsidR="003B2598" w:rsidRPr="00F034B3" w:rsidRDefault="003B2598" w:rsidP="003B2598">
      <w:pPr>
        <w:pStyle w:val="a0"/>
        <w:ind w:firstLine="420"/>
        <w:rPr>
          <w:rFonts w:ascii="Times New Roman" w:hAnsi="Times New Roman" w:cs="Times New Roman"/>
        </w:rPr>
      </w:pPr>
    </w:p>
    <w:p w14:paraId="17D9C6F8" w14:textId="5ACD8B53" w:rsidR="003B2598" w:rsidRPr="00F034B3" w:rsidRDefault="003B2598" w:rsidP="003B2598">
      <w:pPr>
        <w:ind w:firstLine="640"/>
        <w:jc w:val="center"/>
        <w:rPr>
          <w:rFonts w:ascii="Times New Roman" w:eastAsia="黑体" w:hAnsi="Times New Roman" w:cs="Times New Roman"/>
          <w:sz w:val="32"/>
          <w:szCs w:val="32"/>
        </w:rPr>
      </w:pPr>
      <w:r w:rsidRPr="00F034B3">
        <w:rPr>
          <w:rFonts w:ascii="Times New Roman" w:eastAsia="黑体" w:hAnsi="Times New Roman" w:cs="Times New Roman"/>
          <w:sz w:val="32"/>
          <w:szCs w:val="32"/>
        </w:rPr>
        <w:t>（</w:t>
      </w:r>
      <w:r w:rsidR="002A2A72" w:rsidRPr="00F034B3">
        <w:rPr>
          <w:rFonts w:ascii="Times New Roman" w:eastAsia="黑体" w:hAnsi="Times New Roman" w:cs="Times New Roman"/>
          <w:sz w:val="32"/>
          <w:szCs w:val="32"/>
        </w:rPr>
        <w:t>讨论稿</w:t>
      </w:r>
      <w:r w:rsidRPr="00F034B3">
        <w:rPr>
          <w:rFonts w:ascii="Times New Roman" w:eastAsia="黑体" w:hAnsi="Times New Roman" w:cs="Times New Roman"/>
          <w:sz w:val="32"/>
          <w:szCs w:val="32"/>
        </w:rPr>
        <w:t>）</w:t>
      </w:r>
    </w:p>
    <w:p w14:paraId="18B2DEFB" w14:textId="77777777" w:rsidR="003B2598" w:rsidRPr="00F034B3" w:rsidRDefault="003B2598" w:rsidP="003B2598">
      <w:pPr>
        <w:ind w:firstLine="560"/>
        <w:jc w:val="center"/>
        <w:rPr>
          <w:rFonts w:ascii="Times New Roman" w:eastAsia="黑体" w:hAnsi="Times New Roman" w:cs="Times New Roman"/>
          <w:sz w:val="28"/>
          <w:szCs w:val="28"/>
        </w:rPr>
      </w:pPr>
    </w:p>
    <w:p w14:paraId="2120F038" w14:textId="77777777" w:rsidR="003B2598" w:rsidRPr="00F034B3" w:rsidRDefault="003B2598" w:rsidP="003B2598">
      <w:pPr>
        <w:ind w:firstLine="560"/>
        <w:jc w:val="center"/>
        <w:rPr>
          <w:rFonts w:ascii="Times New Roman" w:eastAsia="黑体" w:hAnsi="Times New Roman" w:cs="Times New Roman"/>
          <w:sz w:val="28"/>
          <w:szCs w:val="28"/>
        </w:rPr>
      </w:pPr>
    </w:p>
    <w:p w14:paraId="07AC4E31" w14:textId="77777777" w:rsidR="003B2598" w:rsidRPr="00F034B3" w:rsidRDefault="003B2598" w:rsidP="003B2598">
      <w:pPr>
        <w:ind w:firstLine="560"/>
        <w:jc w:val="center"/>
        <w:rPr>
          <w:rFonts w:ascii="Times New Roman" w:eastAsia="黑体" w:hAnsi="Times New Roman" w:cs="Times New Roman"/>
          <w:sz w:val="28"/>
          <w:szCs w:val="28"/>
        </w:rPr>
      </w:pPr>
    </w:p>
    <w:p w14:paraId="784069F7" w14:textId="77777777" w:rsidR="003B2598" w:rsidRPr="00F034B3" w:rsidRDefault="003B2598" w:rsidP="003B2598">
      <w:pPr>
        <w:ind w:firstLine="560"/>
        <w:jc w:val="center"/>
        <w:rPr>
          <w:rFonts w:ascii="Times New Roman" w:eastAsia="黑体" w:hAnsi="Times New Roman" w:cs="Times New Roman"/>
          <w:sz w:val="28"/>
          <w:szCs w:val="28"/>
        </w:rPr>
      </w:pPr>
    </w:p>
    <w:p w14:paraId="5A2E2376" w14:textId="77777777" w:rsidR="003B2598" w:rsidRPr="00F034B3" w:rsidRDefault="003B2598" w:rsidP="003B2598">
      <w:pPr>
        <w:ind w:firstLine="560"/>
        <w:jc w:val="center"/>
        <w:rPr>
          <w:rFonts w:ascii="Times New Roman" w:eastAsia="黑体" w:hAnsi="Times New Roman" w:cs="Times New Roman"/>
          <w:sz w:val="28"/>
          <w:szCs w:val="28"/>
        </w:rPr>
      </w:pPr>
    </w:p>
    <w:p w14:paraId="19F8EA88" w14:textId="2B2FC2A2" w:rsidR="000810C6" w:rsidRPr="00F034B3" w:rsidRDefault="000810C6" w:rsidP="000810C6">
      <w:pPr>
        <w:ind w:firstLine="560"/>
        <w:jc w:val="center"/>
        <w:rPr>
          <w:rFonts w:ascii="Times New Roman" w:eastAsia="黑体" w:hAnsi="Times New Roman" w:cs="Times New Roman"/>
          <w:sz w:val="28"/>
          <w:szCs w:val="28"/>
        </w:rPr>
      </w:pPr>
      <w:r w:rsidRPr="00F034B3">
        <w:rPr>
          <w:rFonts w:ascii="Times New Roman" w:eastAsia="黑体" w:hAnsi="Times New Roman" w:cs="Times New Roman"/>
          <w:sz w:val="28"/>
          <w:szCs w:val="28"/>
        </w:rPr>
        <w:t>宁波博威合金</w:t>
      </w:r>
      <w:r w:rsidR="0025558C" w:rsidRPr="00F034B3">
        <w:rPr>
          <w:rFonts w:ascii="Times New Roman" w:eastAsia="黑体" w:hAnsi="Times New Roman" w:cs="Times New Roman"/>
          <w:sz w:val="28"/>
          <w:szCs w:val="28"/>
        </w:rPr>
        <w:t>板带</w:t>
      </w:r>
      <w:r w:rsidRPr="00F034B3">
        <w:rPr>
          <w:rFonts w:ascii="Times New Roman" w:eastAsia="黑体" w:hAnsi="Times New Roman" w:cs="Times New Roman"/>
          <w:sz w:val="28"/>
          <w:szCs w:val="28"/>
        </w:rPr>
        <w:t>有限公司</w:t>
      </w:r>
    </w:p>
    <w:p w14:paraId="7D4A2989" w14:textId="7319FEFA" w:rsidR="000810C6" w:rsidRPr="00F034B3" w:rsidRDefault="000810C6" w:rsidP="000810C6">
      <w:pPr>
        <w:snapToGrid w:val="0"/>
        <w:ind w:firstLine="560"/>
        <w:jc w:val="center"/>
        <w:rPr>
          <w:rFonts w:ascii="Times New Roman" w:eastAsia="黑体" w:hAnsi="Times New Roman" w:cs="Times New Roman"/>
          <w:sz w:val="28"/>
          <w:szCs w:val="28"/>
        </w:rPr>
      </w:pPr>
      <w:r w:rsidRPr="00F034B3">
        <w:rPr>
          <w:rFonts w:ascii="Times New Roman" w:eastAsia="黑体" w:hAnsi="Times New Roman" w:cs="Times New Roman"/>
          <w:sz w:val="28"/>
          <w:szCs w:val="28"/>
        </w:rPr>
        <w:t>202</w:t>
      </w:r>
      <w:r w:rsidR="0025558C" w:rsidRPr="00F034B3">
        <w:rPr>
          <w:rFonts w:ascii="Times New Roman" w:eastAsia="黑体" w:hAnsi="Times New Roman" w:cs="Times New Roman"/>
          <w:sz w:val="28"/>
          <w:szCs w:val="28"/>
        </w:rPr>
        <w:t>4</w:t>
      </w:r>
      <w:r w:rsidRPr="00F034B3">
        <w:rPr>
          <w:rFonts w:ascii="Times New Roman" w:eastAsia="黑体" w:hAnsi="Times New Roman" w:cs="Times New Roman"/>
          <w:sz w:val="28"/>
          <w:szCs w:val="28"/>
        </w:rPr>
        <w:t>年</w:t>
      </w:r>
      <w:r w:rsidRPr="00F034B3">
        <w:rPr>
          <w:rFonts w:ascii="Times New Roman" w:eastAsia="黑体" w:hAnsi="Times New Roman" w:cs="Times New Roman"/>
          <w:sz w:val="28"/>
          <w:szCs w:val="28"/>
        </w:rPr>
        <w:t>1</w:t>
      </w:r>
      <w:r w:rsidR="0025558C" w:rsidRPr="00F034B3">
        <w:rPr>
          <w:rFonts w:ascii="Times New Roman" w:eastAsia="黑体" w:hAnsi="Times New Roman" w:cs="Times New Roman"/>
          <w:sz w:val="28"/>
          <w:szCs w:val="28"/>
        </w:rPr>
        <w:t>0</w:t>
      </w:r>
      <w:r w:rsidRPr="00F034B3">
        <w:rPr>
          <w:rFonts w:ascii="Times New Roman" w:eastAsia="黑体" w:hAnsi="Times New Roman" w:cs="Times New Roman"/>
          <w:sz w:val="28"/>
          <w:szCs w:val="28"/>
        </w:rPr>
        <w:t>月</w:t>
      </w:r>
    </w:p>
    <w:p w14:paraId="37135416" w14:textId="77777777" w:rsidR="003B2598" w:rsidRDefault="003B2598" w:rsidP="003B2598">
      <w:pPr>
        <w:ind w:firstLine="560"/>
        <w:jc w:val="center"/>
        <w:rPr>
          <w:rFonts w:ascii="Times New Roman" w:eastAsia="黑体" w:hAnsi="Times New Roman" w:cs="Times New Roman"/>
          <w:sz w:val="28"/>
          <w:szCs w:val="28"/>
        </w:rPr>
      </w:pPr>
    </w:p>
    <w:p w14:paraId="2FEC930C" w14:textId="77777777" w:rsidR="00C24782" w:rsidRPr="00C24782" w:rsidRDefault="00C24782" w:rsidP="00C24782">
      <w:pPr>
        <w:pStyle w:val="a0"/>
        <w:ind w:firstLine="420"/>
      </w:pPr>
    </w:p>
    <w:p w14:paraId="6AF5875A" w14:textId="0C0A345C" w:rsidR="007D003E" w:rsidRPr="00F034B3" w:rsidRDefault="003B2598" w:rsidP="0024455F">
      <w:pPr>
        <w:ind w:firstLine="560"/>
        <w:jc w:val="center"/>
        <w:textAlignment w:val="center"/>
        <w:rPr>
          <w:rFonts w:ascii="Times New Roman" w:eastAsia="黑体" w:hAnsi="Times New Roman" w:cs="Times New Roman"/>
          <w:sz w:val="28"/>
          <w:szCs w:val="28"/>
        </w:rPr>
      </w:pPr>
      <w:r w:rsidRPr="00F034B3">
        <w:rPr>
          <w:rFonts w:ascii="Times New Roman" w:eastAsia="黑体" w:hAnsi="Times New Roman" w:cs="Times New Roman"/>
          <w:sz w:val="28"/>
          <w:szCs w:val="28"/>
        </w:rPr>
        <w:lastRenderedPageBreak/>
        <w:t>《</w:t>
      </w:r>
      <w:r w:rsidR="0025558C" w:rsidRPr="00F034B3">
        <w:rPr>
          <w:rFonts w:ascii="Times New Roman" w:eastAsia="黑体" w:hAnsi="Times New Roman" w:cs="Times New Roman"/>
          <w:sz w:val="44"/>
          <w:szCs w:val="44"/>
        </w:rPr>
        <w:t>超细晶锡青铜合金带箔材</w:t>
      </w:r>
      <w:r w:rsidRPr="00F034B3">
        <w:rPr>
          <w:rFonts w:ascii="Times New Roman" w:eastAsia="黑体" w:hAnsi="Times New Roman" w:cs="Times New Roman"/>
          <w:sz w:val="28"/>
          <w:szCs w:val="28"/>
        </w:rPr>
        <w:t>》</w:t>
      </w:r>
    </w:p>
    <w:p w14:paraId="157F50F4" w14:textId="658C2457" w:rsidR="007D003E" w:rsidRPr="00F034B3" w:rsidRDefault="003B2598">
      <w:pPr>
        <w:snapToGrid w:val="0"/>
        <w:ind w:firstLine="560"/>
        <w:jc w:val="center"/>
        <w:rPr>
          <w:rFonts w:ascii="Times New Roman" w:hAnsi="Times New Roman" w:cs="Times New Roman"/>
          <w:sz w:val="28"/>
          <w:szCs w:val="28"/>
          <w:lang w:val="de-DE"/>
        </w:rPr>
      </w:pPr>
      <w:r w:rsidRPr="00F034B3">
        <w:rPr>
          <w:rFonts w:ascii="Times New Roman" w:eastAsia="黑体" w:hAnsi="Times New Roman" w:cs="Times New Roman"/>
          <w:sz w:val="28"/>
          <w:szCs w:val="28"/>
        </w:rPr>
        <w:t>编制说明（</w:t>
      </w:r>
      <w:r w:rsidR="002A2A72" w:rsidRPr="00F034B3">
        <w:rPr>
          <w:rFonts w:ascii="Times New Roman" w:eastAsia="黑体" w:hAnsi="Times New Roman" w:cs="Times New Roman"/>
          <w:sz w:val="28"/>
          <w:szCs w:val="28"/>
        </w:rPr>
        <w:t>讨论稿</w:t>
      </w:r>
      <w:r w:rsidRPr="00F034B3">
        <w:rPr>
          <w:rFonts w:ascii="Times New Roman" w:eastAsia="黑体" w:hAnsi="Times New Roman" w:cs="Times New Roman"/>
          <w:sz w:val="28"/>
          <w:szCs w:val="28"/>
        </w:rPr>
        <w:t>）</w:t>
      </w:r>
    </w:p>
    <w:p w14:paraId="50516FFD"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一、工作简况</w:t>
      </w:r>
    </w:p>
    <w:p w14:paraId="6DAB8DFC" w14:textId="77777777" w:rsidR="0024455F"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1.1任务来源</w:t>
      </w:r>
    </w:p>
    <w:p w14:paraId="7742605A" w14:textId="0F938D02" w:rsidR="0024455F" w:rsidRPr="00F034B3" w:rsidRDefault="0024455F" w:rsidP="008C3C5D">
      <w:pPr>
        <w:spacing w:line="240" w:lineRule="auto"/>
        <w:ind w:firstLine="420"/>
        <w:contextualSpacing/>
        <w:jc w:val="left"/>
        <w:textAlignment w:val="center"/>
        <w:rPr>
          <w:rFonts w:ascii="Times New Roman" w:hAnsi="Times New Roman" w:cs="Times New Roman"/>
          <w:color w:val="000000"/>
          <w:kern w:val="0"/>
          <w:szCs w:val="21"/>
        </w:rPr>
      </w:pPr>
      <w:r w:rsidRPr="00F034B3">
        <w:rPr>
          <w:rFonts w:ascii="Times New Roman" w:hAnsi="Times New Roman" w:cs="Times New Roman"/>
          <w:color w:val="000000"/>
          <w:kern w:val="0"/>
          <w:szCs w:val="21"/>
        </w:rPr>
        <w:t>根据《工业和信息化部办公厅关于印发</w:t>
      </w:r>
      <w:r w:rsidRPr="00F034B3">
        <w:rPr>
          <w:rFonts w:ascii="Times New Roman" w:hAnsi="Times New Roman" w:cs="Times New Roman"/>
          <w:color w:val="000000"/>
          <w:kern w:val="0"/>
          <w:szCs w:val="21"/>
        </w:rPr>
        <w:t>202</w:t>
      </w:r>
      <w:r w:rsidR="0025558C" w:rsidRPr="00F034B3">
        <w:rPr>
          <w:rFonts w:ascii="Times New Roman" w:hAnsi="Times New Roman" w:cs="Times New Roman"/>
          <w:color w:val="000000"/>
          <w:kern w:val="0"/>
          <w:szCs w:val="21"/>
        </w:rPr>
        <w:t>x</w:t>
      </w:r>
      <w:r w:rsidRPr="00F034B3">
        <w:rPr>
          <w:rFonts w:ascii="Times New Roman" w:hAnsi="Times New Roman" w:cs="Times New Roman"/>
          <w:color w:val="000000"/>
          <w:kern w:val="0"/>
          <w:szCs w:val="21"/>
        </w:rPr>
        <w:t>年第</w:t>
      </w:r>
      <w:r w:rsidR="0025558C" w:rsidRPr="00F034B3">
        <w:rPr>
          <w:rFonts w:ascii="Times New Roman" w:hAnsi="Times New Roman" w:cs="Times New Roman"/>
          <w:color w:val="000000"/>
          <w:kern w:val="0"/>
          <w:szCs w:val="21"/>
        </w:rPr>
        <w:t>x</w:t>
      </w:r>
      <w:r w:rsidRPr="00F034B3">
        <w:rPr>
          <w:rFonts w:ascii="Times New Roman" w:hAnsi="Times New Roman" w:cs="Times New Roman"/>
          <w:color w:val="000000"/>
          <w:kern w:val="0"/>
          <w:szCs w:val="21"/>
        </w:rPr>
        <w:t>批行业标准制修订和外文版项目计划的通知》（</w:t>
      </w:r>
      <w:proofErr w:type="gramStart"/>
      <w:r w:rsidRPr="00F034B3">
        <w:rPr>
          <w:rFonts w:ascii="Times New Roman" w:hAnsi="Times New Roman" w:cs="Times New Roman"/>
          <w:color w:val="000000"/>
          <w:kern w:val="0"/>
          <w:szCs w:val="21"/>
        </w:rPr>
        <w:t>工信厅科</w:t>
      </w:r>
      <w:proofErr w:type="gramEnd"/>
      <w:r w:rsidRPr="00F034B3">
        <w:rPr>
          <w:rFonts w:ascii="Times New Roman" w:hAnsi="Times New Roman" w:cs="Times New Roman"/>
          <w:color w:val="000000"/>
          <w:kern w:val="0"/>
          <w:szCs w:val="21"/>
        </w:rPr>
        <w:t>〔</w:t>
      </w:r>
      <w:r w:rsidRPr="00F034B3">
        <w:rPr>
          <w:rFonts w:ascii="Times New Roman" w:hAnsi="Times New Roman" w:cs="Times New Roman"/>
          <w:color w:val="000000"/>
          <w:kern w:val="0"/>
          <w:szCs w:val="21"/>
        </w:rPr>
        <w:t>20</w:t>
      </w:r>
      <w:r w:rsidR="0025558C" w:rsidRPr="00F034B3">
        <w:rPr>
          <w:rFonts w:ascii="Times New Roman" w:hAnsi="Times New Roman" w:cs="Times New Roman"/>
          <w:color w:val="000000"/>
          <w:kern w:val="0"/>
          <w:szCs w:val="21"/>
        </w:rPr>
        <w:t>2x</w:t>
      </w:r>
      <w:r w:rsidRPr="00F034B3">
        <w:rPr>
          <w:rFonts w:ascii="Times New Roman" w:hAnsi="Times New Roman" w:cs="Times New Roman"/>
          <w:color w:val="000000"/>
          <w:kern w:val="0"/>
          <w:szCs w:val="21"/>
        </w:rPr>
        <w:t>〕</w:t>
      </w:r>
      <w:r w:rsidR="0025558C" w:rsidRPr="00F034B3">
        <w:rPr>
          <w:rFonts w:ascii="Times New Roman" w:hAnsi="Times New Roman" w:cs="Times New Roman"/>
          <w:color w:val="000000"/>
          <w:kern w:val="0"/>
          <w:szCs w:val="21"/>
        </w:rPr>
        <w:t>xx</w:t>
      </w:r>
      <w:r w:rsidRPr="00F034B3">
        <w:rPr>
          <w:rFonts w:ascii="Times New Roman" w:hAnsi="Times New Roman" w:cs="Times New Roman"/>
          <w:color w:val="000000"/>
          <w:kern w:val="0"/>
          <w:szCs w:val="21"/>
        </w:rPr>
        <w:t>号）文件，《</w:t>
      </w:r>
      <w:r w:rsidR="0025558C" w:rsidRPr="00F034B3">
        <w:rPr>
          <w:rFonts w:ascii="Times New Roman" w:hAnsi="Times New Roman" w:cs="Times New Roman"/>
          <w:color w:val="000000"/>
          <w:kern w:val="0"/>
          <w:szCs w:val="21"/>
        </w:rPr>
        <w:t>超细晶锡青铜合金带箔材</w:t>
      </w:r>
      <w:r w:rsidRPr="00F034B3">
        <w:rPr>
          <w:rFonts w:ascii="Times New Roman" w:hAnsi="Times New Roman" w:cs="Times New Roman"/>
          <w:color w:val="000000"/>
          <w:kern w:val="0"/>
          <w:szCs w:val="21"/>
        </w:rPr>
        <w:t>》行业标准（计划号</w:t>
      </w:r>
      <w:r w:rsidRPr="00F034B3">
        <w:rPr>
          <w:rFonts w:ascii="Times New Roman" w:hAnsi="Times New Roman" w:cs="Times New Roman"/>
          <w:color w:val="000000"/>
          <w:kern w:val="0"/>
          <w:szCs w:val="21"/>
        </w:rPr>
        <w:t>202</w:t>
      </w:r>
      <w:r w:rsidR="0025558C" w:rsidRPr="00F034B3">
        <w:rPr>
          <w:rFonts w:ascii="Times New Roman" w:hAnsi="Times New Roman" w:cs="Times New Roman"/>
          <w:color w:val="000000"/>
          <w:kern w:val="0"/>
          <w:szCs w:val="21"/>
        </w:rPr>
        <w:t>x</w:t>
      </w:r>
      <w:r w:rsidRPr="00F034B3">
        <w:rPr>
          <w:rFonts w:ascii="Times New Roman" w:hAnsi="Times New Roman" w:cs="Times New Roman"/>
          <w:color w:val="000000"/>
          <w:kern w:val="0"/>
          <w:szCs w:val="21"/>
        </w:rPr>
        <w:t>-</w:t>
      </w:r>
      <w:r w:rsidR="0025558C" w:rsidRPr="00F034B3">
        <w:rPr>
          <w:rFonts w:ascii="Times New Roman" w:hAnsi="Times New Roman" w:cs="Times New Roman"/>
          <w:color w:val="000000"/>
          <w:kern w:val="0"/>
          <w:szCs w:val="21"/>
        </w:rPr>
        <w:t>xxxx</w:t>
      </w:r>
      <w:r w:rsidRPr="00F034B3">
        <w:rPr>
          <w:rFonts w:ascii="Times New Roman" w:hAnsi="Times New Roman" w:cs="Times New Roman"/>
          <w:color w:val="000000"/>
          <w:kern w:val="0"/>
          <w:szCs w:val="21"/>
        </w:rPr>
        <w:t>T-YS</w:t>
      </w:r>
      <w:r w:rsidRPr="00F034B3">
        <w:rPr>
          <w:rFonts w:ascii="Times New Roman" w:hAnsi="Times New Roman" w:cs="Times New Roman"/>
          <w:color w:val="000000"/>
          <w:kern w:val="0"/>
          <w:szCs w:val="21"/>
        </w:rPr>
        <w:t>），由宁波博威合金</w:t>
      </w:r>
      <w:r w:rsidR="0025558C" w:rsidRPr="00F034B3">
        <w:rPr>
          <w:rFonts w:ascii="Times New Roman" w:hAnsi="Times New Roman" w:cs="Times New Roman"/>
          <w:color w:val="000000"/>
          <w:kern w:val="0"/>
          <w:szCs w:val="21"/>
        </w:rPr>
        <w:t>板带</w:t>
      </w:r>
      <w:r w:rsidRPr="00F034B3">
        <w:rPr>
          <w:rFonts w:ascii="Times New Roman" w:hAnsi="Times New Roman" w:cs="Times New Roman"/>
          <w:color w:val="000000"/>
          <w:kern w:val="0"/>
          <w:szCs w:val="21"/>
        </w:rPr>
        <w:t>有限公司、</w:t>
      </w:r>
      <w:r w:rsidR="0025558C" w:rsidRPr="00F034B3">
        <w:rPr>
          <w:rFonts w:ascii="Times New Roman" w:hAnsi="Times New Roman" w:cs="Times New Roman"/>
          <w:color w:val="000000"/>
          <w:kern w:val="0"/>
        </w:rPr>
        <w:t>安徽楚江高精铜带有限公司、中铝洛阳铜加工有限公司、浙江惟精新材料股份有限公司</w:t>
      </w:r>
      <w:r w:rsidRPr="00F034B3">
        <w:rPr>
          <w:rFonts w:ascii="Times New Roman" w:hAnsi="Times New Roman" w:cs="Times New Roman"/>
          <w:color w:val="000000"/>
          <w:kern w:val="0"/>
          <w:szCs w:val="21"/>
        </w:rPr>
        <w:t>，完成年限为</w:t>
      </w:r>
      <w:r w:rsidRPr="00F034B3">
        <w:rPr>
          <w:rFonts w:ascii="Times New Roman" w:hAnsi="Times New Roman" w:cs="Times New Roman"/>
          <w:color w:val="000000"/>
          <w:kern w:val="0"/>
          <w:szCs w:val="21"/>
        </w:rPr>
        <w:t>202</w:t>
      </w:r>
      <w:r w:rsidR="0025558C" w:rsidRPr="00F034B3">
        <w:rPr>
          <w:rFonts w:ascii="Times New Roman" w:hAnsi="Times New Roman" w:cs="Times New Roman"/>
          <w:color w:val="000000"/>
          <w:kern w:val="0"/>
          <w:szCs w:val="21"/>
        </w:rPr>
        <w:t>x</w:t>
      </w:r>
      <w:r w:rsidRPr="00F034B3">
        <w:rPr>
          <w:rFonts w:ascii="Times New Roman" w:hAnsi="Times New Roman" w:cs="Times New Roman"/>
          <w:color w:val="000000"/>
          <w:kern w:val="0"/>
          <w:szCs w:val="21"/>
        </w:rPr>
        <w:t>年。</w:t>
      </w:r>
    </w:p>
    <w:p w14:paraId="37E1A715" w14:textId="6CD21038" w:rsidR="0024455F" w:rsidRPr="00F034B3" w:rsidRDefault="0024455F" w:rsidP="008C3C5D">
      <w:pPr>
        <w:pStyle w:val="afffa"/>
        <w:ind w:firstLineChars="200" w:firstLine="420"/>
        <w:contextualSpacing/>
        <w:rPr>
          <w:rFonts w:ascii="Times New Roman" w:eastAsiaTheme="minorEastAsia" w:hAnsi="Times New Roman" w:cs="Times New Roman"/>
          <w:color w:val="000000"/>
          <w:kern w:val="0"/>
        </w:rPr>
      </w:pPr>
      <w:r w:rsidRPr="00F034B3">
        <w:rPr>
          <w:rFonts w:ascii="Times New Roman" w:eastAsiaTheme="minorEastAsia" w:hAnsi="Times New Roman" w:cs="Times New Roman"/>
          <w:color w:val="000000"/>
          <w:kern w:val="0"/>
        </w:rPr>
        <w:t>本文件立项名称为《</w:t>
      </w:r>
      <w:r w:rsidR="0025558C" w:rsidRPr="00F034B3">
        <w:rPr>
          <w:rFonts w:ascii="Times New Roman" w:eastAsiaTheme="minorEastAsia" w:hAnsi="Times New Roman" w:cs="Times New Roman"/>
          <w:color w:val="000000"/>
          <w:kern w:val="0"/>
        </w:rPr>
        <w:t>超细晶锡青铜合金带箔材</w:t>
      </w:r>
      <w:r w:rsidRPr="00F034B3">
        <w:rPr>
          <w:rFonts w:ascii="Times New Roman" w:eastAsiaTheme="minorEastAsia" w:hAnsi="Times New Roman" w:cs="Times New Roman"/>
          <w:color w:val="000000"/>
          <w:kern w:val="0"/>
        </w:rPr>
        <w:t>》</w:t>
      </w:r>
      <w:r w:rsidR="00E30C3D" w:rsidRPr="00F034B3">
        <w:rPr>
          <w:rFonts w:ascii="Times New Roman" w:eastAsiaTheme="minorEastAsia" w:hAnsi="Times New Roman" w:cs="Times New Roman"/>
          <w:color w:val="000000"/>
          <w:kern w:val="0"/>
        </w:rPr>
        <w:t>，</w:t>
      </w:r>
      <w:bookmarkStart w:id="0" w:name="_Hlk152573773"/>
      <w:r w:rsidR="00771F6A" w:rsidRPr="00F034B3">
        <w:rPr>
          <w:rFonts w:ascii="Times New Roman" w:eastAsiaTheme="minorEastAsia" w:hAnsi="Times New Roman" w:cs="Times New Roman"/>
          <w:color w:val="000000"/>
          <w:kern w:val="0"/>
        </w:rPr>
        <w:t>规</w:t>
      </w:r>
      <w:r w:rsidR="00E30C3D" w:rsidRPr="00F034B3">
        <w:rPr>
          <w:rFonts w:ascii="Times New Roman" w:eastAsiaTheme="minorEastAsia" w:hAnsi="Times New Roman" w:cs="Times New Roman"/>
          <w:color w:val="000000"/>
          <w:kern w:val="0"/>
        </w:rPr>
        <w:t>定了</w:t>
      </w:r>
      <w:bookmarkStart w:id="1" w:name="OLE_LINK9"/>
      <w:proofErr w:type="gramStart"/>
      <w:r w:rsidR="0025558C" w:rsidRPr="00F034B3">
        <w:rPr>
          <w:rFonts w:ascii="Times New Roman" w:hAnsi="Times New Roman" w:cs="Times New Roman"/>
          <w:szCs w:val="22"/>
        </w:rPr>
        <w:t>超细晶锡青铜</w:t>
      </w:r>
      <w:proofErr w:type="gramEnd"/>
      <w:r w:rsidR="0025558C" w:rsidRPr="00F034B3">
        <w:rPr>
          <w:rFonts w:ascii="Times New Roman" w:hAnsi="Times New Roman" w:cs="Times New Roman"/>
          <w:szCs w:val="22"/>
        </w:rPr>
        <w:t>带箔材（</w:t>
      </w:r>
      <w:r w:rsidR="0025558C" w:rsidRPr="00F034B3">
        <w:rPr>
          <w:rFonts w:ascii="Times New Roman" w:eastAsiaTheme="minorEastAsia" w:hAnsi="Times New Roman" w:cs="Times New Roman"/>
        </w:rPr>
        <w:t>以下简称带箔材）的</w:t>
      </w:r>
      <w:r w:rsidR="0025558C" w:rsidRPr="00F034B3">
        <w:rPr>
          <w:rFonts w:ascii="Times New Roman" w:eastAsiaTheme="minorEastAsia" w:hAnsi="Times New Roman" w:cs="Times New Roman"/>
          <w:color w:val="000000"/>
        </w:rPr>
        <w:t>分类和标记、技术要求、试验方法、检验规则、标志、包装、运输、贮存、随行文件及订货单内容</w:t>
      </w:r>
      <w:r w:rsidR="00E30C3D" w:rsidRPr="00F034B3">
        <w:rPr>
          <w:rFonts w:ascii="Times New Roman" w:eastAsiaTheme="minorEastAsia" w:hAnsi="Times New Roman" w:cs="Times New Roman"/>
          <w:color w:val="000000"/>
          <w:kern w:val="0"/>
        </w:rPr>
        <w:t>。</w:t>
      </w:r>
      <w:bookmarkEnd w:id="1"/>
      <w:r w:rsidR="00E30C3D" w:rsidRPr="00F034B3">
        <w:rPr>
          <w:rFonts w:ascii="Times New Roman" w:eastAsiaTheme="minorEastAsia" w:hAnsi="Times New Roman" w:cs="Times New Roman"/>
          <w:color w:val="000000"/>
          <w:kern w:val="0"/>
        </w:rPr>
        <w:t>本文件</w:t>
      </w:r>
      <w:r w:rsidR="0025558C" w:rsidRPr="00F034B3">
        <w:rPr>
          <w:rFonts w:ascii="Times New Roman" w:hAnsi="Times New Roman" w:cs="Times New Roman"/>
          <w:szCs w:val="22"/>
        </w:rPr>
        <w:t>制造</w:t>
      </w:r>
      <w:r w:rsidR="0025558C" w:rsidRPr="00F034B3">
        <w:rPr>
          <w:rFonts w:ascii="Times New Roman" w:hAnsi="Times New Roman" w:cs="Times New Roman"/>
        </w:rPr>
        <w:t>连接器、</w:t>
      </w:r>
      <w:r w:rsidR="0025558C" w:rsidRPr="00F034B3">
        <w:rPr>
          <w:rFonts w:ascii="Times New Roman" w:hAnsi="Times New Roman" w:cs="Times New Roman"/>
          <w:szCs w:val="22"/>
        </w:rPr>
        <w:t>开关、继电器等行业用</w:t>
      </w:r>
      <w:proofErr w:type="gramStart"/>
      <w:r w:rsidR="0025558C" w:rsidRPr="00F034B3">
        <w:rPr>
          <w:rFonts w:ascii="Times New Roman" w:hAnsi="Times New Roman" w:cs="Times New Roman"/>
          <w:szCs w:val="22"/>
        </w:rPr>
        <w:t>超细晶锡青铜</w:t>
      </w:r>
      <w:proofErr w:type="gramEnd"/>
      <w:r w:rsidR="0025558C" w:rsidRPr="00F034B3">
        <w:rPr>
          <w:rFonts w:ascii="Times New Roman" w:hAnsi="Times New Roman" w:cs="Times New Roman"/>
          <w:szCs w:val="22"/>
        </w:rPr>
        <w:t>带箔材</w:t>
      </w:r>
      <w:bookmarkEnd w:id="0"/>
      <w:r w:rsidR="0025558C" w:rsidRPr="00F034B3">
        <w:rPr>
          <w:rFonts w:ascii="Times New Roman" w:eastAsiaTheme="minorEastAsia" w:hAnsi="Times New Roman" w:cs="Times New Roman"/>
          <w:color w:val="000000"/>
          <w:kern w:val="0"/>
        </w:rPr>
        <w:t>。</w:t>
      </w:r>
    </w:p>
    <w:p w14:paraId="700B0274"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1.2立项目的和意义</w:t>
      </w:r>
    </w:p>
    <w:p w14:paraId="1FD55DC7" w14:textId="422224D3" w:rsidR="0092769C" w:rsidRPr="00F034B3" w:rsidRDefault="0092769C" w:rsidP="008C3C5D">
      <w:pPr>
        <w:spacing w:line="240" w:lineRule="auto"/>
        <w:ind w:firstLine="420"/>
        <w:contextualSpacing/>
        <w:jc w:val="left"/>
        <w:rPr>
          <w:rFonts w:ascii="Times New Roman" w:hAnsi="Times New Roman" w:cs="Times New Roman"/>
          <w:kern w:val="0"/>
          <w:szCs w:val="21"/>
        </w:rPr>
      </w:pPr>
      <w:bookmarkStart w:id="2" w:name="OLE_LINK1"/>
      <w:r w:rsidRPr="00F034B3">
        <w:rPr>
          <w:rFonts w:ascii="Times New Roman" w:hAnsi="Times New Roman" w:cs="Times New Roman"/>
          <w:kern w:val="0"/>
          <w:szCs w:val="21"/>
        </w:rPr>
        <w:t>《</w:t>
      </w:r>
      <w:r w:rsidR="00676D3B">
        <w:rPr>
          <w:rFonts w:ascii="Times New Roman" w:hAnsi="Times New Roman" w:cs="Times New Roman" w:hint="eastAsia"/>
          <w:kern w:val="0"/>
          <w:szCs w:val="21"/>
        </w:rPr>
        <w:t>“</w:t>
      </w:r>
      <w:r w:rsidRPr="00F034B3">
        <w:rPr>
          <w:rFonts w:ascii="Times New Roman" w:hAnsi="Times New Roman" w:cs="Times New Roman"/>
          <w:kern w:val="0"/>
          <w:szCs w:val="21"/>
        </w:rPr>
        <w:t>十四五</w:t>
      </w:r>
      <w:r w:rsidR="00676D3B">
        <w:rPr>
          <w:rFonts w:ascii="Times New Roman" w:hAnsi="Times New Roman" w:cs="Times New Roman" w:hint="eastAsia"/>
          <w:kern w:val="0"/>
          <w:szCs w:val="21"/>
        </w:rPr>
        <w:t>”</w:t>
      </w:r>
      <w:r w:rsidRPr="00F034B3">
        <w:rPr>
          <w:rFonts w:ascii="Times New Roman" w:hAnsi="Times New Roman" w:cs="Times New Roman"/>
          <w:kern w:val="0"/>
          <w:szCs w:val="21"/>
        </w:rPr>
        <w:t>原材料工业发展规划》指出，到</w:t>
      </w:r>
      <w:r w:rsidRPr="00F034B3">
        <w:rPr>
          <w:rFonts w:ascii="Times New Roman" w:hAnsi="Times New Roman" w:cs="Times New Roman"/>
          <w:kern w:val="0"/>
          <w:szCs w:val="21"/>
        </w:rPr>
        <w:t>2025</w:t>
      </w:r>
      <w:r w:rsidRPr="00F034B3">
        <w:rPr>
          <w:rFonts w:ascii="Times New Roman" w:hAnsi="Times New Roman" w:cs="Times New Roman"/>
          <w:kern w:val="0"/>
          <w:szCs w:val="21"/>
        </w:rPr>
        <w:t>年，原材料工业保障和引领制造业高质量发展的能力明显增强；增加值增速保持合理水平，在制造业中比重基本稳定；新材料产业规模持续提升，占原材料工业比重明显提高。</w:t>
      </w:r>
    </w:p>
    <w:bookmarkEnd w:id="2"/>
    <w:p w14:paraId="577B6B64" w14:textId="1E668DCF" w:rsidR="0092769C" w:rsidRPr="00F034B3" w:rsidRDefault="0070490C" w:rsidP="008C3C5D">
      <w:pPr>
        <w:spacing w:line="240" w:lineRule="auto"/>
        <w:ind w:firstLine="420"/>
        <w:contextualSpacing/>
        <w:rPr>
          <w:rFonts w:ascii="Times New Roman" w:hAnsi="Times New Roman" w:cs="Times New Roman"/>
        </w:rPr>
      </w:pPr>
      <w:r>
        <w:rPr>
          <w:rFonts w:ascii="Times New Roman" w:hAnsi="Times New Roman" w:cs="Times New Roman"/>
        </w:rPr>
        <w:t>锡青</w:t>
      </w:r>
      <w:r w:rsidR="0092769C" w:rsidRPr="00F034B3">
        <w:rPr>
          <w:rFonts w:ascii="Times New Roman" w:hAnsi="Times New Roman" w:cs="Times New Roman"/>
        </w:rPr>
        <w:t>铜具有高的强度，优良的弹性、耐磨耐蚀、抗磁、易钎焊、电镀及良好的冷加工性能，常规的</w:t>
      </w:r>
      <w:r>
        <w:rPr>
          <w:rFonts w:ascii="Times New Roman" w:hAnsi="Times New Roman" w:cs="Times New Roman"/>
        </w:rPr>
        <w:t>锡青</w:t>
      </w:r>
      <w:r w:rsidR="0092769C" w:rsidRPr="00F034B3">
        <w:rPr>
          <w:rFonts w:ascii="Times New Roman" w:hAnsi="Times New Roman" w:cs="Times New Roman"/>
        </w:rPr>
        <w:t>铜带箔材作为国内第二代铜及铜合金带箔材，被广泛地应用于各类接插件、连接器、端子、触点、膜片和弹簧等元器件，是目前应用最广泛的弹性材料。常规的</w:t>
      </w:r>
      <w:r>
        <w:rPr>
          <w:rFonts w:ascii="Times New Roman" w:hAnsi="Times New Roman" w:cs="Times New Roman"/>
          <w:kern w:val="0"/>
          <w:szCs w:val="21"/>
        </w:rPr>
        <w:t>锡青</w:t>
      </w:r>
      <w:r w:rsidR="0092769C" w:rsidRPr="00F034B3">
        <w:rPr>
          <w:rFonts w:ascii="Times New Roman" w:hAnsi="Times New Roman" w:cs="Times New Roman"/>
          <w:kern w:val="0"/>
          <w:szCs w:val="21"/>
        </w:rPr>
        <w:t>铜</w:t>
      </w:r>
      <w:r w:rsidR="0092769C" w:rsidRPr="00F034B3">
        <w:rPr>
          <w:rFonts w:ascii="Times New Roman" w:hAnsi="Times New Roman" w:cs="Times New Roman"/>
        </w:rPr>
        <w:t>带箔材，其晶粒尺寸通常在</w:t>
      </w:r>
      <w:r w:rsidR="0092769C" w:rsidRPr="00F034B3">
        <w:rPr>
          <w:rFonts w:ascii="Times New Roman" w:hAnsi="Times New Roman" w:cs="Times New Roman"/>
        </w:rPr>
        <w:t>8~30μm</w:t>
      </w:r>
      <w:r w:rsidR="0092769C" w:rsidRPr="00F034B3">
        <w:rPr>
          <w:rFonts w:ascii="Times New Roman" w:hAnsi="Times New Roman" w:cs="Times New Roman"/>
        </w:rPr>
        <w:t>，且存在晶粒尺寸不均匀的现象，导致其强度、韧性无法满足国防等高端应用的需要。本标准规定的</w:t>
      </w:r>
      <w:proofErr w:type="gramStart"/>
      <w:r w:rsidR="0092769C" w:rsidRPr="00F034B3">
        <w:rPr>
          <w:rFonts w:ascii="Times New Roman" w:hAnsi="Times New Roman" w:cs="Times New Roman"/>
        </w:rPr>
        <w:t>超细晶</w:t>
      </w:r>
      <w:r>
        <w:rPr>
          <w:rFonts w:ascii="Times New Roman" w:hAnsi="Times New Roman" w:cs="Times New Roman"/>
        </w:rPr>
        <w:t>锡青</w:t>
      </w:r>
      <w:r w:rsidR="0092769C" w:rsidRPr="00F034B3">
        <w:rPr>
          <w:rFonts w:ascii="Times New Roman" w:hAnsi="Times New Roman" w:cs="Times New Roman"/>
        </w:rPr>
        <w:t>铜</w:t>
      </w:r>
      <w:proofErr w:type="gramEnd"/>
      <w:r w:rsidR="0092769C" w:rsidRPr="00F034B3">
        <w:rPr>
          <w:rFonts w:ascii="Times New Roman" w:hAnsi="Times New Roman" w:cs="Times New Roman"/>
        </w:rPr>
        <w:t>，经过特殊的生产工艺，晶粒尺寸为</w:t>
      </w:r>
      <w:r w:rsidR="0092769C" w:rsidRPr="00F034B3">
        <w:rPr>
          <w:rFonts w:ascii="Times New Roman" w:hAnsi="Times New Roman" w:cs="Times New Roman"/>
        </w:rPr>
        <w:t>1~3μm</w:t>
      </w:r>
      <w:r w:rsidR="0092769C" w:rsidRPr="00F034B3">
        <w:rPr>
          <w:rFonts w:ascii="Times New Roman" w:hAnsi="Times New Roman" w:cs="Times New Roman"/>
        </w:rPr>
        <w:t>，远低于常规的</w:t>
      </w:r>
      <w:r>
        <w:rPr>
          <w:rFonts w:ascii="Times New Roman" w:hAnsi="Times New Roman" w:cs="Times New Roman"/>
        </w:rPr>
        <w:t>锡青</w:t>
      </w:r>
      <w:r w:rsidR="0092769C" w:rsidRPr="00F034B3">
        <w:rPr>
          <w:rFonts w:ascii="Times New Roman" w:hAnsi="Times New Roman" w:cs="Times New Roman"/>
        </w:rPr>
        <w:t>铜。</w:t>
      </w:r>
    </w:p>
    <w:p w14:paraId="34D3BBD6" w14:textId="533CE825" w:rsidR="0092769C" w:rsidRPr="00F034B3" w:rsidRDefault="0092769C" w:rsidP="008C3C5D">
      <w:pPr>
        <w:spacing w:line="240" w:lineRule="auto"/>
        <w:ind w:firstLine="420"/>
        <w:contextualSpacing/>
        <w:rPr>
          <w:rFonts w:ascii="Times New Roman" w:hAnsi="Times New Roman" w:cs="Times New Roman"/>
        </w:rPr>
      </w:pPr>
      <w:proofErr w:type="gramStart"/>
      <w:r w:rsidRPr="00F034B3">
        <w:rPr>
          <w:rFonts w:ascii="Times New Roman" w:hAnsi="Times New Roman" w:cs="Times New Roman"/>
        </w:rPr>
        <w:t>所谓细晶强化</w:t>
      </w:r>
      <w:proofErr w:type="gramEnd"/>
      <w:r w:rsidRPr="00F034B3">
        <w:rPr>
          <w:rFonts w:ascii="Times New Roman" w:hAnsi="Times New Roman" w:cs="Times New Roman"/>
        </w:rPr>
        <w:t>，是指通过晶粒粒度的细化来提高金属的强度，多晶体金属的晶粒边界通常是大角度晶界，相邻的不同取向的晶粒受力产生塑性变形时，部分施密</w:t>
      </w:r>
      <w:proofErr w:type="gramStart"/>
      <w:r w:rsidRPr="00F034B3">
        <w:rPr>
          <w:rFonts w:ascii="Times New Roman" w:hAnsi="Times New Roman" w:cs="Times New Roman"/>
        </w:rPr>
        <w:t>特</w:t>
      </w:r>
      <w:proofErr w:type="gramEnd"/>
      <w:r w:rsidRPr="00F034B3">
        <w:rPr>
          <w:rFonts w:ascii="Times New Roman" w:hAnsi="Times New Roman" w:cs="Times New Roman"/>
        </w:rPr>
        <w:t>因子大的晶粒内</w:t>
      </w:r>
      <w:proofErr w:type="gramStart"/>
      <w:r w:rsidRPr="00F034B3">
        <w:rPr>
          <w:rFonts w:ascii="Times New Roman" w:hAnsi="Times New Roman" w:cs="Times New Roman"/>
        </w:rPr>
        <w:t>位错源先开动</w:t>
      </w:r>
      <w:proofErr w:type="gramEnd"/>
      <w:r w:rsidRPr="00F034B3">
        <w:rPr>
          <w:rFonts w:ascii="Times New Roman" w:hAnsi="Times New Roman" w:cs="Times New Roman"/>
        </w:rPr>
        <w:t>，并沿一定晶面产生滑移和增殖。滑移至晶界前的位错被晶界阻挡。这样一个晶粒的塑性变形就无法直接传播到相邻的晶粒中去，且</w:t>
      </w:r>
      <w:proofErr w:type="gramStart"/>
      <w:r w:rsidRPr="00F034B3">
        <w:rPr>
          <w:rFonts w:ascii="Times New Roman" w:hAnsi="Times New Roman" w:cs="Times New Roman"/>
        </w:rPr>
        <w:t>造成塑变晶粒</w:t>
      </w:r>
      <w:proofErr w:type="gramEnd"/>
      <w:r w:rsidRPr="00F034B3">
        <w:rPr>
          <w:rFonts w:ascii="Times New Roman" w:hAnsi="Times New Roman" w:cs="Times New Roman"/>
        </w:rPr>
        <w:t>内位错塞积。在外力作用下，晶界上的位错塞积产生一个应力场，可以作为激活相邻晶粒内位错源开动的驱动力。同时，相比常规的</w:t>
      </w:r>
      <w:r w:rsidR="0070490C">
        <w:rPr>
          <w:rFonts w:ascii="Times New Roman" w:hAnsi="Times New Roman" w:cs="Times New Roman"/>
        </w:rPr>
        <w:t>锡青</w:t>
      </w:r>
      <w:r w:rsidRPr="00F034B3">
        <w:rPr>
          <w:rFonts w:ascii="Times New Roman" w:hAnsi="Times New Roman" w:cs="Times New Roman"/>
        </w:rPr>
        <w:t>铜带箔材，在相同的状态下，</w:t>
      </w:r>
      <w:proofErr w:type="gramStart"/>
      <w:r w:rsidRPr="00F034B3">
        <w:rPr>
          <w:rFonts w:ascii="Times New Roman" w:hAnsi="Times New Roman" w:cs="Times New Roman"/>
        </w:rPr>
        <w:t>超细晶</w:t>
      </w:r>
      <w:r w:rsidR="0070490C">
        <w:rPr>
          <w:rFonts w:ascii="Times New Roman" w:hAnsi="Times New Roman" w:cs="Times New Roman"/>
        </w:rPr>
        <w:t>锡青</w:t>
      </w:r>
      <w:r w:rsidRPr="00F034B3">
        <w:rPr>
          <w:rFonts w:ascii="Times New Roman" w:hAnsi="Times New Roman" w:cs="Times New Roman"/>
        </w:rPr>
        <w:t>铜</w:t>
      </w:r>
      <w:proofErr w:type="gramEnd"/>
      <w:r w:rsidRPr="00F034B3">
        <w:rPr>
          <w:rFonts w:ascii="Times New Roman" w:hAnsi="Times New Roman" w:cs="Times New Roman"/>
        </w:rPr>
        <w:t>带箔材有以下优点：</w:t>
      </w:r>
    </w:p>
    <w:p w14:paraId="39D9D8C9" w14:textId="77777777" w:rsidR="0092769C" w:rsidRPr="00F034B3" w:rsidRDefault="0092769C" w:rsidP="008C3C5D">
      <w:pPr>
        <w:spacing w:line="240" w:lineRule="auto"/>
        <w:ind w:firstLine="420"/>
        <w:contextualSpacing/>
        <w:rPr>
          <w:rFonts w:ascii="Times New Roman" w:hAnsi="Times New Roman" w:cs="Times New Roman"/>
        </w:rPr>
      </w:pPr>
      <w:r w:rsidRPr="00F034B3">
        <w:rPr>
          <w:rFonts w:ascii="Times New Roman" w:hAnsi="Times New Roman" w:cs="Times New Roman"/>
        </w:rPr>
        <w:t>1</w:t>
      </w:r>
      <w:r w:rsidRPr="00F034B3">
        <w:rPr>
          <w:rFonts w:ascii="Times New Roman" w:hAnsi="Times New Roman" w:cs="Times New Roman"/>
        </w:rPr>
        <w:t>）因其更高的强度及弹性可在客户端设计时保持其成型能力，利于产品轻薄化设计；</w:t>
      </w:r>
    </w:p>
    <w:p w14:paraId="755E5AE7" w14:textId="77777777" w:rsidR="0092769C" w:rsidRPr="00F034B3" w:rsidRDefault="0092769C" w:rsidP="008C3C5D">
      <w:pPr>
        <w:spacing w:line="240" w:lineRule="auto"/>
        <w:ind w:firstLine="420"/>
        <w:contextualSpacing/>
        <w:rPr>
          <w:rFonts w:ascii="Times New Roman" w:hAnsi="Times New Roman" w:cs="Times New Roman"/>
        </w:rPr>
      </w:pPr>
      <w:r w:rsidRPr="00F034B3">
        <w:rPr>
          <w:rFonts w:ascii="Times New Roman" w:hAnsi="Times New Roman" w:cs="Times New Roman"/>
        </w:rPr>
        <w:t>2</w:t>
      </w:r>
      <w:r w:rsidRPr="00F034B3">
        <w:rPr>
          <w:rFonts w:ascii="Times New Roman" w:hAnsi="Times New Roman" w:cs="Times New Roman"/>
        </w:rPr>
        <w:t>）弯曲性能更加优异，其镀锡后弯曲不会有橘皮；</w:t>
      </w:r>
    </w:p>
    <w:p w14:paraId="3FD23F7D" w14:textId="2F489664" w:rsidR="0092769C" w:rsidRPr="00F034B3" w:rsidRDefault="0092769C" w:rsidP="008C3C5D">
      <w:pPr>
        <w:spacing w:line="240" w:lineRule="auto"/>
        <w:ind w:firstLine="420"/>
        <w:contextualSpacing/>
        <w:jc w:val="left"/>
        <w:rPr>
          <w:rFonts w:ascii="Times New Roman" w:hAnsi="Times New Roman" w:cs="Times New Roman"/>
        </w:rPr>
      </w:pPr>
      <w:r w:rsidRPr="00F034B3">
        <w:rPr>
          <w:rFonts w:ascii="Times New Roman" w:hAnsi="Times New Roman" w:cs="Times New Roman"/>
        </w:rPr>
        <w:t>3</w:t>
      </w:r>
      <w:r w:rsidRPr="00F034B3">
        <w:rPr>
          <w:rFonts w:ascii="Times New Roman" w:hAnsi="Times New Roman" w:cs="Times New Roman"/>
        </w:rPr>
        <w:t>）疲劳强度更高，在使用过程接触应力更加稳定，避免接触不良导致的电流或信号传输的中断。通常情况下，疲劳强度约为抗拉强度值的</w:t>
      </w:r>
      <w:r w:rsidRPr="00F034B3">
        <w:rPr>
          <w:rFonts w:ascii="Times New Roman" w:hAnsi="Times New Roman" w:cs="Times New Roman"/>
        </w:rPr>
        <w:t>1/3</w:t>
      </w:r>
      <w:r w:rsidRPr="00F034B3">
        <w:rPr>
          <w:rFonts w:ascii="Times New Roman" w:hAnsi="Times New Roman" w:cs="Times New Roman"/>
        </w:rPr>
        <w:t>。对于该类超细晶带箔材，疲劳强度可以提高到抗拉强度的</w:t>
      </w:r>
      <w:r w:rsidRPr="00F034B3">
        <w:rPr>
          <w:rFonts w:ascii="Times New Roman" w:hAnsi="Times New Roman" w:cs="Times New Roman"/>
        </w:rPr>
        <w:t>1/2</w:t>
      </w:r>
      <w:r w:rsidRPr="00F034B3">
        <w:rPr>
          <w:rFonts w:ascii="Times New Roman" w:hAnsi="Times New Roman" w:cs="Times New Roman"/>
        </w:rPr>
        <w:t>。</w:t>
      </w:r>
    </w:p>
    <w:p w14:paraId="78A6C50C" w14:textId="0C7A0B11" w:rsidR="0092769C" w:rsidRPr="00F034B3" w:rsidRDefault="0092769C" w:rsidP="008C3C5D">
      <w:pPr>
        <w:pStyle w:val="afb"/>
        <w:snapToGrid w:val="0"/>
        <w:spacing w:beforeLines="0" w:afterLines="0" w:line="240" w:lineRule="auto"/>
        <w:ind w:firstLine="420"/>
        <w:contextualSpacing/>
        <w:outlineLvl w:val="9"/>
        <w:rPr>
          <w:rFonts w:ascii="Times New Roman" w:eastAsiaTheme="minorEastAsia"/>
          <w:kern w:val="2"/>
          <w:szCs w:val="22"/>
        </w:rPr>
      </w:pPr>
      <w:r w:rsidRPr="00F034B3">
        <w:rPr>
          <w:rFonts w:ascii="Times New Roman" w:eastAsiaTheme="minorEastAsia"/>
          <w:kern w:val="2"/>
          <w:szCs w:val="22"/>
        </w:rPr>
        <w:t>目前国内的常规</w:t>
      </w:r>
      <w:r w:rsidR="0070490C">
        <w:rPr>
          <w:rFonts w:ascii="Times New Roman" w:eastAsiaTheme="minorEastAsia"/>
          <w:kern w:val="2"/>
          <w:szCs w:val="22"/>
        </w:rPr>
        <w:t>锡青</w:t>
      </w:r>
      <w:r w:rsidRPr="00F034B3">
        <w:rPr>
          <w:rFonts w:ascii="Times New Roman" w:eastAsiaTheme="minorEastAsia"/>
          <w:kern w:val="2"/>
          <w:szCs w:val="22"/>
        </w:rPr>
        <w:t>铜带材的生产水平已与国际先进水平无明显差别，中低端市场已实现全面量</w:t>
      </w:r>
      <w:proofErr w:type="gramStart"/>
      <w:r w:rsidRPr="00F034B3">
        <w:rPr>
          <w:rFonts w:ascii="Times New Roman" w:eastAsiaTheme="minorEastAsia"/>
          <w:kern w:val="2"/>
          <w:szCs w:val="22"/>
        </w:rPr>
        <w:t>产甚至</w:t>
      </w:r>
      <w:proofErr w:type="gramEnd"/>
      <w:r w:rsidRPr="00F034B3">
        <w:rPr>
          <w:rFonts w:ascii="Times New Roman" w:eastAsiaTheme="minorEastAsia"/>
          <w:kern w:val="2"/>
          <w:szCs w:val="22"/>
        </w:rPr>
        <w:t>出口，但晶粒尺寸为</w:t>
      </w:r>
      <w:r w:rsidRPr="00F034B3">
        <w:rPr>
          <w:rFonts w:ascii="Times New Roman" w:eastAsiaTheme="minorEastAsia"/>
          <w:kern w:val="2"/>
          <w:szCs w:val="22"/>
        </w:rPr>
        <w:t>1~3μm</w:t>
      </w:r>
      <w:r w:rsidRPr="00F034B3">
        <w:rPr>
          <w:rFonts w:ascii="Times New Roman" w:eastAsiaTheme="minorEastAsia"/>
          <w:kern w:val="2"/>
          <w:szCs w:val="22"/>
        </w:rPr>
        <w:t>的超细晶带材及箔材，与维兰德、</w:t>
      </w:r>
      <w:proofErr w:type="gramStart"/>
      <w:r w:rsidRPr="00F034B3">
        <w:rPr>
          <w:rFonts w:ascii="Times New Roman" w:eastAsiaTheme="minorEastAsia"/>
          <w:kern w:val="2"/>
          <w:szCs w:val="22"/>
        </w:rPr>
        <w:t>日矿等</w:t>
      </w:r>
      <w:proofErr w:type="gramEnd"/>
      <w:r w:rsidRPr="00F034B3">
        <w:rPr>
          <w:rFonts w:ascii="Times New Roman" w:eastAsiaTheme="minorEastAsia"/>
          <w:kern w:val="2"/>
          <w:szCs w:val="22"/>
        </w:rPr>
        <w:t>国际顶尖企业仍存在较大差距，高端产品需要进口替代以代替国内生产。据统计，</w:t>
      </w:r>
      <w:r w:rsidRPr="00F034B3">
        <w:rPr>
          <w:rFonts w:ascii="Times New Roman" w:eastAsiaTheme="minorEastAsia"/>
          <w:kern w:val="2"/>
          <w:szCs w:val="22"/>
        </w:rPr>
        <w:t>2021</w:t>
      </w:r>
      <w:r w:rsidRPr="00F034B3">
        <w:rPr>
          <w:rFonts w:ascii="Times New Roman" w:eastAsiaTheme="minorEastAsia"/>
          <w:kern w:val="2"/>
          <w:szCs w:val="22"/>
        </w:rPr>
        <w:t>年，</w:t>
      </w:r>
      <w:r w:rsidR="0070490C">
        <w:rPr>
          <w:rFonts w:ascii="Times New Roman" w:eastAsiaTheme="minorEastAsia"/>
          <w:kern w:val="2"/>
          <w:szCs w:val="22"/>
        </w:rPr>
        <w:t>锡青</w:t>
      </w:r>
      <w:r w:rsidRPr="00F034B3">
        <w:rPr>
          <w:rFonts w:ascii="Times New Roman" w:eastAsiaTheme="minorEastAsia"/>
          <w:kern w:val="2"/>
          <w:szCs w:val="22"/>
        </w:rPr>
        <w:t>铜带箔材产量约</w:t>
      </w:r>
      <w:r w:rsidRPr="00F034B3">
        <w:rPr>
          <w:rFonts w:ascii="Times New Roman" w:eastAsiaTheme="minorEastAsia"/>
          <w:kern w:val="2"/>
          <w:szCs w:val="22"/>
        </w:rPr>
        <w:t>26</w:t>
      </w:r>
      <w:r w:rsidRPr="00F034B3">
        <w:rPr>
          <w:rFonts w:ascii="Times New Roman" w:eastAsiaTheme="minorEastAsia"/>
          <w:kern w:val="2"/>
          <w:szCs w:val="22"/>
        </w:rPr>
        <w:t>万吨，同比增长</w:t>
      </w:r>
      <w:r w:rsidRPr="00F034B3">
        <w:rPr>
          <w:rFonts w:ascii="Times New Roman" w:eastAsiaTheme="minorEastAsia"/>
          <w:kern w:val="2"/>
          <w:szCs w:val="22"/>
        </w:rPr>
        <w:t>18.2%</w:t>
      </w:r>
      <w:r w:rsidRPr="00F034B3">
        <w:rPr>
          <w:rFonts w:ascii="Times New Roman" w:eastAsiaTheme="minorEastAsia"/>
          <w:kern w:val="2"/>
          <w:szCs w:val="22"/>
        </w:rPr>
        <w:t>；国内</w:t>
      </w:r>
      <w:proofErr w:type="gramStart"/>
      <w:r w:rsidRPr="00F034B3">
        <w:rPr>
          <w:rFonts w:ascii="Times New Roman" w:eastAsiaTheme="minorEastAsia"/>
          <w:kern w:val="2"/>
          <w:szCs w:val="22"/>
        </w:rPr>
        <w:t>超细晶</w:t>
      </w:r>
      <w:r w:rsidR="0070490C">
        <w:rPr>
          <w:rFonts w:ascii="Times New Roman" w:eastAsiaTheme="minorEastAsia"/>
          <w:kern w:val="2"/>
          <w:szCs w:val="22"/>
        </w:rPr>
        <w:t>锡青</w:t>
      </w:r>
      <w:r w:rsidRPr="00F034B3">
        <w:rPr>
          <w:rFonts w:ascii="Times New Roman" w:eastAsiaTheme="minorEastAsia"/>
          <w:kern w:val="2"/>
          <w:szCs w:val="22"/>
        </w:rPr>
        <w:t>铜</w:t>
      </w:r>
      <w:proofErr w:type="gramEnd"/>
      <w:r w:rsidRPr="00F034B3">
        <w:rPr>
          <w:rFonts w:ascii="Times New Roman" w:eastAsiaTheme="minorEastAsia"/>
          <w:kern w:val="2"/>
          <w:szCs w:val="22"/>
        </w:rPr>
        <w:t>带箔材用量约为</w:t>
      </w:r>
      <w:r w:rsidRPr="00F034B3">
        <w:rPr>
          <w:rFonts w:ascii="Times New Roman" w:eastAsiaTheme="minorEastAsia"/>
          <w:kern w:val="2"/>
          <w:szCs w:val="22"/>
        </w:rPr>
        <w:t>5</w:t>
      </w:r>
      <w:r w:rsidRPr="00F034B3">
        <w:rPr>
          <w:rFonts w:ascii="Times New Roman" w:eastAsiaTheme="minorEastAsia"/>
          <w:kern w:val="2"/>
          <w:szCs w:val="22"/>
        </w:rPr>
        <w:t>万吨</w:t>
      </w:r>
      <w:r w:rsidRPr="00F034B3">
        <w:rPr>
          <w:rFonts w:ascii="Times New Roman" w:eastAsiaTheme="minorEastAsia"/>
          <w:kern w:val="2"/>
          <w:szCs w:val="22"/>
        </w:rPr>
        <w:t>/</w:t>
      </w:r>
      <w:r w:rsidRPr="00F034B3">
        <w:rPr>
          <w:rFonts w:ascii="Times New Roman" w:eastAsiaTheme="minorEastAsia"/>
          <w:kern w:val="2"/>
          <w:szCs w:val="22"/>
        </w:rPr>
        <w:t>年，且在稳步上升，目前高弹性要求的连接器、开关、继电器领域中约</w:t>
      </w:r>
      <w:r w:rsidRPr="00F034B3">
        <w:rPr>
          <w:rFonts w:ascii="Times New Roman" w:eastAsiaTheme="minorEastAsia"/>
          <w:kern w:val="2"/>
          <w:szCs w:val="22"/>
        </w:rPr>
        <w:t>80%</w:t>
      </w:r>
      <w:r w:rsidRPr="00F034B3">
        <w:rPr>
          <w:rFonts w:ascii="Times New Roman" w:eastAsiaTheme="minorEastAsia"/>
          <w:kern w:val="2"/>
          <w:szCs w:val="22"/>
        </w:rPr>
        <w:t>左右的</w:t>
      </w:r>
      <w:proofErr w:type="gramStart"/>
      <w:r w:rsidRPr="00F034B3">
        <w:rPr>
          <w:rFonts w:ascii="Times New Roman" w:eastAsiaTheme="minorEastAsia"/>
          <w:kern w:val="2"/>
          <w:szCs w:val="22"/>
        </w:rPr>
        <w:t>超细晶</w:t>
      </w:r>
      <w:r w:rsidR="0070490C">
        <w:rPr>
          <w:rFonts w:ascii="Times New Roman" w:eastAsiaTheme="minorEastAsia"/>
          <w:kern w:val="2"/>
          <w:szCs w:val="22"/>
        </w:rPr>
        <w:t>锡青</w:t>
      </w:r>
      <w:r w:rsidRPr="00F034B3">
        <w:rPr>
          <w:rFonts w:ascii="Times New Roman" w:eastAsiaTheme="minorEastAsia"/>
          <w:kern w:val="2"/>
          <w:szCs w:val="22"/>
        </w:rPr>
        <w:t>铜</w:t>
      </w:r>
      <w:proofErr w:type="gramEnd"/>
      <w:r w:rsidRPr="00F034B3">
        <w:rPr>
          <w:rFonts w:ascii="Times New Roman" w:eastAsiaTheme="minorEastAsia"/>
          <w:kern w:val="2"/>
          <w:szCs w:val="22"/>
        </w:rPr>
        <w:t>依赖于进口。《超细晶</w:t>
      </w:r>
      <w:r w:rsidR="0070490C">
        <w:rPr>
          <w:rFonts w:ascii="Times New Roman" w:eastAsiaTheme="minorEastAsia"/>
          <w:kern w:val="2"/>
          <w:szCs w:val="22"/>
        </w:rPr>
        <w:t>锡青</w:t>
      </w:r>
      <w:r w:rsidRPr="00F034B3">
        <w:rPr>
          <w:rFonts w:ascii="Times New Roman" w:eastAsiaTheme="minorEastAsia"/>
          <w:kern w:val="2"/>
          <w:szCs w:val="22"/>
        </w:rPr>
        <w:t>铜带箔材》标准的制定，可规范高弹性要求的连接器、开关、继电器等行业的铜合金带箔材的选材，为实现</w:t>
      </w:r>
      <w:proofErr w:type="gramStart"/>
      <w:r w:rsidRPr="00F034B3">
        <w:rPr>
          <w:rFonts w:ascii="Times New Roman" w:eastAsiaTheme="minorEastAsia"/>
          <w:kern w:val="2"/>
          <w:szCs w:val="22"/>
        </w:rPr>
        <w:t>超细晶</w:t>
      </w:r>
      <w:r w:rsidR="0070490C">
        <w:rPr>
          <w:rFonts w:ascii="Times New Roman" w:eastAsiaTheme="minorEastAsia"/>
          <w:kern w:val="2"/>
          <w:szCs w:val="22"/>
        </w:rPr>
        <w:t>锡青</w:t>
      </w:r>
      <w:r w:rsidRPr="00F034B3">
        <w:rPr>
          <w:rFonts w:ascii="Times New Roman" w:eastAsiaTheme="minorEastAsia"/>
          <w:kern w:val="2"/>
          <w:szCs w:val="22"/>
        </w:rPr>
        <w:t>铜</w:t>
      </w:r>
      <w:proofErr w:type="gramEnd"/>
      <w:r w:rsidRPr="00F034B3">
        <w:rPr>
          <w:rFonts w:ascii="Times New Roman" w:eastAsiaTheme="minorEastAsia"/>
          <w:kern w:val="2"/>
          <w:szCs w:val="22"/>
        </w:rPr>
        <w:t>带箔材的进口替代，解决卡脖子问题提供技术支撑。</w:t>
      </w:r>
    </w:p>
    <w:p w14:paraId="492B820C" w14:textId="559CBA5F"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1.3主要参加单位和工作成员所作的工作</w:t>
      </w:r>
    </w:p>
    <w:p w14:paraId="41EF6E4A" w14:textId="324914DA" w:rsidR="0092769C" w:rsidRPr="00F034B3" w:rsidRDefault="003B2598" w:rsidP="008C3C5D">
      <w:pPr>
        <w:widowControl w:val="0"/>
        <w:spacing w:line="240" w:lineRule="auto"/>
        <w:ind w:firstLine="420"/>
        <w:contextualSpacing/>
        <w:rPr>
          <w:rFonts w:ascii="Times New Roman" w:hAnsi="Times New Roman" w:cs="Times New Roman"/>
          <w:szCs w:val="21"/>
        </w:rPr>
      </w:pPr>
      <w:r w:rsidRPr="00F034B3">
        <w:rPr>
          <w:rFonts w:ascii="Times New Roman" w:hAnsi="Times New Roman" w:cs="Times New Roman"/>
          <w:color w:val="000000"/>
        </w:rPr>
        <w:t>本标准的负责起草单位</w:t>
      </w:r>
      <w:r w:rsidR="0092769C" w:rsidRPr="00F034B3">
        <w:rPr>
          <w:rFonts w:ascii="Times New Roman" w:eastAsia="黑体" w:hAnsi="Times New Roman" w:cs="Times New Roman"/>
          <w:szCs w:val="21"/>
        </w:rPr>
        <w:t>宁波博威合金板带有限公司</w:t>
      </w:r>
      <w:r w:rsidR="0092769C" w:rsidRPr="00F034B3">
        <w:rPr>
          <w:rFonts w:ascii="Times New Roman" w:hAnsi="Times New Roman" w:cs="Times New Roman"/>
          <w:szCs w:val="21"/>
        </w:rPr>
        <w:t>（简称：博威板带）创建于</w:t>
      </w:r>
      <w:r w:rsidR="0092769C" w:rsidRPr="00F034B3">
        <w:rPr>
          <w:rFonts w:ascii="Times New Roman" w:hAnsi="Times New Roman" w:cs="Times New Roman"/>
          <w:szCs w:val="21"/>
        </w:rPr>
        <w:t>1993</w:t>
      </w:r>
      <w:r w:rsidR="0092769C" w:rsidRPr="00F034B3">
        <w:rPr>
          <w:rFonts w:ascii="Times New Roman" w:hAnsi="Times New Roman" w:cs="Times New Roman"/>
          <w:szCs w:val="21"/>
        </w:rPr>
        <w:t>年，</w:t>
      </w:r>
      <w:r w:rsidR="0092769C" w:rsidRPr="00F034B3">
        <w:rPr>
          <w:rFonts w:ascii="Times New Roman" w:hAnsi="Times New Roman" w:cs="Times New Roman"/>
          <w:szCs w:val="21"/>
        </w:rPr>
        <w:t>2011</w:t>
      </w:r>
      <w:r w:rsidR="0092769C" w:rsidRPr="00F034B3">
        <w:rPr>
          <w:rFonts w:ascii="Times New Roman" w:hAnsi="Times New Roman" w:cs="Times New Roman"/>
          <w:szCs w:val="21"/>
        </w:rPr>
        <w:t>年</w:t>
      </w:r>
      <w:r w:rsidR="0092769C" w:rsidRPr="00F034B3">
        <w:rPr>
          <w:rFonts w:ascii="Times New Roman" w:hAnsi="Times New Roman" w:cs="Times New Roman"/>
          <w:szCs w:val="21"/>
        </w:rPr>
        <w:t>1</w:t>
      </w:r>
      <w:r w:rsidR="0092769C" w:rsidRPr="00F034B3">
        <w:rPr>
          <w:rFonts w:ascii="Times New Roman" w:hAnsi="Times New Roman" w:cs="Times New Roman"/>
          <w:szCs w:val="21"/>
        </w:rPr>
        <w:t>月博威合金在上交所主板上市（股票代码：</w:t>
      </w:r>
      <w:r w:rsidR="0092769C" w:rsidRPr="00F034B3">
        <w:rPr>
          <w:rFonts w:ascii="Times New Roman" w:hAnsi="Times New Roman" w:cs="Times New Roman"/>
          <w:szCs w:val="21"/>
        </w:rPr>
        <w:t>601137</w:t>
      </w:r>
      <w:r w:rsidR="0092769C" w:rsidRPr="00F034B3">
        <w:rPr>
          <w:rFonts w:ascii="Times New Roman" w:hAnsi="Times New Roman" w:cs="Times New Roman"/>
          <w:szCs w:val="21"/>
        </w:rPr>
        <w:t>）。经过近</w:t>
      </w:r>
      <w:r w:rsidR="0092769C" w:rsidRPr="00F034B3">
        <w:rPr>
          <w:rFonts w:ascii="Times New Roman" w:hAnsi="Times New Roman" w:cs="Times New Roman"/>
          <w:szCs w:val="21"/>
        </w:rPr>
        <w:t>30</w:t>
      </w:r>
      <w:r w:rsidR="0092769C" w:rsidRPr="00F034B3">
        <w:rPr>
          <w:rFonts w:ascii="Times New Roman" w:hAnsi="Times New Roman" w:cs="Times New Roman"/>
          <w:szCs w:val="21"/>
        </w:rPr>
        <w:t>年快速健康发展，</w:t>
      </w:r>
      <w:r w:rsidR="0092769C" w:rsidRPr="00F034B3">
        <w:rPr>
          <w:rFonts w:ascii="Times New Roman" w:hAnsi="Times New Roman" w:cs="Times New Roman"/>
          <w:szCs w:val="21"/>
        </w:rPr>
        <w:lastRenderedPageBreak/>
        <w:t>在全球拥有中国、德国、加拿大、越南等九大专业化制造基地，成为集新材料、新能源等产业于一体的科技型、国际化公司。博威是</w:t>
      </w:r>
      <w:r w:rsidR="00F034B3">
        <w:rPr>
          <w:rFonts w:ascii="Times New Roman" w:hAnsi="Times New Roman" w:cs="Times New Roman" w:hint="eastAsia"/>
          <w:szCs w:val="21"/>
        </w:rPr>
        <w:t>“</w:t>
      </w:r>
      <w:r w:rsidR="0092769C" w:rsidRPr="00F034B3">
        <w:rPr>
          <w:rFonts w:ascii="Times New Roman" w:hAnsi="Times New Roman" w:cs="Times New Roman"/>
          <w:szCs w:val="21"/>
        </w:rPr>
        <w:t>创新型企业</w:t>
      </w:r>
      <w:r w:rsidR="00F034B3">
        <w:rPr>
          <w:rFonts w:ascii="Times New Roman" w:hAnsi="Times New Roman" w:cs="Times New Roman" w:hint="eastAsia"/>
          <w:szCs w:val="21"/>
        </w:rPr>
        <w:t>”</w:t>
      </w:r>
      <w:r w:rsidR="0092769C" w:rsidRPr="00F034B3">
        <w:rPr>
          <w:rFonts w:ascii="Times New Roman" w:hAnsi="Times New Roman" w:cs="Times New Roman"/>
          <w:szCs w:val="21"/>
        </w:rPr>
        <w:t>、</w:t>
      </w:r>
      <w:r w:rsidR="00F034B3">
        <w:rPr>
          <w:rFonts w:ascii="Times New Roman" w:hAnsi="Times New Roman" w:cs="Times New Roman" w:hint="eastAsia"/>
          <w:szCs w:val="21"/>
        </w:rPr>
        <w:t>“</w:t>
      </w:r>
      <w:r w:rsidR="0092769C" w:rsidRPr="00F034B3">
        <w:rPr>
          <w:rFonts w:ascii="Times New Roman" w:hAnsi="Times New Roman" w:cs="Times New Roman"/>
          <w:szCs w:val="21"/>
        </w:rPr>
        <w:t>国家技术创新示范企业</w:t>
      </w:r>
      <w:r w:rsidR="00F034B3">
        <w:rPr>
          <w:rFonts w:ascii="Times New Roman" w:hAnsi="Times New Roman" w:cs="Times New Roman" w:hint="eastAsia"/>
          <w:szCs w:val="21"/>
        </w:rPr>
        <w:t>”</w:t>
      </w:r>
      <w:r w:rsidR="0092769C" w:rsidRPr="00F034B3">
        <w:rPr>
          <w:rFonts w:ascii="Times New Roman" w:hAnsi="Times New Roman" w:cs="Times New Roman"/>
          <w:szCs w:val="21"/>
        </w:rPr>
        <w:t>，拥有</w:t>
      </w:r>
      <w:r w:rsidR="00F034B3">
        <w:rPr>
          <w:rFonts w:ascii="Times New Roman" w:hAnsi="Times New Roman" w:cs="Times New Roman" w:hint="eastAsia"/>
          <w:szCs w:val="21"/>
        </w:rPr>
        <w:t>“</w:t>
      </w:r>
      <w:r w:rsidR="0092769C" w:rsidRPr="00F034B3">
        <w:rPr>
          <w:rFonts w:ascii="Times New Roman" w:hAnsi="Times New Roman" w:cs="Times New Roman"/>
          <w:szCs w:val="21"/>
        </w:rPr>
        <w:t>国家认定企业技术中心</w:t>
      </w:r>
      <w:r w:rsidR="00F034B3">
        <w:rPr>
          <w:rFonts w:ascii="Times New Roman" w:hAnsi="Times New Roman" w:cs="Times New Roman" w:hint="eastAsia"/>
          <w:szCs w:val="21"/>
        </w:rPr>
        <w:t>”</w:t>
      </w:r>
      <w:r w:rsidR="0092769C" w:rsidRPr="00F034B3">
        <w:rPr>
          <w:rFonts w:ascii="Times New Roman" w:hAnsi="Times New Roman" w:cs="Times New Roman"/>
          <w:szCs w:val="21"/>
        </w:rPr>
        <w:t>、</w:t>
      </w:r>
      <w:r w:rsidR="00F034B3">
        <w:rPr>
          <w:rFonts w:ascii="Times New Roman" w:hAnsi="Times New Roman" w:cs="Times New Roman" w:hint="eastAsia"/>
          <w:szCs w:val="21"/>
        </w:rPr>
        <w:t>“</w:t>
      </w:r>
      <w:r w:rsidR="0092769C" w:rsidRPr="00F034B3">
        <w:rPr>
          <w:rFonts w:ascii="Times New Roman" w:hAnsi="Times New Roman" w:cs="Times New Roman"/>
          <w:szCs w:val="21"/>
        </w:rPr>
        <w:t>国家博士后科研工作站</w:t>
      </w:r>
      <w:r w:rsidR="00F034B3">
        <w:rPr>
          <w:rFonts w:ascii="Times New Roman" w:hAnsi="Times New Roman" w:cs="Times New Roman" w:hint="eastAsia"/>
          <w:szCs w:val="21"/>
        </w:rPr>
        <w:t>”</w:t>
      </w:r>
      <w:r w:rsidR="0092769C" w:rsidRPr="00F034B3">
        <w:rPr>
          <w:rFonts w:ascii="Times New Roman" w:hAnsi="Times New Roman" w:cs="Times New Roman"/>
          <w:szCs w:val="21"/>
        </w:rPr>
        <w:t>、</w:t>
      </w:r>
      <w:r w:rsidR="00F034B3">
        <w:rPr>
          <w:rFonts w:ascii="Times New Roman" w:hAnsi="Times New Roman" w:cs="Times New Roman" w:hint="eastAsia"/>
          <w:szCs w:val="21"/>
        </w:rPr>
        <w:t>“</w:t>
      </w:r>
      <w:r w:rsidR="0092769C" w:rsidRPr="00F034B3">
        <w:rPr>
          <w:rFonts w:ascii="Times New Roman" w:hAnsi="Times New Roman" w:cs="Times New Roman"/>
          <w:szCs w:val="21"/>
        </w:rPr>
        <w:t>国家认可实验室</w:t>
      </w:r>
      <w:r w:rsidR="00F034B3">
        <w:rPr>
          <w:rFonts w:ascii="Times New Roman" w:hAnsi="Times New Roman" w:cs="Times New Roman" w:hint="eastAsia"/>
          <w:szCs w:val="21"/>
        </w:rPr>
        <w:t>”</w:t>
      </w:r>
      <w:r w:rsidR="0092769C" w:rsidRPr="00F034B3">
        <w:rPr>
          <w:rFonts w:ascii="Times New Roman" w:hAnsi="Times New Roman" w:cs="Times New Roman"/>
          <w:szCs w:val="21"/>
        </w:rPr>
        <w:t>、</w:t>
      </w:r>
      <w:r w:rsidR="00F034B3">
        <w:rPr>
          <w:rFonts w:ascii="Times New Roman" w:hAnsi="Times New Roman" w:cs="Times New Roman" w:hint="eastAsia"/>
          <w:szCs w:val="21"/>
        </w:rPr>
        <w:t>“</w:t>
      </w:r>
      <w:r w:rsidR="0092769C" w:rsidRPr="00F034B3">
        <w:rPr>
          <w:rFonts w:ascii="Times New Roman" w:hAnsi="Times New Roman" w:cs="Times New Roman"/>
          <w:szCs w:val="21"/>
        </w:rPr>
        <w:t>国家地方联合工程研究中心</w:t>
      </w:r>
      <w:r w:rsidR="0092769C" w:rsidRPr="00F034B3">
        <w:rPr>
          <w:rFonts w:ascii="Times New Roman" w:hAnsi="Times New Roman" w:cs="Times New Roman"/>
          <w:szCs w:val="21"/>
        </w:rPr>
        <w:t>”</w:t>
      </w:r>
      <w:r w:rsidR="0092769C" w:rsidRPr="00F034B3">
        <w:rPr>
          <w:rFonts w:ascii="Times New Roman" w:hAnsi="Times New Roman" w:cs="Times New Roman"/>
          <w:szCs w:val="21"/>
        </w:rPr>
        <w:t>研发创新平台，是</w:t>
      </w:r>
      <w:r w:rsidR="00F034B3">
        <w:rPr>
          <w:rFonts w:ascii="Times New Roman" w:hAnsi="Times New Roman" w:cs="Times New Roman" w:hint="eastAsia"/>
          <w:szCs w:val="21"/>
        </w:rPr>
        <w:t>“</w:t>
      </w:r>
      <w:r w:rsidR="0092769C" w:rsidRPr="00F034B3">
        <w:rPr>
          <w:rFonts w:ascii="Times New Roman" w:hAnsi="Times New Roman" w:cs="Times New Roman"/>
          <w:szCs w:val="21"/>
        </w:rPr>
        <w:t>高新技术企业</w:t>
      </w:r>
      <w:r w:rsidR="0092769C" w:rsidRPr="00F034B3">
        <w:rPr>
          <w:rFonts w:ascii="Times New Roman" w:hAnsi="Times New Roman" w:cs="Times New Roman"/>
          <w:szCs w:val="21"/>
        </w:rPr>
        <w:t>”</w:t>
      </w:r>
      <w:r w:rsidR="0092769C" w:rsidRPr="00F034B3">
        <w:rPr>
          <w:rFonts w:ascii="Times New Roman" w:hAnsi="Times New Roman" w:cs="Times New Roman"/>
          <w:szCs w:val="21"/>
        </w:rPr>
        <w:t>、国际有色金属加工协会（</w:t>
      </w:r>
      <w:r w:rsidR="0092769C" w:rsidRPr="00F034B3">
        <w:rPr>
          <w:rFonts w:ascii="Times New Roman" w:hAnsi="Times New Roman" w:cs="Times New Roman"/>
          <w:szCs w:val="21"/>
        </w:rPr>
        <w:t>IWCC</w:t>
      </w:r>
      <w:r w:rsidR="0092769C" w:rsidRPr="00F034B3">
        <w:rPr>
          <w:rFonts w:ascii="Times New Roman" w:hAnsi="Times New Roman" w:cs="Times New Roman"/>
          <w:szCs w:val="21"/>
        </w:rPr>
        <w:t>）技术委员会委员。</w:t>
      </w:r>
      <w:r w:rsidR="0092769C" w:rsidRPr="00F034B3">
        <w:rPr>
          <w:rFonts w:ascii="Times New Roman" w:hAnsi="Times New Roman" w:cs="Times New Roman"/>
          <w:szCs w:val="21"/>
        </w:rPr>
        <w:t>2019</w:t>
      </w:r>
      <w:r w:rsidR="0092769C" w:rsidRPr="00F034B3">
        <w:rPr>
          <w:rFonts w:ascii="Times New Roman" w:hAnsi="Times New Roman" w:cs="Times New Roman"/>
          <w:szCs w:val="21"/>
        </w:rPr>
        <w:t>年与全球咨询公司</w:t>
      </w:r>
      <w:r w:rsidR="0092769C" w:rsidRPr="00F034B3">
        <w:rPr>
          <w:rFonts w:ascii="Times New Roman" w:hAnsi="Times New Roman" w:cs="Times New Roman"/>
          <w:szCs w:val="21"/>
        </w:rPr>
        <w:t>——</w:t>
      </w:r>
      <w:r w:rsidR="0092769C" w:rsidRPr="00F034B3">
        <w:rPr>
          <w:rFonts w:ascii="Times New Roman" w:hAnsi="Times New Roman" w:cs="Times New Roman"/>
          <w:szCs w:val="21"/>
        </w:rPr>
        <w:t>埃森</w:t>
      </w:r>
      <w:proofErr w:type="gramStart"/>
      <w:r w:rsidR="0092769C" w:rsidRPr="00F034B3">
        <w:rPr>
          <w:rFonts w:ascii="Times New Roman" w:hAnsi="Times New Roman" w:cs="Times New Roman"/>
          <w:szCs w:val="21"/>
        </w:rPr>
        <w:t>哲</w:t>
      </w:r>
      <w:proofErr w:type="gramEnd"/>
      <w:r w:rsidR="0092769C" w:rsidRPr="00F034B3">
        <w:rPr>
          <w:rFonts w:ascii="Times New Roman" w:hAnsi="Times New Roman" w:cs="Times New Roman"/>
          <w:szCs w:val="21"/>
        </w:rPr>
        <w:t>全面合作，开展数字化转型，推进数字化营销、数字化研发、数字化制造、数字化供应链、数字化服务等项目建设，全面打造数字化生态圈，建立具有持续创新能力的自进化型的数字化企业。博威站在科技前沿，积极开展市场研究和产品研发，近年来完成新材料创新项目</w:t>
      </w:r>
      <w:r w:rsidR="0092769C" w:rsidRPr="00F034B3">
        <w:rPr>
          <w:rFonts w:ascii="Times New Roman" w:hAnsi="Times New Roman" w:cs="Times New Roman"/>
          <w:szCs w:val="21"/>
        </w:rPr>
        <w:t>50</w:t>
      </w:r>
      <w:r w:rsidR="0092769C" w:rsidRPr="00F034B3">
        <w:rPr>
          <w:rFonts w:ascii="Times New Roman" w:hAnsi="Times New Roman" w:cs="Times New Roman"/>
          <w:szCs w:val="21"/>
        </w:rPr>
        <w:t>多项，拥有</w:t>
      </w:r>
      <w:r w:rsidR="0092769C" w:rsidRPr="00F034B3">
        <w:rPr>
          <w:rFonts w:ascii="Times New Roman" w:hAnsi="Times New Roman" w:cs="Times New Roman"/>
          <w:szCs w:val="21"/>
        </w:rPr>
        <w:t>185</w:t>
      </w:r>
      <w:r w:rsidR="0092769C" w:rsidRPr="00F034B3">
        <w:rPr>
          <w:rFonts w:ascii="Times New Roman" w:hAnsi="Times New Roman" w:cs="Times New Roman"/>
          <w:szCs w:val="21"/>
        </w:rPr>
        <w:t>件发明专利，主导或参与制订标准制定，为客户创造价值，推动时代进步。</w:t>
      </w:r>
    </w:p>
    <w:p w14:paraId="565E1833" w14:textId="1966F1D0" w:rsidR="007D003E" w:rsidRPr="00F034B3" w:rsidRDefault="003B2598" w:rsidP="008C3C5D">
      <w:pPr>
        <w:pStyle w:val="afd"/>
        <w:snapToGrid w:val="0"/>
        <w:spacing w:line="240" w:lineRule="auto"/>
        <w:ind w:firstLine="420"/>
        <w:contextualSpacing/>
        <w:rPr>
          <w:rFonts w:ascii="Times New Roman"/>
          <w:szCs w:val="21"/>
        </w:rPr>
      </w:pPr>
      <w:r w:rsidRPr="00F034B3">
        <w:rPr>
          <w:rFonts w:ascii="Times New Roman"/>
          <w:szCs w:val="21"/>
        </w:rPr>
        <w:t>标准的主要起草人工作分工如下：</w:t>
      </w:r>
    </w:p>
    <w:p w14:paraId="72D340DB" w14:textId="77777777" w:rsidR="007D003E" w:rsidRPr="00F034B3" w:rsidRDefault="003B2598">
      <w:pPr>
        <w:snapToGrid w:val="0"/>
        <w:ind w:firstLine="420"/>
        <w:jc w:val="center"/>
        <w:rPr>
          <w:rFonts w:ascii="Times New Roman" w:eastAsia="黑体" w:hAnsi="Times New Roman" w:cs="Times New Roman"/>
          <w:bCs/>
          <w:szCs w:val="21"/>
        </w:rPr>
      </w:pPr>
      <w:r w:rsidRPr="00F034B3">
        <w:rPr>
          <w:rFonts w:ascii="Times New Roman" w:eastAsia="黑体" w:hAnsi="Times New Roman" w:cs="Times New Roman"/>
          <w:bCs/>
          <w:szCs w:val="21"/>
        </w:rPr>
        <w:t>表</w:t>
      </w:r>
      <w:r w:rsidRPr="00F034B3">
        <w:rPr>
          <w:rFonts w:ascii="Times New Roman" w:eastAsia="黑体" w:hAnsi="Times New Roman" w:cs="Times New Roman"/>
          <w:bCs/>
          <w:szCs w:val="21"/>
        </w:rPr>
        <w:t xml:space="preserve">1  </w:t>
      </w:r>
      <w:r w:rsidRPr="00F034B3">
        <w:rPr>
          <w:rFonts w:ascii="Times New Roman" w:eastAsia="黑体" w:hAnsi="Times New Roman" w:cs="Times New Roman"/>
          <w:bCs/>
          <w:szCs w:val="21"/>
        </w:rPr>
        <w:t>标准编制组成员及职责</w:t>
      </w:r>
    </w:p>
    <w:tbl>
      <w:tblPr>
        <w:tblW w:w="856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817"/>
        <w:gridCol w:w="2268"/>
        <w:gridCol w:w="5477"/>
      </w:tblGrid>
      <w:tr w:rsidR="007D003E" w:rsidRPr="00F034B3" w14:paraId="20E61EE2" w14:textId="77777777" w:rsidTr="00D17533">
        <w:trPr>
          <w:trHeight w:val="312"/>
          <w:jc w:val="center"/>
        </w:trPr>
        <w:tc>
          <w:tcPr>
            <w:tcW w:w="817" w:type="dxa"/>
            <w:shd w:val="clear" w:color="auto" w:fill="auto"/>
            <w:vAlign w:val="center"/>
          </w:tcPr>
          <w:p w14:paraId="2D6BF3B7" w14:textId="77777777" w:rsidR="007D003E" w:rsidRPr="00D53041" w:rsidRDefault="003B2598"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序号</w:t>
            </w:r>
          </w:p>
        </w:tc>
        <w:tc>
          <w:tcPr>
            <w:tcW w:w="2268" w:type="dxa"/>
            <w:shd w:val="clear" w:color="auto" w:fill="auto"/>
            <w:vAlign w:val="center"/>
          </w:tcPr>
          <w:p w14:paraId="21718B86" w14:textId="77777777" w:rsidR="007D003E" w:rsidRPr="00D53041" w:rsidRDefault="003B2598"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起草人姓名</w:t>
            </w:r>
          </w:p>
        </w:tc>
        <w:tc>
          <w:tcPr>
            <w:tcW w:w="5477" w:type="dxa"/>
            <w:shd w:val="clear" w:color="auto" w:fill="auto"/>
            <w:vAlign w:val="center"/>
          </w:tcPr>
          <w:p w14:paraId="1C025791" w14:textId="709033B1" w:rsidR="007D003E" w:rsidRPr="00D53041" w:rsidRDefault="003B2598"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职责及分工</w:t>
            </w:r>
          </w:p>
        </w:tc>
      </w:tr>
      <w:tr w:rsidR="008C3C5D" w:rsidRPr="00F034B3" w14:paraId="12995682" w14:textId="77777777" w:rsidTr="00D17533">
        <w:trPr>
          <w:trHeight w:val="312"/>
          <w:jc w:val="center"/>
        </w:trPr>
        <w:tc>
          <w:tcPr>
            <w:tcW w:w="817" w:type="dxa"/>
            <w:shd w:val="clear" w:color="auto" w:fill="auto"/>
            <w:vAlign w:val="center"/>
          </w:tcPr>
          <w:p w14:paraId="3E573DB9"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c>
          <w:tcPr>
            <w:tcW w:w="2268" w:type="dxa"/>
            <w:shd w:val="clear" w:color="auto" w:fill="auto"/>
            <w:vAlign w:val="center"/>
          </w:tcPr>
          <w:p w14:paraId="33E7A8B7"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c>
          <w:tcPr>
            <w:tcW w:w="5477" w:type="dxa"/>
            <w:shd w:val="clear" w:color="auto" w:fill="auto"/>
            <w:vAlign w:val="center"/>
          </w:tcPr>
          <w:p w14:paraId="59404B65"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r>
      <w:tr w:rsidR="008C3C5D" w:rsidRPr="00F034B3" w14:paraId="32329DEC" w14:textId="77777777" w:rsidTr="00D17533">
        <w:trPr>
          <w:trHeight w:val="312"/>
          <w:jc w:val="center"/>
        </w:trPr>
        <w:tc>
          <w:tcPr>
            <w:tcW w:w="817" w:type="dxa"/>
            <w:shd w:val="clear" w:color="auto" w:fill="auto"/>
            <w:vAlign w:val="center"/>
          </w:tcPr>
          <w:p w14:paraId="3D907D91"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c>
          <w:tcPr>
            <w:tcW w:w="2268" w:type="dxa"/>
            <w:shd w:val="clear" w:color="auto" w:fill="auto"/>
            <w:vAlign w:val="center"/>
          </w:tcPr>
          <w:p w14:paraId="6B2E084D"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c>
          <w:tcPr>
            <w:tcW w:w="5477" w:type="dxa"/>
            <w:shd w:val="clear" w:color="auto" w:fill="auto"/>
            <w:vAlign w:val="center"/>
          </w:tcPr>
          <w:p w14:paraId="60017000" w14:textId="77777777" w:rsidR="008C3C5D" w:rsidRPr="00D53041" w:rsidRDefault="008C3C5D" w:rsidP="00D53041">
            <w:pPr>
              <w:pStyle w:val="a5"/>
              <w:widowControl w:val="0"/>
              <w:spacing w:line="240" w:lineRule="auto"/>
              <w:ind w:firstLineChars="0" w:firstLine="0"/>
              <w:contextualSpacing/>
              <w:jc w:val="center"/>
              <w:rPr>
                <w:rFonts w:eastAsiaTheme="minorEastAsia"/>
                <w:sz w:val="18"/>
                <w:szCs w:val="18"/>
              </w:rPr>
            </w:pPr>
          </w:p>
        </w:tc>
      </w:tr>
    </w:tbl>
    <w:p w14:paraId="3C1A1701"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1.4 主要工作过程</w:t>
      </w:r>
    </w:p>
    <w:p w14:paraId="4FF15BE0"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1.4.1预研阶段</w:t>
      </w:r>
    </w:p>
    <w:p w14:paraId="7E3EE60A" w14:textId="3F7A4DC8" w:rsidR="00030832" w:rsidRPr="00F034B3" w:rsidRDefault="003B2598" w:rsidP="008C3C5D">
      <w:pPr>
        <w:pStyle w:val="a0"/>
        <w:spacing w:after="0" w:line="240" w:lineRule="auto"/>
        <w:ind w:firstLine="420"/>
        <w:contextualSpacing/>
        <w:rPr>
          <w:rFonts w:ascii="Times New Roman" w:eastAsiaTheme="minorEastAsia" w:hAnsi="Times New Roman" w:cs="Times New Roman"/>
          <w:color w:val="000000"/>
        </w:rPr>
      </w:pPr>
      <w:r w:rsidRPr="00F034B3">
        <w:rPr>
          <w:rFonts w:ascii="Times New Roman" w:eastAsiaTheme="minorEastAsia" w:hAnsi="Times New Roman" w:cs="Times New Roman"/>
          <w:szCs w:val="21"/>
        </w:rPr>
        <w:t>根据客户市场端的需求，宁波博威合金</w:t>
      </w:r>
      <w:r w:rsidR="0092769C" w:rsidRPr="00F034B3">
        <w:rPr>
          <w:rFonts w:ascii="Times New Roman" w:eastAsiaTheme="minorEastAsia" w:hAnsi="Times New Roman" w:cs="Times New Roman"/>
          <w:szCs w:val="21"/>
        </w:rPr>
        <w:t>板带</w:t>
      </w:r>
      <w:r w:rsidR="00030832" w:rsidRPr="00F034B3">
        <w:rPr>
          <w:rFonts w:ascii="Times New Roman" w:eastAsiaTheme="minorEastAsia" w:hAnsi="Times New Roman" w:cs="Times New Roman"/>
          <w:szCs w:val="21"/>
        </w:rPr>
        <w:t>有限公司自</w:t>
      </w:r>
      <w:r w:rsidR="00030832" w:rsidRPr="00F034B3">
        <w:rPr>
          <w:rFonts w:ascii="Times New Roman" w:eastAsiaTheme="minorEastAsia" w:hAnsi="Times New Roman" w:cs="Times New Roman"/>
          <w:szCs w:val="21"/>
        </w:rPr>
        <w:t>201</w:t>
      </w:r>
      <w:r w:rsidR="0092769C" w:rsidRPr="00F034B3">
        <w:rPr>
          <w:rFonts w:ascii="Times New Roman" w:eastAsiaTheme="minorEastAsia" w:hAnsi="Times New Roman" w:cs="Times New Roman"/>
          <w:szCs w:val="21"/>
        </w:rPr>
        <w:t>5</w:t>
      </w:r>
      <w:r w:rsidR="00030832" w:rsidRPr="00F034B3">
        <w:rPr>
          <w:rFonts w:ascii="Times New Roman" w:eastAsiaTheme="minorEastAsia" w:hAnsi="Times New Roman" w:cs="Times New Roman"/>
          <w:szCs w:val="21"/>
        </w:rPr>
        <w:t>年起开始对</w:t>
      </w:r>
      <w:proofErr w:type="gramStart"/>
      <w:r w:rsidR="00696EE0" w:rsidRPr="00F034B3">
        <w:rPr>
          <w:rFonts w:ascii="Times New Roman" w:eastAsiaTheme="minorEastAsia" w:hAnsi="Times New Roman" w:cs="Times New Roman"/>
          <w:szCs w:val="21"/>
        </w:rPr>
        <w:t>超细晶锡青铜</w:t>
      </w:r>
      <w:proofErr w:type="gramEnd"/>
      <w:r w:rsidR="00696EE0" w:rsidRPr="00F034B3">
        <w:rPr>
          <w:rFonts w:ascii="Times New Roman" w:eastAsiaTheme="minorEastAsia" w:hAnsi="Times New Roman" w:cs="Times New Roman"/>
          <w:szCs w:val="21"/>
        </w:rPr>
        <w:t>带箔材</w:t>
      </w:r>
      <w:r w:rsidR="00030832" w:rsidRPr="00F034B3">
        <w:rPr>
          <w:rFonts w:ascii="Times New Roman" w:eastAsiaTheme="minorEastAsia" w:hAnsi="Times New Roman" w:cs="Times New Roman"/>
          <w:szCs w:val="21"/>
        </w:rPr>
        <w:t>的综合性能优异的铜合金进行立项研究，</w:t>
      </w:r>
      <w:r w:rsidR="00030832" w:rsidRPr="00F034B3">
        <w:rPr>
          <w:rFonts w:ascii="Times New Roman" w:eastAsiaTheme="minorEastAsia" w:hAnsi="Times New Roman" w:cs="Times New Roman"/>
          <w:color w:val="000000"/>
        </w:rPr>
        <w:t>满足</w:t>
      </w:r>
      <w:r w:rsidR="00696EE0" w:rsidRPr="00F034B3">
        <w:rPr>
          <w:rFonts w:ascii="Times New Roman" w:eastAsiaTheme="minorEastAsia" w:hAnsi="Times New Roman" w:cs="Times New Roman"/>
          <w:szCs w:val="21"/>
        </w:rPr>
        <w:t>连接器、开关、继电器等行业</w:t>
      </w:r>
      <w:r w:rsidR="00030832" w:rsidRPr="00F034B3">
        <w:rPr>
          <w:rFonts w:ascii="Times New Roman" w:eastAsiaTheme="minorEastAsia" w:hAnsi="Times New Roman" w:cs="Times New Roman"/>
          <w:szCs w:val="21"/>
        </w:rPr>
        <w:t>的发</w:t>
      </w:r>
      <w:r w:rsidR="00030832" w:rsidRPr="00F034B3">
        <w:rPr>
          <w:rFonts w:ascii="Times New Roman" w:eastAsiaTheme="minorEastAsia" w:hAnsi="Times New Roman" w:cs="Times New Roman"/>
          <w:color w:val="000000"/>
        </w:rPr>
        <w:t>展需求。</w:t>
      </w:r>
    </w:p>
    <w:p w14:paraId="3AF045B8" w14:textId="00655B0B"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1.4.2</w:t>
      </w:r>
      <w:r w:rsidR="00030832" w:rsidRPr="00D53041">
        <w:rPr>
          <w:rFonts w:ascii="黑体" w:eastAsia="黑体" w:hAnsi="黑体" w:cs="黑体"/>
          <w:caps/>
          <w:szCs w:val="21"/>
        </w:rPr>
        <w:t>标准立项</w:t>
      </w:r>
    </w:p>
    <w:p w14:paraId="18DEA0AD" w14:textId="34F28534" w:rsidR="00030832" w:rsidRPr="00F034B3" w:rsidRDefault="00030832" w:rsidP="008C3C5D">
      <w:pPr>
        <w:spacing w:line="240" w:lineRule="auto"/>
        <w:ind w:firstLine="420"/>
        <w:contextualSpacing/>
        <w:rPr>
          <w:rFonts w:ascii="Times New Roman" w:hAnsi="Times New Roman" w:cs="Times New Roman"/>
          <w:color w:val="000000"/>
        </w:rPr>
      </w:pPr>
      <w:r w:rsidRPr="00F034B3">
        <w:rPr>
          <w:rFonts w:ascii="Times New Roman" w:hAnsi="Times New Roman" w:cs="Times New Roman"/>
          <w:color w:val="000000"/>
        </w:rPr>
        <w:t>标准项目于</w:t>
      </w:r>
      <w:r w:rsidRPr="00F034B3">
        <w:rPr>
          <w:rFonts w:ascii="Times New Roman" w:hAnsi="Times New Roman" w:cs="Times New Roman"/>
          <w:color w:val="000000"/>
        </w:rPr>
        <w:t>2022</w:t>
      </w:r>
      <w:r w:rsidRPr="00F034B3">
        <w:rPr>
          <w:rFonts w:ascii="Times New Roman" w:hAnsi="Times New Roman" w:cs="Times New Roman"/>
          <w:color w:val="000000"/>
        </w:rPr>
        <w:t>年</w:t>
      </w:r>
      <w:r w:rsidR="0092769C" w:rsidRPr="00F034B3">
        <w:rPr>
          <w:rFonts w:ascii="Times New Roman" w:hAnsi="Times New Roman" w:cs="Times New Roman"/>
          <w:color w:val="000000"/>
        </w:rPr>
        <w:t>11</w:t>
      </w:r>
      <w:r w:rsidRPr="00F034B3">
        <w:rPr>
          <w:rFonts w:ascii="Times New Roman" w:hAnsi="Times New Roman" w:cs="Times New Roman"/>
          <w:color w:val="000000"/>
        </w:rPr>
        <w:t>月</w:t>
      </w:r>
      <w:r w:rsidR="0092769C" w:rsidRPr="00F034B3">
        <w:rPr>
          <w:rFonts w:ascii="Times New Roman" w:hAnsi="Times New Roman" w:cs="Times New Roman"/>
          <w:color w:val="000000"/>
        </w:rPr>
        <w:t>厦门</w:t>
      </w:r>
      <w:r w:rsidRPr="00F034B3">
        <w:rPr>
          <w:rFonts w:ascii="Times New Roman" w:hAnsi="Times New Roman" w:cs="Times New Roman"/>
          <w:color w:val="000000"/>
        </w:rPr>
        <w:t>会议上提交全体委员会议讨论、申请立项，并与</w:t>
      </w:r>
      <w:r w:rsidRPr="00F034B3">
        <w:rPr>
          <w:rFonts w:ascii="Times New Roman" w:hAnsi="Times New Roman" w:cs="Times New Roman"/>
          <w:color w:val="000000"/>
        </w:rPr>
        <w:t>20</w:t>
      </w:r>
      <w:r w:rsidR="0092769C" w:rsidRPr="00F034B3">
        <w:rPr>
          <w:rFonts w:ascii="Times New Roman" w:hAnsi="Times New Roman" w:cs="Times New Roman"/>
          <w:color w:val="000000"/>
        </w:rPr>
        <w:t>xx</w:t>
      </w:r>
      <w:r w:rsidRPr="00F034B3">
        <w:rPr>
          <w:rFonts w:ascii="Times New Roman" w:hAnsi="Times New Roman" w:cs="Times New Roman"/>
          <w:color w:val="000000"/>
        </w:rPr>
        <w:t>年</w:t>
      </w:r>
      <w:r w:rsidR="0092769C" w:rsidRPr="00F034B3">
        <w:rPr>
          <w:rFonts w:ascii="Times New Roman" w:hAnsi="Times New Roman" w:cs="Times New Roman"/>
          <w:color w:val="000000"/>
        </w:rPr>
        <w:t>x</w:t>
      </w:r>
      <w:r w:rsidRPr="00F034B3">
        <w:rPr>
          <w:rFonts w:ascii="Times New Roman" w:hAnsi="Times New Roman" w:cs="Times New Roman"/>
          <w:color w:val="000000"/>
        </w:rPr>
        <w:t>月下达标准计划。</w:t>
      </w:r>
    </w:p>
    <w:p w14:paraId="10D0877C"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二、编制原则</w:t>
      </w:r>
    </w:p>
    <w:p w14:paraId="2AEA4A62" w14:textId="4E082B70" w:rsidR="007D003E" w:rsidRPr="00F034B3" w:rsidRDefault="003B2598" w:rsidP="008C3C5D">
      <w:pPr>
        <w:spacing w:line="240" w:lineRule="auto"/>
        <w:ind w:firstLine="420"/>
        <w:contextualSpacing/>
        <w:rPr>
          <w:rFonts w:ascii="Times New Roman" w:hAnsi="Times New Roman" w:cs="Times New Roman"/>
          <w:kern w:val="0"/>
          <w:szCs w:val="20"/>
        </w:rPr>
      </w:pPr>
      <w:r w:rsidRPr="00F034B3">
        <w:rPr>
          <w:rFonts w:ascii="Times New Roman" w:hAnsi="Times New Roman" w:cs="Times New Roman"/>
          <w:kern w:val="0"/>
          <w:szCs w:val="20"/>
        </w:rPr>
        <w:t>本标准起草单位自接受起草任务后，成立了本标准编制工作组负责收集该测试方法的相关信息。确定了《</w:t>
      </w:r>
      <w:r w:rsidR="00696EE0" w:rsidRPr="00F034B3">
        <w:rPr>
          <w:rFonts w:ascii="Times New Roman" w:hAnsi="Times New Roman" w:cs="Times New Roman"/>
          <w:szCs w:val="21"/>
        </w:rPr>
        <w:t>超细晶锡青铜带箔材</w:t>
      </w:r>
      <w:r w:rsidRPr="00F034B3">
        <w:rPr>
          <w:rFonts w:ascii="Times New Roman" w:hAnsi="Times New Roman" w:cs="Times New Roman"/>
          <w:kern w:val="0"/>
          <w:szCs w:val="20"/>
        </w:rPr>
        <w:t>》标准起草所遵循的基本原则和编制依据：</w:t>
      </w:r>
    </w:p>
    <w:p w14:paraId="79345D20" w14:textId="77777777" w:rsidR="007D003E" w:rsidRPr="00F034B3" w:rsidRDefault="003B2598" w:rsidP="008C3C5D">
      <w:pPr>
        <w:spacing w:line="240" w:lineRule="auto"/>
        <w:ind w:firstLine="420"/>
        <w:contextualSpacing/>
        <w:rPr>
          <w:rFonts w:ascii="Times New Roman" w:hAnsi="Times New Roman" w:cs="Times New Roman"/>
          <w:kern w:val="0"/>
          <w:szCs w:val="20"/>
        </w:rPr>
      </w:pPr>
      <w:bookmarkStart w:id="3" w:name="OLE_LINK7"/>
      <w:r w:rsidRPr="00F034B3">
        <w:rPr>
          <w:rFonts w:ascii="Times New Roman" w:hAnsi="Times New Roman" w:cs="Times New Roman"/>
          <w:kern w:val="0"/>
          <w:szCs w:val="20"/>
        </w:rPr>
        <w:t>1</w:t>
      </w:r>
      <w:r w:rsidRPr="00F034B3">
        <w:rPr>
          <w:rFonts w:ascii="Times New Roman" w:hAnsi="Times New Roman" w:cs="Times New Roman"/>
          <w:kern w:val="0"/>
          <w:szCs w:val="20"/>
        </w:rPr>
        <w:t>）查阅相关标准和国内外客户的相关技术要求；</w:t>
      </w:r>
    </w:p>
    <w:p w14:paraId="68E5986C" w14:textId="7DA99F64" w:rsidR="007D003E" w:rsidRPr="00F034B3" w:rsidRDefault="003B2598" w:rsidP="008C3C5D">
      <w:pPr>
        <w:spacing w:line="240" w:lineRule="auto"/>
        <w:ind w:firstLine="420"/>
        <w:contextualSpacing/>
        <w:rPr>
          <w:rFonts w:ascii="Times New Roman" w:hAnsi="Times New Roman" w:cs="Times New Roman"/>
          <w:kern w:val="0"/>
          <w:szCs w:val="20"/>
        </w:rPr>
      </w:pPr>
      <w:r w:rsidRPr="00F034B3">
        <w:rPr>
          <w:rFonts w:ascii="Times New Roman" w:hAnsi="Times New Roman" w:cs="Times New Roman"/>
          <w:kern w:val="0"/>
          <w:szCs w:val="20"/>
        </w:rPr>
        <w:t>2</w:t>
      </w:r>
      <w:r w:rsidRPr="00F034B3">
        <w:rPr>
          <w:rFonts w:ascii="Times New Roman" w:hAnsi="Times New Roman" w:cs="Times New Roman"/>
          <w:kern w:val="0"/>
          <w:szCs w:val="20"/>
        </w:rPr>
        <w:t>）根据国内</w:t>
      </w:r>
      <w:r w:rsidRPr="00F034B3">
        <w:rPr>
          <w:rFonts w:ascii="Times New Roman" w:hAnsi="Times New Roman" w:cs="Times New Roman"/>
        </w:rPr>
        <w:t>铜及铜合金</w:t>
      </w:r>
      <w:r w:rsidR="00F034B3">
        <w:rPr>
          <w:rFonts w:ascii="Times New Roman" w:hAnsi="Times New Roman" w:cs="Times New Roman" w:hint="eastAsia"/>
        </w:rPr>
        <w:t>板带材</w:t>
      </w:r>
      <w:r w:rsidRPr="00F034B3">
        <w:rPr>
          <w:rFonts w:ascii="Times New Roman" w:hAnsi="Times New Roman" w:cs="Times New Roman"/>
          <w:kern w:val="0"/>
          <w:szCs w:val="20"/>
        </w:rPr>
        <w:t>生产企业具体情况，力求做到标准的合理性与实用性；</w:t>
      </w:r>
    </w:p>
    <w:p w14:paraId="4B15548E" w14:textId="77777777" w:rsidR="007D003E" w:rsidRPr="00F034B3" w:rsidRDefault="003B2598" w:rsidP="008C3C5D">
      <w:pPr>
        <w:spacing w:line="240" w:lineRule="auto"/>
        <w:ind w:firstLine="420"/>
        <w:contextualSpacing/>
        <w:rPr>
          <w:rFonts w:ascii="Times New Roman" w:hAnsi="Times New Roman" w:cs="Times New Roman"/>
          <w:kern w:val="0"/>
          <w:szCs w:val="20"/>
        </w:rPr>
      </w:pPr>
      <w:r w:rsidRPr="00F034B3">
        <w:rPr>
          <w:rFonts w:ascii="Times New Roman" w:hAnsi="Times New Roman" w:cs="Times New Roman"/>
          <w:kern w:val="0"/>
          <w:szCs w:val="20"/>
        </w:rPr>
        <w:t>3</w:t>
      </w:r>
      <w:r w:rsidRPr="00F034B3">
        <w:rPr>
          <w:rFonts w:ascii="Times New Roman" w:hAnsi="Times New Roman" w:cs="Times New Roman"/>
          <w:kern w:val="0"/>
          <w:szCs w:val="20"/>
        </w:rPr>
        <w:t>）完全按照</w:t>
      </w:r>
      <w:r w:rsidRPr="00F034B3">
        <w:rPr>
          <w:rFonts w:ascii="Times New Roman" w:hAnsi="Times New Roman" w:cs="Times New Roman"/>
          <w:kern w:val="0"/>
          <w:szCs w:val="20"/>
        </w:rPr>
        <w:t>GB/T 1.1</w:t>
      </w:r>
      <w:r w:rsidRPr="00F034B3">
        <w:rPr>
          <w:rFonts w:ascii="Times New Roman" w:hAnsi="Times New Roman" w:cs="Times New Roman"/>
          <w:kern w:val="0"/>
          <w:szCs w:val="20"/>
        </w:rPr>
        <w:t>和有色加工产品标准和国家标准编写示例的要求进行格式和结构编写。</w:t>
      </w:r>
      <w:bookmarkEnd w:id="3"/>
    </w:p>
    <w:p w14:paraId="0C59A5F4"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三、标准主要技术内容的确定依据及主要试验和验证情况分析</w:t>
      </w:r>
    </w:p>
    <w:p w14:paraId="6640375D" w14:textId="77777777"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1标准题目与适用范围</w:t>
      </w:r>
    </w:p>
    <w:p w14:paraId="57E373F6" w14:textId="0DA7127A" w:rsidR="00D36933" w:rsidRPr="00F034B3" w:rsidRDefault="003B2598" w:rsidP="008C3C5D">
      <w:pPr>
        <w:pStyle w:val="afffa"/>
        <w:ind w:firstLineChars="200" w:firstLine="420"/>
        <w:contextualSpacing/>
        <w:rPr>
          <w:rFonts w:ascii="Times New Roman" w:eastAsiaTheme="minorEastAsia" w:hAnsi="Times New Roman" w:cs="Times New Roman"/>
        </w:rPr>
      </w:pPr>
      <w:r w:rsidRPr="00F034B3">
        <w:rPr>
          <w:rFonts w:ascii="Times New Roman" w:hAnsi="Times New Roman" w:cs="Times New Roman"/>
          <w:color w:val="000000"/>
          <w:kern w:val="0"/>
          <w:szCs w:val="20"/>
        </w:rPr>
        <w:t>本文件立项名称为《</w:t>
      </w:r>
      <w:r w:rsidR="00696EE0" w:rsidRPr="00F034B3">
        <w:rPr>
          <w:rFonts w:ascii="Times New Roman" w:eastAsiaTheme="minorEastAsia" w:hAnsi="Times New Roman" w:cs="Times New Roman"/>
        </w:rPr>
        <w:t>超细晶锡青铜带箔材</w:t>
      </w:r>
      <w:r w:rsidRPr="00F034B3">
        <w:rPr>
          <w:rFonts w:ascii="Times New Roman" w:hAnsi="Times New Roman" w:cs="Times New Roman"/>
          <w:color w:val="000000"/>
          <w:kern w:val="0"/>
          <w:szCs w:val="20"/>
        </w:rPr>
        <w:t>》，</w:t>
      </w:r>
      <w:bookmarkStart w:id="4" w:name="_Toc464655488"/>
      <w:bookmarkStart w:id="5" w:name="_Toc464630670"/>
      <w:bookmarkStart w:id="6" w:name="_Toc464630748"/>
      <w:bookmarkStart w:id="7" w:name="_Toc464630829"/>
      <w:bookmarkStart w:id="8" w:name="_Toc464630922"/>
      <w:bookmarkStart w:id="9" w:name="_Toc464197316"/>
      <w:bookmarkStart w:id="10" w:name="_Toc464197653"/>
      <w:r w:rsidR="00D36933" w:rsidRPr="00F034B3">
        <w:rPr>
          <w:rFonts w:ascii="Times New Roman" w:eastAsiaTheme="minorEastAsia" w:hAnsi="Times New Roman" w:cs="Times New Roman"/>
          <w:kern w:val="0"/>
          <w:lang w:bidi="ar"/>
        </w:rPr>
        <w:t>规</w:t>
      </w:r>
      <w:r w:rsidR="00D36933" w:rsidRPr="00F034B3">
        <w:rPr>
          <w:rFonts w:ascii="Times New Roman" w:eastAsiaTheme="minorEastAsia" w:hAnsi="Times New Roman" w:cs="Times New Roman"/>
        </w:rPr>
        <w:t>定了</w:t>
      </w:r>
      <w:proofErr w:type="gramStart"/>
      <w:r w:rsidR="00696EE0" w:rsidRPr="00F034B3">
        <w:rPr>
          <w:rFonts w:ascii="Times New Roman" w:eastAsiaTheme="minorEastAsia" w:hAnsi="Times New Roman" w:cs="Times New Roman"/>
        </w:rPr>
        <w:t>超细晶锡青铜</w:t>
      </w:r>
      <w:proofErr w:type="gramEnd"/>
      <w:r w:rsidR="00696EE0" w:rsidRPr="00F034B3">
        <w:rPr>
          <w:rFonts w:ascii="Times New Roman" w:eastAsiaTheme="minorEastAsia" w:hAnsi="Times New Roman" w:cs="Times New Roman"/>
        </w:rPr>
        <w:t>带箔材</w:t>
      </w:r>
      <w:r w:rsidR="00D36933" w:rsidRPr="00F034B3">
        <w:rPr>
          <w:rFonts w:ascii="Times New Roman" w:eastAsiaTheme="minorEastAsia" w:hAnsi="Times New Roman" w:cs="Times New Roman"/>
        </w:rPr>
        <w:t>（以下简称</w:t>
      </w:r>
      <w:r w:rsidR="00696EE0" w:rsidRPr="00F034B3">
        <w:rPr>
          <w:rFonts w:ascii="Times New Roman" w:eastAsiaTheme="minorEastAsia" w:hAnsi="Times New Roman" w:cs="Times New Roman"/>
        </w:rPr>
        <w:t>带箔材</w:t>
      </w:r>
      <w:r w:rsidR="00D36933" w:rsidRPr="00F034B3">
        <w:rPr>
          <w:rFonts w:ascii="Times New Roman" w:eastAsiaTheme="minorEastAsia" w:hAnsi="Times New Roman" w:cs="Times New Roman"/>
        </w:rPr>
        <w:t>）</w:t>
      </w:r>
      <w:r w:rsidR="00D36933" w:rsidRPr="00F034B3">
        <w:rPr>
          <w:rFonts w:ascii="Times New Roman" w:eastAsiaTheme="minorEastAsia" w:hAnsi="Times New Roman" w:cs="Times New Roman"/>
          <w:color w:val="000000"/>
        </w:rPr>
        <w:t>分类和标记、技术要求、试验方法、检验规则及标志、包装、运输、贮存、随行文件和订货单等内容。</w:t>
      </w:r>
      <w:r w:rsidR="00D36933" w:rsidRPr="00F034B3">
        <w:rPr>
          <w:rFonts w:ascii="Times New Roman" w:eastAsiaTheme="minorEastAsia" w:hAnsi="Times New Roman" w:cs="Times New Roman"/>
        </w:rPr>
        <w:t>本文件适用于</w:t>
      </w:r>
      <w:r w:rsidR="00696EE0" w:rsidRPr="00F034B3">
        <w:rPr>
          <w:rFonts w:ascii="Times New Roman" w:eastAsiaTheme="minorEastAsia" w:hAnsi="Times New Roman" w:cs="Times New Roman"/>
        </w:rPr>
        <w:t>制造连接器、开关、继电器的</w:t>
      </w:r>
      <w:proofErr w:type="gramStart"/>
      <w:r w:rsidR="00696EE0" w:rsidRPr="00F034B3">
        <w:rPr>
          <w:rFonts w:ascii="Times New Roman" w:eastAsiaTheme="minorEastAsia" w:hAnsi="Times New Roman" w:cs="Times New Roman"/>
        </w:rPr>
        <w:t>超细晶锡青铜铜</w:t>
      </w:r>
      <w:proofErr w:type="gramEnd"/>
      <w:r w:rsidR="00696EE0" w:rsidRPr="00F034B3">
        <w:rPr>
          <w:rFonts w:ascii="Times New Roman" w:eastAsiaTheme="minorEastAsia" w:hAnsi="Times New Roman" w:cs="Times New Roman"/>
        </w:rPr>
        <w:t>合金带箔材</w:t>
      </w:r>
      <w:r w:rsidR="00D36933" w:rsidRPr="00F034B3">
        <w:rPr>
          <w:rFonts w:ascii="Times New Roman" w:eastAsiaTheme="minorEastAsia" w:hAnsi="Times New Roman" w:cs="Times New Roman"/>
        </w:rPr>
        <w:t>。</w:t>
      </w:r>
    </w:p>
    <w:p w14:paraId="11991B46" w14:textId="4BE49968" w:rsidR="007D003E" w:rsidRPr="00D53041" w:rsidRDefault="003B2598"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2规范性引用文件</w:t>
      </w:r>
      <w:bookmarkEnd w:id="4"/>
      <w:bookmarkEnd w:id="5"/>
      <w:bookmarkEnd w:id="6"/>
      <w:bookmarkEnd w:id="7"/>
      <w:bookmarkEnd w:id="8"/>
      <w:bookmarkEnd w:id="9"/>
      <w:bookmarkEnd w:id="10"/>
    </w:p>
    <w:p w14:paraId="4CCDE9DC" w14:textId="77777777" w:rsidR="00D36933" w:rsidRPr="00F034B3" w:rsidRDefault="003B2598" w:rsidP="008C3C5D">
      <w:pPr>
        <w:spacing w:line="240" w:lineRule="auto"/>
        <w:ind w:firstLine="420"/>
        <w:contextualSpacing/>
        <w:rPr>
          <w:rFonts w:ascii="Times New Roman" w:hAnsi="Times New Roman" w:cs="Times New Roman"/>
          <w:kern w:val="0"/>
          <w:szCs w:val="20"/>
        </w:rPr>
      </w:pPr>
      <w:bookmarkStart w:id="11" w:name="_Toc464630923"/>
      <w:bookmarkStart w:id="12" w:name="_Toc464655489"/>
      <w:bookmarkStart w:id="13" w:name="_Toc464197654"/>
      <w:bookmarkStart w:id="14" w:name="_Toc464630671"/>
      <w:bookmarkStart w:id="15" w:name="_Toc464630749"/>
      <w:bookmarkStart w:id="16" w:name="_Toc464630830"/>
      <w:r w:rsidRPr="00F034B3">
        <w:rPr>
          <w:rFonts w:ascii="Times New Roman" w:hAnsi="Times New Roman" w:cs="Times New Roman"/>
          <w:kern w:val="0"/>
          <w:szCs w:val="20"/>
        </w:rPr>
        <w:t>下列文件对于本文件的应用是必不可少的。凡是注日期的引用文件，仅所注日期的版本适用于本文件。凡是不注日期的引用文件，其最新版本（包括所有的修改单）适用于本</w:t>
      </w:r>
      <w:bookmarkEnd w:id="11"/>
      <w:bookmarkEnd w:id="12"/>
      <w:bookmarkEnd w:id="13"/>
      <w:bookmarkEnd w:id="14"/>
      <w:bookmarkEnd w:id="15"/>
      <w:bookmarkEnd w:id="16"/>
      <w:r w:rsidR="00D36933" w:rsidRPr="00F034B3">
        <w:rPr>
          <w:rFonts w:ascii="Times New Roman" w:hAnsi="Times New Roman" w:cs="Times New Roman"/>
          <w:kern w:val="0"/>
          <w:szCs w:val="20"/>
        </w:rPr>
        <w:t>文件。</w:t>
      </w:r>
    </w:p>
    <w:p w14:paraId="0C6AEFEC"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bookmarkStart w:id="17" w:name="_Hlk152585554"/>
      <w:r w:rsidRPr="00F034B3">
        <w:rPr>
          <w:rFonts w:ascii="Times New Roman" w:hAnsi="Times New Roman" w:cs="Times New Roman"/>
          <w:kern w:val="0"/>
          <w:szCs w:val="20"/>
        </w:rPr>
        <w:t xml:space="preserve">GB/T 351  </w:t>
      </w:r>
      <w:r w:rsidRPr="00F034B3">
        <w:rPr>
          <w:rFonts w:ascii="Times New Roman" w:hAnsi="Times New Roman" w:cs="Times New Roman"/>
          <w:kern w:val="0"/>
          <w:szCs w:val="20"/>
        </w:rPr>
        <w:t>金属材料电阻系数测量方法</w:t>
      </w:r>
    </w:p>
    <w:p w14:paraId="7D82EB8D"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4340.1  </w:t>
      </w:r>
      <w:r w:rsidRPr="00F034B3">
        <w:rPr>
          <w:rFonts w:ascii="Times New Roman" w:hAnsi="Times New Roman" w:cs="Times New Roman"/>
          <w:kern w:val="0"/>
          <w:szCs w:val="20"/>
        </w:rPr>
        <w:t>金属材料</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维氏硬度试验</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第</w:t>
      </w:r>
      <w:r w:rsidRPr="00F034B3">
        <w:rPr>
          <w:rFonts w:ascii="Times New Roman" w:hAnsi="Times New Roman" w:cs="Times New Roman"/>
          <w:kern w:val="0"/>
          <w:szCs w:val="20"/>
        </w:rPr>
        <w:t>1</w:t>
      </w:r>
      <w:r w:rsidRPr="00F034B3">
        <w:rPr>
          <w:rFonts w:ascii="Times New Roman" w:hAnsi="Times New Roman" w:cs="Times New Roman"/>
          <w:kern w:val="0"/>
          <w:szCs w:val="20"/>
        </w:rPr>
        <w:t>部分：试验方法</w:t>
      </w:r>
    </w:p>
    <w:p w14:paraId="2293709E"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5121  </w:t>
      </w:r>
      <w:r w:rsidRPr="00F034B3">
        <w:rPr>
          <w:rFonts w:ascii="Times New Roman" w:hAnsi="Times New Roman" w:cs="Times New Roman"/>
          <w:kern w:val="0"/>
          <w:szCs w:val="20"/>
        </w:rPr>
        <w:t>（所有部分）</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铜及铜合金化学分析方法</w:t>
      </w:r>
    </w:p>
    <w:p w14:paraId="0D542290"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5231  </w:t>
      </w:r>
      <w:r w:rsidRPr="00F034B3">
        <w:rPr>
          <w:rFonts w:ascii="Times New Roman" w:hAnsi="Times New Roman" w:cs="Times New Roman"/>
          <w:kern w:val="0"/>
          <w:szCs w:val="20"/>
        </w:rPr>
        <w:t>加工铜及铜合金牌号和化学成分</w:t>
      </w:r>
    </w:p>
    <w:p w14:paraId="6FBE9486"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8170  </w:t>
      </w:r>
      <w:r w:rsidRPr="00F034B3">
        <w:rPr>
          <w:rFonts w:ascii="Times New Roman" w:hAnsi="Times New Roman" w:cs="Times New Roman"/>
          <w:kern w:val="0"/>
          <w:szCs w:val="20"/>
        </w:rPr>
        <w:t>数值</w:t>
      </w:r>
      <w:proofErr w:type="gramStart"/>
      <w:r w:rsidRPr="00F034B3">
        <w:rPr>
          <w:rFonts w:ascii="Times New Roman" w:hAnsi="Times New Roman" w:cs="Times New Roman"/>
          <w:kern w:val="0"/>
          <w:szCs w:val="20"/>
        </w:rPr>
        <w:t>修约规则</w:t>
      </w:r>
      <w:proofErr w:type="gramEnd"/>
      <w:r w:rsidRPr="00F034B3">
        <w:rPr>
          <w:rFonts w:ascii="Times New Roman" w:hAnsi="Times New Roman" w:cs="Times New Roman"/>
          <w:kern w:val="0"/>
          <w:szCs w:val="20"/>
        </w:rPr>
        <w:t>与极限数值的表示和判定</w:t>
      </w:r>
    </w:p>
    <w:p w14:paraId="7D54CAF1"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lastRenderedPageBreak/>
        <w:t xml:space="preserve">GB/T 8888  </w:t>
      </w:r>
      <w:r w:rsidRPr="00F034B3">
        <w:rPr>
          <w:rFonts w:ascii="Times New Roman" w:hAnsi="Times New Roman" w:cs="Times New Roman"/>
          <w:kern w:val="0"/>
          <w:szCs w:val="20"/>
        </w:rPr>
        <w:t>重有色金属加工产品的包装、标志、运输、贮存和质量证明书</w:t>
      </w:r>
    </w:p>
    <w:p w14:paraId="38FA7FE7"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26303.3  </w:t>
      </w:r>
      <w:r w:rsidRPr="00F034B3">
        <w:rPr>
          <w:rFonts w:ascii="Times New Roman" w:hAnsi="Times New Roman" w:cs="Times New Roman"/>
          <w:kern w:val="0"/>
          <w:szCs w:val="20"/>
        </w:rPr>
        <w:t>铜及铜合金加工材外形尺寸检测方法</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第</w:t>
      </w:r>
      <w:r w:rsidRPr="00F034B3">
        <w:rPr>
          <w:rFonts w:ascii="Times New Roman" w:hAnsi="Times New Roman" w:cs="Times New Roman"/>
          <w:kern w:val="0"/>
          <w:szCs w:val="20"/>
        </w:rPr>
        <w:t>3</w:t>
      </w:r>
      <w:r w:rsidRPr="00F034B3">
        <w:rPr>
          <w:rFonts w:ascii="Times New Roman" w:hAnsi="Times New Roman" w:cs="Times New Roman"/>
          <w:kern w:val="0"/>
          <w:szCs w:val="20"/>
        </w:rPr>
        <w:t>部分：板带材</w:t>
      </w:r>
    </w:p>
    <w:p w14:paraId="7D09A099"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32791  </w:t>
      </w:r>
      <w:r w:rsidRPr="00F034B3">
        <w:rPr>
          <w:rFonts w:ascii="Times New Roman" w:hAnsi="Times New Roman" w:cs="Times New Roman"/>
          <w:kern w:val="0"/>
          <w:szCs w:val="20"/>
        </w:rPr>
        <w:t>铜及铜合金导电率涡流测试方法</w:t>
      </w:r>
    </w:p>
    <w:p w14:paraId="75630C0F"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GB/T 34505  </w:t>
      </w:r>
      <w:r w:rsidRPr="00F034B3">
        <w:rPr>
          <w:rFonts w:ascii="Times New Roman" w:hAnsi="Times New Roman" w:cs="Times New Roman"/>
          <w:kern w:val="0"/>
          <w:szCs w:val="20"/>
        </w:rPr>
        <w:t>铜及铜合金材料</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室温拉伸试验方法</w:t>
      </w:r>
    </w:p>
    <w:p w14:paraId="73D28CAA"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YS/T 347  </w:t>
      </w:r>
      <w:r w:rsidRPr="00F034B3">
        <w:rPr>
          <w:rFonts w:ascii="Times New Roman" w:hAnsi="Times New Roman" w:cs="Times New Roman"/>
          <w:kern w:val="0"/>
          <w:szCs w:val="20"/>
        </w:rPr>
        <w:t>铜及铜合金</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平均晶粒度测定方法</w:t>
      </w:r>
    </w:p>
    <w:p w14:paraId="6F6B4147"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YS/T 482  </w:t>
      </w:r>
      <w:r w:rsidRPr="00F034B3">
        <w:rPr>
          <w:rFonts w:ascii="Times New Roman" w:hAnsi="Times New Roman" w:cs="Times New Roman"/>
          <w:kern w:val="0"/>
          <w:szCs w:val="20"/>
        </w:rPr>
        <w:t>铜及铜合金分析方法</w:t>
      </w:r>
      <w:r w:rsidRPr="00F034B3">
        <w:rPr>
          <w:rFonts w:ascii="Times New Roman" w:hAnsi="Times New Roman" w:cs="Times New Roman"/>
          <w:kern w:val="0"/>
          <w:szCs w:val="20"/>
        </w:rPr>
        <w:t xml:space="preserve"> </w:t>
      </w:r>
      <w:r w:rsidRPr="00F034B3">
        <w:rPr>
          <w:rFonts w:ascii="Times New Roman" w:hAnsi="Times New Roman" w:cs="Times New Roman"/>
          <w:kern w:val="0"/>
          <w:szCs w:val="20"/>
        </w:rPr>
        <w:t>光电发射光谱法</w:t>
      </w:r>
    </w:p>
    <w:p w14:paraId="00B433D0"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YS/T 483  </w:t>
      </w:r>
      <w:r w:rsidRPr="00F034B3">
        <w:rPr>
          <w:rFonts w:ascii="Times New Roman" w:hAnsi="Times New Roman" w:cs="Times New Roman"/>
          <w:kern w:val="0"/>
          <w:szCs w:val="20"/>
        </w:rPr>
        <w:t>铜及铜合金分析方法</w:t>
      </w:r>
      <w:r w:rsidRPr="00F034B3">
        <w:rPr>
          <w:rFonts w:ascii="Times New Roman" w:hAnsi="Times New Roman" w:cs="Times New Roman"/>
          <w:kern w:val="0"/>
          <w:szCs w:val="20"/>
        </w:rPr>
        <w:t xml:space="preserve"> X</w:t>
      </w:r>
      <w:r w:rsidRPr="00F034B3">
        <w:rPr>
          <w:rFonts w:ascii="Times New Roman" w:hAnsi="Times New Roman" w:cs="Times New Roman"/>
          <w:kern w:val="0"/>
          <w:szCs w:val="20"/>
        </w:rPr>
        <w:t>射线荧光光谱法</w:t>
      </w:r>
      <w:r w:rsidRPr="00F034B3">
        <w:rPr>
          <w:rFonts w:ascii="Times New Roman" w:hAnsi="Times New Roman" w:cs="Times New Roman"/>
          <w:kern w:val="0"/>
          <w:szCs w:val="20"/>
        </w:rPr>
        <w:t>(</w:t>
      </w:r>
      <w:r w:rsidRPr="00F034B3">
        <w:rPr>
          <w:rFonts w:ascii="Times New Roman" w:hAnsi="Times New Roman" w:cs="Times New Roman"/>
          <w:kern w:val="0"/>
          <w:szCs w:val="20"/>
        </w:rPr>
        <w:t>波长色散型</w:t>
      </w:r>
      <w:r w:rsidRPr="00F034B3">
        <w:rPr>
          <w:rFonts w:ascii="Times New Roman" w:hAnsi="Times New Roman" w:cs="Times New Roman"/>
          <w:kern w:val="0"/>
          <w:szCs w:val="20"/>
        </w:rPr>
        <w:t>)</w:t>
      </w:r>
    </w:p>
    <w:p w14:paraId="1C345F26"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YS/T 668  </w:t>
      </w:r>
      <w:r w:rsidRPr="00F034B3">
        <w:rPr>
          <w:rFonts w:ascii="Times New Roman" w:hAnsi="Times New Roman" w:cs="Times New Roman"/>
          <w:kern w:val="0"/>
          <w:szCs w:val="20"/>
        </w:rPr>
        <w:t>铜及铜合金理化检测取样方法</w:t>
      </w:r>
    </w:p>
    <w:p w14:paraId="2032EB35" w14:textId="77777777" w:rsidR="00696EE0" w:rsidRPr="00F034B3" w:rsidRDefault="00696EE0" w:rsidP="008C3C5D">
      <w:pPr>
        <w:autoSpaceDE w:val="0"/>
        <w:autoSpaceDN w:val="0"/>
        <w:adjustRightInd w:val="0"/>
        <w:spacing w:line="240" w:lineRule="auto"/>
        <w:ind w:firstLine="420"/>
        <w:contextualSpacing/>
        <w:jc w:val="left"/>
        <w:rPr>
          <w:rFonts w:ascii="Times New Roman" w:hAnsi="Times New Roman" w:cs="Times New Roman"/>
          <w:kern w:val="0"/>
          <w:szCs w:val="20"/>
        </w:rPr>
      </w:pPr>
      <w:r w:rsidRPr="00F034B3">
        <w:rPr>
          <w:rFonts w:ascii="Times New Roman" w:hAnsi="Times New Roman" w:cs="Times New Roman"/>
          <w:kern w:val="0"/>
          <w:szCs w:val="20"/>
        </w:rPr>
        <w:t xml:space="preserve">YS/T xxxx </w:t>
      </w:r>
      <w:r w:rsidRPr="00F034B3">
        <w:rPr>
          <w:rFonts w:ascii="Times New Roman" w:hAnsi="Times New Roman" w:cs="Times New Roman"/>
          <w:kern w:val="0"/>
          <w:szCs w:val="20"/>
        </w:rPr>
        <w:t>铜及铜合金带箔材弯曲试验方法</w:t>
      </w:r>
    </w:p>
    <w:bookmarkEnd w:id="17"/>
    <w:p w14:paraId="3EA7BEE7" w14:textId="6C7A55A3" w:rsidR="007D003E" w:rsidRPr="00D53041" w:rsidRDefault="00D36933"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3 要求</w:t>
      </w:r>
      <w:r w:rsidR="003B2598" w:rsidRPr="00D53041">
        <w:rPr>
          <w:rFonts w:ascii="黑体" w:eastAsia="黑体" w:hAnsi="黑体" w:cs="黑体"/>
          <w:caps/>
          <w:szCs w:val="21"/>
        </w:rPr>
        <w:t xml:space="preserve"> </w:t>
      </w:r>
    </w:p>
    <w:p w14:paraId="46643CCC" w14:textId="2CA1ECF7" w:rsidR="00D36933" w:rsidRPr="00D53041" w:rsidRDefault="00D36933"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3.1产品分类</w:t>
      </w:r>
    </w:p>
    <w:p w14:paraId="687E2C61" w14:textId="283D8571" w:rsidR="00DE2180" w:rsidRPr="00F034B3" w:rsidRDefault="00D36933" w:rsidP="008C3C5D">
      <w:pPr>
        <w:pStyle w:val="afd"/>
        <w:spacing w:line="240" w:lineRule="auto"/>
        <w:ind w:firstLine="420"/>
        <w:contextualSpacing/>
        <w:rPr>
          <w:rFonts w:ascii="Times New Roman"/>
        </w:rPr>
      </w:pPr>
      <w:r w:rsidRPr="00F034B3">
        <w:rPr>
          <w:rFonts w:ascii="Times New Roman"/>
        </w:rPr>
        <w:t>产品分类是对</w:t>
      </w:r>
      <w:proofErr w:type="gramStart"/>
      <w:r w:rsidR="00696EE0" w:rsidRPr="00F034B3">
        <w:rPr>
          <w:rFonts w:ascii="Times New Roman" w:eastAsiaTheme="minorEastAsia"/>
          <w:szCs w:val="21"/>
        </w:rPr>
        <w:t>超细晶锡青铜</w:t>
      </w:r>
      <w:proofErr w:type="gramEnd"/>
      <w:r w:rsidR="00696EE0" w:rsidRPr="00F034B3">
        <w:rPr>
          <w:rFonts w:ascii="Times New Roman" w:eastAsiaTheme="minorEastAsia"/>
          <w:szCs w:val="21"/>
        </w:rPr>
        <w:t>带箔材</w:t>
      </w:r>
      <w:r w:rsidRPr="00F034B3">
        <w:rPr>
          <w:rFonts w:ascii="Times New Roman"/>
        </w:rPr>
        <w:t>的牌号、代号、状态、规格和规定</w:t>
      </w:r>
      <w:r w:rsidR="00DE2180" w:rsidRPr="00F034B3">
        <w:rPr>
          <w:rFonts w:ascii="Times New Roman"/>
        </w:rPr>
        <w:t>同时规定了产品标记方法。相关情况分别说明如下：</w:t>
      </w:r>
    </w:p>
    <w:p w14:paraId="0CD10EB3" w14:textId="0AB47373" w:rsidR="00D36933" w:rsidRPr="00F034B3" w:rsidRDefault="00DE2180" w:rsidP="008C3C5D">
      <w:pPr>
        <w:pStyle w:val="a5"/>
        <w:spacing w:line="240" w:lineRule="auto"/>
        <w:contextualSpacing/>
        <w:rPr>
          <w:kern w:val="0"/>
        </w:rPr>
      </w:pPr>
      <w:r w:rsidRPr="00F034B3">
        <w:rPr>
          <w:kern w:val="0"/>
        </w:rPr>
        <w:t>本标准根据我国</w:t>
      </w:r>
      <w:proofErr w:type="gramStart"/>
      <w:r w:rsidR="00BF0525" w:rsidRPr="00F034B3">
        <w:rPr>
          <w:rFonts w:eastAsiaTheme="minorEastAsia"/>
          <w:szCs w:val="21"/>
        </w:rPr>
        <w:t>超细晶锡青铜</w:t>
      </w:r>
      <w:proofErr w:type="gramEnd"/>
      <w:r w:rsidR="00BF0525" w:rsidRPr="00F034B3">
        <w:rPr>
          <w:rFonts w:eastAsiaTheme="minorEastAsia"/>
          <w:szCs w:val="21"/>
        </w:rPr>
        <w:t>带箔材</w:t>
      </w:r>
      <w:r w:rsidRPr="00F034B3">
        <w:rPr>
          <w:kern w:val="0"/>
        </w:rPr>
        <w:t>应用的实际情况，选取了</w:t>
      </w:r>
      <w:r w:rsidR="00BF0525" w:rsidRPr="00F034B3">
        <w:rPr>
          <w:kern w:val="0"/>
        </w:rPr>
        <w:t>QSn4-0.3</w:t>
      </w:r>
      <w:r w:rsidR="00BF0525" w:rsidRPr="00F034B3">
        <w:rPr>
          <w:kern w:val="0"/>
        </w:rPr>
        <w:t>、</w:t>
      </w:r>
      <w:r w:rsidR="00BF0525" w:rsidRPr="00F034B3">
        <w:rPr>
          <w:kern w:val="0"/>
        </w:rPr>
        <w:t>QSn6-0.2</w:t>
      </w:r>
      <w:r w:rsidR="00BF0525" w:rsidRPr="00F034B3">
        <w:rPr>
          <w:kern w:val="0"/>
        </w:rPr>
        <w:t>、</w:t>
      </w:r>
      <w:r w:rsidR="00BF0525" w:rsidRPr="00F034B3">
        <w:rPr>
          <w:kern w:val="0"/>
        </w:rPr>
        <w:t>QSn8-0.3</w:t>
      </w:r>
      <w:r w:rsidR="00BF0525" w:rsidRPr="00F034B3">
        <w:rPr>
          <w:kern w:val="0"/>
        </w:rPr>
        <w:t>、</w:t>
      </w:r>
      <w:r w:rsidR="00BF0525" w:rsidRPr="00F034B3">
        <w:rPr>
          <w:kern w:val="0"/>
        </w:rPr>
        <w:t>QSn10-0.2</w:t>
      </w:r>
      <w:r w:rsidRPr="00F034B3">
        <w:rPr>
          <w:kern w:val="0"/>
        </w:rPr>
        <w:t>共</w:t>
      </w:r>
      <w:r w:rsidRPr="00F034B3">
        <w:rPr>
          <w:kern w:val="0"/>
        </w:rPr>
        <w:t>4</w:t>
      </w:r>
      <w:r w:rsidRPr="00F034B3">
        <w:rPr>
          <w:kern w:val="0"/>
        </w:rPr>
        <w:t>个牌号；</w:t>
      </w:r>
    </w:p>
    <w:p w14:paraId="0042D39B" w14:textId="53AE9DB7" w:rsidR="00DE2180" w:rsidRPr="00F034B3" w:rsidRDefault="0003286F" w:rsidP="008C3C5D">
      <w:pPr>
        <w:pStyle w:val="a0"/>
        <w:spacing w:after="0" w:line="240" w:lineRule="auto"/>
        <w:ind w:firstLine="420"/>
        <w:contextualSpacing/>
        <w:rPr>
          <w:rFonts w:ascii="Times New Roman" w:eastAsia="宋体" w:hAnsi="Times New Roman" w:cs="Times New Roman"/>
          <w:kern w:val="0"/>
        </w:rPr>
      </w:pPr>
      <w:r w:rsidRPr="00F034B3">
        <w:rPr>
          <w:rFonts w:ascii="Times New Roman" w:eastAsia="宋体" w:hAnsi="Times New Roman" w:cs="Times New Roman"/>
          <w:kern w:val="0"/>
        </w:rPr>
        <w:t>1</w:t>
      </w:r>
      <w:r w:rsidRPr="00F034B3">
        <w:rPr>
          <w:rFonts w:ascii="Times New Roman" w:eastAsia="宋体" w:hAnsi="Times New Roman" w:cs="Times New Roman"/>
          <w:kern w:val="0"/>
        </w:rPr>
        <w:t>）</w:t>
      </w:r>
      <w:r w:rsidR="00DE2180" w:rsidRPr="00F034B3">
        <w:rPr>
          <w:rFonts w:ascii="Times New Roman" w:eastAsia="宋体" w:hAnsi="Times New Roman" w:cs="Times New Roman"/>
          <w:kern w:val="0"/>
        </w:rPr>
        <w:t>根据</w:t>
      </w:r>
      <w:r w:rsidR="00DE2180" w:rsidRPr="00F034B3">
        <w:rPr>
          <w:rFonts w:ascii="Times New Roman" w:eastAsia="宋体" w:hAnsi="Times New Roman" w:cs="Times New Roman"/>
          <w:kern w:val="0"/>
        </w:rPr>
        <w:t>GB/T 29094-2012</w:t>
      </w:r>
      <w:r w:rsidR="008E0C9B" w:rsidRPr="00F034B3">
        <w:rPr>
          <w:rFonts w:ascii="Times New Roman" w:eastAsia="宋体" w:hAnsi="Times New Roman" w:cs="Times New Roman"/>
          <w:kern w:val="0"/>
        </w:rPr>
        <w:t>及客户实际使用情况</w:t>
      </w:r>
      <w:r w:rsidR="00DE2180" w:rsidRPr="00F034B3">
        <w:rPr>
          <w:rFonts w:ascii="Times New Roman" w:eastAsia="宋体" w:hAnsi="Times New Roman" w:cs="Times New Roman"/>
          <w:kern w:val="0"/>
        </w:rPr>
        <w:t>，确定该</w:t>
      </w:r>
      <w:r w:rsidR="00DE2180" w:rsidRPr="00F034B3">
        <w:rPr>
          <w:rFonts w:ascii="Times New Roman" w:eastAsia="宋体" w:hAnsi="Times New Roman" w:cs="Times New Roman"/>
          <w:kern w:val="0"/>
        </w:rPr>
        <w:t>4</w:t>
      </w:r>
      <w:r w:rsidR="00DE2180" w:rsidRPr="00F034B3">
        <w:rPr>
          <w:rFonts w:ascii="Times New Roman" w:eastAsia="宋体" w:hAnsi="Times New Roman" w:cs="Times New Roman"/>
          <w:kern w:val="0"/>
        </w:rPr>
        <w:t>个牌号的</w:t>
      </w:r>
      <w:r w:rsidR="008E0C9B" w:rsidRPr="00F034B3">
        <w:rPr>
          <w:rFonts w:ascii="Times New Roman" w:eastAsia="宋体" w:hAnsi="Times New Roman" w:cs="Times New Roman"/>
          <w:kern w:val="0"/>
        </w:rPr>
        <w:t>订货</w:t>
      </w:r>
      <w:r w:rsidR="00DE2180" w:rsidRPr="00F034B3">
        <w:rPr>
          <w:rFonts w:ascii="Times New Roman" w:eastAsia="宋体" w:hAnsi="Times New Roman" w:cs="Times New Roman"/>
          <w:kern w:val="0"/>
        </w:rPr>
        <w:t>状态；</w:t>
      </w:r>
    </w:p>
    <w:p w14:paraId="09BDDCA2" w14:textId="36A79CD4" w:rsidR="00DE2180" w:rsidRPr="00F034B3" w:rsidRDefault="0003286F" w:rsidP="008C3C5D">
      <w:pPr>
        <w:pStyle w:val="a0"/>
        <w:spacing w:after="0" w:line="240" w:lineRule="auto"/>
        <w:ind w:firstLine="420"/>
        <w:contextualSpacing/>
        <w:rPr>
          <w:rFonts w:ascii="Times New Roman" w:eastAsia="宋体" w:hAnsi="Times New Roman" w:cs="Times New Roman"/>
          <w:kern w:val="0"/>
        </w:rPr>
      </w:pPr>
      <w:r w:rsidRPr="00F034B3">
        <w:rPr>
          <w:rFonts w:ascii="Times New Roman" w:eastAsia="宋体" w:hAnsi="Times New Roman" w:cs="Times New Roman"/>
          <w:kern w:val="0"/>
        </w:rPr>
        <w:t>2</w:t>
      </w:r>
      <w:r w:rsidRPr="00F034B3">
        <w:rPr>
          <w:rFonts w:ascii="Times New Roman" w:eastAsia="宋体" w:hAnsi="Times New Roman" w:cs="Times New Roman"/>
          <w:kern w:val="0"/>
        </w:rPr>
        <w:t>）</w:t>
      </w:r>
      <w:r w:rsidR="00DE2180" w:rsidRPr="00F034B3">
        <w:rPr>
          <w:rFonts w:ascii="Times New Roman" w:eastAsia="宋体" w:hAnsi="Times New Roman" w:cs="Times New Roman"/>
          <w:kern w:val="0"/>
        </w:rPr>
        <w:t>规格范围：本标准根据</w:t>
      </w:r>
      <w:proofErr w:type="gramStart"/>
      <w:r w:rsidR="00BF0525" w:rsidRPr="00F034B3">
        <w:rPr>
          <w:rFonts w:ascii="Times New Roman" w:eastAsiaTheme="minorEastAsia" w:hAnsi="Times New Roman" w:cs="Times New Roman"/>
          <w:szCs w:val="21"/>
        </w:rPr>
        <w:t>超细晶锡青铜</w:t>
      </w:r>
      <w:proofErr w:type="gramEnd"/>
      <w:r w:rsidR="00BF0525" w:rsidRPr="00F034B3">
        <w:rPr>
          <w:rFonts w:ascii="Times New Roman" w:eastAsiaTheme="minorEastAsia" w:hAnsi="Times New Roman" w:cs="Times New Roman"/>
          <w:szCs w:val="21"/>
        </w:rPr>
        <w:t>带箔材</w:t>
      </w:r>
      <w:r w:rsidR="00DE2180" w:rsidRPr="00F034B3">
        <w:rPr>
          <w:rFonts w:ascii="Times New Roman" w:eastAsia="宋体" w:hAnsi="Times New Roman" w:cs="Times New Roman"/>
          <w:kern w:val="0"/>
        </w:rPr>
        <w:t>的要求，及实际生产控制水平和目前客户的使用要求，规定了</w:t>
      </w:r>
      <w:r w:rsidR="00BF0525" w:rsidRPr="00F034B3">
        <w:rPr>
          <w:rFonts w:ascii="Times New Roman" w:eastAsia="宋体" w:hAnsi="Times New Roman" w:cs="Times New Roman"/>
          <w:kern w:val="0"/>
        </w:rPr>
        <w:t>带箔材的厚度</w:t>
      </w:r>
      <w:r w:rsidR="00DE2180" w:rsidRPr="00F034B3">
        <w:rPr>
          <w:rFonts w:ascii="Times New Roman" w:eastAsia="宋体" w:hAnsi="Times New Roman" w:cs="Times New Roman"/>
          <w:kern w:val="0"/>
        </w:rPr>
        <w:t>（</w:t>
      </w:r>
      <w:r w:rsidR="00BF0525" w:rsidRPr="00F034B3">
        <w:rPr>
          <w:rFonts w:ascii="Times New Roman" w:eastAsia="宋体" w:hAnsi="Times New Roman" w:cs="Times New Roman"/>
          <w:kern w:val="0"/>
          <w:szCs w:val="20"/>
        </w:rPr>
        <w:t>0.080</w:t>
      </w:r>
      <w:r w:rsidR="00BF0525" w:rsidRPr="00F034B3">
        <w:rPr>
          <w:rFonts w:ascii="Times New Roman" w:eastAsia="宋体" w:hAnsi="Times New Roman" w:cs="Times New Roman"/>
          <w:kern w:val="0"/>
          <w:szCs w:val="20"/>
        </w:rPr>
        <w:t>～</w:t>
      </w:r>
      <w:r w:rsidR="00BF0525" w:rsidRPr="00F034B3">
        <w:rPr>
          <w:rFonts w:ascii="Times New Roman" w:eastAsia="宋体" w:hAnsi="Times New Roman" w:cs="Times New Roman"/>
          <w:kern w:val="0"/>
          <w:szCs w:val="20"/>
        </w:rPr>
        <w:t>0.400</w:t>
      </w:r>
      <w:r w:rsidR="00DE2180" w:rsidRPr="00F034B3">
        <w:rPr>
          <w:rFonts w:ascii="Times New Roman" w:eastAsia="宋体" w:hAnsi="Times New Roman" w:cs="Times New Roman"/>
          <w:kern w:val="0"/>
        </w:rPr>
        <w:t>）、</w:t>
      </w:r>
      <w:r w:rsidR="00BF0525" w:rsidRPr="00F034B3">
        <w:rPr>
          <w:rFonts w:ascii="Times New Roman" w:eastAsia="宋体" w:hAnsi="Times New Roman" w:cs="Times New Roman"/>
          <w:kern w:val="0"/>
        </w:rPr>
        <w:t>宽度</w:t>
      </w:r>
      <w:r w:rsidR="00DE2180" w:rsidRPr="00F034B3">
        <w:rPr>
          <w:rFonts w:ascii="Times New Roman" w:eastAsia="宋体" w:hAnsi="Times New Roman" w:cs="Times New Roman"/>
          <w:kern w:val="0"/>
        </w:rPr>
        <w:t>（</w:t>
      </w:r>
      <w:r w:rsidR="00BF0525" w:rsidRPr="00F034B3">
        <w:rPr>
          <w:rFonts w:ascii="Times New Roman" w:eastAsia="宋体" w:hAnsi="Times New Roman" w:cs="Times New Roman"/>
          <w:kern w:val="0"/>
          <w:szCs w:val="20"/>
        </w:rPr>
        <w:t>8.500</w:t>
      </w:r>
      <w:r w:rsidR="00BF0525" w:rsidRPr="00F034B3">
        <w:rPr>
          <w:rFonts w:ascii="Times New Roman" w:eastAsia="宋体" w:hAnsi="Times New Roman" w:cs="Times New Roman"/>
          <w:kern w:val="0"/>
          <w:szCs w:val="20"/>
        </w:rPr>
        <w:t>～</w:t>
      </w:r>
      <w:r w:rsidR="00BF0525" w:rsidRPr="00F034B3">
        <w:rPr>
          <w:rFonts w:ascii="Times New Roman" w:eastAsia="宋体" w:hAnsi="Times New Roman" w:cs="Times New Roman"/>
          <w:kern w:val="0"/>
          <w:szCs w:val="20"/>
        </w:rPr>
        <w:t>850.000</w:t>
      </w:r>
      <w:r w:rsidR="00DE2180" w:rsidRPr="00F034B3">
        <w:rPr>
          <w:rFonts w:ascii="Times New Roman" w:eastAsia="宋体" w:hAnsi="Times New Roman" w:cs="Times New Roman"/>
          <w:kern w:val="0"/>
        </w:rPr>
        <w:t>）；</w:t>
      </w:r>
    </w:p>
    <w:p w14:paraId="4349ADD9" w14:textId="235D9F19" w:rsidR="00DE2180" w:rsidRPr="00F034B3" w:rsidRDefault="0003286F" w:rsidP="008C3C5D">
      <w:pPr>
        <w:pStyle w:val="afd"/>
        <w:spacing w:line="240" w:lineRule="auto"/>
        <w:ind w:firstLine="420"/>
        <w:contextualSpacing/>
        <w:rPr>
          <w:rFonts w:ascii="Times New Roman"/>
        </w:rPr>
      </w:pPr>
      <w:r w:rsidRPr="00F034B3">
        <w:rPr>
          <w:rFonts w:ascii="Times New Roman"/>
        </w:rPr>
        <w:t>3</w:t>
      </w:r>
      <w:r w:rsidRPr="00F034B3">
        <w:rPr>
          <w:rFonts w:ascii="Times New Roman"/>
        </w:rPr>
        <w:t>）</w:t>
      </w:r>
      <w:r w:rsidR="00DE2180" w:rsidRPr="00F034B3">
        <w:rPr>
          <w:rFonts w:ascii="Times New Roman"/>
        </w:rPr>
        <w:t>产品标记方法：按照</w:t>
      </w:r>
      <w:r w:rsidR="00DE2180" w:rsidRPr="00F034B3">
        <w:rPr>
          <w:rFonts w:ascii="Times New Roman"/>
        </w:rPr>
        <w:t>GB/T 1.1-2009</w:t>
      </w:r>
      <w:r w:rsidR="00DE2180" w:rsidRPr="00F034B3">
        <w:rPr>
          <w:rFonts w:ascii="Times New Roman"/>
        </w:rPr>
        <w:t>的规定，标准中分别给出了</w:t>
      </w:r>
      <w:r w:rsidR="00BF0525" w:rsidRPr="00F034B3">
        <w:rPr>
          <w:rFonts w:ascii="Times New Roman"/>
        </w:rPr>
        <w:t>带材、箔材</w:t>
      </w:r>
      <w:r w:rsidR="00DE2180" w:rsidRPr="00F034B3">
        <w:rPr>
          <w:rFonts w:ascii="Times New Roman"/>
        </w:rPr>
        <w:t>的典型标记示例。</w:t>
      </w:r>
    </w:p>
    <w:p w14:paraId="6864CA77" w14:textId="73025340" w:rsidR="00DE2180" w:rsidRPr="00D53041" w:rsidRDefault="00DE2180"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3.2 化学成分</w:t>
      </w:r>
    </w:p>
    <w:p w14:paraId="4A5F12CE" w14:textId="29C9F941" w:rsidR="00DE2180" w:rsidRPr="00F034B3" w:rsidRDefault="00DE2180" w:rsidP="008C3C5D">
      <w:pPr>
        <w:autoSpaceDE w:val="0"/>
        <w:autoSpaceDN w:val="0"/>
        <w:adjustRightInd w:val="0"/>
        <w:spacing w:line="240" w:lineRule="auto"/>
        <w:ind w:firstLine="420"/>
        <w:contextualSpacing/>
        <w:jc w:val="left"/>
        <w:rPr>
          <w:rFonts w:ascii="Times New Roman" w:eastAsia="宋体" w:hAnsi="Times New Roman" w:cs="Times New Roman"/>
          <w:kern w:val="0"/>
        </w:rPr>
      </w:pPr>
      <w:r w:rsidRPr="00F034B3">
        <w:rPr>
          <w:rFonts w:ascii="Times New Roman" w:eastAsia="宋体" w:hAnsi="Times New Roman" w:cs="Times New Roman"/>
          <w:kern w:val="0"/>
        </w:rPr>
        <w:t>本标准中的牌号都是来自</w:t>
      </w:r>
      <w:r w:rsidRPr="00F034B3">
        <w:rPr>
          <w:rFonts w:ascii="Times New Roman" w:eastAsia="宋体" w:hAnsi="Times New Roman" w:cs="Times New Roman"/>
          <w:kern w:val="0"/>
        </w:rPr>
        <w:t>GB/T 5231</w:t>
      </w:r>
      <w:r w:rsidR="0003286F" w:rsidRPr="00F034B3">
        <w:rPr>
          <w:rFonts w:ascii="Times New Roman" w:eastAsia="宋体" w:hAnsi="Times New Roman" w:cs="Times New Roman"/>
          <w:kern w:val="0"/>
        </w:rPr>
        <w:t>《加工铜及铜合金牌号和化学成分》</w:t>
      </w:r>
      <w:r w:rsidRPr="00F034B3">
        <w:rPr>
          <w:rFonts w:ascii="Times New Roman" w:eastAsia="宋体" w:hAnsi="Times New Roman" w:cs="Times New Roman"/>
          <w:kern w:val="0"/>
        </w:rPr>
        <w:t>中的牌号，化学成分应符合</w:t>
      </w:r>
      <w:r w:rsidRPr="00F034B3">
        <w:rPr>
          <w:rFonts w:ascii="Times New Roman" w:eastAsia="宋体" w:hAnsi="Times New Roman" w:cs="Times New Roman"/>
          <w:kern w:val="0"/>
        </w:rPr>
        <w:t>GB/T 5231</w:t>
      </w:r>
      <w:r w:rsidRPr="00F034B3">
        <w:rPr>
          <w:rFonts w:ascii="Times New Roman" w:eastAsia="宋体" w:hAnsi="Times New Roman" w:cs="Times New Roman"/>
          <w:kern w:val="0"/>
        </w:rPr>
        <w:t>的规定。</w:t>
      </w:r>
    </w:p>
    <w:p w14:paraId="3C61490B" w14:textId="007BD75B" w:rsidR="00DE2180" w:rsidRPr="00D53041" w:rsidRDefault="00DE2180"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3.3尺寸及尺寸允许偏差</w:t>
      </w:r>
    </w:p>
    <w:p w14:paraId="7B3C0D86" w14:textId="1350D340" w:rsidR="00DE2180" w:rsidRPr="00D53041" w:rsidRDefault="00DE2180" w:rsidP="008C3C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D53041">
        <w:rPr>
          <w:rFonts w:ascii="黑体" w:eastAsia="黑体" w:hAnsi="黑体" w:cs="黑体"/>
          <w:caps/>
          <w:szCs w:val="21"/>
        </w:rPr>
        <w:t>3.3.1 尺寸及尺寸允许偏差</w:t>
      </w:r>
    </w:p>
    <w:p w14:paraId="42752D47" w14:textId="0412238B" w:rsidR="00322525" w:rsidRPr="00F034B3" w:rsidRDefault="00DE2180" w:rsidP="006B695D">
      <w:pPr>
        <w:autoSpaceDE w:val="0"/>
        <w:autoSpaceDN w:val="0"/>
        <w:adjustRightInd w:val="0"/>
        <w:spacing w:line="240" w:lineRule="auto"/>
        <w:ind w:firstLine="420"/>
        <w:contextualSpacing/>
        <w:jc w:val="left"/>
        <w:rPr>
          <w:rFonts w:ascii="Times New Roman" w:hAnsi="Times New Roman" w:cs="Times New Roman"/>
          <w:kern w:val="0"/>
          <w:szCs w:val="21"/>
        </w:rPr>
      </w:pPr>
      <w:r w:rsidRPr="00F034B3">
        <w:rPr>
          <w:rFonts w:ascii="Times New Roman" w:hAnsi="Times New Roman" w:cs="Times New Roman"/>
          <w:kern w:val="0"/>
          <w:szCs w:val="21"/>
        </w:rPr>
        <w:t>对每一批产品，企业都要在出厂前对产品的外形尺寸进行严格的抽样检测。本标准尺寸及尺寸允许偏差根据</w:t>
      </w:r>
      <w:proofErr w:type="gramStart"/>
      <w:r w:rsidR="00BF0525" w:rsidRPr="00F034B3">
        <w:rPr>
          <w:rFonts w:ascii="Times New Roman" w:hAnsi="Times New Roman" w:cs="Times New Roman"/>
          <w:szCs w:val="21"/>
        </w:rPr>
        <w:t>超细晶锡青铜</w:t>
      </w:r>
      <w:proofErr w:type="gramEnd"/>
      <w:r w:rsidR="00BF0525" w:rsidRPr="00F034B3">
        <w:rPr>
          <w:rFonts w:ascii="Times New Roman" w:hAnsi="Times New Roman" w:cs="Times New Roman"/>
          <w:szCs w:val="21"/>
        </w:rPr>
        <w:t>带箔材</w:t>
      </w:r>
      <w:r w:rsidRPr="00F034B3">
        <w:rPr>
          <w:rFonts w:ascii="Times New Roman" w:hAnsi="Times New Roman" w:cs="Times New Roman"/>
          <w:kern w:val="0"/>
          <w:szCs w:val="21"/>
        </w:rPr>
        <w:t>的要求制定的。部分</w:t>
      </w:r>
      <w:r w:rsidR="00BF0525" w:rsidRPr="00F034B3">
        <w:rPr>
          <w:rFonts w:ascii="Times New Roman" w:hAnsi="Times New Roman" w:cs="Times New Roman"/>
          <w:kern w:val="0"/>
          <w:szCs w:val="21"/>
        </w:rPr>
        <w:t>带箔材</w:t>
      </w:r>
      <w:r w:rsidRPr="00F034B3">
        <w:rPr>
          <w:rFonts w:ascii="Times New Roman" w:hAnsi="Times New Roman" w:cs="Times New Roman"/>
          <w:kern w:val="0"/>
          <w:szCs w:val="21"/>
        </w:rPr>
        <w:t>规格段产品规格实际偏差如表</w:t>
      </w:r>
      <w:r w:rsidRPr="00F034B3">
        <w:rPr>
          <w:rFonts w:ascii="Times New Roman" w:hAnsi="Times New Roman" w:cs="Times New Roman"/>
          <w:kern w:val="0"/>
          <w:szCs w:val="21"/>
        </w:rPr>
        <w:t>2</w:t>
      </w:r>
      <w:r w:rsidR="00195566" w:rsidRPr="00F034B3">
        <w:rPr>
          <w:rFonts w:ascii="Times New Roman" w:hAnsi="Times New Roman" w:cs="Times New Roman"/>
          <w:kern w:val="0"/>
          <w:szCs w:val="21"/>
        </w:rPr>
        <w:t>、表</w:t>
      </w:r>
      <w:r w:rsidR="00195566" w:rsidRPr="00F034B3">
        <w:rPr>
          <w:rFonts w:ascii="Times New Roman" w:hAnsi="Times New Roman" w:cs="Times New Roman"/>
          <w:kern w:val="0"/>
          <w:szCs w:val="21"/>
        </w:rPr>
        <w:t>3</w:t>
      </w:r>
      <w:r w:rsidRPr="00F034B3">
        <w:rPr>
          <w:rFonts w:ascii="Times New Roman" w:hAnsi="Times New Roman" w:cs="Times New Roman"/>
          <w:kern w:val="0"/>
          <w:szCs w:val="21"/>
        </w:rPr>
        <w:t>所示：</w:t>
      </w:r>
    </w:p>
    <w:p w14:paraId="28579224" w14:textId="3F07EAE5" w:rsidR="00195566" w:rsidRPr="00F034B3" w:rsidRDefault="006149E0" w:rsidP="006B695D">
      <w:pPr>
        <w:spacing w:line="240" w:lineRule="auto"/>
        <w:ind w:firstLineChars="95" w:firstLine="199"/>
        <w:contextualSpacing/>
        <w:jc w:val="center"/>
        <w:rPr>
          <w:rFonts w:ascii="Times New Roman" w:eastAsia="黑体" w:hAnsi="Times New Roman" w:cs="Times New Roman"/>
          <w:szCs w:val="21"/>
        </w:rPr>
      </w:pPr>
      <w:r w:rsidRPr="00F034B3">
        <w:rPr>
          <w:rFonts w:ascii="Times New Roman" w:eastAsia="黑体" w:hAnsi="Times New Roman" w:cs="Times New Roman"/>
          <w:szCs w:val="21"/>
        </w:rPr>
        <w:t>表</w:t>
      </w:r>
      <w:r w:rsidRPr="00F034B3">
        <w:rPr>
          <w:rFonts w:ascii="Times New Roman" w:eastAsia="黑体" w:hAnsi="Times New Roman" w:cs="Times New Roman"/>
          <w:szCs w:val="21"/>
        </w:rPr>
        <w:t>2</w:t>
      </w:r>
      <w:r w:rsidR="00BF0525" w:rsidRPr="00F034B3">
        <w:rPr>
          <w:rFonts w:ascii="Times New Roman" w:eastAsia="黑体" w:hAnsi="Times New Roman" w:cs="Times New Roman"/>
          <w:szCs w:val="21"/>
        </w:rPr>
        <w:t>厚度</w:t>
      </w:r>
      <w:r w:rsidR="00195566" w:rsidRPr="00F034B3">
        <w:rPr>
          <w:rFonts w:ascii="Times New Roman" w:eastAsia="黑体" w:hAnsi="Times New Roman" w:cs="Times New Roman"/>
          <w:szCs w:val="21"/>
        </w:rPr>
        <w:t>的尺寸</w:t>
      </w:r>
      <w:r w:rsidRPr="00F034B3">
        <w:rPr>
          <w:rFonts w:ascii="Times New Roman" w:eastAsia="黑体" w:hAnsi="Times New Roman" w:cs="Times New Roman"/>
          <w:szCs w:val="21"/>
        </w:rPr>
        <w:t>及其实测偏差</w:t>
      </w:r>
    </w:p>
    <w:tbl>
      <w:tblPr>
        <w:tblStyle w:val="af7"/>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032"/>
        <w:gridCol w:w="2140"/>
        <w:gridCol w:w="2141"/>
        <w:gridCol w:w="2141"/>
      </w:tblGrid>
      <w:tr w:rsidR="00195566" w:rsidRPr="00F034B3" w14:paraId="4EED08BA" w14:textId="77777777" w:rsidTr="00D17533">
        <w:trPr>
          <w:trHeight w:val="312"/>
          <w:jc w:val="center"/>
        </w:trPr>
        <w:tc>
          <w:tcPr>
            <w:tcW w:w="2032" w:type="dxa"/>
            <w:vMerge w:val="restart"/>
            <w:tcBorders>
              <w:top w:val="single" w:sz="12" w:space="0" w:color="000000" w:themeColor="text1"/>
              <w:bottom w:val="single" w:sz="4" w:space="0" w:color="000000" w:themeColor="text1"/>
            </w:tcBorders>
            <w:vAlign w:val="center"/>
          </w:tcPr>
          <w:p w14:paraId="03E7CC04" w14:textId="58F95BF3" w:rsidR="00195566" w:rsidRPr="00D53041" w:rsidRDefault="00195566"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牌号</w:t>
            </w:r>
          </w:p>
        </w:tc>
        <w:tc>
          <w:tcPr>
            <w:tcW w:w="2140" w:type="dxa"/>
            <w:vMerge w:val="restart"/>
            <w:tcBorders>
              <w:top w:val="single" w:sz="12" w:space="0" w:color="000000" w:themeColor="text1"/>
              <w:bottom w:val="single" w:sz="4" w:space="0" w:color="000000" w:themeColor="text1"/>
            </w:tcBorders>
            <w:vAlign w:val="center"/>
          </w:tcPr>
          <w:p w14:paraId="671037DF" w14:textId="77777777" w:rsidR="00195566" w:rsidRPr="00D53041" w:rsidRDefault="00195566"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规格</w:t>
            </w:r>
          </w:p>
          <w:p w14:paraId="6E8A6927" w14:textId="52DC4F6F" w:rsidR="00BB4448" w:rsidRPr="00D53041" w:rsidRDefault="00BB4448"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w:t>
            </w:r>
          </w:p>
        </w:tc>
        <w:tc>
          <w:tcPr>
            <w:tcW w:w="4282" w:type="dxa"/>
            <w:gridSpan w:val="2"/>
            <w:tcBorders>
              <w:top w:val="single" w:sz="12" w:space="0" w:color="000000" w:themeColor="text1"/>
              <w:bottom w:val="single" w:sz="4" w:space="0" w:color="000000" w:themeColor="text1"/>
            </w:tcBorders>
            <w:vAlign w:val="center"/>
          </w:tcPr>
          <w:p w14:paraId="0A5DE37E" w14:textId="63F313C3" w:rsidR="00195566"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实测偏差</w:t>
            </w:r>
          </w:p>
        </w:tc>
      </w:tr>
      <w:tr w:rsidR="00195566" w:rsidRPr="00F034B3" w14:paraId="2918B74E" w14:textId="77777777" w:rsidTr="00D17533">
        <w:trPr>
          <w:trHeight w:val="312"/>
          <w:jc w:val="center"/>
        </w:trPr>
        <w:tc>
          <w:tcPr>
            <w:tcW w:w="2032" w:type="dxa"/>
            <w:vMerge/>
            <w:tcBorders>
              <w:top w:val="single" w:sz="4" w:space="0" w:color="000000" w:themeColor="text1"/>
              <w:bottom w:val="single" w:sz="12" w:space="0" w:color="000000" w:themeColor="text1"/>
            </w:tcBorders>
            <w:vAlign w:val="center"/>
          </w:tcPr>
          <w:p w14:paraId="7674AAFF" w14:textId="77777777" w:rsidR="00195566" w:rsidRPr="00D53041" w:rsidRDefault="00195566" w:rsidP="00D53041">
            <w:pPr>
              <w:pStyle w:val="a5"/>
              <w:widowControl w:val="0"/>
              <w:spacing w:line="240" w:lineRule="auto"/>
              <w:ind w:firstLineChars="0" w:firstLine="0"/>
              <w:contextualSpacing/>
              <w:jc w:val="center"/>
              <w:rPr>
                <w:rFonts w:eastAsiaTheme="minorEastAsia"/>
                <w:sz w:val="18"/>
                <w:szCs w:val="18"/>
              </w:rPr>
            </w:pPr>
          </w:p>
        </w:tc>
        <w:tc>
          <w:tcPr>
            <w:tcW w:w="2140" w:type="dxa"/>
            <w:vMerge/>
            <w:tcBorders>
              <w:top w:val="single" w:sz="4" w:space="0" w:color="000000" w:themeColor="text1"/>
              <w:bottom w:val="single" w:sz="12" w:space="0" w:color="000000" w:themeColor="text1"/>
            </w:tcBorders>
            <w:vAlign w:val="center"/>
          </w:tcPr>
          <w:p w14:paraId="74D0FA43" w14:textId="77777777" w:rsidR="00195566" w:rsidRPr="00D53041" w:rsidRDefault="00195566" w:rsidP="00D53041">
            <w:pPr>
              <w:pStyle w:val="a5"/>
              <w:widowControl w:val="0"/>
              <w:spacing w:line="240" w:lineRule="auto"/>
              <w:ind w:firstLineChars="0" w:firstLine="0"/>
              <w:contextualSpacing/>
              <w:jc w:val="center"/>
              <w:rPr>
                <w:rFonts w:eastAsiaTheme="minorEastAsia"/>
                <w:sz w:val="18"/>
                <w:szCs w:val="18"/>
              </w:rPr>
            </w:pPr>
          </w:p>
        </w:tc>
        <w:tc>
          <w:tcPr>
            <w:tcW w:w="2141" w:type="dxa"/>
            <w:tcBorders>
              <w:top w:val="single" w:sz="4" w:space="0" w:color="000000" w:themeColor="text1"/>
              <w:bottom w:val="single" w:sz="12" w:space="0" w:color="000000" w:themeColor="text1"/>
            </w:tcBorders>
            <w:vAlign w:val="center"/>
          </w:tcPr>
          <w:p w14:paraId="101DBF79" w14:textId="13B8EC3C" w:rsidR="00BB4448" w:rsidRPr="00D53041" w:rsidRDefault="00195566"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普通级</w:t>
            </w:r>
            <w:r w:rsidR="00BB4448" w:rsidRPr="00D53041">
              <w:rPr>
                <w:rFonts w:eastAsiaTheme="minorEastAsia"/>
                <w:sz w:val="18"/>
                <w:szCs w:val="18"/>
              </w:rPr>
              <w:t>（</w:t>
            </w:r>
            <w:r w:rsidR="00BB4448" w:rsidRPr="00D53041">
              <w:rPr>
                <w:rFonts w:eastAsiaTheme="minorEastAsia"/>
                <w:sz w:val="18"/>
                <w:szCs w:val="18"/>
              </w:rPr>
              <w:t>mm</w:t>
            </w:r>
            <w:r w:rsidR="00BB4448" w:rsidRPr="00D53041">
              <w:rPr>
                <w:rFonts w:eastAsiaTheme="minorEastAsia"/>
                <w:sz w:val="18"/>
                <w:szCs w:val="18"/>
              </w:rPr>
              <w:t>）</w:t>
            </w:r>
          </w:p>
        </w:tc>
        <w:tc>
          <w:tcPr>
            <w:tcW w:w="2141" w:type="dxa"/>
            <w:tcBorders>
              <w:top w:val="single" w:sz="4" w:space="0" w:color="000000" w:themeColor="text1"/>
              <w:bottom w:val="single" w:sz="12" w:space="0" w:color="000000" w:themeColor="text1"/>
            </w:tcBorders>
            <w:vAlign w:val="center"/>
          </w:tcPr>
          <w:p w14:paraId="6047446B" w14:textId="5BDF27EC" w:rsidR="00BB4448" w:rsidRPr="00D53041" w:rsidRDefault="00195566"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高精级</w:t>
            </w:r>
            <w:r w:rsidR="00BB4448" w:rsidRPr="00D53041">
              <w:rPr>
                <w:rFonts w:eastAsiaTheme="minorEastAsia"/>
                <w:sz w:val="18"/>
                <w:szCs w:val="18"/>
              </w:rPr>
              <w:t>（</w:t>
            </w:r>
            <w:r w:rsidR="00BB4448" w:rsidRPr="00D53041">
              <w:rPr>
                <w:rFonts w:eastAsiaTheme="minorEastAsia"/>
                <w:sz w:val="18"/>
                <w:szCs w:val="18"/>
              </w:rPr>
              <w:t>mm</w:t>
            </w:r>
            <w:r w:rsidR="00BB4448" w:rsidRPr="00D53041">
              <w:rPr>
                <w:rFonts w:eastAsiaTheme="minorEastAsia"/>
                <w:sz w:val="18"/>
                <w:szCs w:val="18"/>
              </w:rPr>
              <w:t>）</w:t>
            </w:r>
          </w:p>
        </w:tc>
      </w:tr>
      <w:tr w:rsidR="00BF0525" w:rsidRPr="00F034B3" w14:paraId="2344D3CD" w14:textId="77777777" w:rsidTr="00D17533">
        <w:trPr>
          <w:trHeight w:val="312"/>
          <w:jc w:val="center"/>
        </w:trPr>
        <w:tc>
          <w:tcPr>
            <w:tcW w:w="2032" w:type="dxa"/>
            <w:vMerge w:val="restart"/>
            <w:tcBorders>
              <w:top w:val="single" w:sz="12" w:space="0" w:color="000000" w:themeColor="text1"/>
            </w:tcBorders>
            <w:vAlign w:val="center"/>
          </w:tcPr>
          <w:p w14:paraId="343CFD89" w14:textId="7ED1ECAA"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QSn4-0.3</w:t>
            </w:r>
            <w:r w:rsidRPr="00D53041">
              <w:rPr>
                <w:rFonts w:eastAsiaTheme="minorEastAsia"/>
                <w:sz w:val="18"/>
                <w:szCs w:val="18"/>
              </w:rPr>
              <w:t>、</w:t>
            </w:r>
            <w:r w:rsidRPr="00D53041">
              <w:rPr>
                <w:rFonts w:eastAsiaTheme="minorEastAsia"/>
                <w:sz w:val="18"/>
                <w:szCs w:val="18"/>
              </w:rPr>
              <w:t>QSn6-0.2</w:t>
            </w:r>
            <w:r w:rsidRPr="00D53041">
              <w:rPr>
                <w:rFonts w:eastAsiaTheme="minorEastAsia"/>
                <w:sz w:val="18"/>
                <w:szCs w:val="18"/>
              </w:rPr>
              <w:t>、</w:t>
            </w:r>
            <w:r w:rsidRPr="00D53041">
              <w:rPr>
                <w:rFonts w:eastAsiaTheme="minorEastAsia"/>
                <w:sz w:val="18"/>
                <w:szCs w:val="18"/>
              </w:rPr>
              <w:t>QSn8-0.3</w:t>
            </w:r>
            <w:r w:rsidRPr="00D53041">
              <w:rPr>
                <w:rFonts w:eastAsiaTheme="minorEastAsia"/>
                <w:sz w:val="18"/>
                <w:szCs w:val="18"/>
              </w:rPr>
              <w:t>、</w:t>
            </w:r>
            <w:r w:rsidRPr="00D53041">
              <w:rPr>
                <w:rFonts w:eastAsiaTheme="minorEastAsia"/>
                <w:sz w:val="18"/>
                <w:szCs w:val="18"/>
              </w:rPr>
              <w:t>QSn10-0.2</w:t>
            </w:r>
          </w:p>
        </w:tc>
        <w:tc>
          <w:tcPr>
            <w:tcW w:w="2140" w:type="dxa"/>
            <w:tcBorders>
              <w:top w:val="single" w:sz="12" w:space="0" w:color="000000" w:themeColor="text1"/>
            </w:tcBorders>
            <w:vAlign w:val="center"/>
          </w:tcPr>
          <w:p w14:paraId="22D72E36" w14:textId="5DF0BA5C"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0.080</w:t>
            </w:r>
            <w:r w:rsidRPr="00D53041">
              <w:rPr>
                <w:rFonts w:eastAsiaTheme="minorEastAsia"/>
                <w:sz w:val="18"/>
                <w:szCs w:val="18"/>
              </w:rPr>
              <w:t>～</w:t>
            </w:r>
            <w:r w:rsidRPr="00D53041">
              <w:rPr>
                <w:rFonts w:eastAsiaTheme="minorEastAsia"/>
                <w:sz w:val="18"/>
                <w:szCs w:val="18"/>
              </w:rPr>
              <w:t>0.150</w:t>
            </w:r>
          </w:p>
        </w:tc>
        <w:tc>
          <w:tcPr>
            <w:tcW w:w="2141" w:type="dxa"/>
            <w:tcBorders>
              <w:top w:val="single" w:sz="12" w:space="0" w:color="000000" w:themeColor="text1"/>
            </w:tcBorders>
            <w:vAlign w:val="center"/>
          </w:tcPr>
          <w:p w14:paraId="3414A55C" w14:textId="6771415C"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-0.004</w:t>
            </w:r>
            <w:r w:rsidRPr="00D53041">
              <w:rPr>
                <w:rFonts w:eastAsiaTheme="minorEastAsia"/>
                <w:sz w:val="18"/>
                <w:szCs w:val="18"/>
              </w:rPr>
              <w:t>～</w:t>
            </w:r>
            <w:r w:rsidRPr="00D53041">
              <w:rPr>
                <w:rFonts w:eastAsiaTheme="minorEastAsia"/>
                <w:sz w:val="18"/>
                <w:szCs w:val="18"/>
              </w:rPr>
              <w:t>0.005</w:t>
            </w:r>
          </w:p>
        </w:tc>
        <w:tc>
          <w:tcPr>
            <w:tcW w:w="2141" w:type="dxa"/>
            <w:tcBorders>
              <w:top w:val="single" w:sz="12" w:space="0" w:color="000000" w:themeColor="text1"/>
            </w:tcBorders>
            <w:vAlign w:val="center"/>
          </w:tcPr>
          <w:p w14:paraId="171888CD" w14:textId="77273A08"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-0.003</w:t>
            </w:r>
            <w:r w:rsidRPr="00D53041">
              <w:rPr>
                <w:rFonts w:eastAsiaTheme="minorEastAsia"/>
                <w:sz w:val="18"/>
                <w:szCs w:val="18"/>
              </w:rPr>
              <w:t>～</w:t>
            </w:r>
            <w:r w:rsidRPr="00D53041">
              <w:rPr>
                <w:rFonts w:eastAsiaTheme="minorEastAsia"/>
                <w:sz w:val="18"/>
                <w:szCs w:val="18"/>
              </w:rPr>
              <w:t>0.003</w:t>
            </w:r>
          </w:p>
        </w:tc>
      </w:tr>
      <w:tr w:rsidR="00BF0525" w:rsidRPr="00F034B3" w14:paraId="41181B28" w14:textId="77777777" w:rsidTr="00D17533">
        <w:trPr>
          <w:trHeight w:val="312"/>
          <w:jc w:val="center"/>
        </w:trPr>
        <w:tc>
          <w:tcPr>
            <w:tcW w:w="2032" w:type="dxa"/>
            <w:vMerge/>
            <w:vAlign w:val="center"/>
          </w:tcPr>
          <w:p w14:paraId="227E2336" w14:textId="77777777"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p>
        </w:tc>
        <w:tc>
          <w:tcPr>
            <w:tcW w:w="2140" w:type="dxa"/>
            <w:vAlign w:val="center"/>
          </w:tcPr>
          <w:p w14:paraId="5C1989E2" w14:textId="2E0FC60D"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0.150</w:t>
            </w:r>
            <w:r w:rsidRPr="00D53041">
              <w:rPr>
                <w:rFonts w:eastAsiaTheme="minorEastAsia"/>
                <w:sz w:val="18"/>
                <w:szCs w:val="18"/>
              </w:rPr>
              <w:t>～</w:t>
            </w:r>
            <w:r w:rsidRPr="00D53041">
              <w:rPr>
                <w:rFonts w:eastAsiaTheme="minorEastAsia"/>
                <w:sz w:val="18"/>
                <w:szCs w:val="18"/>
              </w:rPr>
              <w:t>0.200</w:t>
            </w:r>
          </w:p>
        </w:tc>
        <w:tc>
          <w:tcPr>
            <w:tcW w:w="2141" w:type="dxa"/>
            <w:vAlign w:val="center"/>
          </w:tcPr>
          <w:p w14:paraId="5ACB96F0" w14:textId="3614AEB2"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-0.007</w:t>
            </w:r>
            <w:r w:rsidRPr="00D53041">
              <w:rPr>
                <w:rFonts w:eastAsiaTheme="minorEastAsia"/>
                <w:sz w:val="18"/>
                <w:szCs w:val="18"/>
              </w:rPr>
              <w:t>～</w:t>
            </w:r>
            <w:r w:rsidRPr="00D53041">
              <w:rPr>
                <w:rFonts w:eastAsiaTheme="minorEastAsia"/>
                <w:sz w:val="18"/>
                <w:szCs w:val="18"/>
              </w:rPr>
              <w:t>0.007</w:t>
            </w:r>
          </w:p>
        </w:tc>
        <w:tc>
          <w:tcPr>
            <w:tcW w:w="2141" w:type="dxa"/>
            <w:vAlign w:val="center"/>
          </w:tcPr>
          <w:p w14:paraId="4F6A6E59" w14:textId="1AE1E4A2"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-0.003</w:t>
            </w:r>
            <w:r w:rsidRPr="00D53041">
              <w:rPr>
                <w:rFonts w:eastAsiaTheme="minorEastAsia"/>
                <w:sz w:val="18"/>
                <w:szCs w:val="18"/>
              </w:rPr>
              <w:t>～</w:t>
            </w:r>
            <w:r w:rsidRPr="00D53041">
              <w:rPr>
                <w:rFonts w:eastAsiaTheme="minorEastAsia"/>
                <w:sz w:val="18"/>
                <w:szCs w:val="18"/>
              </w:rPr>
              <w:t>0.004</w:t>
            </w:r>
          </w:p>
        </w:tc>
      </w:tr>
      <w:tr w:rsidR="00BF0525" w:rsidRPr="00F034B3" w14:paraId="67EF307D" w14:textId="77777777" w:rsidTr="00D17533">
        <w:trPr>
          <w:trHeight w:val="312"/>
          <w:jc w:val="center"/>
        </w:trPr>
        <w:tc>
          <w:tcPr>
            <w:tcW w:w="2032" w:type="dxa"/>
            <w:vMerge/>
            <w:vAlign w:val="center"/>
          </w:tcPr>
          <w:p w14:paraId="54D6AAAB" w14:textId="77777777"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p>
        </w:tc>
        <w:tc>
          <w:tcPr>
            <w:tcW w:w="2140" w:type="dxa"/>
            <w:vAlign w:val="center"/>
          </w:tcPr>
          <w:p w14:paraId="4A5E337E" w14:textId="2789A3F5"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0.200</w:t>
            </w:r>
            <w:r w:rsidRPr="00D53041">
              <w:rPr>
                <w:rFonts w:eastAsiaTheme="minorEastAsia"/>
                <w:sz w:val="18"/>
                <w:szCs w:val="18"/>
              </w:rPr>
              <w:t>～</w:t>
            </w:r>
            <w:r w:rsidRPr="00D53041">
              <w:rPr>
                <w:rFonts w:eastAsiaTheme="minorEastAsia"/>
                <w:sz w:val="18"/>
                <w:szCs w:val="18"/>
              </w:rPr>
              <w:t>0.300</w:t>
            </w:r>
          </w:p>
        </w:tc>
        <w:tc>
          <w:tcPr>
            <w:tcW w:w="2141" w:type="dxa"/>
            <w:vAlign w:val="center"/>
          </w:tcPr>
          <w:p w14:paraId="1AEA4CA8" w14:textId="466460A2"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-0.008</w:t>
            </w:r>
            <w:r w:rsidRPr="00D53041">
              <w:rPr>
                <w:rFonts w:eastAsiaTheme="minorEastAsia"/>
                <w:sz w:val="18"/>
                <w:szCs w:val="18"/>
              </w:rPr>
              <w:t>～</w:t>
            </w:r>
            <w:r w:rsidRPr="00D53041">
              <w:rPr>
                <w:rFonts w:eastAsiaTheme="minorEastAsia"/>
                <w:sz w:val="18"/>
                <w:szCs w:val="18"/>
              </w:rPr>
              <w:t>0.009</w:t>
            </w:r>
          </w:p>
        </w:tc>
        <w:tc>
          <w:tcPr>
            <w:tcW w:w="2141" w:type="dxa"/>
            <w:vAlign w:val="center"/>
          </w:tcPr>
          <w:p w14:paraId="298B8161" w14:textId="53C86E88"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-0.005</w:t>
            </w:r>
            <w:r w:rsidRPr="00D53041">
              <w:rPr>
                <w:rFonts w:eastAsiaTheme="minorEastAsia"/>
                <w:sz w:val="18"/>
                <w:szCs w:val="18"/>
              </w:rPr>
              <w:t>～</w:t>
            </w:r>
            <w:r w:rsidRPr="00D53041">
              <w:rPr>
                <w:rFonts w:eastAsiaTheme="minorEastAsia"/>
                <w:sz w:val="18"/>
                <w:szCs w:val="18"/>
              </w:rPr>
              <w:t>0.004</w:t>
            </w:r>
          </w:p>
        </w:tc>
      </w:tr>
      <w:tr w:rsidR="00BF0525" w:rsidRPr="00F034B3" w14:paraId="176A9AFC" w14:textId="77777777" w:rsidTr="00D17533">
        <w:trPr>
          <w:trHeight w:val="312"/>
          <w:jc w:val="center"/>
        </w:trPr>
        <w:tc>
          <w:tcPr>
            <w:tcW w:w="2032" w:type="dxa"/>
            <w:vMerge/>
            <w:vAlign w:val="center"/>
          </w:tcPr>
          <w:p w14:paraId="5E242BD6" w14:textId="77777777"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p>
        </w:tc>
        <w:tc>
          <w:tcPr>
            <w:tcW w:w="2140" w:type="dxa"/>
            <w:vAlign w:val="center"/>
          </w:tcPr>
          <w:p w14:paraId="2CB29752" w14:textId="1A27DB7A"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0.300</w:t>
            </w:r>
            <w:r w:rsidRPr="00D53041">
              <w:rPr>
                <w:rFonts w:eastAsiaTheme="minorEastAsia"/>
                <w:sz w:val="18"/>
                <w:szCs w:val="18"/>
              </w:rPr>
              <w:t>～</w:t>
            </w:r>
            <w:r w:rsidRPr="00D53041">
              <w:rPr>
                <w:rFonts w:eastAsiaTheme="minorEastAsia"/>
                <w:sz w:val="18"/>
                <w:szCs w:val="18"/>
              </w:rPr>
              <w:t>0.400</w:t>
            </w:r>
          </w:p>
        </w:tc>
        <w:tc>
          <w:tcPr>
            <w:tcW w:w="2141" w:type="dxa"/>
            <w:vAlign w:val="center"/>
          </w:tcPr>
          <w:p w14:paraId="5A63F1D0" w14:textId="012D5290"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-0.013</w:t>
            </w:r>
            <w:r w:rsidRPr="00D53041">
              <w:rPr>
                <w:rFonts w:eastAsiaTheme="minorEastAsia"/>
                <w:sz w:val="18"/>
                <w:szCs w:val="18"/>
              </w:rPr>
              <w:t>～</w:t>
            </w:r>
            <w:r w:rsidRPr="00D53041">
              <w:rPr>
                <w:rFonts w:eastAsiaTheme="minorEastAsia"/>
                <w:sz w:val="18"/>
                <w:szCs w:val="18"/>
              </w:rPr>
              <w:t>0.014</w:t>
            </w:r>
          </w:p>
        </w:tc>
        <w:tc>
          <w:tcPr>
            <w:tcW w:w="2141" w:type="dxa"/>
            <w:vAlign w:val="center"/>
          </w:tcPr>
          <w:p w14:paraId="4740AE46" w14:textId="436D2DB4" w:rsidR="00BF0525" w:rsidRPr="00D53041" w:rsidRDefault="00BF0525"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-0.007</w:t>
            </w:r>
            <w:r w:rsidRPr="00D53041">
              <w:rPr>
                <w:rFonts w:eastAsiaTheme="minorEastAsia"/>
                <w:sz w:val="18"/>
                <w:szCs w:val="18"/>
              </w:rPr>
              <w:t>～</w:t>
            </w:r>
            <w:r w:rsidRPr="00D53041">
              <w:rPr>
                <w:rFonts w:eastAsiaTheme="minorEastAsia"/>
                <w:sz w:val="18"/>
                <w:szCs w:val="18"/>
              </w:rPr>
              <w:t>0.007</w:t>
            </w:r>
          </w:p>
        </w:tc>
      </w:tr>
    </w:tbl>
    <w:p w14:paraId="312C105F" w14:textId="04EF4B3F" w:rsidR="00195566" w:rsidRPr="00F034B3" w:rsidRDefault="006149E0" w:rsidP="00D53041">
      <w:pPr>
        <w:spacing w:line="340" w:lineRule="exact"/>
        <w:ind w:firstLineChars="95" w:firstLine="199"/>
        <w:jc w:val="center"/>
        <w:rPr>
          <w:rFonts w:ascii="Times New Roman" w:eastAsia="黑体" w:hAnsi="Times New Roman" w:cs="Times New Roman"/>
          <w:szCs w:val="21"/>
        </w:rPr>
      </w:pPr>
      <w:r w:rsidRPr="00F034B3">
        <w:rPr>
          <w:rFonts w:ascii="Times New Roman" w:eastAsia="黑体" w:hAnsi="Times New Roman" w:cs="Times New Roman"/>
          <w:szCs w:val="21"/>
        </w:rPr>
        <w:t>表</w:t>
      </w:r>
      <w:r w:rsidRPr="00F034B3">
        <w:rPr>
          <w:rFonts w:ascii="Times New Roman" w:eastAsia="黑体" w:hAnsi="Times New Roman" w:cs="Times New Roman"/>
          <w:szCs w:val="21"/>
        </w:rPr>
        <w:t xml:space="preserve">3 </w:t>
      </w:r>
      <w:r w:rsidR="00BF0525" w:rsidRPr="00F034B3">
        <w:rPr>
          <w:rFonts w:ascii="Times New Roman" w:eastAsia="黑体" w:hAnsi="Times New Roman" w:cs="Times New Roman"/>
          <w:szCs w:val="21"/>
        </w:rPr>
        <w:t>宽度</w:t>
      </w:r>
      <w:r w:rsidRPr="00F034B3">
        <w:rPr>
          <w:rFonts w:ascii="Times New Roman" w:eastAsia="黑体" w:hAnsi="Times New Roman" w:cs="Times New Roman"/>
          <w:szCs w:val="21"/>
        </w:rPr>
        <w:t>的尺寸及其实测偏差</w:t>
      </w:r>
    </w:p>
    <w:tbl>
      <w:tblPr>
        <w:tblStyle w:val="af7"/>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032"/>
        <w:gridCol w:w="3213"/>
        <w:gridCol w:w="3119"/>
      </w:tblGrid>
      <w:tr w:rsidR="003D60A7" w:rsidRPr="00F034B3" w14:paraId="19074D7A" w14:textId="77777777" w:rsidTr="009D601F">
        <w:trPr>
          <w:trHeight w:val="592"/>
        </w:trPr>
        <w:tc>
          <w:tcPr>
            <w:tcW w:w="2032" w:type="dxa"/>
            <w:tcBorders>
              <w:top w:val="single" w:sz="12" w:space="0" w:color="000000" w:themeColor="text1"/>
              <w:bottom w:val="single" w:sz="12" w:space="0" w:color="000000" w:themeColor="text1"/>
            </w:tcBorders>
            <w:vAlign w:val="center"/>
          </w:tcPr>
          <w:p w14:paraId="15431D68"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牌号</w:t>
            </w:r>
          </w:p>
        </w:tc>
        <w:tc>
          <w:tcPr>
            <w:tcW w:w="3213" w:type="dxa"/>
            <w:tcBorders>
              <w:top w:val="single" w:sz="12" w:space="0" w:color="000000" w:themeColor="text1"/>
              <w:bottom w:val="single" w:sz="12" w:space="0" w:color="000000" w:themeColor="text1"/>
            </w:tcBorders>
            <w:vAlign w:val="center"/>
          </w:tcPr>
          <w:p w14:paraId="69F44533"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规格</w:t>
            </w:r>
          </w:p>
          <w:p w14:paraId="4ACBEE81" w14:textId="2E72174A"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w:t>
            </w:r>
          </w:p>
        </w:tc>
        <w:tc>
          <w:tcPr>
            <w:tcW w:w="3119" w:type="dxa"/>
            <w:tcBorders>
              <w:top w:val="single" w:sz="12" w:space="0" w:color="000000" w:themeColor="text1"/>
              <w:bottom w:val="single" w:sz="12" w:space="0" w:color="000000" w:themeColor="text1"/>
            </w:tcBorders>
            <w:vAlign w:val="center"/>
          </w:tcPr>
          <w:p w14:paraId="49A0C718"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实测偏差</w:t>
            </w:r>
          </w:p>
          <w:p w14:paraId="0C89AEE5" w14:textId="3FB36AD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w:t>
            </w:r>
          </w:p>
        </w:tc>
      </w:tr>
      <w:tr w:rsidR="003D60A7" w:rsidRPr="00F034B3" w14:paraId="7F30B041" w14:textId="77777777" w:rsidTr="00D17533">
        <w:trPr>
          <w:trHeight w:val="312"/>
        </w:trPr>
        <w:tc>
          <w:tcPr>
            <w:tcW w:w="2032" w:type="dxa"/>
            <w:vMerge w:val="restart"/>
            <w:tcBorders>
              <w:top w:val="single" w:sz="12" w:space="0" w:color="000000" w:themeColor="text1"/>
            </w:tcBorders>
            <w:vAlign w:val="center"/>
          </w:tcPr>
          <w:p w14:paraId="696219B6" w14:textId="35FC6F98"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QSn4-0.3</w:t>
            </w:r>
            <w:r w:rsidRPr="00D53041">
              <w:rPr>
                <w:rFonts w:eastAsiaTheme="minorEastAsia"/>
                <w:sz w:val="18"/>
                <w:szCs w:val="18"/>
              </w:rPr>
              <w:t>、</w:t>
            </w:r>
            <w:r w:rsidRPr="00D53041">
              <w:rPr>
                <w:rFonts w:eastAsiaTheme="minorEastAsia"/>
                <w:sz w:val="18"/>
                <w:szCs w:val="18"/>
              </w:rPr>
              <w:t>QSn6-0.2</w:t>
            </w:r>
            <w:r w:rsidRPr="00D53041">
              <w:rPr>
                <w:rFonts w:eastAsiaTheme="minorEastAsia"/>
                <w:sz w:val="18"/>
                <w:szCs w:val="18"/>
              </w:rPr>
              <w:t>、</w:t>
            </w:r>
            <w:r w:rsidRPr="00D53041">
              <w:rPr>
                <w:rFonts w:eastAsiaTheme="minorEastAsia"/>
                <w:sz w:val="18"/>
                <w:szCs w:val="18"/>
              </w:rPr>
              <w:t>QSn8-0.3</w:t>
            </w:r>
            <w:r w:rsidRPr="00D53041">
              <w:rPr>
                <w:rFonts w:eastAsiaTheme="minorEastAsia"/>
                <w:sz w:val="18"/>
                <w:szCs w:val="18"/>
              </w:rPr>
              <w:t>、</w:t>
            </w:r>
            <w:r w:rsidRPr="00D53041">
              <w:rPr>
                <w:rFonts w:eastAsiaTheme="minorEastAsia"/>
                <w:sz w:val="18"/>
                <w:szCs w:val="18"/>
              </w:rPr>
              <w:t>QSn10-0.2</w:t>
            </w:r>
          </w:p>
        </w:tc>
        <w:tc>
          <w:tcPr>
            <w:tcW w:w="3213" w:type="dxa"/>
            <w:tcBorders>
              <w:top w:val="single" w:sz="12" w:space="0" w:color="000000" w:themeColor="text1"/>
            </w:tcBorders>
            <w:vAlign w:val="center"/>
          </w:tcPr>
          <w:p w14:paraId="73814E21" w14:textId="284ED843"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8.5</w:t>
            </w:r>
            <w:r w:rsidRPr="00D53041">
              <w:rPr>
                <w:rFonts w:eastAsiaTheme="minorEastAsia"/>
                <w:sz w:val="18"/>
                <w:szCs w:val="18"/>
              </w:rPr>
              <w:t>～</w:t>
            </w:r>
            <w:r w:rsidRPr="00D53041">
              <w:rPr>
                <w:rFonts w:eastAsiaTheme="minorEastAsia"/>
                <w:sz w:val="18"/>
                <w:szCs w:val="18"/>
              </w:rPr>
              <w:t>100</w:t>
            </w:r>
          </w:p>
        </w:tc>
        <w:tc>
          <w:tcPr>
            <w:tcW w:w="3119" w:type="dxa"/>
            <w:tcBorders>
              <w:top w:val="single" w:sz="12" w:space="0" w:color="000000" w:themeColor="text1"/>
            </w:tcBorders>
            <w:vAlign w:val="center"/>
          </w:tcPr>
          <w:p w14:paraId="7295FDA6" w14:textId="02E59AB9"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-0.04</w:t>
            </w:r>
            <w:r w:rsidRPr="00D53041">
              <w:rPr>
                <w:rFonts w:eastAsiaTheme="minorEastAsia"/>
                <w:sz w:val="18"/>
                <w:szCs w:val="18"/>
              </w:rPr>
              <w:t>～</w:t>
            </w:r>
            <w:r w:rsidRPr="00D53041">
              <w:rPr>
                <w:rFonts w:eastAsiaTheme="minorEastAsia"/>
                <w:sz w:val="18"/>
                <w:szCs w:val="18"/>
              </w:rPr>
              <w:t>0.05</w:t>
            </w:r>
          </w:p>
        </w:tc>
      </w:tr>
      <w:tr w:rsidR="003D60A7" w:rsidRPr="00F034B3" w14:paraId="15F72B74" w14:textId="77777777" w:rsidTr="00D17533">
        <w:trPr>
          <w:trHeight w:val="312"/>
        </w:trPr>
        <w:tc>
          <w:tcPr>
            <w:tcW w:w="2032" w:type="dxa"/>
            <w:vMerge/>
            <w:vAlign w:val="center"/>
          </w:tcPr>
          <w:p w14:paraId="7D4E899F"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p>
        </w:tc>
        <w:tc>
          <w:tcPr>
            <w:tcW w:w="3213" w:type="dxa"/>
            <w:vAlign w:val="center"/>
          </w:tcPr>
          <w:p w14:paraId="49029837" w14:textId="34656F32"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100</w:t>
            </w:r>
            <w:r w:rsidRPr="00D53041">
              <w:rPr>
                <w:rFonts w:eastAsiaTheme="minorEastAsia"/>
                <w:sz w:val="18"/>
                <w:szCs w:val="18"/>
              </w:rPr>
              <w:t>～</w:t>
            </w:r>
            <w:r w:rsidRPr="00D53041">
              <w:rPr>
                <w:rFonts w:eastAsiaTheme="minorEastAsia"/>
                <w:sz w:val="18"/>
                <w:szCs w:val="18"/>
              </w:rPr>
              <w:t>300</w:t>
            </w:r>
          </w:p>
        </w:tc>
        <w:tc>
          <w:tcPr>
            <w:tcW w:w="3119" w:type="dxa"/>
            <w:vAlign w:val="center"/>
          </w:tcPr>
          <w:p w14:paraId="3A136ADB" w14:textId="2A34C75E"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-0.07</w:t>
            </w:r>
            <w:r w:rsidRPr="00D53041">
              <w:rPr>
                <w:rFonts w:eastAsiaTheme="minorEastAsia"/>
                <w:sz w:val="18"/>
                <w:szCs w:val="18"/>
              </w:rPr>
              <w:t>～</w:t>
            </w:r>
            <w:r w:rsidRPr="00D53041">
              <w:rPr>
                <w:rFonts w:eastAsiaTheme="minorEastAsia"/>
                <w:sz w:val="18"/>
                <w:szCs w:val="18"/>
              </w:rPr>
              <w:t>0.06</w:t>
            </w:r>
          </w:p>
        </w:tc>
      </w:tr>
      <w:tr w:rsidR="003D60A7" w:rsidRPr="00F034B3" w14:paraId="3C534B1F" w14:textId="77777777" w:rsidTr="00D17533">
        <w:trPr>
          <w:trHeight w:val="312"/>
        </w:trPr>
        <w:tc>
          <w:tcPr>
            <w:tcW w:w="2032" w:type="dxa"/>
            <w:vMerge/>
            <w:vAlign w:val="center"/>
          </w:tcPr>
          <w:p w14:paraId="1F7918DF"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p>
        </w:tc>
        <w:tc>
          <w:tcPr>
            <w:tcW w:w="3213" w:type="dxa"/>
            <w:vAlign w:val="center"/>
          </w:tcPr>
          <w:p w14:paraId="03BBD332" w14:textId="6C6251E1"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300</w:t>
            </w:r>
            <w:r w:rsidRPr="00D53041">
              <w:rPr>
                <w:rFonts w:eastAsiaTheme="minorEastAsia"/>
                <w:sz w:val="18"/>
                <w:szCs w:val="18"/>
              </w:rPr>
              <w:t>～</w:t>
            </w:r>
            <w:r w:rsidRPr="00D53041">
              <w:rPr>
                <w:rFonts w:eastAsiaTheme="minorEastAsia"/>
                <w:sz w:val="18"/>
                <w:szCs w:val="18"/>
              </w:rPr>
              <w:t>600</w:t>
            </w:r>
          </w:p>
        </w:tc>
        <w:tc>
          <w:tcPr>
            <w:tcW w:w="3119" w:type="dxa"/>
            <w:vAlign w:val="center"/>
          </w:tcPr>
          <w:p w14:paraId="75D30AD4" w14:textId="31C7617B"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-0.09</w:t>
            </w:r>
            <w:r w:rsidRPr="00D53041">
              <w:rPr>
                <w:rFonts w:eastAsiaTheme="minorEastAsia"/>
                <w:sz w:val="18"/>
                <w:szCs w:val="18"/>
              </w:rPr>
              <w:t>～</w:t>
            </w:r>
            <w:r w:rsidRPr="00D53041">
              <w:rPr>
                <w:rFonts w:eastAsiaTheme="minorEastAsia"/>
                <w:sz w:val="18"/>
                <w:szCs w:val="18"/>
              </w:rPr>
              <w:t>0.08</w:t>
            </w:r>
          </w:p>
        </w:tc>
      </w:tr>
      <w:tr w:rsidR="003D60A7" w:rsidRPr="00F034B3" w14:paraId="75DCC4F1" w14:textId="77777777" w:rsidTr="00D17533">
        <w:trPr>
          <w:trHeight w:val="312"/>
        </w:trPr>
        <w:tc>
          <w:tcPr>
            <w:tcW w:w="2032" w:type="dxa"/>
            <w:vMerge/>
            <w:vAlign w:val="center"/>
          </w:tcPr>
          <w:p w14:paraId="48A3A1EF" w14:textId="77777777"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p>
        </w:tc>
        <w:tc>
          <w:tcPr>
            <w:tcW w:w="3213" w:type="dxa"/>
            <w:vAlign w:val="center"/>
          </w:tcPr>
          <w:p w14:paraId="488822DE" w14:textId="7C4D32A5"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600</w:t>
            </w:r>
            <w:r w:rsidRPr="00D53041">
              <w:rPr>
                <w:rFonts w:eastAsiaTheme="minorEastAsia"/>
                <w:sz w:val="18"/>
                <w:szCs w:val="18"/>
              </w:rPr>
              <w:t>～</w:t>
            </w:r>
            <w:r w:rsidRPr="00D53041">
              <w:rPr>
                <w:rFonts w:eastAsiaTheme="minorEastAsia"/>
                <w:sz w:val="18"/>
                <w:szCs w:val="18"/>
              </w:rPr>
              <w:t>850</w:t>
            </w:r>
          </w:p>
        </w:tc>
        <w:tc>
          <w:tcPr>
            <w:tcW w:w="3119" w:type="dxa"/>
            <w:vAlign w:val="center"/>
          </w:tcPr>
          <w:p w14:paraId="263FBA5A" w14:textId="79D8CDED" w:rsidR="003D60A7" w:rsidRPr="00D53041" w:rsidRDefault="003D60A7"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-0.14</w:t>
            </w:r>
            <w:r w:rsidRPr="00D53041">
              <w:rPr>
                <w:rFonts w:eastAsiaTheme="minorEastAsia"/>
                <w:sz w:val="18"/>
                <w:szCs w:val="18"/>
              </w:rPr>
              <w:t>～</w:t>
            </w:r>
            <w:r w:rsidRPr="00D53041">
              <w:rPr>
                <w:rFonts w:eastAsiaTheme="minorEastAsia"/>
                <w:sz w:val="18"/>
                <w:szCs w:val="18"/>
              </w:rPr>
              <w:t>0.15</w:t>
            </w:r>
          </w:p>
        </w:tc>
      </w:tr>
    </w:tbl>
    <w:p w14:paraId="657165E6" w14:textId="2EFC5E4F" w:rsidR="00DE2180" w:rsidRPr="008C3C5D" w:rsidRDefault="006149E0"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 xml:space="preserve">3.3.2 </w:t>
      </w:r>
      <w:r w:rsidR="00795BB8" w:rsidRPr="008C3C5D">
        <w:rPr>
          <w:rFonts w:ascii="黑体" w:eastAsia="黑体" w:hAnsi="黑体" w:cs="黑体"/>
          <w:caps/>
          <w:szCs w:val="21"/>
        </w:rPr>
        <w:t>侧边弯曲度</w:t>
      </w:r>
    </w:p>
    <w:p w14:paraId="338FEC9D" w14:textId="172AA0A6" w:rsidR="00A050FB" w:rsidRPr="004D7F30" w:rsidRDefault="008A0AE0" w:rsidP="004D7F30">
      <w:pPr>
        <w:spacing w:line="240" w:lineRule="auto"/>
        <w:ind w:firstLine="420"/>
        <w:contextualSpacing/>
        <w:rPr>
          <w:rFonts w:ascii="Times New Roman" w:hAnsi="Times New Roman" w:cs="Times New Roman"/>
          <w:szCs w:val="21"/>
        </w:rPr>
      </w:pPr>
      <w:r w:rsidRPr="00F034B3">
        <w:rPr>
          <w:rFonts w:ascii="Times New Roman" w:hAnsi="Times New Roman" w:cs="Times New Roman"/>
          <w:szCs w:val="21"/>
          <w:lang w:val="de-DE"/>
        </w:rPr>
        <w:t>带</w:t>
      </w:r>
      <w:r w:rsidRPr="00F034B3">
        <w:rPr>
          <w:rFonts w:ascii="Times New Roman" w:hAnsi="Times New Roman" w:cs="Times New Roman"/>
          <w:szCs w:val="21"/>
        </w:rPr>
        <w:t>箔材的侧边弯曲度应符合表</w:t>
      </w:r>
      <w:r w:rsidRPr="00F034B3">
        <w:rPr>
          <w:rFonts w:ascii="Times New Roman" w:hAnsi="Times New Roman" w:cs="Times New Roman"/>
          <w:szCs w:val="21"/>
        </w:rPr>
        <w:t>4</w:t>
      </w:r>
      <w:r w:rsidRPr="00F034B3">
        <w:rPr>
          <w:rFonts w:ascii="Times New Roman" w:hAnsi="Times New Roman" w:cs="Times New Roman"/>
          <w:szCs w:val="21"/>
        </w:rPr>
        <w:t>的规定。</w:t>
      </w:r>
    </w:p>
    <w:p w14:paraId="1D65A9FA" w14:textId="77777777" w:rsidR="008A0AE0" w:rsidRPr="00F034B3" w:rsidRDefault="008A0AE0" w:rsidP="006B695D">
      <w:pPr>
        <w:spacing w:line="240" w:lineRule="auto"/>
        <w:ind w:firstLineChars="1750" w:firstLine="3675"/>
        <w:contextualSpacing/>
        <w:rPr>
          <w:rFonts w:ascii="Times New Roman" w:eastAsia="黑体" w:hAnsi="Times New Roman" w:cs="Times New Roman"/>
          <w:szCs w:val="21"/>
        </w:rPr>
      </w:pPr>
      <w:r w:rsidRPr="00F034B3">
        <w:rPr>
          <w:rFonts w:ascii="Times New Roman" w:eastAsia="黑体" w:hAnsi="Times New Roman" w:cs="Times New Roman"/>
          <w:szCs w:val="21"/>
        </w:rPr>
        <w:lastRenderedPageBreak/>
        <w:t>表</w:t>
      </w:r>
      <w:r w:rsidRPr="00F034B3">
        <w:rPr>
          <w:rFonts w:ascii="Times New Roman" w:eastAsia="黑体" w:hAnsi="Times New Roman" w:cs="Times New Roman"/>
          <w:szCs w:val="21"/>
        </w:rPr>
        <w:t xml:space="preserve">4 </w:t>
      </w:r>
      <w:r w:rsidRPr="00F034B3">
        <w:rPr>
          <w:rFonts w:ascii="Times New Roman" w:eastAsia="黑体" w:hAnsi="Times New Roman" w:cs="Times New Roman"/>
          <w:szCs w:val="21"/>
        </w:rPr>
        <w:t>侧边弯曲度</w:t>
      </w:r>
    </w:p>
    <w:tbl>
      <w:tblPr>
        <w:tblStyle w:val="af7"/>
        <w:tblW w:w="836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44"/>
        <w:gridCol w:w="4820"/>
      </w:tblGrid>
      <w:tr w:rsidR="008A0AE0" w:rsidRPr="00F034B3" w14:paraId="7C2C5640" w14:textId="77777777" w:rsidTr="004D7F30">
        <w:trPr>
          <w:trHeight w:val="335"/>
        </w:trPr>
        <w:tc>
          <w:tcPr>
            <w:tcW w:w="3544" w:type="dxa"/>
            <w:tcBorders>
              <w:top w:val="single" w:sz="12" w:space="0" w:color="auto"/>
              <w:bottom w:val="single" w:sz="12" w:space="0" w:color="auto"/>
            </w:tcBorders>
            <w:vAlign w:val="center"/>
          </w:tcPr>
          <w:p w14:paraId="62DF39BB" w14:textId="77777777" w:rsidR="003E30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宽度</w:t>
            </w:r>
          </w:p>
          <w:p w14:paraId="2C00FBCB" w14:textId="107B3CFC"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w:t>
            </w:r>
          </w:p>
        </w:tc>
        <w:tc>
          <w:tcPr>
            <w:tcW w:w="4820" w:type="dxa"/>
            <w:tcBorders>
              <w:top w:val="single" w:sz="12" w:space="0" w:color="auto"/>
              <w:bottom w:val="single" w:sz="12" w:space="0" w:color="auto"/>
            </w:tcBorders>
            <w:vAlign w:val="center"/>
          </w:tcPr>
          <w:p w14:paraId="3CC875EF"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侧边弯曲度</w:t>
            </w:r>
          </w:p>
          <w:p w14:paraId="71612DD5"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mm/m</w:t>
            </w:r>
          </w:p>
          <w:p w14:paraId="382846AE"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不大于</w:t>
            </w:r>
          </w:p>
        </w:tc>
      </w:tr>
      <w:tr w:rsidR="008A0AE0" w:rsidRPr="00F034B3" w14:paraId="3ED5DD9E" w14:textId="77777777" w:rsidTr="00D17533">
        <w:trPr>
          <w:trHeight w:val="312"/>
        </w:trPr>
        <w:tc>
          <w:tcPr>
            <w:tcW w:w="3544" w:type="dxa"/>
            <w:tcBorders>
              <w:top w:val="single" w:sz="12" w:space="0" w:color="auto"/>
            </w:tcBorders>
            <w:vAlign w:val="center"/>
          </w:tcPr>
          <w:p w14:paraId="4BF5DBAC"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8.50</w:t>
            </w:r>
            <w:r w:rsidRPr="00D53041">
              <w:rPr>
                <w:rFonts w:eastAsiaTheme="minorEastAsia"/>
                <w:sz w:val="18"/>
                <w:szCs w:val="18"/>
              </w:rPr>
              <w:t>～</w:t>
            </w:r>
            <w:r w:rsidRPr="00D53041">
              <w:rPr>
                <w:rFonts w:eastAsiaTheme="minorEastAsia"/>
                <w:sz w:val="18"/>
                <w:szCs w:val="18"/>
              </w:rPr>
              <w:t>50.00</w:t>
            </w:r>
          </w:p>
        </w:tc>
        <w:tc>
          <w:tcPr>
            <w:tcW w:w="4820" w:type="dxa"/>
            <w:tcBorders>
              <w:top w:val="single" w:sz="12" w:space="0" w:color="auto"/>
            </w:tcBorders>
            <w:vAlign w:val="center"/>
          </w:tcPr>
          <w:p w14:paraId="31F92A3B"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2.5</w:t>
            </w:r>
          </w:p>
        </w:tc>
      </w:tr>
      <w:tr w:rsidR="008A0AE0" w:rsidRPr="00F034B3" w14:paraId="47F5215E" w14:textId="77777777" w:rsidTr="00D17533">
        <w:trPr>
          <w:trHeight w:val="312"/>
        </w:trPr>
        <w:tc>
          <w:tcPr>
            <w:tcW w:w="3544" w:type="dxa"/>
            <w:vAlign w:val="center"/>
          </w:tcPr>
          <w:p w14:paraId="2DA3DB7A"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50.00</w:t>
            </w:r>
            <w:r w:rsidRPr="00D53041">
              <w:rPr>
                <w:rFonts w:eastAsiaTheme="minorEastAsia"/>
                <w:sz w:val="18"/>
                <w:szCs w:val="18"/>
              </w:rPr>
              <w:t>～</w:t>
            </w:r>
            <w:r w:rsidRPr="00D53041">
              <w:rPr>
                <w:rFonts w:eastAsiaTheme="minorEastAsia"/>
                <w:sz w:val="18"/>
                <w:szCs w:val="18"/>
              </w:rPr>
              <w:t>100.00</w:t>
            </w:r>
          </w:p>
        </w:tc>
        <w:tc>
          <w:tcPr>
            <w:tcW w:w="4820" w:type="dxa"/>
            <w:vAlign w:val="center"/>
          </w:tcPr>
          <w:p w14:paraId="0227B270"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2.0</w:t>
            </w:r>
          </w:p>
        </w:tc>
      </w:tr>
      <w:tr w:rsidR="008A0AE0" w:rsidRPr="00F034B3" w14:paraId="60C435BD" w14:textId="77777777" w:rsidTr="00D17533">
        <w:trPr>
          <w:trHeight w:val="312"/>
        </w:trPr>
        <w:tc>
          <w:tcPr>
            <w:tcW w:w="3544" w:type="dxa"/>
            <w:vAlign w:val="center"/>
          </w:tcPr>
          <w:p w14:paraId="220DF336"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100.00</w:t>
            </w:r>
            <w:r w:rsidRPr="00D53041">
              <w:rPr>
                <w:rFonts w:eastAsiaTheme="minorEastAsia"/>
                <w:sz w:val="18"/>
                <w:szCs w:val="18"/>
              </w:rPr>
              <w:t>～</w:t>
            </w:r>
            <w:r w:rsidRPr="00D53041">
              <w:rPr>
                <w:rFonts w:eastAsiaTheme="minorEastAsia"/>
                <w:sz w:val="18"/>
                <w:szCs w:val="18"/>
              </w:rPr>
              <w:t>200.00</w:t>
            </w:r>
          </w:p>
        </w:tc>
        <w:tc>
          <w:tcPr>
            <w:tcW w:w="4820" w:type="dxa"/>
            <w:vAlign w:val="center"/>
          </w:tcPr>
          <w:p w14:paraId="0C3823DB"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1.5</w:t>
            </w:r>
          </w:p>
        </w:tc>
      </w:tr>
      <w:tr w:rsidR="008A0AE0" w:rsidRPr="00F034B3" w14:paraId="5B4A1EBE" w14:textId="77777777" w:rsidTr="00D17533">
        <w:trPr>
          <w:trHeight w:val="312"/>
        </w:trPr>
        <w:tc>
          <w:tcPr>
            <w:tcW w:w="3544" w:type="dxa"/>
            <w:vAlign w:val="center"/>
          </w:tcPr>
          <w:p w14:paraId="624E81CE"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300.00</w:t>
            </w:r>
            <w:r w:rsidRPr="00D53041">
              <w:rPr>
                <w:rFonts w:eastAsiaTheme="minorEastAsia"/>
                <w:sz w:val="18"/>
                <w:szCs w:val="18"/>
              </w:rPr>
              <w:t>～</w:t>
            </w:r>
            <w:r w:rsidRPr="00D53041">
              <w:rPr>
                <w:rFonts w:eastAsiaTheme="minorEastAsia"/>
                <w:sz w:val="18"/>
                <w:szCs w:val="18"/>
              </w:rPr>
              <w:t>850.00</w:t>
            </w:r>
          </w:p>
        </w:tc>
        <w:tc>
          <w:tcPr>
            <w:tcW w:w="4820" w:type="dxa"/>
            <w:vAlign w:val="center"/>
          </w:tcPr>
          <w:p w14:paraId="78D6961F"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1.0</w:t>
            </w:r>
          </w:p>
        </w:tc>
      </w:tr>
    </w:tbl>
    <w:p w14:paraId="1DD51608" w14:textId="2499EBB6" w:rsidR="002E4FAE" w:rsidRPr="008C3C5D" w:rsidRDefault="002E4FAE"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 xml:space="preserve">3.3.3 </w:t>
      </w:r>
      <w:r w:rsidR="00795BB8" w:rsidRPr="008C3C5D">
        <w:rPr>
          <w:rFonts w:ascii="黑体" w:eastAsia="黑体" w:hAnsi="黑体" w:cs="黑体"/>
          <w:caps/>
          <w:szCs w:val="21"/>
        </w:rPr>
        <w:t>边缘毛刺</w:t>
      </w:r>
    </w:p>
    <w:p w14:paraId="02D44779" w14:textId="77777777" w:rsidR="008A0AE0" w:rsidRPr="00F034B3" w:rsidRDefault="008A0AE0" w:rsidP="006B695D">
      <w:pPr>
        <w:spacing w:line="240" w:lineRule="auto"/>
        <w:ind w:firstLineChars="300" w:firstLine="630"/>
        <w:contextualSpacing/>
        <w:rPr>
          <w:rFonts w:ascii="Times New Roman" w:hAnsi="Times New Roman" w:cs="Times New Roman"/>
        </w:rPr>
      </w:pPr>
      <w:r w:rsidRPr="00F034B3">
        <w:rPr>
          <w:rFonts w:ascii="Times New Roman" w:hAnsi="Times New Roman" w:cs="Times New Roman"/>
        </w:rPr>
        <w:t>带箔材的边缘毛刺应符合表</w:t>
      </w:r>
      <w:r w:rsidRPr="00F034B3">
        <w:rPr>
          <w:rFonts w:ascii="Times New Roman" w:hAnsi="Times New Roman" w:cs="Times New Roman"/>
        </w:rPr>
        <w:t>5</w:t>
      </w:r>
      <w:r w:rsidRPr="00F034B3">
        <w:rPr>
          <w:rFonts w:ascii="Times New Roman" w:hAnsi="Times New Roman" w:cs="Times New Roman"/>
        </w:rPr>
        <w:t>的规定。</w:t>
      </w:r>
    </w:p>
    <w:p w14:paraId="24C69ABD" w14:textId="77777777" w:rsidR="008A0AE0" w:rsidRPr="00F034B3" w:rsidRDefault="008A0AE0" w:rsidP="006B695D">
      <w:pPr>
        <w:spacing w:line="240" w:lineRule="auto"/>
        <w:ind w:firstLineChars="1750" w:firstLine="3675"/>
        <w:contextualSpacing/>
        <w:rPr>
          <w:rFonts w:ascii="Times New Roman" w:eastAsia="黑体" w:hAnsi="Times New Roman" w:cs="Times New Roman"/>
          <w:szCs w:val="21"/>
        </w:rPr>
      </w:pPr>
      <w:r w:rsidRPr="00F034B3">
        <w:rPr>
          <w:rFonts w:ascii="Times New Roman" w:eastAsia="黑体" w:hAnsi="Times New Roman" w:cs="Times New Roman"/>
          <w:szCs w:val="21"/>
        </w:rPr>
        <w:t>表</w:t>
      </w:r>
      <w:r w:rsidRPr="00F034B3">
        <w:rPr>
          <w:rFonts w:ascii="Times New Roman" w:eastAsia="黑体" w:hAnsi="Times New Roman" w:cs="Times New Roman"/>
          <w:szCs w:val="21"/>
        </w:rPr>
        <w:t xml:space="preserve">5 </w:t>
      </w:r>
      <w:r w:rsidRPr="00F034B3">
        <w:rPr>
          <w:rFonts w:ascii="Times New Roman" w:eastAsia="黑体" w:hAnsi="Times New Roman" w:cs="Times New Roman"/>
          <w:szCs w:val="21"/>
        </w:rPr>
        <w:t>边缘毛刺</w:t>
      </w:r>
    </w:p>
    <w:p w14:paraId="722B1DD3" w14:textId="77777777" w:rsidR="008A0AE0" w:rsidRPr="00F034B3" w:rsidRDefault="008A0AE0" w:rsidP="008A0AE0">
      <w:pPr>
        <w:spacing w:line="340" w:lineRule="exact"/>
        <w:ind w:firstLineChars="1750" w:firstLine="3150"/>
        <w:jc w:val="right"/>
        <w:rPr>
          <w:rFonts w:ascii="Times New Roman" w:hAnsi="Times New Roman" w:cs="Times New Roman"/>
          <w:sz w:val="18"/>
          <w:szCs w:val="18"/>
        </w:rPr>
      </w:pPr>
      <w:r w:rsidRPr="00F034B3">
        <w:rPr>
          <w:rFonts w:ascii="Times New Roman" w:hAnsi="Times New Roman" w:cs="Times New Roman"/>
          <w:sz w:val="18"/>
          <w:szCs w:val="18"/>
        </w:rPr>
        <w:t>单位为毫米</w:t>
      </w:r>
    </w:p>
    <w:tbl>
      <w:tblPr>
        <w:tblStyle w:val="af7"/>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45"/>
        <w:gridCol w:w="4319"/>
      </w:tblGrid>
      <w:tr w:rsidR="008A0AE0" w:rsidRPr="00F034B3" w14:paraId="77AD30FE" w14:textId="77777777" w:rsidTr="004D7F30">
        <w:trPr>
          <w:jc w:val="center"/>
        </w:trPr>
        <w:tc>
          <w:tcPr>
            <w:tcW w:w="4145" w:type="dxa"/>
            <w:tcBorders>
              <w:top w:val="single" w:sz="12" w:space="0" w:color="auto"/>
              <w:bottom w:val="single" w:sz="12" w:space="0" w:color="auto"/>
            </w:tcBorders>
            <w:vAlign w:val="center"/>
          </w:tcPr>
          <w:p w14:paraId="7B241E56"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厚度</w:t>
            </w:r>
          </w:p>
        </w:tc>
        <w:tc>
          <w:tcPr>
            <w:tcW w:w="4319" w:type="dxa"/>
            <w:tcBorders>
              <w:top w:val="single" w:sz="12" w:space="0" w:color="auto"/>
              <w:bottom w:val="single" w:sz="12" w:space="0" w:color="auto"/>
            </w:tcBorders>
            <w:vAlign w:val="center"/>
          </w:tcPr>
          <w:p w14:paraId="33ACBEA8"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边缘毛刺</w:t>
            </w:r>
          </w:p>
          <w:p w14:paraId="051AFECA"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不大于</w:t>
            </w:r>
          </w:p>
        </w:tc>
      </w:tr>
      <w:tr w:rsidR="008A0AE0" w:rsidRPr="00F034B3" w14:paraId="42DC4042" w14:textId="77777777" w:rsidTr="00D17533">
        <w:trPr>
          <w:trHeight w:val="312"/>
          <w:jc w:val="center"/>
        </w:trPr>
        <w:tc>
          <w:tcPr>
            <w:tcW w:w="4145" w:type="dxa"/>
            <w:tcBorders>
              <w:top w:val="single" w:sz="12" w:space="0" w:color="auto"/>
            </w:tcBorders>
            <w:vAlign w:val="center"/>
          </w:tcPr>
          <w:p w14:paraId="4A3D8785" w14:textId="1DE16194"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0.080</w:t>
            </w:r>
            <w:r w:rsidR="003E30E0" w:rsidRPr="00D53041">
              <w:rPr>
                <w:rFonts w:eastAsiaTheme="minorEastAsia"/>
                <w:sz w:val="18"/>
                <w:szCs w:val="18"/>
              </w:rPr>
              <w:t>～</w:t>
            </w:r>
            <w:r w:rsidRPr="00D53041">
              <w:rPr>
                <w:rFonts w:eastAsiaTheme="minorEastAsia"/>
                <w:sz w:val="18"/>
                <w:szCs w:val="18"/>
              </w:rPr>
              <w:t>0.400</w:t>
            </w:r>
          </w:p>
        </w:tc>
        <w:tc>
          <w:tcPr>
            <w:tcW w:w="4319" w:type="dxa"/>
            <w:tcBorders>
              <w:top w:val="single" w:sz="12" w:space="0" w:color="auto"/>
            </w:tcBorders>
            <w:vAlign w:val="center"/>
          </w:tcPr>
          <w:p w14:paraId="3584CDE9"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0.03</w:t>
            </w:r>
          </w:p>
        </w:tc>
      </w:tr>
    </w:tbl>
    <w:p w14:paraId="0A6706BD" w14:textId="1DAC7D3C" w:rsidR="002E4FAE" w:rsidRPr="008C3C5D" w:rsidRDefault="002E4FAE"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 xml:space="preserve">3.3.4 </w:t>
      </w:r>
      <w:r w:rsidR="00795BB8" w:rsidRPr="008C3C5D">
        <w:rPr>
          <w:rFonts w:ascii="黑体" w:eastAsia="黑体" w:hAnsi="黑体" w:cs="黑体"/>
          <w:caps/>
          <w:szCs w:val="21"/>
        </w:rPr>
        <w:t>扭曲度</w:t>
      </w:r>
    </w:p>
    <w:p w14:paraId="407EFE51" w14:textId="77777777" w:rsidR="008A0AE0" w:rsidRPr="00F034B3" w:rsidRDefault="008A0AE0" w:rsidP="006B695D">
      <w:pPr>
        <w:spacing w:line="240" w:lineRule="auto"/>
        <w:ind w:firstLineChars="300" w:firstLine="630"/>
        <w:contextualSpacing/>
        <w:rPr>
          <w:rFonts w:ascii="Times New Roman" w:hAnsi="Times New Roman" w:cs="Times New Roman"/>
        </w:rPr>
      </w:pPr>
      <w:r w:rsidRPr="00F034B3">
        <w:rPr>
          <w:rFonts w:ascii="Times New Roman" w:hAnsi="Times New Roman" w:cs="Times New Roman"/>
        </w:rPr>
        <w:t>带箔材的扭曲度应符合表</w:t>
      </w:r>
      <w:r w:rsidRPr="00F034B3">
        <w:rPr>
          <w:rFonts w:ascii="Times New Roman" w:hAnsi="Times New Roman" w:cs="Times New Roman"/>
        </w:rPr>
        <w:t>6</w:t>
      </w:r>
      <w:r w:rsidRPr="00F034B3">
        <w:rPr>
          <w:rFonts w:ascii="Times New Roman" w:hAnsi="Times New Roman" w:cs="Times New Roman"/>
        </w:rPr>
        <w:t>的规定。</w:t>
      </w:r>
    </w:p>
    <w:p w14:paraId="62EF382C" w14:textId="77777777" w:rsidR="008A0AE0" w:rsidRPr="00F034B3" w:rsidRDefault="008A0AE0" w:rsidP="006B695D">
      <w:pPr>
        <w:spacing w:line="240" w:lineRule="auto"/>
        <w:ind w:firstLineChars="1750" w:firstLine="3675"/>
        <w:contextualSpacing/>
        <w:rPr>
          <w:rFonts w:ascii="Times New Roman" w:eastAsia="黑体" w:hAnsi="Times New Roman" w:cs="Times New Roman"/>
          <w:szCs w:val="21"/>
        </w:rPr>
      </w:pPr>
      <w:r w:rsidRPr="00F034B3">
        <w:rPr>
          <w:rFonts w:ascii="Times New Roman" w:eastAsia="黑体" w:hAnsi="Times New Roman" w:cs="Times New Roman"/>
          <w:szCs w:val="21"/>
        </w:rPr>
        <w:t>表</w:t>
      </w:r>
      <w:r w:rsidRPr="00F034B3">
        <w:rPr>
          <w:rFonts w:ascii="Times New Roman" w:eastAsia="黑体" w:hAnsi="Times New Roman" w:cs="Times New Roman"/>
          <w:szCs w:val="21"/>
        </w:rPr>
        <w:t xml:space="preserve">6 </w:t>
      </w:r>
      <w:r w:rsidRPr="00F034B3">
        <w:rPr>
          <w:rFonts w:ascii="Times New Roman" w:eastAsia="黑体" w:hAnsi="Times New Roman" w:cs="Times New Roman"/>
          <w:szCs w:val="21"/>
        </w:rPr>
        <w:t>扭曲度</w:t>
      </w:r>
    </w:p>
    <w:tbl>
      <w:tblPr>
        <w:tblStyle w:val="af7"/>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84"/>
        <w:gridCol w:w="2835"/>
        <w:gridCol w:w="2835"/>
      </w:tblGrid>
      <w:tr w:rsidR="008A0AE0" w:rsidRPr="00F034B3" w14:paraId="362CC307" w14:textId="77777777" w:rsidTr="004D7F30">
        <w:tc>
          <w:tcPr>
            <w:tcW w:w="2784" w:type="dxa"/>
            <w:vMerge w:val="restart"/>
            <w:tcBorders>
              <w:top w:val="single" w:sz="12" w:space="0" w:color="auto"/>
              <w:bottom w:val="single" w:sz="4" w:space="0" w:color="auto"/>
            </w:tcBorders>
            <w:vAlign w:val="center"/>
          </w:tcPr>
          <w:p w14:paraId="0E4AEC85"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宽度</w:t>
            </w:r>
          </w:p>
          <w:p w14:paraId="6B605972"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mm</w:t>
            </w:r>
          </w:p>
        </w:tc>
        <w:tc>
          <w:tcPr>
            <w:tcW w:w="5670" w:type="dxa"/>
            <w:gridSpan w:val="2"/>
            <w:tcBorders>
              <w:top w:val="single" w:sz="12" w:space="0" w:color="auto"/>
              <w:bottom w:val="single" w:sz="4" w:space="0" w:color="auto"/>
            </w:tcBorders>
            <w:vAlign w:val="center"/>
          </w:tcPr>
          <w:p w14:paraId="4DF6E7BC" w14:textId="77777777" w:rsidR="003E30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扭曲度</w:t>
            </w:r>
          </w:p>
          <w:p w14:paraId="3F3E129A" w14:textId="457C55DD"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w:t>
            </w:r>
            <w:r w:rsidRPr="00D53041">
              <w:rPr>
                <w:rFonts w:eastAsiaTheme="minorEastAsia"/>
                <w:sz w:val="18"/>
                <w:szCs w:val="18"/>
              </w:rPr>
              <w:t>）</w:t>
            </w:r>
          </w:p>
          <w:p w14:paraId="4B5C7CCE"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不大于</w:t>
            </w:r>
          </w:p>
        </w:tc>
      </w:tr>
      <w:tr w:rsidR="008A0AE0" w:rsidRPr="00F034B3" w14:paraId="7052D8B0" w14:textId="77777777" w:rsidTr="00D17533">
        <w:trPr>
          <w:trHeight w:val="312"/>
        </w:trPr>
        <w:tc>
          <w:tcPr>
            <w:tcW w:w="2784" w:type="dxa"/>
            <w:vMerge/>
            <w:tcBorders>
              <w:top w:val="single" w:sz="4" w:space="0" w:color="auto"/>
              <w:bottom w:val="single" w:sz="12" w:space="0" w:color="auto"/>
            </w:tcBorders>
            <w:vAlign w:val="center"/>
          </w:tcPr>
          <w:p w14:paraId="6E42B55D"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p>
        </w:tc>
        <w:tc>
          <w:tcPr>
            <w:tcW w:w="2835" w:type="dxa"/>
            <w:tcBorders>
              <w:top w:val="single" w:sz="4" w:space="0" w:color="auto"/>
              <w:bottom w:val="single" w:sz="12" w:space="0" w:color="auto"/>
            </w:tcBorders>
            <w:vAlign w:val="center"/>
          </w:tcPr>
          <w:p w14:paraId="1034981D"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普通级</w:t>
            </w:r>
          </w:p>
        </w:tc>
        <w:tc>
          <w:tcPr>
            <w:tcW w:w="2835" w:type="dxa"/>
            <w:tcBorders>
              <w:top w:val="single" w:sz="4" w:space="0" w:color="auto"/>
              <w:bottom w:val="single" w:sz="12" w:space="0" w:color="auto"/>
            </w:tcBorders>
            <w:vAlign w:val="center"/>
          </w:tcPr>
          <w:p w14:paraId="4CBC5698"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proofErr w:type="gramStart"/>
            <w:r w:rsidRPr="00D53041">
              <w:rPr>
                <w:rFonts w:eastAsiaTheme="minorEastAsia"/>
                <w:sz w:val="18"/>
                <w:szCs w:val="18"/>
              </w:rPr>
              <w:t>高精级</w:t>
            </w:r>
            <w:proofErr w:type="gramEnd"/>
          </w:p>
        </w:tc>
      </w:tr>
      <w:tr w:rsidR="008A0AE0" w:rsidRPr="00F034B3" w14:paraId="37FA5A79" w14:textId="77777777" w:rsidTr="00D17533">
        <w:trPr>
          <w:trHeight w:val="312"/>
        </w:trPr>
        <w:tc>
          <w:tcPr>
            <w:tcW w:w="2784" w:type="dxa"/>
            <w:tcBorders>
              <w:top w:val="single" w:sz="12" w:space="0" w:color="auto"/>
            </w:tcBorders>
            <w:vAlign w:val="center"/>
          </w:tcPr>
          <w:p w14:paraId="354FBF1D" w14:textId="58BB7EC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8.50</w:t>
            </w:r>
            <w:r w:rsidR="003E30E0" w:rsidRPr="00D53041">
              <w:rPr>
                <w:rFonts w:eastAsiaTheme="minorEastAsia"/>
                <w:sz w:val="18"/>
                <w:szCs w:val="18"/>
              </w:rPr>
              <w:t>～</w:t>
            </w:r>
            <w:r w:rsidRPr="00D53041">
              <w:rPr>
                <w:rFonts w:eastAsiaTheme="minorEastAsia"/>
                <w:sz w:val="18"/>
                <w:szCs w:val="18"/>
              </w:rPr>
              <w:t>30.00</w:t>
            </w:r>
          </w:p>
        </w:tc>
        <w:tc>
          <w:tcPr>
            <w:tcW w:w="2835" w:type="dxa"/>
            <w:tcBorders>
              <w:top w:val="single" w:sz="12" w:space="0" w:color="auto"/>
            </w:tcBorders>
            <w:vAlign w:val="center"/>
          </w:tcPr>
          <w:p w14:paraId="4F639A05"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30</w:t>
            </w:r>
          </w:p>
        </w:tc>
        <w:tc>
          <w:tcPr>
            <w:tcW w:w="2835" w:type="dxa"/>
            <w:tcBorders>
              <w:top w:val="single" w:sz="12" w:space="0" w:color="auto"/>
            </w:tcBorders>
            <w:vAlign w:val="center"/>
          </w:tcPr>
          <w:p w14:paraId="3B188D87"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10</w:t>
            </w:r>
          </w:p>
        </w:tc>
      </w:tr>
      <w:tr w:rsidR="008A0AE0" w:rsidRPr="00F034B3" w14:paraId="3FD12832" w14:textId="77777777" w:rsidTr="00D17533">
        <w:trPr>
          <w:trHeight w:val="312"/>
        </w:trPr>
        <w:tc>
          <w:tcPr>
            <w:tcW w:w="2784" w:type="dxa"/>
            <w:vAlign w:val="center"/>
          </w:tcPr>
          <w:p w14:paraId="1A6D930D" w14:textId="67C69A7D"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30.00</w:t>
            </w:r>
            <w:r w:rsidR="003E30E0" w:rsidRPr="00D53041">
              <w:rPr>
                <w:rFonts w:eastAsiaTheme="minorEastAsia"/>
                <w:sz w:val="18"/>
                <w:szCs w:val="18"/>
              </w:rPr>
              <w:t>～</w:t>
            </w:r>
            <w:r w:rsidRPr="00D53041">
              <w:rPr>
                <w:rFonts w:eastAsiaTheme="minorEastAsia"/>
                <w:sz w:val="18"/>
                <w:szCs w:val="18"/>
              </w:rPr>
              <w:t>850.00</w:t>
            </w:r>
          </w:p>
        </w:tc>
        <w:tc>
          <w:tcPr>
            <w:tcW w:w="2835" w:type="dxa"/>
            <w:vAlign w:val="center"/>
          </w:tcPr>
          <w:p w14:paraId="78AF0AF3"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20</w:t>
            </w:r>
          </w:p>
        </w:tc>
        <w:tc>
          <w:tcPr>
            <w:tcW w:w="2835" w:type="dxa"/>
            <w:vAlign w:val="center"/>
          </w:tcPr>
          <w:p w14:paraId="6E43F314" w14:textId="77777777" w:rsidR="008A0AE0" w:rsidRPr="00D53041" w:rsidRDefault="008A0AE0"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w:t>
            </w:r>
          </w:p>
        </w:tc>
      </w:tr>
    </w:tbl>
    <w:p w14:paraId="15C15564" w14:textId="331BDB68" w:rsidR="00795BB8" w:rsidRPr="008C3C5D" w:rsidRDefault="00795BB8"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3.3.5 平整度</w:t>
      </w:r>
    </w:p>
    <w:p w14:paraId="2B5B1403" w14:textId="270B54C8" w:rsidR="008A0AE0" w:rsidRPr="00F034B3" w:rsidRDefault="008A0AE0" w:rsidP="006B695D">
      <w:pPr>
        <w:spacing w:line="240" w:lineRule="auto"/>
        <w:ind w:firstLine="420"/>
        <w:contextualSpacing/>
        <w:rPr>
          <w:rFonts w:ascii="Times New Roman" w:hAnsi="Times New Roman" w:cs="Times New Roman"/>
        </w:rPr>
      </w:pPr>
      <w:r w:rsidRPr="00F034B3">
        <w:rPr>
          <w:rFonts w:ascii="Times New Roman" w:hAnsi="Times New Roman" w:cs="Times New Roman"/>
        </w:rPr>
        <w:t>参考其他</w:t>
      </w:r>
      <w:r w:rsidR="009B6AE3" w:rsidRPr="00F034B3">
        <w:rPr>
          <w:rFonts w:ascii="Times New Roman" w:hAnsi="Times New Roman" w:cs="Times New Roman"/>
        </w:rPr>
        <w:t>相关</w:t>
      </w:r>
      <w:r w:rsidRPr="00F034B3">
        <w:rPr>
          <w:rFonts w:ascii="Times New Roman" w:hAnsi="Times New Roman" w:cs="Times New Roman"/>
        </w:rPr>
        <w:t>铜合金带箔材标准的平整度，平整度应不大于</w:t>
      </w:r>
      <w:r w:rsidRPr="00F034B3">
        <w:rPr>
          <w:rFonts w:ascii="Times New Roman" w:hAnsi="Times New Roman" w:cs="Times New Roman"/>
        </w:rPr>
        <w:t>0.5mm</w:t>
      </w:r>
      <w:r w:rsidRPr="00F034B3">
        <w:rPr>
          <w:rFonts w:ascii="Times New Roman" w:hAnsi="Times New Roman" w:cs="Times New Roman"/>
        </w:rPr>
        <w:t>。</w:t>
      </w:r>
    </w:p>
    <w:p w14:paraId="4C01AA61" w14:textId="67867033" w:rsidR="00D921EC" w:rsidRPr="008C3C5D" w:rsidRDefault="00D921EC"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3.3.</w:t>
      </w:r>
      <w:r w:rsidR="00AB405F" w:rsidRPr="008C3C5D">
        <w:rPr>
          <w:rFonts w:ascii="黑体" w:eastAsia="黑体" w:hAnsi="黑体" w:cs="黑体"/>
          <w:caps/>
          <w:szCs w:val="21"/>
        </w:rPr>
        <w:t>6</w:t>
      </w:r>
      <w:r w:rsidRPr="008C3C5D">
        <w:rPr>
          <w:rFonts w:ascii="黑体" w:eastAsia="黑体" w:hAnsi="黑体" w:cs="黑体"/>
          <w:caps/>
          <w:szCs w:val="21"/>
        </w:rPr>
        <w:t xml:space="preserve"> 力学性能</w:t>
      </w:r>
    </w:p>
    <w:p w14:paraId="4520DA69" w14:textId="28DFBD04" w:rsidR="00390F82" w:rsidRPr="00F034B3" w:rsidRDefault="00390F82" w:rsidP="006B695D">
      <w:pPr>
        <w:autoSpaceDE w:val="0"/>
        <w:autoSpaceDN w:val="0"/>
        <w:adjustRightInd w:val="0"/>
        <w:spacing w:line="240" w:lineRule="auto"/>
        <w:ind w:firstLine="420"/>
        <w:contextualSpacing/>
        <w:jc w:val="left"/>
        <w:rPr>
          <w:rFonts w:ascii="Times New Roman" w:hAnsi="Times New Roman" w:cs="Times New Roman"/>
          <w:kern w:val="0"/>
          <w:szCs w:val="44"/>
        </w:rPr>
      </w:pPr>
      <w:r w:rsidRPr="00F034B3">
        <w:rPr>
          <w:rFonts w:ascii="Times New Roman" w:hAnsi="Times New Roman" w:cs="Times New Roman"/>
        </w:rPr>
        <w:t>材料的力学性能</w:t>
      </w:r>
      <w:r w:rsidR="000521FC" w:rsidRPr="00F034B3">
        <w:rPr>
          <w:rFonts w:ascii="Times New Roman" w:hAnsi="Times New Roman" w:cs="Times New Roman"/>
        </w:rPr>
        <w:t>按照</w:t>
      </w:r>
      <w:r w:rsidR="000521FC" w:rsidRPr="00F034B3">
        <w:rPr>
          <w:rFonts w:ascii="Times New Roman" w:hAnsi="Times New Roman" w:cs="Times New Roman"/>
          <w:kern w:val="0"/>
          <w:szCs w:val="46"/>
        </w:rPr>
        <w:t xml:space="preserve">GB/T 4340.1 </w:t>
      </w:r>
      <w:r w:rsidR="000521FC" w:rsidRPr="00F034B3">
        <w:rPr>
          <w:rFonts w:ascii="Times New Roman" w:hAnsi="Times New Roman" w:cs="Times New Roman"/>
          <w:kern w:val="0"/>
          <w:szCs w:val="46"/>
        </w:rPr>
        <w:t>《金属材料</w:t>
      </w:r>
      <w:r w:rsidR="000521FC" w:rsidRPr="00F034B3">
        <w:rPr>
          <w:rFonts w:ascii="Times New Roman" w:hAnsi="Times New Roman" w:cs="Times New Roman"/>
          <w:kern w:val="0"/>
          <w:szCs w:val="46"/>
        </w:rPr>
        <w:t xml:space="preserve"> </w:t>
      </w:r>
      <w:r w:rsidR="000521FC" w:rsidRPr="00F034B3">
        <w:rPr>
          <w:rFonts w:ascii="Times New Roman" w:hAnsi="Times New Roman" w:cs="Times New Roman"/>
          <w:kern w:val="0"/>
          <w:szCs w:val="46"/>
        </w:rPr>
        <w:t>维氏硬度试验</w:t>
      </w:r>
      <w:r w:rsidR="000521FC" w:rsidRPr="00F034B3">
        <w:rPr>
          <w:rFonts w:ascii="Times New Roman" w:hAnsi="Times New Roman" w:cs="Times New Roman"/>
          <w:kern w:val="0"/>
          <w:szCs w:val="46"/>
        </w:rPr>
        <w:t xml:space="preserve"> </w:t>
      </w:r>
      <w:r w:rsidR="000521FC" w:rsidRPr="00F034B3">
        <w:rPr>
          <w:rFonts w:ascii="Times New Roman" w:hAnsi="Times New Roman" w:cs="Times New Roman"/>
          <w:kern w:val="0"/>
          <w:szCs w:val="46"/>
        </w:rPr>
        <w:t>第</w:t>
      </w:r>
      <w:r w:rsidR="000521FC" w:rsidRPr="00F034B3">
        <w:rPr>
          <w:rFonts w:ascii="Times New Roman" w:hAnsi="Times New Roman" w:cs="Times New Roman"/>
          <w:kern w:val="0"/>
          <w:szCs w:val="46"/>
        </w:rPr>
        <w:t>1</w:t>
      </w:r>
      <w:r w:rsidR="000521FC" w:rsidRPr="00F034B3">
        <w:rPr>
          <w:rFonts w:ascii="Times New Roman" w:hAnsi="Times New Roman" w:cs="Times New Roman"/>
          <w:kern w:val="0"/>
          <w:szCs w:val="46"/>
        </w:rPr>
        <w:t>部分：试验方法》及</w:t>
      </w:r>
      <w:r w:rsidR="000521FC" w:rsidRPr="00F034B3">
        <w:rPr>
          <w:rFonts w:ascii="Times New Roman" w:hAnsi="Times New Roman" w:cs="Times New Roman"/>
          <w:kern w:val="0"/>
          <w:szCs w:val="44"/>
        </w:rPr>
        <w:t xml:space="preserve">GB/T 34505-2017 </w:t>
      </w:r>
      <w:r w:rsidR="000521FC" w:rsidRPr="00F034B3">
        <w:rPr>
          <w:rFonts w:ascii="Times New Roman" w:hAnsi="Times New Roman" w:cs="Times New Roman"/>
          <w:kern w:val="0"/>
          <w:szCs w:val="44"/>
        </w:rPr>
        <w:t>《铜及铜合金材料</w:t>
      </w:r>
      <w:r w:rsidR="000521FC" w:rsidRPr="00F034B3">
        <w:rPr>
          <w:rFonts w:ascii="Times New Roman" w:hAnsi="Times New Roman" w:cs="Times New Roman"/>
          <w:kern w:val="0"/>
          <w:szCs w:val="44"/>
        </w:rPr>
        <w:t xml:space="preserve"> </w:t>
      </w:r>
      <w:r w:rsidR="000521FC" w:rsidRPr="00F034B3">
        <w:rPr>
          <w:rFonts w:ascii="Times New Roman" w:hAnsi="Times New Roman" w:cs="Times New Roman"/>
          <w:kern w:val="0"/>
          <w:szCs w:val="44"/>
        </w:rPr>
        <w:t>室温拉伸试验方法》进行检验，并</w:t>
      </w:r>
      <w:r w:rsidR="000521FC" w:rsidRPr="00F034B3">
        <w:rPr>
          <w:rFonts w:ascii="Times New Roman" w:hAnsi="Times New Roman" w:cs="Times New Roman"/>
        </w:rPr>
        <w:t>符合下表的规定。</w:t>
      </w:r>
    </w:p>
    <w:p w14:paraId="6499993F" w14:textId="7E606F5E" w:rsidR="00CB55B6" w:rsidRPr="00F034B3" w:rsidRDefault="00390F82" w:rsidP="006B695D">
      <w:pPr>
        <w:pStyle w:val="aff3"/>
        <w:numPr>
          <w:ilvl w:val="255"/>
          <w:numId w:val="0"/>
        </w:numPr>
        <w:spacing w:line="240" w:lineRule="auto"/>
        <w:contextualSpacing/>
        <w:rPr>
          <w:rFonts w:ascii="Times New Roman"/>
        </w:rPr>
      </w:pPr>
      <w:r w:rsidRPr="00F034B3">
        <w:rPr>
          <w:rFonts w:ascii="Times New Roman"/>
        </w:rPr>
        <w:t>表</w:t>
      </w:r>
      <w:r w:rsidR="00B1782D">
        <w:rPr>
          <w:rFonts w:ascii="Times New Roman" w:hint="eastAsia"/>
        </w:rPr>
        <w:t>7</w:t>
      </w:r>
      <w:r w:rsidRPr="00F034B3">
        <w:rPr>
          <w:rFonts w:ascii="Times New Roman"/>
        </w:rPr>
        <w:t xml:space="preserve"> </w:t>
      </w:r>
      <w:r w:rsidR="007D0493" w:rsidRPr="00F034B3">
        <w:rPr>
          <w:rFonts w:ascii="Times New Roman"/>
        </w:rPr>
        <w:t>带箔材</w:t>
      </w:r>
      <w:r w:rsidRPr="00F034B3">
        <w:rPr>
          <w:rFonts w:ascii="Times New Roman"/>
        </w:rPr>
        <w:t>的力学性能</w:t>
      </w:r>
    </w:p>
    <w:tbl>
      <w:tblPr>
        <w:tblpPr w:leftFromText="180" w:rightFromText="180" w:vertAnchor="text" w:horzAnchor="page" w:tblpXSpec="center" w:tblpY="263"/>
        <w:tblOverlap w:val="neve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701"/>
        <w:gridCol w:w="1701"/>
        <w:gridCol w:w="1451"/>
        <w:gridCol w:w="1276"/>
      </w:tblGrid>
      <w:tr w:rsidR="007D0493" w:rsidRPr="00F034B3" w14:paraId="59A606D3" w14:textId="77777777" w:rsidTr="00D17533">
        <w:trPr>
          <w:cantSplit/>
          <w:trHeight w:val="227"/>
          <w:jc w:val="center"/>
        </w:trPr>
        <w:tc>
          <w:tcPr>
            <w:tcW w:w="1101" w:type="dxa"/>
            <w:vMerge w:val="restart"/>
            <w:tcBorders>
              <w:top w:val="single" w:sz="12" w:space="0" w:color="auto"/>
              <w:bottom w:val="single" w:sz="4" w:space="0" w:color="auto"/>
            </w:tcBorders>
            <w:vAlign w:val="center"/>
          </w:tcPr>
          <w:p w14:paraId="540ABE08"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牌号</w:t>
            </w:r>
          </w:p>
        </w:tc>
        <w:tc>
          <w:tcPr>
            <w:tcW w:w="1275" w:type="dxa"/>
            <w:vMerge w:val="restart"/>
            <w:tcBorders>
              <w:top w:val="single" w:sz="12" w:space="0" w:color="auto"/>
              <w:bottom w:val="single" w:sz="4" w:space="0" w:color="auto"/>
            </w:tcBorders>
            <w:vAlign w:val="center"/>
          </w:tcPr>
          <w:p w14:paraId="3B291AB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状态</w:t>
            </w:r>
          </w:p>
        </w:tc>
        <w:tc>
          <w:tcPr>
            <w:tcW w:w="4853" w:type="dxa"/>
            <w:gridSpan w:val="3"/>
            <w:tcBorders>
              <w:top w:val="single" w:sz="12" w:space="0" w:color="auto"/>
              <w:bottom w:val="single" w:sz="4" w:space="0" w:color="auto"/>
            </w:tcBorders>
            <w:vAlign w:val="center"/>
          </w:tcPr>
          <w:p w14:paraId="32F1AD5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拉伸试验</w:t>
            </w:r>
          </w:p>
        </w:tc>
        <w:tc>
          <w:tcPr>
            <w:tcW w:w="1276" w:type="dxa"/>
            <w:tcBorders>
              <w:top w:val="single" w:sz="12" w:space="0" w:color="auto"/>
              <w:bottom w:val="single" w:sz="4" w:space="0" w:color="auto"/>
            </w:tcBorders>
            <w:vAlign w:val="center"/>
          </w:tcPr>
          <w:p w14:paraId="7C94203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硬度试验</w:t>
            </w:r>
          </w:p>
        </w:tc>
      </w:tr>
      <w:tr w:rsidR="007D0493" w:rsidRPr="00F034B3" w14:paraId="70D82EB0" w14:textId="77777777" w:rsidTr="004D7F30">
        <w:trPr>
          <w:cantSplit/>
          <w:trHeight w:val="294"/>
          <w:jc w:val="center"/>
        </w:trPr>
        <w:tc>
          <w:tcPr>
            <w:tcW w:w="1101" w:type="dxa"/>
            <w:vMerge/>
            <w:tcBorders>
              <w:top w:val="single" w:sz="4" w:space="0" w:color="auto"/>
              <w:bottom w:val="single" w:sz="12" w:space="0" w:color="auto"/>
            </w:tcBorders>
            <w:vAlign w:val="center"/>
          </w:tcPr>
          <w:p w14:paraId="5160A2E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vMerge/>
            <w:tcBorders>
              <w:top w:val="single" w:sz="4" w:space="0" w:color="auto"/>
              <w:bottom w:val="single" w:sz="12" w:space="0" w:color="auto"/>
            </w:tcBorders>
            <w:vAlign w:val="center"/>
          </w:tcPr>
          <w:p w14:paraId="035607A8"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701" w:type="dxa"/>
            <w:tcBorders>
              <w:top w:val="single" w:sz="4" w:space="0" w:color="auto"/>
              <w:bottom w:val="single" w:sz="12" w:space="0" w:color="auto"/>
            </w:tcBorders>
            <w:vAlign w:val="center"/>
          </w:tcPr>
          <w:p w14:paraId="1670710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抗拉强度</w:t>
            </w:r>
          </w:p>
          <w:p w14:paraId="72ADE253"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Rm</w:t>
            </w:r>
            <w:r w:rsidRPr="00D53041">
              <w:rPr>
                <w:rFonts w:eastAsiaTheme="minorEastAsia"/>
                <w:sz w:val="18"/>
                <w:szCs w:val="18"/>
              </w:rPr>
              <w:t>）</w:t>
            </w:r>
          </w:p>
          <w:p w14:paraId="13D08BD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MPa</w:t>
            </w:r>
          </w:p>
        </w:tc>
        <w:tc>
          <w:tcPr>
            <w:tcW w:w="1701" w:type="dxa"/>
            <w:tcBorders>
              <w:top w:val="single" w:sz="4" w:space="0" w:color="auto"/>
              <w:bottom w:val="single" w:sz="12" w:space="0" w:color="auto"/>
            </w:tcBorders>
            <w:vAlign w:val="center"/>
          </w:tcPr>
          <w:p w14:paraId="05B14F83" w14:textId="77777777" w:rsidR="003E30E0"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规定塑性延伸强度</w:t>
            </w:r>
          </w:p>
          <w:p w14:paraId="42921438" w14:textId="492759EA"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r w:rsidRPr="00D53041">
              <w:rPr>
                <w:rFonts w:eastAsiaTheme="minorEastAsia"/>
                <w:sz w:val="18"/>
                <w:szCs w:val="18"/>
              </w:rPr>
              <w:t>Rp0.2</w:t>
            </w:r>
            <w:r w:rsidRPr="00D53041">
              <w:rPr>
                <w:rFonts w:eastAsiaTheme="minorEastAsia"/>
                <w:sz w:val="18"/>
                <w:szCs w:val="18"/>
              </w:rPr>
              <w:t>）</w:t>
            </w:r>
          </w:p>
          <w:p w14:paraId="791E8301"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MPa</w:t>
            </w:r>
          </w:p>
        </w:tc>
        <w:tc>
          <w:tcPr>
            <w:tcW w:w="1451" w:type="dxa"/>
            <w:tcBorders>
              <w:top w:val="single" w:sz="4" w:space="0" w:color="auto"/>
              <w:bottom w:val="single" w:sz="12" w:space="0" w:color="auto"/>
            </w:tcBorders>
            <w:vAlign w:val="center"/>
          </w:tcPr>
          <w:p w14:paraId="2294B553" w14:textId="77777777" w:rsidR="007D0493" w:rsidRPr="00D53041" w:rsidRDefault="007D0493" w:rsidP="00D53041">
            <w:pPr>
              <w:pStyle w:val="a5"/>
              <w:widowControl w:val="0"/>
              <w:spacing w:line="240" w:lineRule="auto"/>
              <w:ind w:firstLineChars="0" w:firstLine="0"/>
              <w:contextualSpacing/>
              <w:jc w:val="center"/>
              <w:rPr>
                <w:rFonts w:eastAsiaTheme="minorEastAsia"/>
              </w:rPr>
            </w:pPr>
            <w:r w:rsidRPr="00D53041">
              <w:rPr>
                <w:rFonts w:eastAsiaTheme="minorEastAsia"/>
              </w:rPr>
              <w:t>断后伸长率</w:t>
            </w:r>
          </w:p>
          <w:p w14:paraId="3DFD03A6" w14:textId="2109F3BD" w:rsidR="007D0493" w:rsidRPr="00D53041" w:rsidRDefault="009D601F"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hint="eastAsia"/>
                <w:sz w:val="18"/>
                <w:szCs w:val="18"/>
              </w:rPr>
              <w:t>（</w:t>
            </w:r>
            <w:r w:rsidR="007D0493" w:rsidRPr="00D53041">
              <w:rPr>
                <w:rFonts w:eastAsiaTheme="minorEastAsia"/>
                <w:sz w:val="18"/>
                <w:szCs w:val="18"/>
              </w:rPr>
              <w:t>A50mm</w:t>
            </w:r>
            <w:r w:rsidR="007D0493" w:rsidRPr="00D53041">
              <w:rPr>
                <w:rFonts w:eastAsiaTheme="minorEastAsia"/>
                <w:sz w:val="18"/>
                <w:szCs w:val="18"/>
              </w:rPr>
              <w:t>）</w:t>
            </w:r>
          </w:p>
          <w:p w14:paraId="2E81D09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p>
        </w:tc>
        <w:tc>
          <w:tcPr>
            <w:tcW w:w="1276" w:type="dxa"/>
            <w:tcBorders>
              <w:top w:val="single" w:sz="4" w:space="0" w:color="auto"/>
              <w:bottom w:val="single" w:sz="12" w:space="0" w:color="auto"/>
            </w:tcBorders>
            <w:vAlign w:val="center"/>
          </w:tcPr>
          <w:p w14:paraId="69AD7D5D" w14:textId="77777777" w:rsidR="003E30E0"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维氏硬度</w:t>
            </w:r>
          </w:p>
          <w:p w14:paraId="452D2B05" w14:textId="11865668"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HV</w:t>
            </w:r>
          </w:p>
        </w:tc>
      </w:tr>
      <w:tr w:rsidR="007D0493" w:rsidRPr="00F034B3" w14:paraId="5A6A1752" w14:textId="77777777" w:rsidTr="00D17533">
        <w:trPr>
          <w:cantSplit/>
          <w:trHeight w:val="227"/>
          <w:jc w:val="center"/>
        </w:trPr>
        <w:tc>
          <w:tcPr>
            <w:tcW w:w="1101" w:type="dxa"/>
            <w:vMerge w:val="restart"/>
            <w:tcBorders>
              <w:top w:val="single" w:sz="12" w:space="0" w:color="auto"/>
            </w:tcBorders>
            <w:vAlign w:val="center"/>
          </w:tcPr>
          <w:p w14:paraId="308407E8"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QSn4-0.3</w:t>
            </w:r>
          </w:p>
        </w:tc>
        <w:tc>
          <w:tcPr>
            <w:tcW w:w="1275" w:type="dxa"/>
            <w:tcBorders>
              <w:top w:val="single" w:sz="12" w:space="0" w:color="auto"/>
            </w:tcBorders>
            <w:shd w:val="clear" w:color="auto" w:fill="auto"/>
            <w:vAlign w:val="center"/>
          </w:tcPr>
          <w:p w14:paraId="54300D6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H06</w:t>
            </w:r>
          </w:p>
        </w:tc>
        <w:tc>
          <w:tcPr>
            <w:tcW w:w="1701" w:type="dxa"/>
            <w:tcBorders>
              <w:top w:val="single" w:sz="12" w:space="0" w:color="auto"/>
            </w:tcBorders>
            <w:vAlign w:val="center"/>
          </w:tcPr>
          <w:p w14:paraId="527ECBC9"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580</w:t>
            </w:r>
            <w:r w:rsidRPr="00D53041">
              <w:rPr>
                <w:rFonts w:eastAsiaTheme="minorEastAsia"/>
                <w:sz w:val="18"/>
                <w:szCs w:val="18"/>
              </w:rPr>
              <w:t>～</w:t>
            </w:r>
            <w:r w:rsidRPr="00D53041">
              <w:rPr>
                <w:rFonts w:eastAsiaTheme="minorEastAsia"/>
                <w:sz w:val="18"/>
                <w:szCs w:val="18"/>
              </w:rPr>
              <w:t>680</w:t>
            </w:r>
          </w:p>
        </w:tc>
        <w:tc>
          <w:tcPr>
            <w:tcW w:w="1701" w:type="dxa"/>
            <w:tcBorders>
              <w:top w:val="single" w:sz="12" w:space="0" w:color="auto"/>
            </w:tcBorders>
            <w:vAlign w:val="center"/>
          </w:tcPr>
          <w:p w14:paraId="655CADA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≥530</w:t>
            </w:r>
          </w:p>
        </w:tc>
        <w:tc>
          <w:tcPr>
            <w:tcW w:w="1451" w:type="dxa"/>
            <w:tcBorders>
              <w:top w:val="single" w:sz="12" w:space="0" w:color="auto"/>
            </w:tcBorders>
            <w:vAlign w:val="center"/>
          </w:tcPr>
          <w:p w14:paraId="2F7F562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≥13</w:t>
            </w:r>
          </w:p>
        </w:tc>
        <w:tc>
          <w:tcPr>
            <w:tcW w:w="1276" w:type="dxa"/>
            <w:tcBorders>
              <w:top w:val="single" w:sz="12" w:space="0" w:color="auto"/>
            </w:tcBorders>
            <w:vAlign w:val="center"/>
          </w:tcPr>
          <w:p w14:paraId="431A137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170</w:t>
            </w:r>
            <w:r w:rsidRPr="00D53041">
              <w:rPr>
                <w:rFonts w:eastAsiaTheme="minorEastAsia"/>
                <w:sz w:val="18"/>
                <w:szCs w:val="18"/>
              </w:rPr>
              <w:t>～</w:t>
            </w:r>
            <w:r w:rsidRPr="00D53041">
              <w:rPr>
                <w:rFonts w:eastAsiaTheme="minorEastAsia"/>
                <w:sz w:val="18"/>
                <w:szCs w:val="18"/>
              </w:rPr>
              <w:t>230</w:t>
            </w:r>
          </w:p>
        </w:tc>
      </w:tr>
      <w:tr w:rsidR="007D0493" w:rsidRPr="00F034B3" w14:paraId="0D893F3D" w14:textId="77777777" w:rsidTr="00D17533">
        <w:trPr>
          <w:cantSplit/>
          <w:trHeight w:val="227"/>
          <w:jc w:val="center"/>
        </w:trPr>
        <w:tc>
          <w:tcPr>
            <w:tcW w:w="1101" w:type="dxa"/>
            <w:vMerge/>
            <w:vAlign w:val="center"/>
          </w:tcPr>
          <w:p w14:paraId="330D832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286C306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H08</w:t>
            </w:r>
          </w:p>
        </w:tc>
        <w:tc>
          <w:tcPr>
            <w:tcW w:w="1701" w:type="dxa"/>
            <w:vAlign w:val="center"/>
          </w:tcPr>
          <w:p w14:paraId="5989A7B9"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660</w:t>
            </w:r>
            <w:r w:rsidRPr="00D53041">
              <w:rPr>
                <w:rFonts w:eastAsiaTheme="minorEastAsia"/>
                <w:sz w:val="18"/>
                <w:szCs w:val="18"/>
              </w:rPr>
              <w:t>～</w:t>
            </w:r>
            <w:r w:rsidRPr="00D53041">
              <w:rPr>
                <w:rFonts w:eastAsiaTheme="minorEastAsia"/>
                <w:sz w:val="18"/>
                <w:szCs w:val="18"/>
              </w:rPr>
              <w:t>760</w:t>
            </w:r>
          </w:p>
        </w:tc>
        <w:tc>
          <w:tcPr>
            <w:tcW w:w="1701" w:type="dxa"/>
            <w:vAlign w:val="center"/>
          </w:tcPr>
          <w:p w14:paraId="10F448E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≥630</w:t>
            </w:r>
          </w:p>
        </w:tc>
        <w:tc>
          <w:tcPr>
            <w:tcW w:w="1451" w:type="dxa"/>
            <w:vAlign w:val="center"/>
          </w:tcPr>
          <w:p w14:paraId="069DF148"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w:t>
            </w:r>
          </w:p>
        </w:tc>
        <w:tc>
          <w:tcPr>
            <w:tcW w:w="1276" w:type="dxa"/>
            <w:vAlign w:val="center"/>
          </w:tcPr>
          <w:p w14:paraId="743E1A7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180</w:t>
            </w:r>
            <w:r w:rsidRPr="00D53041">
              <w:rPr>
                <w:rFonts w:eastAsiaTheme="minorEastAsia"/>
                <w:sz w:val="18"/>
                <w:szCs w:val="18"/>
              </w:rPr>
              <w:t>～</w:t>
            </w:r>
            <w:r w:rsidRPr="00D53041">
              <w:rPr>
                <w:rFonts w:eastAsiaTheme="minorEastAsia"/>
                <w:sz w:val="18"/>
                <w:szCs w:val="18"/>
              </w:rPr>
              <w:t>240</w:t>
            </w:r>
          </w:p>
        </w:tc>
      </w:tr>
      <w:tr w:rsidR="007D0493" w:rsidRPr="00F034B3" w14:paraId="42004BCE" w14:textId="77777777" w:rsidTr="00D17533">
        <w:trPr>
          <w:cantSplit/>
          <w:trHeight w:val="227"/>
          <w:jc w:val="center"/>
        </w:trPr>
        <w:tc>
          <w:tcPr>
            <w:tcW w:w="1101" w:type="dxa"/>
            <w:vMerge/>
            <w:vAlign w:val="center"/>
          </w:tcPr>
          <w:p w14:paraId="654BC71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2720FB6C"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H10</w:t>
            </w:r>
          </w:p>
        </w:tc>
        <w:tc>
          <w:tcPr>
            <w:tcW w:w="1701" w:type="dxa"/>
            <w:vAlign w:val="center"/>
          </w:tcPr>
          <w:p w14:paraId="375A17B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700</w:t>
            </w:r>
            <w:r w:rsidRPr="00D53041">
              <w:rPr>
                <w:rFonts w:eastAsiaTheme="minorEastAsia"/>
                <w:sz w:val="18"/>
                <w:szCs w:val="18"/>
              </w:rPr>
              <w:t>～</w:t>
            </w:r>
            <w:r w:rsidRPr="00D53041">
              <w:rPr>
                <w:rFonts w:eastAsiaTheme="minorEastAsia"/>
                <w:sz w:val="18"/>
                <w:szCs w:val="18"/>
              </w:rPr>
              <w:t>800</w:t>
            </w:r>
          </w:p>
        </w:tc>
        <w:tc>
          <w:tcPr>
            <w:tcW w:w="1701" w:type="dxa"/>
            <w:vAlign w:val="center"/>
          </w:tcPr>
          <w:p w14:paraId="164C3A7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≥690</w:t>
            </w:r>
          </w:p>
        </w:tc>
        <w:tc>
          <w:tcPr>
            <w:tcW w:w="1451" w:type="dxa"/>
            <w:vAlign w:val="center"/>
          </w:tcPr>
          <w:p w14:paraId="056AEA0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≥3</w:t>
            </w:r>
          </w:p>
        </w:tc>
        <w:tc>
          <w:tcPr>
            <w:tcW w:w="1276" w:type="dxa"/>
            <w:vAlign w:val="center"/>
          </w:tcPr>
          <w:p w14:paraId="71A0D46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190</w:t>
            </w:r>
            <w:r w:rsidRPr="00D53041">
              <w:rPr>
                <w:rFonts w:eastAsiaTheme="minorEastAsia"/>
                <w:sz w:val="18"/>
                <w:szCs w:val="18"/>
              </w:rPr>
              <w:t>～</w:t>
            </w:r>
            <w:r w:rsidRPr="00D53041">
              <w:rPr>
                <w:rFonts w:eastAsiaTheme="minorEastAsia"/>
                <w:sz w:val="18"/>
                <w:szCs w:val="18"/>
              </w:rPr>
              <w:t>250</w:t>
            </w:r>
          </w:p>
        </w:tc>
      </w:tr>
      <w:tr w:rsidR="007D0493" w:rsidRPr="00F034B3" w14:paraId="65DEFE78" w14:textId="77777777" w:rsidTr="00D17533">
        <w:trPr>
          <w:cantSplit/>
          <w:trHeight w:val="227"/>
          <w:jc w:val="center"/>
        </w:trPr>
        <w:tc>
          <w:tcPr>
            <w:tcW w:w="1101" w:type="dxa"/>
            <w:vMerge w:val="restart"/>
            <w:vAlign w:val="center"/>
          </w:tcPr>
          <w:p w14:paraId="2068EB1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QSn6-0.2</w:t>
            </w:r>
          </w:p>
        </w:tc>
        <w:tc>
          <w:tcPr>
            <w:tcW w:w="1275" w:type="dxa"/>
            <w:shd w:val="clear" w:color="auto" w:fill="auto"/>
            <w:vAlign w:val="center"/>
          </w:tcPr>
          <w:p w14:paraId="740F8F3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H04</w:t>
            </w:r>
          </w:p>
        </w:tc>
        <w:tc>
          <w:tcPr>
            <w:tcW w:w="1701" w:type="dxa"/>
            <w:vAlign w:val="center"/>
          </w:tcPr>
          <w:p w14:paraId="13F73F1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550</w:t>
            </w:r>
            <w:r w:rsidRPr="00D53041">
              <w:rPr>
                <w:rFonts w:eastAsiaTheme="minorEastAsia"/>
                <w:sz w:val="18"/>
                <w:szCs w:val="18"/>
              </w:rPr>
              <w:t>～</w:t>
            </w:r>
            <w:r w:rsidRPr="00D53041">
              <w:rPr>
                <w:rFonts w:eastAsiaTheme="minorEastAsia"/>
                <w:sz w:val="18"/>
                <w:szCs w:val="18"/>
              </w:rPr>
              <w:t>650</w:t>
            </w:r>
          </w:p>
        </w:tc>
        <w:tc>
          <w:tcPr>
            <w:tcW w:w="1701" w:type="dxa"/>
            <w:vAlign w:val="center"/>
          </w:tcPr>
          <w:p w14:paraId="0F3B97F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≥500</w:t>
            </w:r>
          </w:p>
        </w:tc>
        <w:tc>
          <w:tcPr>
            <w:tcW w:w="1451" w:type="dxa"/>
            <w:vAlign w:val="center"/>
          </w:tcPr>
          <w:p w14:paraId="7C42A7D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≥16</w:t>
            </w:r>
          </w:p>
        </w:tc>
        <w:tc>
          <w:tcPr>
            <w:tcW w:w="1276" w:type="dxa"/>
            <w:vAlign w:val="center"/>
          </w:tcPr>
          <w:p w14:paraId="242CCDC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170</w:t>
            </w:r>
            <w:r w:rsidRPr="00D53041">
              <w:rPr>
                <w:rFonts w:eastAsiaTheme="minorEastAsia"/>
                <w:sz w:val="18"/>
                <w:szCs w:val="18"/>
              </w:rPr>
              <w:t>～</w:t>
            </w:r>
            <w:r w:rsidRPr="00D53041">
              <w:rPr>
                <w:rFonts w:eastAsiaTheme="minorEastAsia"/>
                <w:sz w:val="18"/>
                <w:szCs w:val="18"/>
              </w:rPr>
              <w:t>230</w:t>
            </w:r>
          </w:p>
        </w:tc>
      </w:tr>
      <w:tr w:rsidR="007D0493" w:rsidRPr="00F034B3" w14:paraId="491B2AF3" w14:textId="77777777" w:rsidTr="00D17533">
        <w:trPr>
          <w:cantSplit/>
          <w:trHeight w:val="227"/>
          <w:jc w:val="center"/>
        </w:trPr>
        <w:tc>
          <w:tcPr>
            <w:tcW w:w="1101" w:type="dxa"/>
            <w:vMerge/>
            <w:vAlign w:val="center"/>
          </w:tcPr>
          <w:p w14:paraId="36D51DC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28E35EFD"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H06</w:t>
            </w:r>
          </w:p>
        </w:tc>
        <w:tc>
          <w:tcPr>
            <w:tcW w:w="1701" w:type="dxa"/>
            <w:vAlign w:val="center"/>
          </w:tcPr>
          <w:p w14:paraId="35BFDCA3"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670</w:t>
            </w:r>
            <w:r w:rsidRPr="00D53041">
              <w:rPr>
                <w:rFonts w:eastAsiaTheme="minorEastAsia"/>
                <w:sz w:val="18"/>
                <w:szCs w:val="18"/>
              </w:rPr>
              <w:t>～</w:t>
            </w:r>
            <w:r w:rsidRPr="00D53041">
              <w:rPr>
                <w:rFonts w:eastAsiaTheme="minorEastAsia"/>
                <w:sz w:val="18"/>
                <w:szCs w:val="18"/>
              </w:rPr>
              <w:t>780</w:t>
            </w:r>
          </w:p>
        </w:tc>
        <w:tc>
          <w:tcPr>
            <w:tcW w:w="1701" w:type="dxa"/>
            <w:vAlign w:val="center"/>
          </w:tcPr>
          <w:p w14:paraId="1C80330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≥660</w:t>
            </w:r>
          </w:p>
        </w:tc>
        <w:tc>
          <w:tcPr>
            <w:tcW w:w="1451" w:type="dxa"/>
            <w:vAlign w:val="center"/>
          </w:tcPr>
          <w:p w14:paraId="7D3371C1"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w:t>
            </w:r>
          </w:p>
        </w:tc>
        <w:tc>
          <w:tcPr>
            <w:tcW w:w="1276" w:type="dxa"/>
            <w:vAlign w:val="center"/>
          </w:tcPr>
          <w:p w14:paraId="399FF8D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200</w:t>
            </w:r>
            <w:r w:rsidRPr="00D53041">
              <w:rPr>
                <w:rFonts w:eastAsiaTheme="minorEastAsia"/>
                <w:sz w:val="18"/>
                <w:szCs w:val="18"/>
              </w:rPr>
              <w:t>～</w:t>
            </w:r>
            <w:r w:rsidRPr="00D53041">
              <w:rPr>
                <w:rFonts w:eastAsiaTheme="minorEastAsia"/>
                <w:sz w:val="18"/>
                <w:szCs w:val="18"/>
              </w:rPr>
              <w:t>260</w:t>
            </w:r>
          </w:p>
        </w:tc>
      </w:tr>
      <w:tr w:rsidR="007D0493" w:rsidRPr="00F034B3" w14:paraId="5B0E3280" w14:textId="77777777" w:rsidTr="00D17533">
        <w:trPr>
          <w:cantSplit/>
          <w:trHeight w:val="227"/>
          <w:jc w:val="center"/>
        </w:trPr>
        <w:tc>
          <w:tcPr>
            <w:tcW w:w="1101" w:type="dxa"/>
            <w:vMerge w:val="restart"/>
            <w:vAlign w:val="center"/>
          </w:tcPr>
          <w:p w14:paraId="324B7F0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QSn8-0.3</w:t>
            </w:r>
          </w:p>
        </w:tc>
        <w:tc>
          <w:tcPr>
            <w:tcW w:w="1275" w:type="dxa"/>
            <w:shd w:val="clear" w:color="auto" w:fill="auto"/>
            <w:vAlign w:val="center"/>
          </w:tcPr>
          <w:p w14:paraId="1553EADC"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H04</w:t>
            </w:r>
          </w:p>
        </w:tc>
        <w:tc>
          <w:tcPr>
            <w:tcW w:w="1701" w:type="dxa"/>
            <w:vAlign w:val="center"/>
          </w:tcPr>
          <w:p w14:paraId="4F65B4D1"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590</w:t>
            </w:r>
            <w:r w:rsidRPr="00D53041">
              <w:rPr>
                <w:rFonts w:eastAsiaTheme="minorEastAsia"/>
                <w:sz w:val="18"/>
                <w:szCs w:val="18"/>
              </w:rPr>
              <w:t>～</w:t>
            </w:r>
            <w:r w:rsidRPr="00D53041">
              <w:rPr>
                <w:rFonts w:eastAsiaTheme="minorEastAsia"/>
                <w:sz w:val="18"/>
                <w:szCs w:val="18"/>
              </w:rPr>
              <w:t>705</w:t>
            </w:r>
          </w:p>
        </w:tc>
        <w:tc>
          <w:tcPr>
            <w:tcW w:w="1701" w:type="dxa"/>
            <w:vAlign w:val="center"/>
          </w:tcPr>
          <w:p w14:paraId="0BD686ED"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≥540</w:t>
            </w:r>
          </w:p>
        </w:tc>
        <w:tc>
          <w:tcPr>
            <w:tcW w:w="1451" w:type="dxa"/>
            <w:vAlign w:val="center"/>
          </w:tcPr>
          <w:p w14:paraId="4002F323"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≥20</w:t>
            </w:r>
          </w:p>
        </w:tc>
        <w:tc>
          <w:tcPr>
            <w:tcW w:w="1276" w:type="dxa"/>
            <w:vAlign w:val="center"/>
          </w:tcPr>
          <w:p w14:paraId="4C3652A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185</w:t>
            </w:r>
            <w:r w:rsidRPr="00D53041">
              <w:rPr>
                <w:rFonts w:eastAsiaTheme="minorEastAsia"/>
                <w:sz w:val="18"/>
                <w:szCs w:val="18"/>
              </w:rPr>
              <w:t>～</w:t>
            </w:r>
            <w:r w:rsidRPr="00D53041">
              <w:rPr>
                <w:rFonts w:eastAsiaTheme="minorEastAsia"/>
                <w:sz w:val="18"/>
                <w:szCs w:val="18"/>
              </w:rPr>
              <w:t>235</w:t>
            </w:r>
          </w:p>
        </w:tc>
      </w:tr>
      <w:tr w:rsidR="007D0493" w:rsidRPr="00F034B3" w14:paraId="30E590C6" w14:textId="77777777" w:rsidTr="00D17533">
        <w:trPr>
          <w:cantSplit/>
          <w:trHeight w:val="227"/>
          <w:jc w:val="center"/>
        </w:trPr>
        <w:tc>
          <w:tcPr>
            <w:tcW w:w="1101" w:type="dxa"/>
            <w:vMerge/>
            <w:vAlign w:val="center"/>
          </w:tcPr>
          <w:p w14:paraId="4AB4442C"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00A8268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H06</w:t>
            </w:r>
          </w:p>
        </w:tc>
        <w:tc>
          <w:tcPr>
            <w:tcW w:w="1701" w:type="dxa"/>
            <w:vAlign w:val="center"/>
          </w:tcPr>
          <w:p w14:paraId="4DD9C029"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685</w:t>
            </w:r>
            <w:r w:rsidRPr="00D53041">
              <w:rPr>
                <w:rFonts w:eastAsiaTheme="minorEastAsia"/>
                <w:sz w:val="18"/>
                <w:szCs w:val="18"/>
              </w:rPr>
              <w:t>～</w:t>
            </w:r>
            <w:r w:rsidRPr="00D53041">
              <w:rPr>
                <w:rFonts w:eastAsiaTheme="minorEastAsia"/>
                <w:sz w:val="18"/>
                <w:szCs w:val="18"/>
              </w:rPr>
              <w:t>785</w:t>
            </w:r>
          </w:p>
        </w:tc>
        <w:tc>
          <w:tcPr>
            <w:tcW w:w="1701" w:type="dxa"/>
            <w:vAlign w:val="center"/>
          </w:tcPr>
          <w:p w14:paraId="35ADBF8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≥650</w:t>
            </w:r>
          </w:p>
        </w:tc>
        <w:tc>
          <w:tcPr>
            <w:tcW w:w="1451" w:type="dxa"/>
            <w:vAlign w:val="center"/>
          </w:tcPr>
          <w:p w14:paraId="659AAE0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≥15</w:t>
            </w:r>
          </w:p>
        </w:tc>
        <w:tc>
          <w:tcPr>
            <w:tcW w:w="1276" w:type="dxa"/>
            <w:vAlign w:val="center"/>
          </w:tcPr>
          <w:p w14:paraId="7A12737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210</w:t>
            </w:r>
            <w:r w:rsidRPr="00D53041">
              <w:rPr>
                <w:rFonts w:eastAsiaTheme="minorEastAsia"/>
                <w:sz w:val="18"/>
                <w:szCs w:val="18"/>
              </w:rPr>
              <w:t>～</w:t>
            </w:r>
            <w:r w:rsidRPr="00D53041">
              <w:rPr>
                <w:rFonts w:eastAsiaTheme="minorEastAsia"/>
                <w:sz w:val="18"/>
                <w:szCs w:val="18"/>
              </w:rPr>
              <w:t>260</w:t>
            </w:r>
          </w:p>
        </w:tc>
      </w:tr>
      <w:tr w:rsidR="007D0493" w:rsidRPr="00F034B3" w14:paraId="1B66B07E" w14:textId="77777777" w:rsidTr="00D17533">
        <w:trPr>
          <w:cantSplit/>
          <w:trHeight w:val="227"/>
          <w:jc w:val="center"/>
        </w:trPr>
        <w:tc>
          <w:tcPr>
            <w:tcW w:w="1101" w:type="dxa"/>
            <w:vMerge/>
            <w:vAlign w:val="center"/>
          </w:tcPr>
          <w:p w14:paraId="71EFDA43"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1995307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H08</w:t>
            </w:r>
          </w:p>
        </w:tc>
        <w:tc>
          <w:tcPr>
            <w:tcW w:w="1701" w:type="dxa"/>
            <w:vAlign w:val="center"/>
          </w:tcPr>
          <w:p w14:paraId="0B71A72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735</w:t>
            </w:r>
            <w:r w:rsidRPr="00D53041">
              <w:rPr>
                <w:rFonts w:eastAsiaTheme="minorEastAsia"/>
                <w:sz w:val="18"/>
                <w:szCs w:val="18"/>
              </w:rPr>
              <w:t>～</w:t>
            </w:r>
            <w:r w:rsidRPr="00D53041">
              <w:rPr>
                <w:rFonts w:eastAsiaTheme="minorEastAsia"/>
                <w:sz w:val="18"/>
                <w:szCs w:val="18"/>
              </w:rPr>
              <w:t>835</w:t>
            </w:r>
          </w:p>
        </w:tc>
        <w:tc>
          <w:tcPr>
            <w:tcW w:w="1701" w:type="dxa"/>
            <w:vAlign w:val="center"/>
          </w:tcPr>
          <w:p w14:paraId="2225DC5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≥700</w:t>
            </w:r>
          </w:p>
        </w:tc>
        <w:tc>
          <w:tcPr>
            <w:tcW w:w="1451" w:type="dxa"/>
            <w:vAlign w:val="center"/>
          </w:tcPr>
          <w:p w14:paraId="2183657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≥9</w:t>
            </w:r>
          </w:p>
        </w:tc>
        <w:tc>
          <w:tcPr>
            <w:tcW w:w="1276" w:type="dxa"/>
            <w:vAlign w:val="center"/>
          </w:tcPr>
          <w:p w14:paraId="48D7D72D"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230</w:t>
            </w:r>
            <w:r w:rsidRPr="00D53041">
              <w:rPr>
                <w:rFonts w:eastAsiaTheme="minorEastAsia"/>
                <w:sz w:val="18"/>
                <w:szCs w:val="18"/>
              </w:rPr>
              <w:t>～</w:t>
            </w:r>
            <w:r w:rsidRPr="00D53041">
              <w:rPr>
                <w:rFonts w:eastAsiaTheme="minorEastAsia"/>
                <w:sz w:val="18"/>
                <w:szCs w:val="18"/>
              </w:rPr>
              <w:t>270</w:t>
            </w:r>
          </w:p>
        </w:tc>
      </w:tr>
      <w:tr w:rsidR="007D0493" w:rsidRPr="00F034B3" w14:paraId="04745F31" w14:textId="77777777" w:rsidTr="00D17533">
        <w:trPr>
          <w:cantSplit/>
          <w:trHeight w:val="227"/>
          <w:jc w:val="center"/>
        </w:trPr>
        <w:tc>
          <w:tcPr>
            <w:tcW w:w="1101" w:type="dxa"/>
            <w:vMerge/>
            <w:vAlign w:val="center"/>
          </w:tcPr>
          <w:p w14:paraId="4D8D8EC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4AAAC97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H10</w:t>
            </w:r>
          </w:p>
        </w:tc>
        <w:tc>
          <w:tcPr>
            <w:tcW w:w="1701" w:type="dxa"/>
            <w:vAlign w:val="center"/>
          </w:tcPr>
          <w:p w14:paraId="1500F43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800</w:t>
            </w:r>
            <w:r w:rsidRPr="00D53041">
              <w:rPr>
                <w:rFonts w:eastAsiaTheme="minorEastAsia"/>
                <w:sz w:val="18"/>
                <w:szCs w:val="18"/>
              </w:rPr>
              <w:t>～</w:t>
            </w:r>
            <w:r w:rsidRPr="00D53041">
              <w:rPr>
                <w:rFonts w:eastAsiaTheme="minorEastAsia"/>
                <w:sz w:val="18"/>
                <w:szCs w:val="18"/>
              </w:rPr>
              <w:t>900</w:t>
            </w:r>
          </w:p>
        </w:tc>
        <w:tc>
          <w:tcPr>
            <w:tcW w:w="1701" w:type="dxa"/>
            <w:vAlign w:val="center"/>
          </w:tcPr>
          <w:p w14:paraId="60A69F9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≥775</w:t>
            </w:r>
          </w:p>
        </w:tc>
        <w:tc>
          <w:tcPr>
            <w:tcW w:w="1451" w:type="dxa"/>
            <w:vAlign w:val="center"/>
          </w:tcPr>
          <w:p w14:paraId="7345AFC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w:t>
            </w:r>
          </w:p>
        </w:tc>
        <w:tc>
          <w:tcPr>
            <w:tcW w:w="1276" w:type="dxa"/>
            <w:vAlign w:val="center"/>
          </w:tcPr>
          <w:p w14:paraId="5376825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250</w:t>
            </w:r>
            <w:r w:rsidRPr="00D53041">
              <w:rPr>
                <w:rFonts w:eastAsiaTheme="minorEastAsia"/>
                <w:sz w:val="18"/>
                <w:szCs w:val="18"/>
              </w:rPr>
              <w:t>～</w:t>
            </w:r>
            <w:r w:rsidRPr="00D53041">
              <w:rPr>
                <w:rFonts w:eastAsiaTheme="minorEastAsia"/>
                <w:sz w:val="18"/>
                <w:szCs w:val="18"/>
              </w:rPr>
              <w:t>290</w:t>
            </w:r>
          </w:p>
        </w:tc>
      </w:tr>
      <w:tr w:rsidR="007D0493" w:rsidRPr="00F034B3" w14:paraId="480720EF" w14:textId="77777777" w:rsidTr="00D17533">
        <w:trPr>
          <w:cantSplit/>
          <w:trHeight w:val="227"/>
          <w:jc w:val="center"/>
        </w:trPr>
        <w:tc>
          <w:tcPr>
            <w:tcW w:w="1101" w:type="dxa"/>
            <w:vMerge w:val="restart"/>
            <w:vAlign w:val="center"/>
          </w:tcPr>
          <w:p w14:paraId="7F7484C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QSn10-0.2</w:t>
            </w:r>
          </w:p>
        </w:tc>
        <w:tc>
          <w:tcPr>
            <w:tcW w:w="1275" w:type="dxa"/>
            <w:shd w:val="clear" w:color="auto" w:fill="auto"/>
            <w:vAlign w:val="center"/>
          </w:tcPr>
          <w:p w14:paraId="3415FBE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H04</w:t>
            </w:r>
          </w:p>
        </w:tc>
        <w:tc>
          <w:tcPr>
            <w:tcW w:w="1701" w:type="dxa"/>
            <w:vAlign w:val="center"/>
          </w:tcPr>
          <w:p w14:paraId="4A6D259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650</w:t>
            </w:r>
            <w:r w:rsidRPr="00D53041">
              <w:rPr>
                <w:rFonts w:eastAsiaTheme="minorEastAsia"/>
                <w:sz w:val="18"/>
                <w:szCs w:val="18"/>
              </w:rPr>
              <w:t>～</w:t>
            </w:r>
            <w:r w:rsidRPr="00D53041">
              <w:rPr>
                <w:rFonts w:eastAsiaTheme="minorEastAsia"/>
                <w:sz w:val="18"/>
                <w:szCs w:val="18"/>
              </w:rPr>
              <w:t>750</w:t>
            </w:r>
          </w:p>
        </w:tc>
        <w:tc>
          <w:tcPr>
            <w:tcW w:w="1701" w:type="dxa"/>
            <w:vAlign w:val="center"/>
          </w:tcPr>
          <w:p w14:paraId="5847911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580</w:t>
            </w:r>
            <w:r w:rsidRPr="00D53041">
              <w:rPr>
                <w:rFonts w:eastAsiaTheme="minorEastAsia"/>
                <w:sz w:val="18"/>
                <w:szCs w:val="18"/>
              </w:rPr>
              <w:t>～</w:t>
            </w:r>
            <w:r w:rsidRPr="00D53041">
              <w:rPr>
                <w:rFonts w:eastAsiaTheme="minorEastAsia"/>
                <w:sz w:val="18"/>
                <w:szCs w:val="18"/>
              </w:rPr>
              <w:t>690</w:t>
            </w:r>
          </w:p>
        </w:tc>
        <w:tc>
          <w:tcPr>
            <w:tcW w:w="1451" w:type="dxa"/>
            <w:vAlign w:val="center"/>
          </w:tcPr>
          <w:p w14:paraId="4C9699B1"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≥11</w:t>
            </w:r>
          </w:p>
        </w:tc>
        <w:tc>
          <w:tcPr>
            <w:tcW w:w="1276" w:type="dxa"/>
            <w:vAlign w:val="center"/>
          </w:tcPr>
          <w:p w14:paraId="4892EFD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200</w:t>
            </w:r>
            <w:r w:rsidRPr="00D53041">
              <w:rPr>
                <w:rFonts w:eastAsiaTheme="minorEastAsia"/>
                <w:sz w:val="18"/>
                <w:szCs w:val="18"/>
              </w:rPr>
              <w:t>～</w:t>
            </w:r>
            <w:r w:rsidRPr="00D53041">
              <w:rPr>
                <w:rFonts w:eastAsiaTheme="minorEastAsia"/>
                <w:sz w:val="18"/>
                <w:szCs w:val="18"/>
              </w:rPr>
              <w:t>240</w:t>
            </w:r>
          </w:p>
        </w:tc>
      </w:tr>
      <w:tr w:rsidR="007D0493" w:rsidRPr="00F034B3" w14:paraId="650D946B" w14:textId="77777777" w:rsidTr="00D17533">
        <w:trPr>
          <w:cantSplit/>
          <w:trHeight w:val="227"/>
          <w:jc w:val="center"/>
        </w:trPr>
        <w:tc>
          <w:tcPr>
            <w:tcW w:w="1101" w:type="dxa"/>
            <w:vMerge/>
            <w:vAlign w:val="center"/>
          </w:tcPr>
          <w:p w14:paraId="54873BE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6311E6E8"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H06</w:t>
            </w:r>
          </w:p>
        </w:tc>
        <w:tc>
          <w:tcPr>
            <w:tcW w:w="1701" w:type="dxa"/>
            <w:vAlign w:val="center"/>
          </w:tcPr>
          <w:p w14:paraId="40D431E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750</w:t>
            </w:r>
            <w:r w:rsidRPr="00D53041">
              <w:rPr>
                <w:rFonts w:eastAsiaTheme="minorEastAsia"/>
                <w:sz w:val="18"/>
                <w:szCs w:val="18"/>
              </w:rPr>
              <w:t>～</w:t>
            </w:r>
            <w:r w:rsidRPr="00D53041">
              <w:rPr>
                <w:rFonts w:eastAsiaTheme="minorEastAsia"/>
                <w:sz w:val="18"/>
                <w:szCs w:val="18"/>
              </w:rPr>
              <w:t>850</w:t>
            </w:r>
          </w:p>
        </w:tc>
        <w:tc>
          <w:tcPr>
            <w:tcW w:w="1701" w:type="dxa"/>
            <w:vAlign w:val="center"/>
          </w:tcPr>
          <w:p w14:paraId="278AC8F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650</w:t>
            </w:r>
            <w:r w:rsidRPr="00D53041">
              <w:rPr>
                <w:rFonts w:eastAsiaTheme="minorEastAsia"/>
                <w:sz w:val="18"/>
                <w:szCs w:val="18"/>
              </w:rPr>
              <w:t>～</w:t>
            </w:r>
            <w:r w:rsidRPr="00D53041">
              <w:rPr>
                <w:rFonts w:eastAsiaTheme="minorEastAsia"/>
                <w:sz w:val="18"/>
                <w:szCs w:val="18"/>
              </w:rPr>
              <w:t>790</w:t>
            </w:r>
          </w:p>
        </w:tc>
        <w:tc>
          <w:tcPr>
            <w:tcW w:w="1451" w:type="dxa"/>
            <w:vAlign w:val="center"/>
          </w:tcPr>
          <w:p w14:paraId="124CEDCC"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≥9</w:t>
            </w:r>
          </w:p>
        </w:tc>
        <w:tc>
          <w:tcPr>
            <w:tcW w:w="1276" w:type="dxa"/>
            <w:vAlign w:val="center"/>
          </w:tcPr>
          <w:p w14:paraId="2C4B6FD2"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230</w:t>
            </w:r>
            <w:r w:rsidRPr="00D53041">
              <w:rPr>
                <w:rFonts w:eastAsiaTheme="minorEastAsia"/>
                <w:sz w:val="18"/>
                <w:szCs w:val="18"/>
              </w:rPr>
              <w:t>～</w:t>
            </w:r>
            <w:r w:rsidRPr="00D53041">
              <w:rPr>
                <w:rFonts w:eastAsiaTheme="minorEastAsia"/>
                <w:sz w:val="18"/>
                <w:szCs w:val="18"/>
              </w:rPr>
              <w:t>270</w:t>
            </w:r>
          </w:p>
        </w:tc>
      </w:tr>
      <w:tr w:rsidR="007D0493" w:rsidRPr="00F034B3" w14:paraId="50DC4669" w14:textId="77777777" w:rsidTr="00D17533">
        <w:trPr>
          <w:cantSplit/>
          <w:trHeight w:val="227"/>
          <w:jc w:val="center"/>
        </w:trPr>
        <w:tc>
          <w:tcPr>
            <w:tcW w:w="1101" w:type="dxa"/>
            <w:vMerge/>
            <w:vAlign w:val="center"/>
          </w:tcPr>
          <w:p w14:paraId="5503B18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09BD532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H08</w:t>
            </w:r>
          </w:p>
        </w:tc>
        <w:tc>
          <w:tcPr>
            <w:tcW w:w="1701" w:type="dxa"/>
            <w:vAlign w:val="center"/>
          </w:tcPr>
          <w:p w14:paraId="3F2C600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850</w:t>
            </w:r>
            <w:r w:rsidRPr="00D53041">
              <w:rPr>
                <w:rFonts w:eastAsiaTheme="minorEastAsia"/>
                <w:sz w:val="18"/>
                <w:szCs w:val="18"/>
              </w:rPr>
              <w:t>～</w:t>
            </w:r>
            <w:r w:rsidRPr="00D53041">
              <w:rPr>
                <w:rFonts w:eastAsiaTheme="minorEastAsia"/>
                <w:sz w:val="18"/>
                <w:szCs w:val="18"/>
              </w:rPr>
              <w:t>950</w:t>
            </w:r>
          </w:p>
        </w:tc>
        <w:tc>
          <w:tcPr>
            <w:tcW w:w="1701" w:type="dxa"/>
            <w:vAlign w:val="center"/>
          </w:tcPr>
          <w:p w14:paraId="246CCA5B"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780</w:t>
            </w:r>
            <w:r w:rsidRPr="00D53041">
              <w:rPr>
                <w:rFonts w:eastAsiaTheme="minorEastAsia"/>
                <w:sz w:val="18"/>
                <w:szCs w:val="18"/>
              </w:rPr>
              <w:t>～</w:t>
            </w:r>
            <w:r w:rsidRPr="00D53041">
              <w:rPr>
                <w:rFonts w:eastAsiaTheme="minorEastAsia"/>
                <w:sz w:val="18"/>
                <w:szCs w:val="18"/>
              </w:rPr>
              <w:t>920</w:t>
            </w:r>
          </w:p>
        </w:tc>
        <w:tc>
          <w:tcPr>
            <w:tcW w:w="1451" w:type="dxa"/>
            <w:vAlign w:val="center"/>
          </w:tcPr>
          <w:p w14:paraId="7C9BC86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≥5</w:t>
            </w:r>
          </w:p>
        </w:tc>
        <w:tc>
          <w:tcPr>
            <w:tcW w:w="1276" w:type="dxa"/>
            <w:vAlign w:val="center"/>
          </w:tcPr>
          <w:p w14:paraId="7F64960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250</w:t>
            </w:r>
            <w:r w:rsidRPr="00D53041">
              <w:rPr>
                <w:rFonts w:eastAsiaTheme="minorEastAsia"/>
                <w:sz w:val="18"/>
                <w:szCs w:val="18"/>
              </w:rPr>
              <w:t>～</w:t>
            </w:r>
            <w:r w:rsidRPr="00D53041">
              <w:rPr>
                <w:rFonts w:eastAsiaTheme="minorEastAsia"/>
                <w:sz w:val="18"/>
                <w:szCs w:val="18"/>
              </w:rPr>
              <w:t>290</w:t>
            </w:r>
          </w:p>
        </w:tc>
      </w:tr>
      <w:tr w:rsidR="007D0493" w:rsidRPr="00F034B3" w14:paraId="1495365C" w14:textId="77777777" w:rsidTr="00D17533">
        <w:trPr>
          <w:cantSplit/>
          <w:trHeight w:val="227"/>
          <w:jc w:val="center"/>
        </w:trPr>
        <w:tc>
          <w:tcPr>
            <w:tcW w:w="1101" w:type="dxa"/>
            <w:vMerge/>
            <w:vAlign w:val="center"/>
          </w:tcPr>
          <w:p w14:paraId="2D860915"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0A17236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H10</w:t>
            </w:r>
          </w:p>
        </w:tc>
        <w:tc>
          <w:tcPr>
            <w:tcW w:w="1701" w:type="dxa"/>
            <w:vAlign w:val="center"/>
          </w:tcPr>
          <w:p w14:paraId="34B6DA4D"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950</w:t>
            </w:r>
            <w:r w:rsidRPr="00D53041">
              <w:rPr>
                <w:rFonts w:eastAsiaTheme="minorEastAsia"/>
                <w:sz w:val="18"/>
                <w:szCs w:val="18"/>
              </w:rPr>
              <w:t>～</w:t>
            </w:r>
            <w:r w:rsidRPr="00D53041">
              <w:rPr>
                <w:rFonts w:eastAsiaTheme="minorEastAsia"/>
                <w:sz w:val="18"/>
                <w:szCs w:val="18"/>
              </w:rPr>
              <w:t>1050</w:t>
            </w:r>
          </w:p>
        </w:tc>
        <w:tc>
          <w:tcPr>
            <w:tcW w:w="1701" w:type="dxa"/>
            <w:vAlign w:val="center"/>
          </w:tcPr>
          <w:p w14:paraId="65E17D4F"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900</w:t>
            </w:r>
            <w:r w:rsidRPr="00D53041">
              <w:rPr>
                <w:rFonts w:eastAsiaTheme="minorEastAsia"/>
                <w:sz w:val="18"/>
                <w:szCs w:val="18"/>
              </w:rPr>
              <w:t>～</w:t>
            </w:r>
            <w:r w:rsidRPr="00D53041">
              <w:rPr>
                <w:rFonts w:eastAsiaTheme="minorEastAsia"/>
                <w:sz w:val="18"/>
                <w:szCs w:val="18"/>
              </w:rPr>
              <w:t>1030</w:t>
            </w:r>
          </w:p>
        </w:tc>
        <w:tc>
          <w:tcPr>
            <w:tcW w:w="1451" w:type="dxa"/>
            <w:vAlign w:val="center"/>
          </w:tcPr>
          <w:p w14:paraId="16912887"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w:t>
            </w:r>
          </w:p>
        </w:tc>
        <w:tc>
          <w:tcPr>
            <w:tcW w:w="1276" w:type="dxa"/>
            <w:vAlign w:val="center"/>
          </w:tcPr>
          <w:p w14:paraId="59CC7AF0"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270</w:t>
            </w:r>
            <w:r w:rsidRPr="00D53041">
              <w:rPr>
                <w:rFonts w:eastAsiaTheme="minorEastAsia"/>
                <w:sz w:val="18"/>
                <w:szCs w:val="18"/>
              </w:rPr>
              <w:t>～</w:t>
            </w:r>
            <w:r w:rsidRPr="00D53041">
              <w:rPr>
                <w:rFonts w:eastAsiaTheme="minorEastAsia"/>
                <w:sz w:val="18"/>
                <w:szCs w:val="18"/>
              </w:rPr>
              <w:t>310</w:t>
            </w:r>
          </w:p>
        </w:tc>
      </w:tr>
      <w:tr w:rsidR="007D0493" w:rsidRPr="00F034B3" w14:paraId="16B878BA" w14:textId="77777777" w:rsidTr="00D17533">
        <w:trPr>
          <w:cantSplit/>
          <w:trHeight w:val="227"/>
          <w:jc w:val="center"/>
        </w:trPr>
        <w:tc>
          <w:tcPr>
            <w:tcW w:w="1101" w:type="dxa"/>
            <w:vMerge/>
            <w:vAlign w:val="center"/>
          </w:tcPr>
          <w:p w14:paraId="3B5333D9"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p>
        </w:tc>
        <w:tc>
          <w:tcPr>
            <w:tcW w:w="1275" w:type="dxa"/>
            <w:shd w:val="clear" w:color="auto" w:fill="auto"/>
            <w:vAlign w:val="center"/>
          </w:tcPr>
          <w:p w14:paraId="01F8F02A"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H12</w:t>
            </w:r>
          </w:p>
        </w:tc>
        <w:tc>
          <w:tcPr>
            <w:tcW w:w="1701" w:type="dxa"/>
            <w:vAlign w:val="center"/>
          </w:tcPr>
          <w:p w14:paraId="4622370D"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1000</w:t>
            </w:r>
            <w:r w:rsidRPr="00D53041">
              <w:rPr>
                <w:rFonts w:eastAsiaTheme="minorEastAsia"/>
                <w:sz w:val="18"/>
                <w:szCs w:val="18"/>
              </w:rPr>
              <w:t>～</w:t>
            </w:r>
            <w:r w:rsidRPr="00D53041">
              <w:rPr>
                <w:rFonts w:eastAsiaTheme="minorEastAsia"/>
                <w:sz w:val="18"/>
                <w:szCs w:val="18"/>
              </w:rPr>
              <w:t>1200</w:t>
            </w:r>
          </w:p>
        </w:tc>
        <w:tc>
          <w:tcPr>
            <w:tcW w:w="1701" w:type="dxa"/>
            <w:vAlign w:val="center"/>
          </w:tcPr>
          <w:p w14:paraId="29A6C59E"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950</w:t>
            </w:r>
            <w:r w:rsidRPr="00D53041">
              <w:rPr>
                <w:rFonts w:eastAsiaTheme="minorEastAsia"/>
                <w:sz w:val="18"/>
                <w:szCs w:val="18"/>
              </w:rPr>
              <w:t>～</w:t>
            </w:r>
            <w:r w:rsidRPr="00D53041">
              <w:rPr>
                <w:rFonts w:eastAsiaTheme="minorEastAsia"/>
                <w:sz w:val="18"/>
                <w:szCs w:val="18"/>
              </w:rPr>
              <w:t>1190</w:t>
            </w:r>
          </w:p>
        </w:tc>
        <w:tc>
          <w:tcPr>
            <w:tcW w:w="1451" w:type="dxa"/>
            <w:vAlign w:val="center"/>
          </w:tcPr>
          <w:p w14:paraId="7DF80B59"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w:t>
            </w:r>
          </w:p>
        </w:tc>
        <w:tc>
          <w:tcPr>
            <w:tcW w:w="1276" w:type="dxa"/>
            <w:vAlign w:val="center"/>
          </w:tcPr>
          <w:p w14:paraId="2FD84414" w14:textId="77777777" w:rsidR="007D0493" w:rsidRPr="00D53041" w:rsidRDefault="007D0493" w:rsidP="00D53041">
            <w:pPr>
              <w:pStyle w:val="a5"/>
              <w:widowControl w:val="0"/>
              <w:spacing w:line="240" w:lineRule="auto"/>
              <w:ind w:firstLineChars="0" w:firstLine="0"/>
              <w:contextualSpacing/>
              <w:jc w:val="center"/>
              <w:rPr>
                <w:rFonts w:eastAsiaTheme="minorEastAsia"/>
                <w:sz w:val="18"/>
                <w:szCs w:val="18"/>
              </w:rPr>
            </w:pPr>
            <w:r w:rsidRPr="00D53041">
              <w:rPr>
                <w:rFonts w:eastAsiaTheme="minorEastAsia"/>
                <w:sz w:val="18"/>
                <w:szCs w:val="18"/>
              </w:rPr>
              <w:t>≥290</w:t>
            </w:r>
          </w:p>
        </w:tc>
      </w:tr>
    </w:tbl>
    <w:p w14:paraId="0A31BC10" w14:textId="15E3394C" w:rsidR="00BB4448" w:rsidRPr="008C3C5D" w:rsidRDefault="007D0493"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lastRenderedPageBreak/>
        <w:t>3.3.</w:t>
      </w:r>
      <w:r w:rsidR="00AB405F" w:rsidRPr="008C3C5D">
        <w:rPr>
          <w:rFonts w:ascii="黑体" w:eastAsia="黑体" w:hAnsi="黑体" w:cs="黑体"/>
          <w:caps/>
          <w:szCs w:val="21"/>
        </w:rPr>
        <w:t>7</w:t>
      </w:r>
      <w:r w:rsidRPr="008C3C5D">
        <w:rPr>
          <w:rFonts w:ascii="黑体" w:eastAsia="黑体" w:hAnsi="黑体" w:cs="黑体"/>
          <w:caps/>
          <w:szCs w:val="21"/>
        </w:rPr>
        <w:t xml:space="preserve"> 弯曲性能</w:t>
      </w:r>
    </w:p>
    <w:p w14:paraId="6F1BC344" w14:textId="190595C9" w:rsidR="007D0493" w:rsidRPr="00F034B3" w:rsidRDefault="007D0493" w:rsidP="006B695D">
      <w:pPr>
        <w:pStyle w:val="a0"/>
        <w:spacing w:after="0" w:line="240" w:lineRule="auto"/>
        <w:ind w:firstLine="420"/>
        <w:contextualSpacing/>
        <w:rPr>
          <w:rFonts w:ascii="Times New Roman" w:eastAsiaTheme="minorEastAsia" w:hAnsi="Times New Roman" w:cs="Times New Roman"/>
          <w:kern w:val="0"/>
          <w:szCs w:val="46"/>
        </w:rPr>
      </w:pPr>
      <w:r w:rsidRPr="00F034B3">
        <w:rPr>
          <w:rFonts w:ascii="Times New Roman" w:eastAsiaTheme="minorEastAsia" w:hAnsi="Times New Roman" w:cs="Times New Roman"/>
          <w:kern w:val="0"/>
          <w:szCs w:val="46"/>
        </w:rPr>
        <w:t>弯曲性能是描述带箔材冲压性能的重要指标，按照</w:t>
      </w:r>
      <w:r w:rsidRPr="00F034B3">
        <w:rPr>
          <w:rFonts w:ascii="Times New Roman" w:eastAsiaTheme="minorEastAsia" w:hAnsi="Times New Roman" w:cs="Times New Roman"/>
          <w:kern w:val="0"/>
          <w:szCs w:val="46"/>
        </w:rPr>
        <w:t>YS/T xxxx-2024</w:t>
      </w:r>
      <w:r w:rsidRPr="00F034B3">
        <w:rPr>
          <w:rFonts w:ascii="Times New Roman" w:eastAsiaTheme="minorEastAsia" w:hAnsi="Times New Roman" w:cs="Times New Roman"/>
          <w:kern w:val="0"/>
          <w:szCs w:val="46"/>
        </w:rPr>
        <w:t>《铜及铜合金带箔材弯曲试验方法》进行试验，弯曲试验条件见下表，试验后弯曲外不应有肉眼可见的裂纹。</w:t>
      </w:r>
    </w:p>
    <w:p w14:paraId="2D37760D" w14:textId="77777777" w:rsidR="007D0493" w:rsidRPr="00F034B3" w:rsidRDefault="007D0493" w:rsidP="006B695D">
      <w:pPr>
        <w:spacing w:line="240" w:lineRule="auto"/>
        <w:ind w:left="420" w:firstLineChars="0" w:firstLine="0"/>
        <w:contextualSpacing/>
        <w:jc w:val="center"/>
        <w:rPr>
          <w:rFonts w:ascii="Times New Roman" w:hAnsi="Times New Roman" w:cs="Times New Roman"/>
          <w:szCs w:val="21"/>
        </w:rPr>
      </w:pPr>
      <w:r w:rsidRPr="00F034B3">
        <w:rPr>
          <w:rFonts w:ascii="Times New Roman" w:eastAsia="黑体" w:hAnsi="Times New Roman" w:cs="Times New Roman"/>
          <w:szCs w:val="21"/>
        </w:rPr>
        <w:t>表</w:t>
      </w:r>
      <w:r w:rsidRPr="00F034B3">
        <w:rPr>
          <w:rFonts w:ascii="Times New Roman" w:eastAsia="黑体" w:hAnsi="Times New Roman" w:cs="Times New Roman"/>
          <w:szCs w:val="21"/>
        </w:rPr>
        <w:t xml:space="preserve">8 </w:t>
      </w:r>
      <w:r w:rsidRPr="00F034B3">
        <w:rPr>
          <w:rFonts w:ascii="Times New Roman" w:eastAsia="黑体" w:hAnsi="Times New Roman" w:cs="Times New Roman"/>
          <w:szCs w:val="21"/>
        </w:rPr>
        <w:t>弯曲试验</w:t>
      </w:r>
    </w:p>
    <w:tbl>
      <w:tblPr>
        <w:tblW w:w="5103" w:type="pct"/>
        <w:jc w:val="center"/>
        <w:tblLayout w:type="fixed"/>
        <w:tblCellMar>
          <w:top w:w="15" w:type="dxa"/>
          <w:left w:w="15" w:type="dxa"/>
          <w:bottom w:w="15" w:type="dxa"/>
          <w:right w:w="15" w:type="dxa"/>
        </w:tblCellMar>
        <w:tblLook w:val="04A0" w:firstRow="1" w:lastRow="0" w:firstColumn="1" w:lastColumn="0" w:noHBand="0" w:noVBand="1"/>
      </w:tblPr>
      <w:tblGrid>
        <w:gridCol w:w="1704"/>
        <w:gridCol w:w="1780"/>
        <w:gridCol w:w="2247"/>
        <w:gridCol w:w="2818"/>
      </w:tblGrid>
      <w:tr w:rsidR="007D0493" w:rsidRPr="00F034B3" w14:paraId="0646359D" w14:textId="77777777" w:rsidTr="00D17533">
        <w:trPr>
          <w:trHeight w:val="312"/>
          <w:jc w:val="center"/>
        </w:trPr>
        <w:tc>
          <w:tcPr>
            <w:tcW w:w="997" w:type="pct"/>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14:paraId="43B894D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牌号</w:t>
            </w:r>
          </w:p>
        </w:tc>
        <w:tc>
          <w:tcPr>
            <w:tcW w:w="1041" w:type="pct"/>
            <w:vMerge w:val="restart"/>
            <w:tcBorders>
              <w:top w:val="single" w:sz="12" w:space="0" w:color="auto"/>
              <w:left w:val="single" w:sz="4" w:space="0" w:color="000000"/>
              <w:bottom w:val="single" w:sz="4" w:space="0" w:color="000000"/>
              <w:right w:val="single" w:sz="4" w:space="0" w:color="000000"/>
            </w:tcBorders>
            <w:shd w:val="clear" w:color="auto" w:fill="auto"/>
            <w:vAlign w:val="center"/>
          </w:tcPr>
          <w:p w14:paraId="1B328D7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状态</w:t>
            </w:r>
          </w:p>
        </w:tc>
        <w:tc>
          <w:tcPr>
            <w:tcW w:w="296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7D6AD3A4"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最大弯曲内侧半径（</w:t>
            </w:r>
            <w:r w:rsidRPr="008C3C5D">
              <w:rPr>
                <w:rFonts w:eastAsiaTheme="minorEastAsia"/>
                <w:sz w:val="18"/>
                <w:szCs w:val="18"/>
              </w:rPr>
              <w:t>90°</w:t>
            </w:r>
            <w:r w:rsidRPr="008C3C5D">
              <w:rPr>
                <w:rFonts w:eastAsiaTheme="minorEastAsia"/>
                <w:sz w:val="18"/>
                <w:szCs w:val="18"/>
              </w:rPr>
              <w:t>）</w:t>
            </w:r>
          </w:p>
        </w:tc>
      </w:tr>
      <w:tr w:rsidR="007D0493" w:rsidRPr="00F034B3" w14:paraId="052CE65C" w14:textId="77777777" w:rsidTr="004D7F30">
        <w:trPr>
          <w:trHeight w:val="340"/>
          <w:jc w:val="center"/>
        </w:trPr>
        <w:tc>
          <w:tcPr>
            <w:tcW w:w="997" w:type="pct"/>
            <w:vMerge/>
            <w:tcBorders>
              <w:top w:val="single" w:sz="4" w:space="0" w:color="000000"/>
              <w:left w:val="single" w:sz="12" w:space="0" w:color="auto"/>
              <w:bottom w:val="single" w:sz="12" w:space="0" w:color="auto"/>
              <w:right w:val="single" w:sz="4" w:space="0" w:color="000000"/>
            </w:tcBorders>
            <w:shd w:val="clear" w:color="auto" w:fill="auto"/>
            <w:vAlign w:val="center"/>
          </w:tcPr>
          <w:p w14:paraId="4E838567"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vMerge/>
            <w:tcBorders>
              <w:top w:val="single" w:sz="4" w:space="0" w:color="000000"/>
              <w:left w:val="single" w:sz="4" w:space="0" w:color="000000"/>
              <w:bottom w:val="single" w:sz="12" w:space="0" w:color="auto"/>
              <w:right w:val="single" w:sz="4" w:space="0" w:color="000000"/>
            </w:tcBorders>
            <w:shd w:val="clear" w:color="auto" w:fill="auto"/>
            <w:vAlign w:val="center"/>
          </w:tcPr>
          <w:p w14:paraId="26A1913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314" w:type="pct"/>
            <w:tcBorders>
              <w:top w:val="single" w:sz="4" w:space="0" w:color="000000"/>
              <w:left w:val="single" w:sz="4" w:space="0" w:color="000000"/>
              <w:bottom w:val="single" w:sz="12" w:space="0" w:color="auto"/>
              <w:right w:val="single" w:sz="4" w:space="0" w:color="000000"/>
            </w:tcBorders>
            <w:shd w:val="clear" w:color="auto" w:fill="auto"/>
          </w:tcPr>
          <w:p w14:paraId="2AC0BCEE" w14:textId="77777777" w:rsidR="00707395"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垂直于轧制方向</w:t>
            </w:r>
          </w:p>
          <w:p w14:paraId="1F4BD74D" w14:textId="75326E5C"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w:t>
            </w:r>
            <w:r w:rsidRPr="008C3C5D">
              <w:rPr>
                <w:rFonts w:eastAsiaTheme="minorEastAsia"/>
                <w:sz w:val="18"/>
                <w:szCs w:val="18"/>
              </w:rPr>
              <w:t>GW</w:t>
            </w:r>
            <w:r w:rsidRPr="008C3C5D">
              <w:rPr>
                <w:rFonts w:eastAsiaTheme="minorEastAsia"/>
                <w:sz w:val="18"/>
                <w:szCs w:val="18"/>
              </w:rPr>
              <w:t>）</w:t>
            </w:r>
          </w:p>
        </w:tc>
        <w:tc>
          <w:tcPr>
            <w:tcW w:w="1647" w:type="pct"/>
            <w:tcBorders>
              <w:top w:val="single" w:sz="4" w:space="0" w:color="000000"/>
              <w:left w:val="single" w:sz="4" w:space="0" w:color="000000"/>
              <w:bottom w:val="single" w:sz="12" w:space="0" w:color="auto"/>
              <w:right w:val="single" w:sz="12" w:space="0" w:color="auto"/>
            </w:tcBorders>
            <w:shd w:val="clear" w:color="auto" w:fill="auto"/>
          </w:tcPr>
          <w:p w14:paraId="4B201D4E" w14:textId="77777777" w:rsidR="00707395"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平行于轧制方向</w:t>
            </w:r>
          </w:p>
          <w:p w14:paraId="3B8F57ED" w14:textId="3F1CB38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w:t>
            </w:r>
            <w:r w:rsidRPr="008C3C5D">
              <w:rPr>
                <w:rFonts w:eastAsiaTheme="minorEastAsia"/>
                <w:sz w:val="18"/>
                <w:szCs w:val="18"/>
              </w:rPr>
              <w:t>BW</w:t>
            </w:r>
            <w:r w:rsidRPr="008C3C5D">
              <w:rPr>
                <w:rFonts w:eastAsiaTheme="minorEastAsia"/>
                <w:sz w:val="18"/>
                <w:szCs w:val="18"/>
              </w:rPr>
              <w:t>）</w:t>
            </w:r>
          </w:p>
        </w:tc>
      </w:tr>
      <w:tr w:rsidR="007D0493" w:rsidRPr="00F034B3" w14:paraId="2EDDDA65" w14:textId="77777777" w:rsidTr="00D17533">
        <w:trPr>
          <w:trHeight w:val="227"/>
          <w:jc w:val="center"/>
        </w:trPr>
        <w:tc>
          <w:tcPr>
            <w:tcW w:w="997" w:type="pct"/>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14:paraId="268E00E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QSn4-0.3</w:t>
            </w:r>
          </w:p>
        </w:tc>
        <w:tc>
          <w:tcPr>
            <w:tcW w:w="1041" w:type="pct"/>
            <w:tcBorders>
              <w:top w:val="single" w:sz="12" w:space="0" w:color="auto"/>
              <w:left w:val="single" w:sz="4" w:space="0" w:color="000000"/>
              <w:bottom w:val="single" w:sz="4" w:space="0" w:color="000000"/>
              <w:right w:val="single" w:sz="4" w:space="0" w:color="000000"/>
            </w:tcBorders>
            <w:shd w:val="clear" w:color="auto" w:fill="auto"/>
            <w:vAlign w:val="center"/>
          </w:tcPr>
          <w:p w14:paraId="30C69C6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H06</w:t>
            </w:r>
          </w:p>
        </w:tc>
        <w:tc>
          <w:tcPr>
            <w:tcW w:w="1314" w:type="pct"/>
            <w:tcBorders>
              <w:top w:val="single" w:sz="12" w:space="0" w:color="auto"/>
              <w:left w:val="single" w:sz="4" w:space="0" w:color="000000"/>
              <w:bottom w:val="single" w:sz="4" w:space="0" w:color="000000"/>
              <w:right w:val="single" w:sz="4" w:space="0" w:color="000000"/>
            </w:tcBorders>
            <w:shd w:val="clear" w:color="auto" w:fill="auto"/>
            <w:vAlign w:val="center"/>
          </w:tcPr>
          <w:p w14:paraId="4E6BE60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12" w:space="0" w:color="auto"/>
              <w:left w:val="single" w:sz="4" w:space="0" w:color="000000"/>
              <w:bottom w:val="single" w:sz="4" w:space="0" w:color="000000"/>
              <w:right w:val="single" w:sz="12" w:space="0" w:color="auto"/>
            </w:tcBorders>
            <w:shd w:val="clear" w:color="auto" w:fill="auto"/>
            <w:vAlign w:val="center"/>
          </w:tcPr>
          <w:p w14:paraId="1C63772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r>
      <w:tr w:rsidR="007D0493" w:rsidRPr="00F034B3" w14:paraId="1122FBC1"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10103162"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3242A"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H08</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358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0.5×t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02444BF7"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2.5×t</w:t>
            </w:r>
          </w:p>
        </w:tc>
      </w:tr>
      <w:tr w:rsidR="007D0493" w:rsidRPr="00F034B3" w14:paraId="16A25566"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0620D75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2B066"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H10</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619E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30FDE0B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4.0×t</w:t>
            </w:r>
          </w:p>
        </w:tc>
      </w:tr>
      <w:tr w:rsidR="007D0493" w:rsidRPr="00F034B3" w14:paraId="20AC4DDB" w14:textId="77777777" w:rsidTr="00D17533">
        <w:trPr>
          <w:trHeight w:val="227"/>
          <w:jc w:val="center"/>
        </w:trPr>
        <w:tc>
          <w:tcPr>
            <w:tcW w:w="997" w:type="pct"/>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6CB2F52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QSn6-0.2</w:t>
            </w: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F358"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H04</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E304A"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38BF5F0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r>
      <w:tr w:rsidR="007D0493" w:rsidRPr="00F034B3" w14:paraId="525986C2"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0D338FA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A728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H06</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95B3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271E596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2.0×t</w:t>
            </w:r>
          </w:p>
        </w:tc>
      </w:tr>
      <w:tr w:rsidR="007D0493" w:rsidRPr="00F034B3" w14:paraId="1002CAAA" w14:textId="77777777" w:rsidTr="00D17533">
        <w:trPr>
          <w:trHeight w:val="227"/>
          <w:jc w:val="center"/>
        </w:trPr>
        <w:tc>
          <w:tcPr>
            <w:tcW w:w="997" w:type="pct"/>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4F93AA5A"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QSn8-0.3</w:t>
            </w: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B0B6B"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H04</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20813"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732C92A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r>
      <w:tr w:rsidR="007D0493" w:rsidRPr="00F034B3" w14:paraId="162202BB"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5625A603"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E9B26"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H06</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30DB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25E3257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0.5×t</w:t>
            </w:r>
          </w:p>
        </w:tc>
      </w:tr>
      <w:tr w:rsidR="007D0493" w:rsidRPr="00F034B3" w14:paraId="0C2F5587"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31CF7D0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B4442"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H08</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6A15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13179EA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2.0×t</w:t>
            </w:r>
          </w:p>
        </w:tc>
      </w:tr>
      <w:tr w:rsidR="007D0493" w:rsidRPr="00F034B3" w14:paraId="7B2E03F3" w14:textId="77777777" w:rsidTr="00D17533">
        <w:trPr>
          <w:trHeight w:val="227"/>
          <w:jc w:val="center"/>
        </w:trPr>
        <w:tc>
          <w:tcPr>
            <w:tcW w:w="997" w:type="pct"/>
            <w:vMerge/>
            <w:tcBorders>
              <w:top w:val="single" w:sz="4" w:space="0" w:color="000000"/>
              <w:left w:val="single" w:sz="12" w:space="0" w:color="auto"/>
              <w:bottom w:val="single" w:sz="4" w:space="0" w:color="000000"/>
              <w:right w:val="single" w:sz="4" w:space="0" w:color="000000"/>
            </w:tcBorders>
            <w:shd w:val="clear" w:color="auto" w:fill="auto"/>
            <w:vAlign w:val="center"/>
          </w:tcPr>
          <w:p w14:paraId="0EF0C72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0179"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H10</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9598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183D1A7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4.0×t</w:t>
            </w:r>
          </w:p>
        </w:tc>
      </w:tr>
      <w:tr w:rsidR="007D0493" w:rsidRPr="00F034B3" w14:paraId="76D0CBC6" w14:textId="77777777" w:rsidTr="00D17533">
        <w:trPr>
          <w:trHeight w:val="227"/>
          <w:jc w:val="center"/>
        </w:trPr>
        <w:tc>
          <w:tcPr>
            <w:tcW w:w="997" w:type="pct"/>
            <w:vMerge w:val="restart"/>
            <w:tcBorders>
              <w:top w:val="single" w:sz="4" w:space="0" w:color="000000"/>
              <w:left w:val="single" w:sz="12" w:space="0" w:color="auto"/>
              <w:right w:val="single" w:sz="4" w:space="0" w:color="000000"/>
            </w:tcBorders>
            <w:shd w:val="clear" w:color="auto" w:fill="auto"/>
            <w:vAlign w:val="center"/>
          </w:tcPr>
          <w:p w14:paraId="2F5A799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QSn10-0.2</w:t>
            </w: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84B16"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H04</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556AC"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76BAC97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w:t>
            </w:r>
          </w:p>
        </w:tc>
      </w:tr>
      <w:tr w:rsidR="007D0493" w:rsidRPr="00F034B3" w14:paraId="1898D39E" w14:textId="77777777" w:rsidTr="00D17533">
        <w:trPr>
          <w:trHeight w:val="227"/>
          <w:jc w:val="center"/>
        </w:trPr>
        <w:tc>
          <w:tcPr>
            <w:tcW w:w="997" w:type="pct"/>
            <w:vMerge/>
            <w:tcBorders>
              <w:left w:val="single" w:sz="12" w:space="0" w:color="auto"/>
              <w:right w:val="single" w:sz="4" w:space="0" w:color="000000"/>
            </w:tcBorders>
            <w:shd w:val="clear" w:color="auto" w:fill="auto"/>
            <w:vAlign w:val="center"/>
          </w:tcPr>
          <w:p w14:paraId="4326657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E52E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H06</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034C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02447DC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0×t</w:t>
            </w:r>
          </w:p>
        </w:tc>
      </w:tr>
      <w:tr w:rsidR="007D0493" w:rsidRPr="00F034B3" w14:paraId="35133445" w14:textId="77777777" w:rsidTr="00D17533">
        <w:trPr>
          <w:trHeight w:val="227"/>
          <w:jc w:val="center"/>
        </w:trPr>
        <w:tc>
          <w:tcPr>
            <w:tcW w:w="997" w:type="pct"/>
            <w:vMerge/>
            <w:tcBorders>
              <w:left w:val="single" w:sz="12" w:space="0" w:color="auto"/>
              <w:right w:val="single" w:sz="4" w:space="0" w:color="000000"/>
            </w:tcBorders>
            <w:shd w:val="clear" w:color="auto" w:fill="auto"/>
            <w:vAlign w:val="center"/>
          </w:tcPr>
          <w:p w14:paraId="39FB15F7"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66CBC"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H08</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6577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0.5×t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3E574587"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1.0×t</w:t>
            </w:r>
          </w:p>
        </w:tc>
      </w:tr>
      <w:tr w:rsidR="007D0493" w:rsidRPr="00F034B3" w14:paraId="7E362D44" w14:textId="77777777" w:rsidTr="00D17533">
        <w:trPr>
          <w:trHeight w:val="227"/>
          <w:jc w:val="center"/>
        </w:trPr>
        <w:tc>
          <w:tcPr>
            <w:tcW w:w="997" w:type="pct"/>
            <w:vMerge/>
            <w:tcBorders>
              <w:left w:val="single" w:sz="12" w:space="0" w:color="auto"/>
              <w:right w:val="single" w:sz="4" w:space="0" w:color="000000"/>
            </w:tcBorders>
            <w:shd w:val="clear" w:color="auto" w:fill="auto"/>
            <w:vAlign w:val="center"/>
          </w:tcPr>
          <w:p w14:paraId="3CC907F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2905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H10</w:t>
            </w:r>
          </w:p>
        </w:tc>
        <w:tc>
          <w:tcPr>
            <w:tcW w:w="1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AFF3"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2.0×t</w:t>
            </w:r>
          </w:p>
        </w:tc>
        <w:tc>
          <w:tcPr>
            <w:tcW w:w="1647" w:type="pct"/>
            <w:tcBorders>
              <w:top w:val="single" w:sz="4" w:space="0" w:color="000000"/>
              <w:left w:val="single" w:sz="4" w:space="0" w:color="000000"/>
              <w:bottom w:val="single" w:sz="4" w:space="0" w:color="000000"/>
              <w:right w:val="single" w:sz="12" w:space="0" w:color="auto"/>
            </w:tcBorders>
            <w:shd w:val="clear" w:color="auto" w:fill="auto"/>
            <w:vAlign w:val="center"/>
          </w:tcPr>
          <w:p w14:paraId="7F15B10D"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3.0×t</w:t>
            </w:r>
          </w:p>
        </w:tc>
      </w:tr>
      <w:tr w:rsidR="007D0493" w:rsidRPr="00F034B3" w14:paraId="3FFA848B" w14:textId="77777777" w:rsidTr="00D17533">
        <w:trPr>
          <w:trHeight w:val="227"/>
          <w:jc w:val="center"/>
        </w:trPr>
        <w:tc>
          <w:tcPr>
            <w:tcW w:w="997" w:type="pct"/>
            <w:vMerge/>
            <w:tcBorders>
              <w:left w:val="single" w:sz="12" w:space="0" w:color="auto"/>
              <w:bottom w:val="single" w:sz="12" w:space="0" w:color="auto"/>
              <w:right w:val="single" w:sz="4" w:space="0" w:color="000000"/>
            </w:tcBorders>
            <w:shd w:val="clear" w:color="auto" w:fill="auto"/>
            <w:vAlign w:val="center"/>
          </w:tcPr>
          <w:p w14:paraId="7F73791E"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p>
        </w:tc>
        <w:tc>
          <w:tcPr>
            <w:tcW w:w="1041" w:type="pct"/>
            <w:tcBorders>
              <w:top w:val="single" w:sz="4" w:space="0" w:color="000000"/>
              <w:left w:val="single" w:sz="4" w:space="0" w:color="000000"/>
              <w:bottom w:val="single" w:sz="12" w:space="0" w:color="auto"/>
              <w:right w:val="single" w:sz="4" w:space="0" w:color="000000"/>
            </w:tcBorders>
            <w:shd w:val="clear" w:color="auto" w:fill="auto"/>
            <w:vAlign w:val="center"/>
          </w:tcPr>
          <w:p w14:paraId="0BFA780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H12</w:t>
            </w:r>
          </w:p>
        </w:tc>
        <w:tc>
          <w:tcPr>
            <w:tcW w:w="1314" w:type="pct"/>
            <w:tcBorders>
              <w:top w:val="single" w:sz="4" w:space="0" w:color="000000"/>
              <w:left w:val="single" w:sz="4" w:space="0" w:color="000000"/>
              <w:bottom w:val="single" w:sz="12" w:space="0" w:color="auto"/>
              <w:right w:val="single" w:sz="4" w:space="0" w:color="000000"/>
            </w:tcBorders>
            <w:shd w:val="clear" w:color="auto" w:fill="auto"/>
            <w:vAlign w:val="center"/>
          </w:tcPr>
          <w:p w14:paraId="22DA5478"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4.0×t</w:t>
            </w:r>
          </w:p>
        </w:tc>
        <w:tc>
          <w:tcPr>
            <w:tcW w:w="1647" w:type="pct"/>
            <w:tcBorders>
              <w:top w:val="single" w:sz="4" w:space="0" w:color="000000"/>
              <w:left w:val="single" w:sz="4" w:space="0" w:color="000000"/>
              <w:bottom w:val="single" w:sz="12" w:space="0" w:color="auto"/>
              <w:right w:val="single" w:sz="12" w:space="0" w:color="auto"/>
            </w:tcBorders>
            <w:shd w:val="clear" w:color="auto" w:fill="auto"/>
            <w:vAlign w:val="center"/>
          </w:tcPr>
          <w:p w14:paraId="2CE74979"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w:t>
            </w:r>
          </w:p>
        </w:tc>
      </w:tr>
    </w:tbl>
    <w:p w14:paraId="748C736F" w14:textId="7F078A88" w:rsidR="00D921EC" w:rsidRPr="008C3C5D" w:rsidRDefault="00D921EC"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3.3.</w:t>
      </w:r>
      <w:r w:rsidR="00AB405F" w:rsidRPr="008C3C5D">
        <w:rPr>
          <w:rFonts w:ascii="黑体" w:eastAsia="黑体" w:hAnsi="黑体" w:cs="黑体"/>
          <w:caps/>
          <w:szCs w:val="21"/>
        </w:rPr>
        <w:t>8</w:t>
      </w:r>
      <w:r w:rsidRPr="008C3C5D">
        <w:rPr>
          <w:rFonts w:ascii="黑体" w:eastAsia="黑体" w:hAnsi="黑体" w:cs="黑体"/>
          <w:caps/>
          <w:szCs w:val="21"/>
        </w:rPr>
        <w:t xml:space="preserve"> 电性能</w:t>
      </w:r>
    </w:p>
    <w:p w14:paraId="6F6C3585" w14:textId="0545FDFA" w:rsidR="00B73E07" w:rsidRPr="00F034B3" w:rsidRDefault="00B73E07" w:rsidP="006B695D">
      <w:pPr>
        <w:autoSpaceDE w:val="0"/>
        <w:autoSpaceDN w:val="0"/>
        <w:adjustRightInd w:val="0"/>
        <w:spacing w:line="240" w:lineRule="auto"/>
        <w:ind w:firstLine="420"/>
        <w:contextualSpacing/>
        <w:jc w:val="left"/>
        <w:rPr>
          <w:rFonts w:ascii="Times New Roman" w:hAnsi="Times New Roman" w:cs="Times New Roman"/>
          <w:kern w:val="0"/>
          <w:szCs w:val="46"/>
        </w:rPr>
      </w:pPr>
      <w:r w:rsidRPr="00F034B3">
        <w:rPr>
          <w:rFonts w:ascii="Times New Roman" w:hAnsi="Times New Roman" w:cs="Times New Roman"/>
        </w:rPr>
        <w:t>电性能</w:t>
      </w:r>
      <w:r w:rsidR="00352839" w:rsidRPr="00F034B3">
        <w:rPr>
          <w:rFonts w:ascii="Times New Roman" w:hAnsi="Times New Roman" w:cs="Times New Roman"/>
        </w:rPr>
        <w:t>是衡量连接器材料导电能力的重要指标，采用</w:t>
      </w:r>
      <w:r w:rsidR="00352839" w:rsidRPr="00F034B3">
        <w:rPr>
          <w:rFonts w:ascii="Times New Roman" w:hAnsi="Times New Roman" w:cs="Times New Roman"/>
          <w:kern w:val="0"/>
          <w:szCs w:val="46"/>
        </w:rPr>
        <w:t xml:space="preserve">GB/T 351 </w:t>
      </w:r>
      <w:r w:rsidR="00352839" w:rsidRPr="00F034B3">
        <w:rPr>
          <w:rFonts w:ascii="Times New Roman" w:hAnsi="Times New Roman" w:cs="Times New Roman"/>
          <w:kern w:val="0"/>
          <w:szCs w:val="46"/>
        </w:rPr>
        <w:t>《金属材料电阻系数测量方法》</w:t>
      </w:r>
      <w:r w:rsidR="00CB55B6" w:rsidRPr="00F034B3">
        <w:rPr>
          <w:rFonts w:ascii="Times New Roman" w:hAnsi="Times New Roman" w:cs="Times New Roman"/>
          <w:kern w:val="0"/>
          <w:szCs w:val="46"/>
        </w:rPr>
        <w:t>或</w:t>
      </w:r>
      <w:r w:rsidR="00CB55B6" w:rsidRPr="00F034B3">
        <w:rPr>
          <w:rFonts w:ascii="Times New Roman" w:hAnsi="Times New Roman" w:cs="Times New Roman"/>
          <w:szCs w:val="21"/>
        </w:rPr>
        <w:t xml:space="preserve">GB/T 32791 </w:t>
      </w:r>
      <w:r w:rsidR="00CB55B6" w:rsidRPr="00F034B3">
        <w:rPr>
          <w:rFonts w:ascii="Times New Roman" w:hAnsi="Times New Roman" w:cs="Times New Roman"/>
          <w:szCs w:val="21"/>
        </w:rPr>
        <w:t>《</w:t>
      </w:r>
      <w:r w:rsidR="00CB55B6" w:rsidRPr="00F034B3">
        <w:rPr>
          <w:rFonts w:ascii="Times New Roman" w:hAnsi="Times New Roman" w:cs="Times New Roman"/>
          <w:kern w:val="0"/>
          <w:szCs w:val="46"/>
        </w:rPr>
        <w:t>铜及铜合金导电率涡流测试方法</w:t>
      </w:r>
      <w:r w:rsidR="00CB55B6" w:rsidRPr="00F034B3">
        <w:rPr>
          <w:rFonts w:ascii="Times New Roman" w:hAnsi="Times New Roman" w:cs="Times New Roman"/>
          <w:szCs w:val="21"/>
        </w:rPr>
        <w:t>》</w:t>
      </w:r>
      <w:r w:rsidR="00352839" w:rsidRPr="00F034B3">
        <w:rPr>
          <w:rFonts w:ascii="Times New Roman" w:hAnsi="Times New Roman" w:cs="Times New Roman"/>
          <w:kern w:val="0"/>
          <w:szCs w:val="46"/>
        </w:rPr>
        <w:t>进行检测，</w:t>
      </w:r>
      <w:r w:rsidR="007D0493" w:rsidRPr="00F034B3">
        <w:rPr>
          <w:rFonts w:ascii="Times New Roman" w:hAnsi="Times New Roman" w:cs="Times New Roman"/>
          <w:kern w:val="0"/>
          <w:szCs w:val="46"/>
        </w:rPr>
        <w:t>带箔材</w:t>
      </w:r>
      <w:r w:rsidR="00352839" w:rsidRPr="00F034B3">
        <w:rPr>
          <w:rFonts w:ascii="Times New Roman" w:hAnsi="Times New Roman" w:cs="Times New Roman"/>
          <w:kern w:val="0"/>
          <w:szCs w:val="46"/>
        </w:rPr>
        <w:t>的导电率</w:t>
      </w:r>
      <w:r w:rsidR="00BB4448" w:rsidRPr="00F034B3">
        <w:rPr>
          <w:rFonts w:ascii="Times New Roman" w:hAnsi="Times New Roman" w:cs="Times New Roman"/>
          <w:kern w:val="0"/>
          <w:szCs w:val="46"/>
        </w:rPr>
        <w:t>应符合下表的规定</w:t>
      </w:r>
      <w:r w:rsidR="00CB55B6" w:rsidRPr="00F034B3">
        <w:rPr>
          <w:rFonts w:ascii="Times New Roman" w:hAnsi="Times New Roman" w:cs="Times New Roman"/>
          <w:kern w:val="0"/>
          <w:szCs w:val="46"/>
        </w:rPr>
        <w:t>，仲裁时用</w:t>
      </w:r>
      <w:r w:rsidR="00CB55B6" w:rsidRPr="00F034B3">
        <w:rPr>
          <w:rFonts w:ascii="Times New Roman" w:hAnsi="Times New Roman" w:cs="Times New Roman"/>
          <w:kern w:val="0"/>
          <w:szCs w:val="46"/>
        </w:rPr>
        <w:t xml:space="preserve">GB/T 351 </w:t>
      </w:r>
      <w:r w:rsidR="00CB55B6" w:rsidRPr="00F034B3">
        <w:rPr>
          <w:rFonts w:ascii="Times New Roman" w:hAnsi="Times New Roman" w:cs="Times New Roman"/>
          <w:kern w:val="0"/>
          <w:szCs w:val="46"/>
        </w:rPr>
        <w:t>《金属材料电阻系数测量方法》进行检测。</w:t>
      </w:r>
    </w:p>
    <w:p w14:paraId="3B7A7952" w14:textId="343326CA" w:rsidR="00352839" w:rsidRPr="00F034B3" w:rsidRDefault="00352839" w:rsidP="006B695D">
      <w:pPr>
        <w:pStyle w:val="afd"/>
        <w:spacing w:line="240" w:lineRule="auto"/>
        <w:ind w:firstLineChars="0" w:firstLine="0"/>
        <w:contextualSpacing/>
        <w:jc w:val="center"/>
        <w:rPr>
          <w:rFonts w:ascii="Times New Roman" w:eastAsia="黑体"/>
        </w:rPr>
      </w:pPr>
      <w:r w:rsidRPr="00F034B3">
        <w:rPr>
          <w:rFonts w:ascii="Times New Roman" w:eastAsia="黑体"/>
        </w:rPr>
        <w:t>表</w:t>
      </w:r>
      <w:r w:rsidR="00B1782D">
        <w:rPr>
          <w:rFonts w:ascii="Times New Roman" w:eastAsia="黑体" w:hint="eastAsia"/>
        </w:rPr>
        <w:t>9</w:t>
      </w:r>
      <w:r w:rsidRPr="00F034B3">
        <w:rPr>
          <w:rFonts w:ascii="Times New Roman" w:eastAsia="黑体"/>
        </w:rPr>
        <w:t xml:space="preserve"> </w:t>
      </w:r>
      <w:r w:rsidRPr="00F034B3">
        <w:rPr>
          <w:rFonts w:ascii="Times New Roman" w:eastAsia="黑体"/>
        </w:rPr>
        <w:t>线材的导电率</w:t>
      </w:r>
    </w:p>
    <w:tbl>
      <w:tblPr>
        <w:tblW w:w="4937" w:type="pct"/>
        <w:jc w:val="center"/>
        <w:tblLook w:val="04A0" w:firstRow="1" w:lastRow="0" w:firstColumn="1" w:lastColumn="0" w:noHBand="0" w:noVBand="1"/>
      </w:tblPr>
      <w:tblGrid>
        <w:gridCol w:w="4354"/>
        <w:gridCol w:w="4100"/>
      </w:tblGrid>
      <w:tr w:rsidR="007D0493" w:rsidRPr="00F034B3" w14:paraId="4BAB13C5" w14:textId="77777777" w:rsidTr="004D7F30">
        <w:trPr>
          <w:trHeight w:val="537"/>
          <w:jc w:val="center"/>
        </w:trPr>
        <w:tc>
          <w:tcPr>
            <w:tcW w:w="2575" w:type="pct"/>
            <w:tcBorders>
              <w:top w:val="single" w:sz="12" w:space="0" w:color="auto"/>
              <w:left w:val="single" w:sz="12" w:space="0" w:color="auto"/>
              <w:bottom w:val="single" w:sz="4" w:space="0" w:color="auto"/>
              <w:right w:val="single" w:sz="4" w:space="0" w:color="auto"/>
            </w:tcBorders>
            <w:shd w:val="clear" w:color="auto" w:fill="auto"/>
            <w:vAlign w:val="center"/>
          </w:tcPr>
          <w:p w14:paraId="12530C1F"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牌号</w:t>
            </w:r>
          </w:p>
        </w:tc>
        <w:tc>
          <w:tcPr>
            <w:tcW w:w="2425" w:type="pct"/>
            <w:tcBorders>
              <w:top w:val="single" w:sz="12" w:space="0" w:color="auto"/>
              <w:left w:val="single" w:sz="4" w:space="0" w:color="auto"/>
              <w:right w:val="single" w:sz="12" w:space="0" w:color="auto"/>
            </w:tcBorders>
            <w:shd w:val="clear" w:color="auto" w:fill="auto"/>
            <w:vAlign w:val="center"/>
          </w:tcPr>
          <w:p w14:paraId="1704AC0C"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导电率（</w:t>
            </w:r>
            <w:r w:rsidRPr="008C3C5D">
              <w:rPr>
                <w:rFonts w:eastAsiaTheme="minorEastAsia"/>
                <w:sz w:val="18"/>
                <w:szCs w:val="18"/>
              </w:rPr>
              <w:t>C20</w:t>
            </w:r>
            <w:r w:rsidRPr="008C3C5D">
              <w:rPr>
                <w:rFonts w:eastAsiaTheme="minorEastAsia"/>
                <w:sz w:val="18"/>
                <w:szCs w:val="18"/>
              </w:rPr>
              <w:t>）</w:t>
            </w:r>
          </w:p>
          <w:p w14:paraId="29491756"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%IACS</w:t>
            </w:r>
          </w:p>
          <w:p w14:paraId="741102F3"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不小于</w:t>
            </w:r>
          </w:p>
        </w:tc>
      </w:tr>
      <w:tr w:rsidR="007D0493" w:rsidRPr="00F034B3" w14:paraId="7AEC2CEF" w14:textId="77777777" w:rsidTr="00D17533">
        <w:trPr>
          <w:trHeight w:val="227"/>
          <w:jc w:val="center"/>
        </w:trPr>
        <w:tc>
          <w:tcPr>
            <w:tcW w:w="2575" w:type="pct"/>
            <w:tcBorders>
              <w:top w:val="single" w:sz="12" w:space="0" w:color="auto"/>
              <w:left w:val="single" w:sz="12" w:space="0" w:color="auto"/>
              <w:bottom w:val="single" w:sz="4" w:space="0" w:color="auto"/>
              <w:right w:val="single" w:sz="4" w:space="0" w:color="auto"/>
            </w:tcBorders>
            <w:shd w:val="clear" w:color="auto" w:fill="auto"/>
            <w:vAlign w:val="center"/>
          </w:tcPr>
          <w:p w14:paraId="7D225131"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QSn4-0.3</w:t>
            </w:r>
          </w:p>
        </w:tc>
        <w:tc>
          <w:tcPr>
            <w:tcW w:w="2425" w:type="pct"/>
            <w:tcBorders>
              <w:top w:val="single" w:sz="12" w:space="0" w:color="auto"/>
              <w:left w:val="single" w:sz="4" w:space="0" w:color="auto"/>
              <w:bottom w:val="single" w:sz="4" w:space="0" w:color="auto"/>
              <w:right w:val="single" w:sz="12" w:space="0" w:color="auto"/>
            </w:tcBorders>
            <w:shd w:val="clear" w:color="auto" w:fill="auto"/>
            <w:vAlign w:val="center"/>
          </w:tcPr>
          <w:p w14:paraId="2891C2D5"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19</w:t>
            </w:r>
          </w:p>
        </w:tc>
      </w:tr>
      <w:tr w:rsidR="007D0493" w:rsidRPr="00F034B3" w14:paraId="649F85F5" w14:textId="77777777" w:rsidTr="00D17533">
        <w:trPr>
          <w:trHeight w:val="227"/>
          <w:jc w:val="center"/>
        </w:trPr>
        <w:tc>
          <w:tcPr>
            <w:tcW w:w="2575" w:type="pct"/>
            <w:tcBorders>
              <w:top w:val="single" w:sz="4" w:space="0" w:color="auto"/>
              <w:left w:val="single" w:sz="12" w:space="0" w:color="auto"/>
              <w:bottom w:val="single" w:sz="4" w:space="0" w:color="auto"/>
              <w:right w:val="single" w:sz="4" w:space="0" w:color="auto"/>
            </w:tcBorders>
            <w:shd w:val="clear" w:color="auto" w:fill="auto"/>
            <w:vAlign w:val="center"/>
          </w:tcPr>
          <w:p w14:paraId="5184B892"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QSn6-0.2</w:t>
            </w:r>
          </w:p>
        </w:tc>
        <w:tc>
          <w:tcPr>
            <w:tcW w:w="2425" w:type="pct"/>
            <w:tcBorders>
              <w:top w:val="single" w:sz="4" w:space="0" w:color="auto"/>
              <w:left w:val="single" w:sz="4" w:space="0" w:color="auto"/>
              <w:bottom w:val="single" w:sz="4" w:space="0" w:color="auto"/>
              <w:right w:val="single" w:sz="12" w:space="0" w:color="auto"/>
            </w:tcBorders>
            <w:shd w:val="clear" w:color="auto" w:fill="auto"/>
            <w:vAlign w:val="center"/>
          </w:tcPr>
          <w:p w14:paraId="6BA99AAB"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14</w:t>
            </w:r>
          </w:p>
        </w:tc>
      </w:tr>
      <w:tr w:rsidR="007D0493" w:rsidRPr="00F034B3" w14:paraId="3262118C" w14:textId="77777777" w:rsidTr="00D17533">
        <w:trPr>
          <w:trHeight w:val="227"/>
          <w:jc w:val="center"/>
        </w:trPr>
        <w:tc>
          <w:tcPr>
            <w:tcW w:w="2575" w:type="pct"/>
            <w:tcBorders>
              <w:top w:val="single" w:sz="4" w:space="0" w:color="auto"/>
              <w:left w:val="single" w:sz="12" w:space="0" w:color="auto"/>
              <w:bottom w:val="single" w:sz="4" w:space="0" w:color="auto"/>
              <w:right w:val="single" w:sz="4" w:space="0" w:color="auto"/>
            </w:tcBorders>
            <w:shd w:val="clear" w:color="auto" w:fill="auto"/>
            <w:vAlign w:val="center"/>
          </w:tcPr>
          <w:p w14:paraId="56E30150"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QSn8-0.3</w:t>
            </w:r>
          </w:p>
        </w:tc>
        <w:tc>
          <w:tcPr>
            <w:tcW w:w="2425" w:type="pct"/>
            <w:tcBorders>
              <w:top w:val="single" w:sz="4" w:space="0" w:color="auto"/>
              <w:left w:val="single" w:sz="4" w:space="0" w:color="auto"/>
              <w:bottom w:val="single" w:sz="4" w:space="0" w:color="auto"/>
              <w:right w:val="single" w:sz="12" w:space="0" w:color="auto"/>
            </w:tcBorders>
            <w:shd w:val="clear" w:color="auto" w:fill="auto"/>
            <w:vAlign w:val="center"/>
          </w:tcPr>
          <w:p w14:paraId="5DB636D2"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12</w:t>
            </w:r>
          </w:p>
        </w:tc>
      </w:tr>
      <w:tr w:rsidR="007D0493" w:rsidRPr="00F034B3" w14:paraId="0BD76EC2" w14:textId="77777777" w:rsidTr="00D17533">
        <w:trPr>
          <w:trHeight w:val="227"/>
          <w:jc w:val="center"/>
        </w:trPr>
        <w:tc>
          <w:tcPr>
            <w:tcW w:w="2575" w:type="pct"/>
            <w:tcBorders>
              <w:top w:val="single" w:sz="4" w:space="0" w:color="auto"/>
              <w:left w:val="single" w:sz="12" w:space="0" w:color="auto"/>
              <w:bottom w:val="single" w:sz="12" w:space="0" w:color="auto"/>
              <w:right w:val="single" w:sz="4" w:space="0" w:color="auto"/>
            </w:tcBorders>
            <w:shd w:val="clear" w:color="auto" w:fill="auto"/>
            <w:vAlign w:val="center"/>
          </w:tcPr>
          <w:p w14:paraId="7747F9FA"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QSn10-0.2</w:t>
            </w:r>
          </w:p>
        </w:tc>
        <w:tc>
          <w:tcPr>
            <w:tcW w:w="2425" w:type="pct"/>
            <w:tcBorders>
              <w:top w:val="single" w:sz="4" w:space="0" w:color="auto"/>
              <w:left w:val="single" w:sz="4" w:space="0" w:color="auto"/>
              <w:bottom w:val="single" w:sz="12" w:space="0" w:color="auto"/>
              <w:right w:val="single" w:sz="12" w:space="0" w:color="auto"/>
            </w:tcBorders>
            <w:shd w:val="clear" w:color="auto" w:fill="auto"/>
            <w:vAlign w:val="center"/>
          </w:tcPr>
          <w:p w14:paraId="1F4DEF06" w14:textId="77777777" w:rsidR="007D0493" w:rsidRPr="008C3C5D" w:rsidRDefault="007D0493" w:rsidP="008C3C5D">
            <w:pPr>
              <w:pStyle w:val="a5"/>
              <w:widowControl w:val="0"/>
              <w:spacing w:line="240" w:lineRule="auto"/>
              <w:ind w:firstLineChars="0" w:firstLine="0"/>
              <w:contextualSpacing/>
              <w:jc w:val="center"/>
              <w:rPr>
                <w:rFonts w:eastAsiaTheme="minorEastAsia"/>
                <w:sz w:val="18"/>
                <w:szCs w:val="18"/>
              </w:rPr>
            </w:pPr>
            <w:r w:rsidRPr="008C3C5D">
              <w:rPr>
                <w:rFonts w:eastAsiaTheme="minorEastAsia"/>
                <w:sz w:val="18"/>
                <w:szCs w:val="18"/>
              </w:rPr>
              <w:t>9</w:t>
            </w:r>
          </w:p>
        </w:tc>
      </w:tr>
    </w:tbl>
    <w:p w14:paraId="22F90BD3" w14:textId="77777777" w:rsidR="0003286F" w:rsidRPr="008C3C5D" w:rsidRDefault="007D0493"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3.3.</w:t>
      </w:r>
      <w:r w:rsidR="00AB405F" w:rsidRPr="008C3C5D">
        <w:rPr>
          <w:rFonts w:ascii="黑体" w:eastAsia="黑体" w:hAnsi="黑体" w:cs="黑体"/>
          <w:caps/>
          <w:szCs w:val="21"/>
        </w:rPr>
        <w:t>9</w:t>
      </w:r>
      <w:r w:rsidRPr="008C3C5D">
        <w:rPr>
          <w:rFonts w:ascii="黑体" w:eastAsia="黑体" w:hAnsi="黑体" w:cs="黑体"/>
          <w:caps/>
          <w:szCs w:val="21"/>
        </w:rPr>
        <w:t xml:space="preserve"> 晶粒度</w:t>
      </w:r>
    </w:p>
    <w:p w14:paraId="67DEB471" w14:textId="1068A252" w:rsidR="007D0493" w:rsidRPr="00F034B3" w:rsidRDefault="007D0493" w:rsidP="006B695D">
      <w:pPr>
        <w:spacing w:line="240" w:lineRule="auto"/>
        <w:ind w:firstLine="420"/>
        <w:contextualSpacing/>
        <w:rPr>
          <w:rFonts w:ascii="Times New Roman" w:hAnsi="Times New Roman" w:cs="Times New Roman"/>
        </w:rPr>
      </w:pPr>
      <w:r w:rsidRPr="00F034B3">
        <w:rPr>
          <w:rFonts w:ascii="Times New Roman" w:hAnsi="Times New Roman" w:cs="Times New Roman"/>
        </w:rPr>
        <w:t>晶粒度对材料的韧性、塑性变形、加工成型</w:t>
      </w:r>
      <w:r w:rsidR="009B6AE3" w:rsidRPr="00F034B3">
        <w:rPr>
          <w:rFonts w:ascii="Times New Roman" w:hAnsi="Times New Roman" w:cs="Times New Roman"/>
        </w:rPr>
        <w:t>均有重要</w:t>
      </w:r>
      <w:r w:rsidRPr="00F034B3">
        <w:rPr>
          <w:rFonts w:ascii="Times New Roman" w:hAnsi="Times New Roman" w:cs="Times New Roman"/>
        </w:rPr>
        <w:t>影响，</w:t>
      </w:r>
      <w:r w:rsidR="00CB55B6" w:rsidRPr="00F034B3">
        <w:rPr>
          <w:rFonts w:ascii="Times New Roman" w:hAnsi="Times New Roman" w:cs="Times New Roman"/>
        </w:rPr>
        <w:t>带箔材</w:t>
      </w:r>
      <w:r w:rsidRPr="00F034B3">
        <w:rPr>
          <w:rFonts w:ascii="Times New Roman" w:hAnsi="Times New Roman" w:cs="Times New Roman"/>
        </w:rPr>
        <w:t>的晶粒度按照</w:t>
      </w:r>
      <w:r w:rsidRPr="00F034B3">
        <w:rPr>
          <w:rFonts w:ascii="Times New Roman" w:hAnsi="Times New Roman" w:cs="Times New Roman"/>
        </w:rPr>
        <w:t>YS/T 347</w:t>
      </w:r>
      <w:r w:rsidRPr="00F034B3">
        <w:rPr>
          <w:rFonts w:ascii="Times New Roman" w:hAnsi="Times New Roman" w:cs="Times New Roman"/>
        </w:rPr>
        <w:t>《铜及铜合金平均晶粒度测定方法》进行检验</w:t>
      </w:r>
      <w:r w:rsidR="00CB55B6" w:rsidRPr="00F034B3">
        <w:rPr>
          <w:rFonts w:ascii="Times New Roman" w:hAnsi="Times New Roman" w:cs="Times New Roman"/>
        </w:rPr>
        <w:t>，带箔材应在软化退火状态下进行晶粒度测试，测试结果应为</w:t>
      </w:r>
      <w:r w:rsidR="00CB55B6" w:rsidRPr="00F034B3">
        <w:rPr>
          <w:rFonts w:ascii="Times New Roman" w:hAnsi="Times New Roman" w:cs="Times New Roman"/>
        </w:rPr>
        <w:t>1</w:t>
      </w:r>
      <w:r w:rsidR="00CB55B6" w:rsidRPr="00F034B3">
        <w:rPr>
          <w:rFonts w:ascii="Times New Roman" w:hAnsi="Times New Roman" w:cs="Times New Roman"/>
        </w:rPr>
        <w:t>～</w:t>
      </w:r>
      <w:r w:rsidR="00CB55B6" w:rsidRPr="00F034B3">
        <w:rPr>
          <w:rFonts w:ascii="Times New Roman" w:hAnsi="Times New Roman" w:cs="Times New Roman"/>
        </w:rPr>
        <w:t>3μm</w:t>
      </w:r>
      <w:r w:rsidRPr="00F034B3">
        <w:rPr>
          <w:rFonts w:ascii="Times New Roman" w:hAnsi="Times New Roman" w:cs="Times New Roman"/>
        </w:rPr>
        <w:t>。</w:t>
      </w:r>
      <w:r w:rsidR="009B6AE3" w:rsidRPr="00F034B3">
        <w:rPr>
          <w:rFonts w:ascii="Times New Roman" w:hAnsi="Times New Roman" w:cs="Times New Roman"/>
        </w:rPr>
        <w:t>本标准规定的</w:t>
      </w:r>
      <w:proofErr w:type="gramStart"/>
      <w:r w:rsidR="009B6AE3" w:rsidRPr="00F034B3">
        <w:rPr>
          <w:rFonts w:ascii="Times New Roman" w:hAnsi="Times New Roman" w:cs="Times New Roman"/>
        </w:rPr>
        <w:t>超细晶</w:t>
      </w:r>
      <w:r w:rsidR="0070490C">
        <w:rPr>
          <w:rFonts w:ascii="Times New Roman" w:hAnsi="Times New Roman" w:cs="Times New Roman"/>
        </w:rPr>
        <w:t>锡青</w:t>
      </w:r>
      <w:r w:rsidR="009B6AE3" w:rsidRPr="00F034B3">
        <w:rPr>
          <w:rFonts w:ascii="Times New Roman" w:hAnsi="Times New Roman" w:cs="Times New Roman"/>
        </w:rPr>
        <w:t>铜</w:t>
      </w:r>
      <w:proofErr w:type="gramEnd"/>
      <w:r w:rsidR="009B6AE3" w:rsidRPr="00F034B3">
        <w:rPr>
          <w:rFonts w:ascii="Times New Roman" w:hAnsi="Times New Roman" w:cs="Times New Roman"/>
        </w:rPr>
        <w:t>，经过特殊的生产工艺，晶粒尺寸远低于常规的</w:t>
      </w:r>
      <w:r w:rsidR="0070490C">
        <w:rPr>
          <w:rFonts w:ascii="Times New Roman" w:hAnsi="Times New Roman" w:cs="Times New Roman"/>
        </w:rPr>
        <w:t>锡青</w:t>
      </w:r>
      <w:r w:rsidR="009B6AE3" w:rsidRPr="00F034B3">
        <w:rPr>
          <w:rFonts w:ascii="Times New Roman" w:hAnsi="Times New Roman" w:cs="Times New Roman"/>
        </w:rPr>
        <w:t>铜。</w:t>
      </w:r>
    </w:p>
    <w:p w14:paraId="5C0AB7E1" w14:textId="1BAC48E0" w:rsidR="00D921EC" w:rsidRPr="008C3C5D" w:rsidRDefault="00D921EC"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3.3.</w:t>
      </w:r>
      <w:r w:rsidR="00AB405F" w:rsidRPr="008C3C5D">
        <w:rPr>
          <w:rFonts w:ascii="黑体" w:eastAsia="黑体" w:hAnsi="黑体" w:cs="黑体"/>
          <w:caps/>
          <w:szCs w:val="21"/>
        </w:rPr>
        <w:t>10</w:t>
      </w:r>
      <w:r w:rsidRPr="008C3C5D">
        <w:rPr>
          <w:rFonts w:ascii="黑体" w:eastAsia="黑体" w:hAnsi="黑体" w:cs="黑体"/>
          <w:caps/>
          <w:szCs w:val="21"/>
        </w:rPr>
        <w:t xml:space="preserve"> </w:t>
      </w:r>
      <w:r w:rsidR="00A67EBE" w:rsidRPr="008C3C5D">
        <w:rPr>
          <w:rFonts w:ascii="黑体" w:eastAsia="黑体" w:hAnsi="黑体" w:cs="黑体"/>
          <w:caps/>
          <w:szCs w:val="21"/>
        </w:rPr>
        <w:t>表面质量</w:t>
      </w:r>
    </w:p>
    <w:p w14:paraId="5F258669" w14:textId="10C88F1C" w:rsidR="004A10C2" w:rsidRPr="00F034B3" w:rsidRDefault="00901BEF" w:rsidP="006B695D">
      <w:pPr>
        <w:spacing w:line="240" w:lineRule="auto"/>
        <w:ind w:firstLine="420"/>
        <w:contextualSpacing/>
        <w:rPr>
          <w:rFonts w:ascii="Times New Roman" w:hAnsi="Times New Roman" w:cs="Times New Roman"/>
          <w:szCs w:val="21"/>
        </w:rPr>
      </w:pPr>
      <w:r w:rsidRPr="00F034B3">
        <w:rPr>
          <w:rFonts w:ascii="Times New Roman" w:hAnsi="Times New Roman" w:cs="Times New Roman"/>
        </w:rPr>
        <w:t>根据</w:t>
      </w:r>
      <w:proofErr w:type="gramStart"/>
      <w:r w:rsidR="00CB55B6" w:rsidRPr="00F034B3">
        <w:rPr>
          <w:rFonts w:ascii="Times New Roman" w:hAnsi="Times New Roman" w:cs="Times New Roman"/>
        </w:rPr>
        <w:t>超细晶锡青铜</w:t>
      </w:r>
      <w:proofErr w:type="gramEnd"/>
      <w:r w:rsidR="00CB55B6" w:rsidRPr="00F034B3">
        <w:rPr>
          <w:rFonts w:ascii="Times New Roman" w:hAnsi="Times New Roman" w:cs="Times New Roman"/>
        </w:rPr>
        <w:t>带箔材</w:t>
      </w:r>
      <w:r w:rsidRPr="00F034B3">
        <w:rPr>
          <w:rFonts w:ascii="Times New Roman" w:hAnsi="Times New Roman" w:cs="Times New Roman"/>
        </w:rPr>
        <w:t>行业的要求，</w:t>
      </w:r>
      <w:r w:rsidR="00CB55B6" w:rsidRPr="00F034B3">
        <w:rPr>
          <w:rFonts w:ascii="Times New Roman" w:hAnsi="Times New Roman" w:cs="Times New Roman"/>
          <w:szCs w:val="21"/>
        </w:rPr>
        <w:t>带箔材的</w:t>
      </w:r>
      <w:r w:rsidRPr="00F034B3">
        <w:rPr>
          <w:rFonts w:ascii="Times New Roman" w:hAnsi="Times New Roman" w:cs="Times New Roman"/>
          <w:szCs w:val="21"/>
        </w:rPr>
        <w:t>表面应光滑、清洁，</w:t>
      </w:r>
      <w:r w:rsidRPr="00F034B3">
        <w:rPr>
          <w:rFonts w:ascii="Times New Roman" w:hAnsi="Times New Roman" w:cs="Times New Roman"/>
          <w:kern w:val="0"/>
          <w:szCs w:val="20"/>
        </w:rPr>
        <w:t>不应有影响使用的</w:t>
      </w:r>
      <w:r w:rsidRPr="00F034B3">
        <w:rPr>
          <w:rFonts w:ascii="Times New Roman" w:hAnsi="Times New Roman" w:cs="Times New Roman"/>
          <w:szCs w:val="21"/>
        </w:rPr>
        <w:t>缺陷。</w:t>
      </w:r>
    </w:p>
    <w:p w14:paraId="445379A3" w14:textId="77777777" w:rsidR="007D003E" w:rsidRPr="008C3C5D" w:rsidRDefault="003B2598"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sidRPr="008C3C5D">
        <w:rPr>
          <w:rFonts w:ascii="黑体" w:eastAsia="黑体" w:hAnsi="黑体" w:cs="黑体"/>
          <w:caps/>
          <w:szCs w:val="21"/>
        </w:rPr>
        <w:t>四、标准中涉及专利的情况</w:t>
      </w:r>
    </w:p>
    <w:p w14:paraId="516E3443" w14:textId="2D4188C0" w:rsidR="007D003E" w:rsidRPr="008C3C5D" w:rsidRDefault="008C3C5D" w:rsidP="006B695D">
      <w:pPr>
        <w:pStyle w:val="TOC1"/>
        <w:widowControl w:val="0"/>
        <w:adjustRightInd w:val="0"/>
        <w:ind w:firstLineChars="200" w:firstLine="420"/>
        <w:contextualSpacing/>
        <w:jc w:val="left"/>
        <w:textAlignment w:val="baseline"/>
        <w:rPr>
          <w:rFonts w:ascii="Times New Roman" w:eastAsiaTheme="minorEastAsia"/>
          <w:kern w:val="2"/>
          <w:szCs w:val="22"/>
        </w:rPr>
      </w:pPr>
      <w:r w:rsidRPr="008C3C5D">
        <w:rPr>
          <w:rFonts w:ascii="Times New Roman" w:eastAsiaTheme="minorEastAsia" w:hint="eastAsia"/>
          <w:kern w:val="2"/>
          <w:szCs w:val="22"/>
        </w:rPr>
        <w:t>无。</w:t>
      </w:r>
    </w:p>
    <w:p w14:paraId="0BD7C436" w14:textId="4F673440" w:rsidR="007D003E" w:rsidRPr="008C3C5D" w:rsidRDefault="008C3C5D"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Pr>
          <w:rFonts w:ascii="黑体" w:eastAsia="黑体" w:hAnsi="黑体" w:cs="黑体"/>
          <w:caps/>
          <w:szCs w:val="21"/>
        </w:rPr>
        <w:t>五、</w:t>
      </w:r>
      <w:r w:rsidR="003B2598" w:rsidRPr="008C3C5D">
        <w:rPr>
          <w:rFonts w:ascii="黑体" w:eastAsia="黑体" w:hAnsi="黑体" w:cs="黑体"/>
          <w:caps/>
          <w:szCs w:val="21"/>
        </w:rPr>
        <w:t>达到的社会效益等情况</w:t>
      </w:r>
    </w:p>
    <w:p w14:paraId="40110EEA" w14:textId="72127BD2" w:rsidR="0070490C" w:rsidRDefault="003B2598" w:rsidP="0070490C">
      <w:pPr>
        <w:pStyle w:val="a0"/>
        <w:numPr>
          <w:ilvl w:val="0"/>
          <w:numId w:val="3"/>
        </w:numPr>
        <w:spacing w:after="0" w:line="240" w:lineRule="auto"/>
        <w:ind w:firstLine="420"/>
        <w:contextualSpacing/>
        <w:rPr>
          <w:rFonts w:ascii="Times New Roman" w:eastAsia="黑体" w:hAnsi="Times New Roman" w:cs="Times New Roman"/>
          <w:bCs/>
          <w:szCs w:val="21"/>
        </w:rPr>
      </w:pPr>
      <w:r w:rsidRPr="00F034B3">
        <w:rPr>
          <w:rFonts w:ascii="Times New Roman" w:eastAsia="黑体" w:hAnsi="Times New Roman" w:cs="Times New Roman"/>
          <w:bCs/>
          <w:szCs w:val="21"/>
        </w:rPr>
        <w:t>项目的必要性阐述</w:t>
      </w:r>
    </w:p>
    <w:p w14:paraId="7F8DC48D" w14:textId="6C667DE8" w:rsidR="0070490C" w:rsidRPr="005D2913" w:rsidRDefault="0070490C" w:rsidP="0070490C">
      <w:pPr>
        <w:spacing w:line="240" w:lineRule="auto"/>
        <w:ind w:firstLine="420"/>
        <w:contextualSpacing/>
        <w:rPr>
          <w:rFonts w:ascii="Times New Roman" w:hAnsi="Times New Roman" w:cs="Times New Roman"/>
          <w:kern w:val="0"/>
          <w:szCs w:val="21"/>
        </w:rPr>
      </w:pPr>
      <w:r w:rsidRPr="005D2913">
        <w:rPr>
          <w:rFonts w:ascii="Times New Roman" w:hAnsi="Times New Roman" w:cs="Times New Roman"/>
          <w:szCs w:val="21"/>
        </w:rPr>
        <w:t>《</w:t>
      </w:r>
      <w:r w:rsidR="005D2913">
        <w:rPr>
          <w:rFonts w:ascii="Times New Roman" w:hAnsi="Times New Roman" w:cs="Times New Roman" w:hint="eastAsia"/>
          <w:szCs w:val="21"/>
        </w:rPr>
        <w:t>“</w:t>
      </w:r>
      <w:r w:rsidRPr="005D2913">
        <w:rPr>
          <w:rFonts w:ascii="Times New Roman" w:hAnsi="Times New Roman" w:cs="Times New Roman"/>
          <w:szCs w:val="21"/>
        </w:rPr>
        <w:t>十四五</w:t>
      </w:r>
      <w:r w:rsidR="005D2913">
        <w:rPr>
          <w:rFonts w:ascii="Times New Roman" w:hAnsi="Times New Roman" w:cs="Times New Roman" w:hint="eastAsia"/>
          <w:szCs w:val="21"/>
        </w:rPr>
        <w:t>”</w:t>
      </w:r>
      <w:r w:rsidRPr="005D2913">
        <w:rPr>
          <w:rFonts w:ascii="Times New Roman" w:hAnsi="Times New Roman" w:cs="Times New Roman"/>
          <w:szCs w:val="21"/>
        </w:rPr>
        <w:t>原材料工业发展规划》指出，到</w:t>
      </w:r>
      <w:r w:rsidRPr="005D2913">
        <w:rPr>
          <w:rFonts w:ascii="Times New Roman" w:hAnsi="Times New Roman" w:cs="Times New Roman"/>
          <w:szCs w:val="21"/>
        </w:rPr>
        <w:t>2025</w:t>
      </w:r>
      <w:r w:rsidRPr="005D2913">
        <w:rPr>
          <w:rFonts w:ascii="Times New Roman" w:hAnsi="Times New Roman" w:cs="Times New Roman"/>
          <w:szCs w:val="21"/>
        </w:rPr>
        <w:t>年，原材料工业保障和引领制造业高质量发展的能力明显增强；增加值增速保持合理水平，在制造业中比重基本稳定；新材料产业规模持续提升，占原材料工业比重明显提高。</w:t>
      </w:r>
      <w:r w:rsidRPr="005D2913">
        <w:rPr>
          <w:rFonts w:ascii="Times New Roman" w:hAnsi="Times New Roman" w:cs="Times New Roman"/>
        </w:rPr>
        <w:t>锡青铜具有高的强度，优良的弹性、</w:t>
      </w:r>
      <w:r w:rsidRPr="005D2913">
        <w:rPr>
          <w:rFonts w:ascii="Times New Roman" w:hAnsi="Times New Roman" w:cs="Times New Roman"/>
        </w:rPr>
        <w:lastRenderedPageBreak/>
        <w:t>耐磨耐蚀、抗磁、易钎焊、电镀及良好的冷加工性能，常规的锡青铜带箔材作为国内第二代铜及铜合金带箔材，被广泛地应用于各类接插件、连接器、端子、触点、膜片和弹簧等元器件，是目前应用最广泛的弹性材料。常规的</w:t>
      </w:r>
      <w:r w:rsidRPr="005D2913">
        <w:rPr>
          <w:rFonts w:ascii="Times New Roman" w:hAnsi="Times New Roman" w:cs="Times New Roman"/>
          <w:kern w:val="0"/>
          <w:szCs w:val="21"/>
        </w:rPr>
        <w:t>锡青铜</w:t>
      </w:r>
      <w:r w:rsidRPr="005D2913">
        <w:rPr>
          <w:rFonts w:ascii="Times New Roman" w:hAnsi="Times New Roman" w:cs="Times New Roman"/>
        </w:rPr>
        <w:t>带箔材，其晶粒尺寸通常在</w:t>
      </w:r>
      <w:r w:rsidRPr="005D2913">
        <w:rPr>
          <w:rFonts w:ascii="Times New Roman" w:hAnsi="Times New Roman" w:cs="Times New Roman"/>
        </w:rPr>
        <w:t>8</w:t>
      </w:r>
      <w:r w:rsidR="005D2913" w:rsidRPr="005D2913">
        <w:rPr>
          <w:rFonts w:ascii="Times New Roman" w:hAnsi="Times New Roman" w:cs="Times New Roman"/>
          <w:sz w:val="18"/>
          <w:szCs w:val="18"/>
        </w:rPr>
        <w:t>～</w:t>
      </w:r>
      <w:r w:rsidRPr="005D2913">
        <w:rPr>
          <w:rFonts w:ascii="Times New Roman" w:hAnsi="Times New Roman" w:cs="Times New Roman"/>
        </w:rPr>
        <w:t>30μm</w:t>
      </w:r>
      <w:r w:rsidRPr="005D2913">
        <w:rPr>
          <w:rFonts w:ascii="Times New Roman" w:hAnsi="Times New Roman" w:cs="Times New Roman"/>
        </w:rPr>
        <w:t>，且存在晶粒尺寸不均匀的现象，导致其强度、韧性无法满足国防等高端应用的需要。本标准规定的</w:t>
      </w:r>
      <w:proofErr w:type="gramStart"/>
      <w:r w:rsidRPr="005D2913">
        <w:rPr>
          <w:rFonts w:ascii="Times New Roman" w:hAnsi="Times New Roman" w:cs="Times New Roman"/>
        </w:rPr>
        <w:t>超细晶锡青铜</w:t>
      </w:r>
      <w:proofErr w:type="gramEnd"/>
      <w:r w:rsidRPr="005D2913">
        <w:rPr>
          <w:rFonts w:ascii="Times New Roman" w:hAnsi="Times New Roman" w:cs="Times New Roman"/>
        </w:rPr>
        <w:t>，经过特殊的生产工艺，晶粒尺寸为</w:t>
      </w:r>
      <w:r w:rsidRPr="005D2913">
        <w:rPr>
          <w:rFonts w:ascii="Times New Roman" w:hAnsi="Times New Roman" w:cs="Times New Roman"/>
        </w:rPr>
        <w:t>1</w:t>
      </w:r>
      <w:r w:rsidR="005D2913" w:rsidRPr="005D2913">
        <w:rPr>
          <w:rFonts w:ascii="Times New Roman" w:hAnsi="Times New Roman" w:cs="Times New Roman"/>
          <w:sz w:val="18"/>
          <w:szCs w:val="18"/>
        </w:rPr>
        <w:t>～</w:t>
      </w:r>
      <w:r w:rsidRPr="005D2913">
        <w:rPr>
          <w:rFonts w:ascii="Times New Roman" w:hAnsi="Times New Roman" w:cs="Times New Roman"/>
        </w:rPr>
        <w:t>3μm</w:t>
      </w:r>
      <w:r w:rsidRPr="005D2913">
        <w:rPr>
          <w:rFonts w:ascii="Times New Roman" w:hAnsi="Times New Roman" w:cs="Times New Roman"/>
        </w:rPr>
        <w:t>，远低于常规的锡青铜。</w:t>
      </w:r>
      <w:r w:rsidRPr="005D2913">
        <w:rPr>
          <w:rFonts w:ascii="Times New Roman" w:hAnsi="Times New Roman" w:cs="Times New Roman"/>
          <w:kern w:val="0"/>
          <w:szCs w:val="21"/>
        </w:rPr>
        <w:t>《</w:t>
      </w:r>
      <w:r w:rsidR="005D2913">
        <w:rPr>
          <w:rFonts w:ascii="Times New Roman" w:hAnsi="Times New Roman" w:cs="Times New Roman" w:hint="eastAsia"/>
          <w:kern w:val="0"/>
          <w:szCs w:val="21"/>
        </w:rPr>
        <w:t>“</w:t>
      </w:r>
      <w:r w:rsidRPr="005D2913">
        <w:rPr>
          <w:rFonts w:ascii="Times New Roman" w:hAnsi="Times New Roman" w:cs="Times New Roman"/>
          <w:kern w:val="0"/>
          <w:szCs w:val="21"/>
        </w:rPr>
        <w:t>十四五</w:t>
      </w:r>
      <w:r w:rsidR="005D2913">
        <w:rPr>
          <w:rFonts w:ascii="Times New Roman" w:hAnsi="Times New Roman" w:cs="Times New Roman" w:hint="eastAsia"/>
          <w:kern w:val="0"/>
          <w:szCs w:val="21"/>
        </w:rPr>
        <w:t>”</w:t>
      </w:r>
      <w:r w:rsidRPr="005D2913">
        <w:rPr>
          <w:rFonts w:ascii="Times New Roman" w:hAnsi="Times New Roman" w:cs="Times New Roman"/>
          <w:kern w:val="0"/>
          <w:szCs w:val="21"/>
        </w:rPr>
        <w:t>原材料工业发展规划》指出，到</w:t>
      </w:r>
      <w:r w:rsidRPr="005D2913">
        <w:rPr>
          <w:rFonts w:ascii="Times New Roman" w:hAnsi="Times New Roman" w:cs="Times New Roman"/>
          <w:kern w:val="0"/>
          <w:szCs w:val="21"/>
        </w:rPr>
        <w:t>2025</w:t>
      </w:r>
      <w:r w:rsidRPr="005D2913">
        <w:rPr>
          <w:rFonts w:ascii="Times New Roman" w:hAnsi="Times New Roman" w:cs="Times New Roman"/>
          <w:kern w:val="0"/>
          <w:szCs w:val="21"/>
        </w:rPr>
        <w:t>年，原材料工业保障和引领制造业高质量发展的能力明显增强；增加值增速保持合理水平，在制造业中比重基本稳定；新材料产业规模持续提升，占原材料工业比重明显提高。</w:t>
      </w:r>
    </w:p>
    <w:p w14:paraId="104CEC4D" w14:textId="547E6230" w:rsidR="0070490C" w:rsidRPr="005D2913" w:rsidRDefault="0070490C" w:rsidP="0070490C">
      <w:pPr>
        <w:spacing w:line="240" w:lineRule="auto"/>
        <w:ind w:firstLine="420"/>
        <w:contextualSpacing/>
        <w:rPr>
          <w:rFonts w:ascii="Times New Roman" w:hAnsi="Times New Roman" w:cs="Times New Roman"/>
        </w:rPr>
      </w:pPr>
      <w:r w:rsidRPr="005D2913">
        <w:rPr>
          <w:rFonts w:ascii="Times New Roman" w:hAnsi="Times New Roman" w:cs="Times New Roman"/>
        </w:rPr>
        <w:t>锡青铜具有高的强度，优良的弹性、耐磨耐蚀、抗磁、易钎焊、电镀及良好的冷加工性能，常规的锡青铜带箔材作为国内第二代铜及铜合金带箔材，被广泛地应用于各类接插件、连接器、端子、触点、膜片和弹簧等元器件，是目前应用最广泛的弹性材料。常规的</w:t>
      </w:r>
      <w:r w:rsidRPr="005D2913">
        <w:rPr>
          <w:rFonts w:ascii="Times New Roman" w:hAnsi="Times New Roman" w:cs="Times New Roman"/>
          <w:kern w:val="0"/>
          <w:szCs w:val="21"/>
        </w:rPr>
        <w:t>锡青铜</w:t>
      </w:r>
      <w:r w:rsidRPr="005D2913">
        <w:rPr>
          <w:rFonts w:ascii="Times New Roman" w:hAnsi="Times New Roman" w:cs="Times New Roman"/>
        </w:rPr>
        <w:t>带箔材，其晶粒尺寸通常在</w:t>
      </w:r>
      <w:r w:rsidRPr="005D2913">
        <w:rPr>
          <w:rFonts w:ascii="Times New Roman" w:hAnsi="Times New Roman" w:cs="Times New Roman"/>
        </w:rPr>
        <w:t>8</w:t>
      </w:r>
      <w:r w:rsidR="005D2913" w:rsidRPr="005D2913">
        <w:rPr>
          <w:rFonts w:ascii="Times New Roman" w:hAnsi="Times New Roman" w:cs="Times New Roman"/>
          <w:sz w:val="18"/>
          <w:szCs w:val="18"/>
        </w:rPr>
        <w:t>～</w:t>
      </w:r>
      <w:r w:rsidRPr="005D2913">
        <w:rPr>
          <w:rFonts w:ascii="Times New Roman" w:hAnsi="Times New Roman" w:cs="Times New Roman"/>
        </w:rPr>
        <w:t>30μm</w:t>
      </w:r>
      <w:r w:rsidRPr="005D2913">
        <w:rPr>
          <w:rFonts w:ascii="Times New Roman" w:hAnsi="Times New Roman" w:cs="Times New Roman"/>
        </w:rPr>
        <w:t>，且存在晶粒尺寸不均匀的现象，导致其强度、韧性无法满足国防等高端应用的需要。本标准规定的超细</w:t>
      </w:r>
      <w:proofErr w:type="gramStart"/>
      <w:r w:rsidRPr="005D2913">
        <w:rPr>
          <w:rFonts w:ascii="Times New Roman" w:hAnsi="Times New Roman" w:cs="Times New Roman"/>
        </w:rPr>
        <w:t>晶</w:t>
      </w:r>
      <w:proofErr w:type="gramEnd"/>
      <w:r w:rsidRPr="005D2913">
        <w:rPr>
          <w:rFonts w:ascii="Times New Roman" w:hAnsi="Times New Roman" w:cs="Times New Roman"/>
        </w:rPr>
        <w:t>青铜，经过特殊的生产工艺，晶粒尺寸为</w:t>
      </w:r>
      <w:r w:rsidRPr="005D2913">
        <w:rPr>
          <w:rFonts w:ascii="Times New Roman" w:hAnsi="Times New Roman" w:cs="Times New Roman"/>
        </w:rPr>
        <w:t>1</w:t>
      </w:r>
      <w:r w:rsidR="005D2913" w:rsidRPr="005D2913">
        <w:rPr>
          <w:rFonts w:ascii="Times New Roman" w:hAnsi="Times New Roman" w:cs="Times New Roman"/>
          <w:sz w:val="18"/>
          <w:szCs w:val="18"/>
        </w:rPr>
        <w:t>～</w:t>
      </w:r>
      <w:r w:rsidRPr="005D2913">
        <w:rPr>
          <w:rFonts w:ascii="Times New Roman" w:hAnsi="Times New Roman" w:cs="Times New Roman"/>
        </w:rPr>
        <w:t>3μm</w:t>
      </w:r>
      <w:r w:rsidRPr="005D2913">
        <w:rPr>
          <w:rFonts w:ascii="Times New Roman" w:hAnsi="Times New Roman" w:cs="Times New Roman"/>
        </w:rPr>
        <w:t>，远低于常规的锡青铜。同时，相比常规的锡青铜带箔材，在相同的状态下，</w:t>
      </w:r>
      <w:proofErr w:type="gramStart"/>
      <w:r w:rsidRPr="005D2913">
        <w:rPr>
          <w:rFonts w:ascii="Times New Roman" w:hAnsi="Times New Roman" w:cs="Times New Roman"/>
        </w:rPr>
        <w:t>超细晶锡青铜</w:t>
      </w:r>
      <w:proofErr w:type="gramEnd"/>
      <w:r w:rsidRPr="005D2913">
        <w:rPr>
          <w:rFonts w:ascii="Times New Roman" w:hAnsi="Times New Roman" w:cs="Times New Roman"/>
        </w:rPr>
        <w:t>带箔材有以下优点：</w:t>
      </w:r>
    </w:p>
    <w:p w14:paraId="7211FACB" w14:textId="77777777" w:rsidR="0070490C" w:rsidRPr="0070490C" w:rsidRDefault="0070490C" w:rsidP="0070490C">
      <w:pPr>
        <w:spacing w:line="240" w:lineRule="auto"/>
        <w:ind w:firstLine="420"/>
        <w:contextualSpacing/>
      </w:pPr>
      <w:r w:rsidRPr="0070490C">
        <w:rPr>
          <w:rFonts w:hint="eastAsia"/>
        </w:rPr>
        <w:t>1</w:t>
      </w:r>
      <w:r w:rsidRPr="0070490C">
        <w:rPr>
          <w:rFonts w:hint="eastAsia"/>
        </w:rPr>
        <w:t>）因其更高的强度及弹性可在客户端设计时保持其成型能力，利于产品轻薄化设计；</w:t>
      </w:r>
    </w:p>
    <w:p w14:paraId="36CF401F" w14:textId="77777777" w:rsidR="0070490C" w:rsidRPr="0070490C" w:rsidRDefault="0070490C" w:rsidP="0070490C">
      <w:pPr>
        <w:spacing w:line="240" w:lineRule="auto"/>
        <w:ind w:firstLine="420"/>
        <w:contextualSpacing/>
      </w:pPr>
      <w:r w:rsidRPr="0070490C">
        <w:rPr>
          <w:rFonts w:hint="eastAsia"/>
        </w:rPr>
        <w:t>2</w:t>
      </w:r>
      <w:r w:rsidRPr="0070490C">
        <w:rPr>
          <w:rFonts w:hint="eastAsia"/>
        </w:rPr>
        <w:t>）弯曲性能更加优异，其镀锡后弯曲不会有橘皮；</w:t>
      </w:r>
    </w:p>
    <w:p w14:paraId="47DBC133" w14:textId="3A66D54B" w:rsidR="0070490C" w:rsidRPr="0070490C" w:rsidRDefault="0070490C" w:rsidP="0070490C">
      <w:pPr>
        <w:spacing w:line="240" w:lineRule="auto"/>
        <w:ind w:firstLine="420"/>
        <w:contextualSpacing/>
      </w:pPr>
      <w:r w:rsidRPr="0070490C">
        <w:rPr>
          <w:rFonts w:hint="eastAsia"/>
        </w:rPr>
        <w:t>3</w:t>
      </w:r>
      <w:r w:rsidRPr="0070490C">
        <w:rPr>
          <w:rFonts w:hint="eastAsia"/>
        </w:rPr>
        <w:t>）疲劳强度更高，在使用过程接触应力更加稳定，避免接触不良导致的电流或信号传输的中断。通常情况下，疲劳强度约为抗拉强度值的</w:t>
      </w:r>
      <w:r w:rsidRPr="0070490C">
        <w:rPr>
          <w:rFonts w:hint="eastAsia"/>
        </w:rPr>
        <w:t>1/3</w:t>
      </w:r>
      <w:r w:rsidRPr="0070490C">
        <w:rPr>
          <w:rFonts w:hint="eastAsia"/>
        </w:rPr>
        <w:t>。对于该类超细晶带箔材，疲劳强度可以提高到抗拉强度的</w:t>
      </w:r>
      <w:r w:rsidRPr="0070490C">
        <w:rPr>
          <w:rFonts w:hint="eastAsia"/>
        </w:rPr>
        <w:t>1/2</w:t>
      </w:r>
      <w:r w:rsidRPr="0070490C">
        <w:rPr>
          <w:rFonts w:hint="eastAsia"/>
        </w:rPr>
        <w:t>。</w:t>
      </w:r>
    </w:p>
    <w:p w14:paraId="26D03235" w14:textId="21D705D7" w:rsidR="0070490C" w:rsidRDefault="0070490C" w:rsidP="0070490C">
      <w:pPr>
        <w:spacing w:line="240" w:lineRule="auto"/>
        <w:ind w:firstLine="420"/>
        <w:contextualSpacing/>
      </w:pPr>
      <w:r w:rsidRPr="0070490C">
        <w:rPr>
          <w:rFonts w:hint="eastAsia"/>
        </w:rPr>
        <w:t>目前国内的常规锡青铜带材的生产水平已与国际先进水平无明显差别，中低端市场已实现全面量</w:t>
      </w:r>
      <w:proofErr w:type="gramStart"/>
      <w:r w:rsidRPr="0070490C">
        <w:rPr>
          <w:rFonts w:hint="eastAsia"/>
        </w:rPr>
        <w:t>产甚至</w:t>
      </w:r>
      <w:proofErr w:type="gramEnd"/>
      <w:r w:rsidRPr="0070490C">
        <w:rPr>
          <w:rFonts w:hint="eastAsia"/>
        </w:rPr>
        <w:t>出口，但晶粒尺寸为</w:t>
      </w:r>
      <w:r w:rsidRPr="0070490C">
        <w:rPr>
          <w:rFonts w:hint="eastAsia"/>
        </w:rPr>
        <w:t>1</w:t>
      </w:r>
      <w:r w:rsidR="00A050FB" w:rsidRPr="005D2913">
        <w:rPr>
          <w:rFonts w:ascii="Times New Roman" w:hAnsi="Times New Roman" w:cs="Times New Roman"/>
          <w:sz w:val="18"/>
          <w:szCs w:val="18"/>
        </w:rPr>
        <w:t>～</w:t>
      </w:r>
      <w:r w:rsidRPr="0070490C">
        <w:rPr>
          <w:rFonts w:hint="eastAsia"/>
        </w:rPr>
        <w:t>3</w:t>
      </w:r>
      <w:r w:rsidR="00676D3B" w:rsidRPr="005D2913">
        <w:rPr>
          <w:rFonts w:ascii="Times New Roman" w:hAnsi="Times New Roman" w:cs="Times New Roman"/>
        </w:rPr>
        <w:t>μm</w:t>
      </w:r>
      <w:r w:rsidRPr="0070490C">
        <w:rPr>
          <w:rFonts w:hint="eastAsia"/>
        </w:rPr>
        <w:t>的超细晶带材及箔材，与维兰德、</w:t>
      </w:r>
      <w:proofErr w:type="gramStart"/>
      <w:r w:rsidRPr="0070490C">
        <w:rPr>
          <w:rFonts w:hint="eastAsia"/>
        </w:rPr>
        <w:t>日矿等</w:t>
      </w:r>
      <w:proofErr w:type="gramEnd"/>
      <w:r w:rsidRPr="0070490C">
        <w:rPr>
          <w:rFonts w:hint="eastAsia"/>
        </w:rPr>
        <w:t>国际顶尖企业仍存在较大差距，高端产品需要进口替代以代替国内生产。据统计，</w:t>
      </w:r>
      <w:r w:rsidRPr="0070490C">
        <w:rPr>
          <w:rFonts w:hint="eastAsia"/>
        </w:rPr>
        <w:t>2021</w:t>
      </w:r>
      <w:r w:rsidRPr="0070490C">
        <w:rPr>
          <w:rFonts w:hint="eastAsia"/>
        </w:rPr>
        <w:t>年，锡青铜带箔材产量约</w:t>
      </w:r>
      <w:r w:rsidRPr="0070490C">
        <w:rPr>
          <w:rFonts w:hint="eastAsia"/>
        </w:rPr>
        <w:t>26</w:t>
      </w:r>
      <w:r w:rsidRPr="0070490C">
        <w:rPr>
          <w:rFonts w:hint="eastAsia"/>
        </w:rPr>
        <w:t>万吨，同比增长</w:t>
      </w:r>
      <w:r w:rsidRPr="0070490C">
        <w:rPr>
          <w:rFonts w:hint="eastAsia"/>
        </w:rPr>
        <w:t>18.2%</w:t>
      </w:r>
      <w:r w:rsidRPr="0070490C">
        <w:rPr>
          <w:rFonts w:hint="eastAsia"/>
        </w:rPr>
        <w:t>；国内</w:t>
      </w:r>
      <w:proofErr w:type="gramStart"/>
      <w:r w:rsidRPr="0070490C">
        <w:rPr>
          <w:rFonts w:hint="eastAsia"/>
        </w:rPr>
        <w:t>超细晶锡青铜</w:t>
      </w:r>
      <w:proofErr w:type="gramEnd"/>
      <w:r w:rsidRPr="0070490C">
        <w:rPr>
          <w:rFonts w:hint="eastAsia"/>
        </w:rPr>
        <w:t>带箔材用量约为</w:t>
      </w:r>
      <w:r w:rsidRPr="0070490C">
        <w:rPr>
          <w:rFonts w:hint="eastAsia"/>
        </w:rPr>
        <w:t>5</w:t>
      </w:r>
      <w:r w:rsidRPr="0070490C">
        <w:rPr>
          <w:rFonts w:hint="eastAsia"/>
        </w:rPr>
        <w:t>万吨</w:t>
      </w:r>
      <w:r w:rsidRPr="0070490C">
        <w:rPr>
          <w:rFonts w:hint="eastAsia"/>
        </w:rPr>
        <w:t>/</w:t>
      </w:r>
      <w:r w:rsidRPr="0070490C">
        <w:rPr>
          <w:rFonts w:hint="eastAsia"/>
        </w:rPr>
        <w:t>年，且在稳步上升，目前高弹性要求的连接器、开关、继电器领域中约</w:t>
      </w:r>
      <w:r w:rsidRPr="0070490C">
        <w:t>80</w:t>
      </w:r>
      <w:r w:rsidRPr="0070490C">
        <w:rPr>
          <w:rFonts w:hint="eastAsia"/>
        </w:rPr>
        <w:t>%</w:t>
      </w:r>
      <w:r w:rsidRPr="0070490C">
        <w:rPr>
          <w:rFonts w:hint="eastAsia"/>
        </w:rPr>
        <w:t>左右的</w:t>
      </w:r>
      <w:proofErr w:type="gramStart"/>
      <w:r w:rsidRPr="0070490C">
        <w:rPr>
          <w:rFonts w:hint="eastAsia"/>
        </w:rPr>
        <w:t>超细晶锡青铜</w:t>
      </w:r>
      <w:proofErr w:type="gramEnd"/>
      <w:r w:rsidRPr="0070490C">
        <w:rPr>
          <w:rFonts w:hint="eastAsia"/>
        </w:rPr>
        <w:t>依赖于进口。《</w:t>
      </w:r>
      <w:r w:rsidRPr="0070490C">
        <w:t>超细晶</w:t>
      </w:r>
      <w:r w:rsidRPr="0070490C">
        <w:rPr>
          <w:rFonts w:hint="eastAsia"/>
        </w:rPr>
        <w:t>锡青铜</w:t>
      </w:r>
      <w:r w:rsidRPr="0070490C">
        <w:t>带箔材</w:t>
      </w:r>
      <w:r w:rsidRPr="0070490C">
        <w:rPr>
          <w:rFonts w:hint="eastAsia"/>
        </w:rPr>
        <w:t>》标准的制定，可规范高弹性要求的连接器、开关、继电器等行业的铜合金带箔材的选材，为实现</w:t>
      </w:r>
      <w:proofErr w:type="gramStart"/>
      <w:r w:rsidRPr="0070490C">
        <w:rPr>
          <w:rFonts w:hint="eastAsia"/>
        </w:rPr>
        <w:t>超细晶锡青铜</w:t>
      </w:r>
      <w:proofErr w:type="gramEnd"/>
      <w:r w:rsidRPr="0070490C">
        <w:rPr>
          <w:rFonts w:hint="eastAsia"/>
        </w:rPr>
        <w:t>带箔材的进口替代，解决卡脖子问题提供技术支撑</w:t>
      </w:r>
      <w:r w:rsidRPr="0070490C">
        <w:rPr>
          <w:rFonts w:hint="eastAsia"/>
          <w:szCs w:val="21"/>
        </w:rPr>
        <w:t>。</w:t>
      </w:r>
    </w:p>
    <w:p w14:paraId="2A7CA7B3" w14:textId="77777777" w:rsidR="007D003E" w:rsidRPr="00B1782D" w:rsidRDefault="003B2598" w:rsidP="006B695D">
      <w:pPr>
        <w:pStyle w:val="a0"/>
        <w:numPr>
          <w:ilvl w:val="0"/>
          <w:numId w:val="3"/>
        </w:numPr>
        <w:spacing w:after="0" w:line="240" w:lineRule="auto"/>
        <w:ind w:firstLine="420"/>
        <w:contextualSpacing/>
        <w:rPr>
          <w:rFonts w:ascii="Times New Roman" w:eastAsia="黑体" w:hAnsi="Times New Roman" w:cs="Times New Roman"/>
          <w:bCs/>
          <w:szCs w:val="21"/>
        </w:rPr>
      </w:pPr>
      <w:r w:rsidRPr="00B1782D">
        <w:rPr>
          <w:rFonts w:ascii="Times New Roman" w:eastAsia="黑体" w:hAnsi="Times New Roman" w:cs="Times New Roman"/>
          <w:bCs/>
          <w:szCs w:val="21"/>
        </w:rPr>
        <w:t>项目的可行性阐述</w:t>
      </w:r>
    </w:p>
    <w:p w14:paraId="0B3A358E" w14:textId="77777777" w:rsidR="007D003E" w:rsidRPr="00B1782D" w:rsidRDefault="003B2598" w:rsidP="006B695D">
      <w:pPr>
        <w:pStyle w:val="a0"/>
        <w:spacing w:after="0" w:line="240" w:lineRule="auto"/>
        <w:ind w:firstLine="420"/>
        <w:contextualSpacing/>
        <w:rPr>
          <w:rFonts w:ascii="Times New Roman" w:eastAsiaTheme="minorEastAsia" w:hAnsi="Times New Roman" w:cs="Times New Roman"/>
          <w:szCs w:val="21"/>
        </w:rPr>
      </w:pPr>
      <w:r w:rsidRPr="00B1782D">
        <w:rPr>
          <w:rFonts w:ascii="Times New Roman" w:eastAsiaTheme="minorEastAsia" w:hAnsi="Times New Roman" w:cs="Times New Roman"/>
          <w:szCs w:val="21"/>
        </w:rPr>
        <w:t>——</w:t>
      </w:r>
      <w:r w:rsidRPr="00B1782D">
        <w:rPr>
          <w:rFonts w:ascii="Times New Roman" w:eastAsiaTheme="minorEastAsia" w:hAnsi="Times New Roman" w:cs="Times New Roman"/>
          <w:szCs w:val="21"/>
        </w:rPr>
        <w:t>企业技术储备与技术水平、产业化情况、满足用户需求情况、市场规模；</w:t>
      </w:r>
    </w:p>
    <w:p w14:paraId="53252C8D" w14:textId="4B74A596" w:rsidR="007D003E" w:rsidRPr="00B1782D" w:rsidRDefault="003B2598" w:rsidP="006B695D">
      <w:pPr>
        <w:pStyle w:val="a0"/>
        <w:spacing w:after="0" w:line="240" w:lineRule="auto"/>
        <w:ind w:firstLine="420"/>
        <w:contextualSpacing/>
        <w:rPr>
          <w:rFonts w:ascii="Times New Roman" w:eastAsia="宋体" w:hAnsi="Times New Roman" w:cs="Times New Roman"/>
        </w:rPr>
      </w:pPr>
      <w:r w:rsidRPr="00B1782D">
        <w:rPr>
          <w:rFonts w:ascii="Times New Roman" w:eastAsia="宋体" w:hAnsi="Times New Roman" w:cs="Times New Roman"/>
        </w:rPr>
        <w:t>宁波博威合金</w:t>
      </w:r>
      <w:r w:rsidR="00B727C5" w:rsidRPr="00B1782D">
        <w:rPr>
          <w:rFonts w:ascii="Times New Roman" w:eastAsia="宋体" w:hAnsi="Times New Roman" w:cs="Times New Roman"/>
        </w:rPr>
        <w:t>材料股份</w:t>
      </w:r>
      <w:r w:rsidRPr="00B1782D">
        <w:rPr>
          <w:rFonts w:ascii="Times New Roman" w:eastAsia="宋体" w:hAnsi="Times New Roman" w:cs="Times New Roman"/>
        </w:rPr>
        <w:t>有限公司是我国高精度、高性能铜合金</w:t>
      </w:r>
      <w:r w:rsidR="00B727C5" w:rsidRPr="00B1782D">
        <w:rPr>
          <w:rFonts w:ascii="Times New Roman" w:eastAsia="宋体" w:hAnsi="Times New Roman" w:cs="Times New Roman"/>
        </w:rPr>
        <w:t>线</w:t>
      </w:r>
      <w:r w:rsidRPr="00B1782D">
        <w:rPr>
          <w:rFonts w:ascii="Times New Roman" w:eastAsia="宋体" w:hAnsi="Times New Roman" w:cs="Times New Roman"/>
        </w:rPr>
        <w:t>材研发制造领域龙头企业，研发的系列高性能铜合金材料，成功应用于航空航天、</w:t>
      </w:r>
      <w:r w:rsidRPr="00B1782D">
        <w:rPr>
          <w:rFonts w:ascii="Times New Roman" w:eastAsia="宋体" w:hAnsi="Times New Roman" w:cs="Times New Roman"/>
        </w:rPr>
        <w:t>5G</w:t>
      </w:r>
      <w:r w:rsidRPr="00B1782D">
        <w:rPr>
          <w:rFonts w:ascii="Times New Roman" w:eastAsia="宋体" w:hAnsi="Times New Roman" w:cs="Times New Roman"/>
        </w:rPr>
        <w:t>通讯及新能源汽车等领域。先后承担国家重点研发计划和地方科技项目课题</w:t>
      </w:r>
      <w:r w:rsidRPr="00B1782D">
        <w:rPr>
          <w:rFonts w:ascii="Times New Roman" w:eastAsia="宋体" w:hAnsi="Times New Roman" w:cs="Times New Roman"/>
        </w:rPr>
        <w:t>10</w:t>
      </w:r>
      <w:r w:rsidRPr="00B1782D">
        <w:rPr>
          <w:rFonts w:ascii="Times New Roman" w:eastAsia="宋体" w:hAnsi="Times New Roman" w:cs="Times New Roman"/>
        </w:rPr>
        <w:t>余项，在国家</w:t>
      </w:r>
      <w:r w:rsidR="00523118">
        <w:rPr>
          <w:rFonts w:ascii="Times New Roman" w:eastAsia="宋体" w:hAnsi="Times New Roman" w:cs="Times New Roman" w:hint="eastAsia"/>
        </w:rPr>
        <w:t>“</w:t>
      </w:r>
      <w:r w:rsidRPr="00B1782D">
        <w:rPr>
          <w:rFonts w:ascii="Times New Roman" w:eastAsia="宋体" w:hAnsi="Times New Roman" w:cs="Times New Roman"/>
        </w:rPr>
        <w:t>十三五</w:t>
      </w:r>
      <w:r w:rsidR="00523118">
        <w:rPr>
          <w:rFonts w:ascii="Times New Roman" w:eastAsia="宋体" w:hAnsi="Times New Roman" w:cs="Times New Roman" w:hint="eastAsia"/>
        </w:rPr>
        <w:t>”</w:t>
      </w:r>
      <w:r w:rsidRPr="00B1782D">
        <w:rPr>
          <w:rFonts w:ascii="Times New Roman" w:eastAsia="宋体" w:hAnsi="Times New Roman" w:cs="Times New Roman"/>
        </w:rPr>
        <w:t>重点研发计划项目的资助下，研发了系列接插件用高性能铜合金板带材，获有色金属工业科学技术一等奖</w:t>
      </w:r>
      <w:r w:rsidRPr="00B1782D">
        <w:rPr>
          <w:rFonts w:ascii="Times New Roman" w:eastAsia="宋体" w:hAnsi="Times New Roman" w:cs="Times New Roman"/>
        </w:rPr>
        <w:t>1</w:t>
      </w:r>
      <w:r w:rsidRPr="00B1782D">
        <w:rPr>
          <w:rFonts w:ascii="Times New Roman" w:eastAsia="宋体" w:hAnsi="Times New Roman" w:cs="Times New Roman"/>
        </w:rPr>
        <w:t>项，课题结题验收评价为优秀。</w:t>
      </w:r>
    </w:p>
    <w:p w14:paraId="542AFE41" w14:textId="5368CBDC" w:rsidR="007D003E" w:rsidRPr="00B1782D" w:rsidRDefault="003B2598" w:rsidP="006B695D">
      <w:pPr>
        <w:pStyle w:val="a0"/>
        <w:spacing w:after="0" w:line="240" w:lineRule="auto"/>
        <w:ind w:firstLine="420"/>
        <w:contextualSpacing/>
        <w:rPr>
          <w:rFonts w:ascii="Times New Roman" w:eastAsia="宋体" w:hAnsi="Times New Roman" w:cs="Times New Roman"/>
          <w:szCs w:val="21"/>
        </w:rPr>
      </w:pPr>
      <w:r w:rsidRPr="00B1782D">
        <w:rPr>
          <w:rFonts w:ascii="Times New Roman" w:eastAsia="宋体" w:hAnsi="Times New Roman" w:cs="Times New Roman"/>
        </w:rPr>
        <w:t>博威拥有国家认定企业技术中心、国家地方联合工程研究中心、国家认可实验室、国家级博士后科研工作站等平台；其研发平台配置了电感耦合等离子体发射光谱仪、</w:t>
      </w:r>
      <w:r w:rsidRPr="00B1782D">
        <w:rPr>
          <w:rFonts w:ascii="Times New Roman" w:eastAsia="宋体" w:hAnsi="Times New Roman" w:cs="Times New Roman"/>
        </w:rPr>
        <w:t>SEM</w:t>
      </w:r>
      <w:r w:rsidRPr="00B1782D">
        <w:rPr>
          <w:rFonts w:ascii="Times New Roman" w:eastAsia="宋体" w:hAnsi="Times New Roman" w:cs="Times New Roman"/>
        </w:rPr>
        <w:t>、</w:t>
      </w:r>
      <w:r w:rsidRPr="00B1782D">
        <w:rPr>
          <w:rFonts w:ascii="Times New Roman" w:eastAsia="宋体" w:hAnsi="Times New Roman" w:cs="Times New Roman"/>
        </w:rPr>
        <w:t>EBSD</w:t>
      </w:r>
      <w:r w:rsidRPr="00B1782D">
        <w:rPr>
          <w:rFonts w:ascii="Times New Roman" w:eastAsia="宋体" w:hAnsi="Times New Roman" w:cs="Times New Roman"/>
        </w:rPr>
        <w:t>、</w:t>
      </w:r>
      <w:r w:rsidRPr="00B1782D">
        <w:rPr>
          <w:rFonts w:ascii="Times New Roman" w:eastAsia="宋体" w:hAnsi="Times New Roman" w:cs="Times New Roman"/>
        </w:rPr>
        <w:t>XRD</w:t>
      </w:r>
      <w:r w:rsidRPr="00B1782D">
        <w:rPr>
          <w:rFonts w:ascii="Times New Roman" w:eastAsia="宋体" w:hAnsi="Times New Roman" w:cs="Times New Roman"/>
        </w:rPr>
        <w:t>、原子吸收分光光度计、</w:t>
      </w:r>
      <w:proofErr w:type="gramStart"/>
      <w:r w:rsidRPr="00B1782D">
        <w:rPr>
          <w:rFonts w:ascii="Times New Roman" w:eastAsia="宋体" w:hAnsi="Times New Roman" w:cs="Times New Roman"/>
        </w:rPr>
        <w:t>碳硫分析</w:t>
      </w:r>
      <w:proofErr w:type="gramEnd"/>
      <w:r w:rsidRPr="00B1782D">
        <w:rPr>
          <w:rFonts w:ascii="Times New Roman" w:eastAsia="宋体" w:hAnsi="Times New Roman" w:cs="Times New Roman"/>
        </w:rPr>
        <w:t>仪等完整的理化、组织、摩擦磨损检测仪器设备，完全能满足本项目研发需求。在本标准立项前，博威合金联合下游验证客户对该标准做了大量的验证工作</w:t>
      </w:r>
      <w:r w:rsidR="00B727C5" w:rsidRPr="00B1782D">
        <w:rPr>
          <w:rFonts w:ascii="Times New Roman" w:eastAsia="宋体" w:hAnsi="Times New Roman" w:cs="Times New Roman"/>
        </w:rPr>
        <w:t>，积累了大量数据</w:t>
      </w:r>
      <w:r w:rsidRPr="00B1782D">
        <w:rPr>
          <w:rFonts w:ascii="Times New Roman" w:eastAsia="宋体" w:hAnsi="Times New Roman" w:cs="Times New Roman"/>
        </w:rPr>
        <w:t>。</w:t>
      </w:r>
    </w:p>
    <w:p w14:paraId="1068E613" w14:textId="77777777" w:rsidR="007D003E" w:rsidRPr="00474E75" w:rsidRDefault="003B2598" w:rsidP="006B695D">
      <w:pPr>
        <w:pStyle w:val="a0"/>
        <w:spacing w:after="0" w:line="240" w:lineRule="auto"/>
        <w:ind w:firstLine="420"/>
        <w:contextualSpacing/>
        <w:rPr>
          <w:rFonts w:ascii="Times New Roman" w:eastAsia="宋体" w:hAnsi="Times New Roman" w:cs="Times New Roman"/>
          <w:szCs w:val="21"/>
        </w:rPr>
      </w:pPr>
      <w:r w:rsidRPr="00474E75">
        <w:rPr>
          <w:rFonts w:ascii="Times New Roman" w:eastAsia="宋体" w:hAnsi="Times New Roman" w:cs="Times New Roman"/>
          <w:szCs w:val="21"/>
        </w:rPr>
        <w:t>——</w:t>
      </w:r>
      <w:r w:rsidRPr="00474E75">
        <w:rPr>
          <w:rFonts w:ascii="Times New Roman" w:eastAsia="宋体" w:hAnsi="Times New Roman" w:cs="Times New Roman"/>
          <w:szCs w:val="21"/>
        </w:rPr>
        <w:t>拟要解决的主要问题，相关标准情况，存在的问题，研制标准的意义。</w:t>
      </w:r>
    </w:p>
    <w:p w14:paraId="28894E47" w14:textId="337521AC" w:rsidR="00F041BE" w:rsidRPr="00445EDB" w:rsidRDefault="005F77B3" w:rsidP="006B695D">
      <w:pPr>
        <w:pStyle w:val="a0"/>
        <w:spacing w:after="0" w:line="240" w:lineRule="auto"/>
        <w:ind w:firstLine="420"/>
        <w:contextualSpacing/>
        <w:rPr>
          <w:rFonts w:ascii="Times New Roman" w:eastAsiaTheme="minorEastAsia" w:hAnsi="Times New Roman" w:cs="Times New Roman"/>
          <w:color w:val="000000"/>
          <w:highlight w:val="yellow"/>
        </w:rPr>
      </w:pPr>
      <w:r w:rsidRPr="00445EDB">
        <w:rPr>
          <w:rFonts w:ascii="Times New Roman" w:eastAsiaTheme="minorEastAsia" w:hAnsi="Times New Roman" w:cs="Times New Roman" w:hint="eastAsia"/>
          <w:color w:val="000000"/>
        </w:rPr>
        <w:t>本标准的制定可解决</w:t>
      </w:r>
      <w:r w:rsidR="00570E4E" w:rsidRPr="00445EDB">
        <w:rPr>
          <w:rFonts w:ascii="Times New Roman" w:eastAsiaTheme="minorEastAsia" w:hAnsi="Times New Roman" w:cs="Times New Roman" w:hint="eastAsia"/>
          <w:color w:val="000000"/>
        </w:rPr>
        <w:t>电子元器件</w:t>
      </w:r>
      <w:r w:rsidR="000E5627" w:rsidRPr="00445EDB">
        <w:rPr>
          <w:rFonts w:ascii="Times New Roman" w:eastAsiaTheme="minorEastAsia" w:hAnsi="Times New Roman" w:cs="Times New Roman" w:hint="eastAsia"/>
          <w:color w:val="000000"/>
        </w:rPr>
        <w:t>行业因选材不当</w:t>
      </w:r>
      <w:r w:rsidR="00570E4E" w:rsidRPr="00445EDB">
        <w:rPr>
          <w:rFonts w:ascii="Times New Roman" w:eastAsiaTheme="minorEastAsia" w:hAnsi="Times New Roman" w:cs="Times New Roman" w:hint="eastAsia"/>
          <w:color w:val="000000"/>
        </w:rPr>
        <w:t>导致的电流、信号传输不稳定等问题，</w:t>
      </w:r>
      <w:r w:rsidR="00474E75" w:rsidRPr="00445EDB">
        <w:rPr>
          <w:rFonts w:ascii="Times New Roman" w:eastAsiaTheme="minorEastAsia" w:hAnsi="Times New Roman" w:cs="Times New Roman" w:hint="eastAsia"/>
          <w:color w:val="000000"/>
        </w:rPr>
        <w:t>有利于供应链的自主可控。</w:t>
      </w:r>
      <w:r w:rsidR="00201203" w:rsidRPr="00570E4E">
        <w:rPr>
          <w:rFonts w:ascii="Times New Roman" w:eastAsiaTheme="minorEastAsia" w:hAnsi="Times New Roman" w:cs="Times New Roman" w:hint="eastAsia"/>
          <w:color w:val="000000"/>
        </w:rPr>
        <w:t>通过查阅相关资料发现，国外美标</w:t>
      </w:r>
      <w:r w:rsidR="00201203" w:rsidRPr="00570E4E">
        <w:rPr>
          <w:rFonts w:ascii="Times New Roman" w:eastAsiaTheme="minorEastAsia" w:hAnsi="Times New Roman" w:cs="Times New Roman" w:hint="eastAsia"/>
          <w:color w:val="000000"/>
        </w:rPr>
        <w:t xml:space="preserve"> ASTM</w:t>
      </w:r>
      <w:r w:rsidR="00445EDB">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hint="eastAsia"/>
          <w:color w:val="000000"/>
        </w:rPr>
        <w:t>B103/B103M-2015</w:t>
      </w:r>
      <w:r w:rsidR="00201203" w:rsidRPr="00570E4E">
        <w:rPr>
          <w:rFonts w:ascii="Times New Roman" w:eastAsiaTheme="minorEastAsia" w:hAnsi="Times New Roman" w:cs="Times New Roman" w:hint="eastAsia"/>
          <w:color w:val="000000"/>
        </w:rPr>
        <w:t>《</w:t>
      </w:r>
      <w:r w:rsidR="00201203" w:rsidRPr="00570E4E">
        <w:rPr>
          <w:rFonts w:ascii="Times New Roman" w:eastAsiaTheme="minorEastAsia" w:hAnsi="Times New Roman" w:cs="Times New Roman" w:hint="eastAsia"/>
          <w:color w:val="000000"/>
        </w:rPr>
        <w:t>StandardSpecification for-Phosphor-Bronze Plate, Sheet, Strip, and RolledBar</w:t>
      </w:r>
      <w:r w:rsidR="00201203" w:rsidRPr="00570E4E">
        <w:rPr>
          <w:rFonts w:ascii="Times New Roman" w:eastAsiaTheme="minorEastAsia" w:hAnsi="Times New Roman" w:cs="Times New Roman" w:hint="eastAsia"/>
          <w:color w:val="000000"/>
        </w:rPr>
        <w:t>》</w:t>
      </w:r>
      <w:r w:rsidR="00201203" w:rsidRPr="00570E4E">
        <w:rPr>
          <w:rFonts w:ascii="Times New Roman" w:eastAsiaTheme="minorEastAsia" w:hAnsi="Times New Roman" w:cs="Times New Roman" w:hint="eastAsia"/>
          <w:color w:val="000000"/>
        </w:rPr>
        <w:t>(</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铜厚板、</w:t>
      </w:r>
      <w:r w:rsidR="00201203" w:rsidRPr="00570E4E">
        <w:rPr>
          <w:rFonts w:ascii="Times New Roman" w:eastAsiaTheme="minorEastAsia" w:hAnsi="Times New Roman" w:cs="Times New Roman" w:hint="eastAsia"/>
          <w:color w:val="000000"/>
        </w:rPr>
        <w:lastRenderedPageBreak/>
        <w:t>薄板、带材和</w:t>
      </w:r>
      <w:proofErr w:type="gramStart"/>
      <w:r w:rsidR="00201203" w:rsidRPr="00570E4E">
        <w:rPr>
          <w:rFonts w:ascii="Times New Roman" w:eastAsiaTheme="minorEastAsia" w:hAnsi="Times New Roman" w:cs="Times New Roman" w:hint="eastAsia"/>
          <w:color w:val="000000"/>
        </w:rPr>
        <w:t>轧制条材</w:t>
      </w:r>
      <w:proofErr w:type="gramEnd"/>
      <w:r w:rsidR="00201203" w:rsidRPr="00570E4E">
        <w:rPr>
          <w:rFonts w:ascii="Times New Roman" w:eastAsiaTheme="minorEastAsia" w:hAnsi="Times New Roman" w:cs="Times New Roman" w:hint="eastAsia"/>
          <w:color w:val="000000"/>
        </w:rPr>
        <w:t>)</w:t>
      </w:r>
      <w:r w:rsidR="00201203" w:rsidRPr="00570E4E">
        <w:rPr>
          <w:rFonts w:ascii="Times New Roman" w:eastAsiaTheme="minorEastAsia" w:hAnsi="Times New Roman" w:cs="Times New Roman" w:hint="eastAsia"/>
          <w:color w:val="000000"/>
        </w:rPr>
        <w:t>及日标</w:t>
      </w:r>
      <w:r w:rsidR="00201203" w:rsidRPr="00570E4E">
        <w:rPr>
          <w:rFonts w:ascii="Times New Roman" w:eastAsiaTheme="minorEastAsia" w:hAnsi="Times New Roman" w:cs="Times New Roman" w:hint="eastAsia"/>
          <w:color w:val="000000"/>
        </w:rPr>
        <w:t>JIS</w:t>
      </w:r>
      <w:r w:rsidR="006B695D">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hint="eastAsia"/>
          <w:color w:val="000000"/>
        </w:rPr>
        <w:t>H 3110-2018</w:t>
      </w:r>
      <w:r w:rsidR="00201203" w:rsidRPr="00570E4E">
        <w:rPr>
          <w:rFonts w:ascii="Times New Roman" w:eastAsiaTheme="minorEastAsia" w:hAnsi="Times New Roman" w:cs="Times New Roman" w:hint="eastAsia"/>
          <w:color w:val="000000"/>
        </w:rPr>
        <w:t>《</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铜和镍银合金薄板、板材和带材》、</w:t>
      </w:r>
      <w:r w:rsidR="00201203" w:rsidRPr="00570E4E">
        <w:rPr>
          <w:rFonts w:ascii="Times New Roman" w:eastAsiaTheme="minorEastAsia" w:hAnsi="Times New Roman" w:cs="Times New Roman" w:hint="eastAsia"/>
          <w:color w:val="000000"/>
        </w:rPr>
        <w:t>JIS</w:t>
      </w:r>
      <w:r w:rsidR="006B695D">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hint="eastAsia"/>
          <w:color w:val="000000"/>
        </w:rPr>
        <w:t>H 3130-2018</w:t>
      </w:r>
      <w:r w:rsidR="00201203" w:rsidRPr="00570E4E">
        <w:rPr>
          <w:rFonts w:ascii="Times New Roman" w:eastAsiaTheme="minorEastAsia" w:hAnsi="Times New Roman" w:cs="Times New Roman" w:hint="eastAsia"/>
          <w:color w:val="000000"/>
        </w:rPr>
        <w:t>《弹簧用铜铍合金、铜钛合金、</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铜、铜镍锡合金和镍银薄板材、板材和带材》标准中未对</w:t>
      </w:r>
      <w:proofErr w:type="gramStart"/>
      <w:r w:rsidR="00201203" w:rsidRPr="00570E4E">
        <w:rPr>
          <w:rFonts w:ascii="Times New Roman" w:eastAsiaTheme="minorEastAsia" w:hAnsi="Times New Roman" w:cs="Times New Roman" w:hint="eastAsia"/>
          <w:color w:val="000000"/>
        </w:rPr>
        <w:t>超细晶</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w:t>
      </w:r>
      <w:proofErr w:type="gramEnd"/>
      <w:r w:rsidR="00201203" w:rsidRPr="00570E4E">
        <w:rPr>
          <w:rFonts w:ascii="Times New Roman" w:eastAsiaTheme="minorEastAsia" w:hAnsi="Times New Roman" w:cs="Times New Roman" w:hint="eastAsia"/>
          <w:color w:val="000000"/>
        </w:rPr>
        <w:t>的性能及晶粒度进行规定</w:t>
      </w:r>
      <w:r w:rsidR="000E5627">
        <w:rPr>
          <w:rFonts w:ascii="Times New Roman" w:eastAsiaTheme="minorEastAsia" w:hAnsi="Times New Roman" w:cs="Times New Roman" w:hint="eastAsia"/>
          <w:color w:val="000000"/>
        </w:rPr>
        <w:t>，</w:t>
      </w:r>
      <w:r w:rsidR="00201203" w:rsidRPr="00570E4E">
        <w:rPr>
          <w:rFonts w:ascii="Times New Roman" w:eastAsiaTheme="minorEastAsia" w:hAnsi="Times New Roman" w:cs="Times New Roman" w:hint="eastAsia"/>
          <w:color w:val="000000"/>
        </w:rPr>
        <w:t>但国外知名企业如维兰德、</w:t>
      </w:r>
      <w:proofErr w:type="gramStart"/>
      <w:r w:rsidR="00201203" w:rsidRPr="00570E4E">
        <w:rPr>
          <w:rFonts w:ascii="Times New Roman" w:eastAsiaTheme="minorEastAsia" w:hAnsi="Times New Roman" w:cs="Times New Roman" w:hint="eastAsia"/>
          <w:color w:val="000000"/>
        </w:rPr>
        <w:t>日矿等</w:t>
      </w:r>
      <w:proofErr w:type="gramEnd"/>
      <w:r w:rsidR="00201203" w:rsidRPr="00570E4E">
        <w:rPr>
          <w:rFonts w:ascii="Times New Roman" w:eastAsiaTheme="minorEastAsia" w:hAnsi="Times New Roman" w:cs="Times New Roman" w:hint="eastAsia"/>
          <w:color w:val="000000"/>
        </w:rPr>
        <w:t>公司，已开发相应产品满足日益增长的高弹性性能要求。相对于常规的</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铜带箔材，相同状态的</w:t>
      </w:r>
      <w:proofErr w:type="gramStart"/>
      <w:r w:rsidR="00201203" w:rsidRPr="00570E4E">
        <w:rPr>
          <w:rFonts w:ascii="Times New Roman" w:eastAsiaTheme="minorEastAsia" w:hAnsi="Times New Roman" w:cs="Times New Roman" w:hint="eastAsia"/>
          <w:color w:val="000000"/>
        </w:rPr>
        <w:t>超细晶</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w:t>
      </w:r>
      <w:proofErr w:type="gramEnd"/>
      <w:r w:rsidR="00201203" w:rsidRPr="00570E4E">
        <w:rPr>
          <w:rFonts w:ascii="Times New Roman" w:eastAsiaTheme="minorEastAsia" w:hAnsi="Times New Roman" w:cs="Times New Roman" w:hint="eastAsia"/>
          <w:color w:val="000000"/>
        </w:rPr>
        <w:t>带箔材有以下特点：</w:t>
      </w:r>
      <w:r w:rsidR="00201203" w:rsidRPr="00570E4E">
        <w:rPr>
          <w:rFonts w:ascii="Times New Roman" w:eastAsiaTheme="minorEastAsia" w:hAnsi="Times New Roman" w:cs="Times New Roman"/>
          <w:color w:val="000000"/>
        </w:rPr>
        <w:t>1</w:t>
      </w:r>
      <w:r w:rsidR="00201203" w:rsidRPr="00570E4E">
        <w:rPr>
          <w:rFonts w:ascii="Times New Roman" w:eastAsiaTheme="minorEastAsia" w:hAnsi="Times New Roman" w:cs="Times New Roman" w:hint="eastAsia"/>
          <w:color w:val="000000"/>
        </w:rPr>
        <w:t>）强度更高，更利于客户轻薄化设计</w:t>
      </w:r>
      <w:r w:rsidR="000E5627">
        <w:rPr>
          <w:rFonts w:ascii="Times New Roman" w:eastAsiaTheme="minorEastAsia" w:hAnsi="Times New Roman" w:cs="Times New Roman" w:hint="eastAsia"/>
          <w:color w:val="000000"/>
        </w:rPr>
        <w:t>；</w:t>
      </w:r>
      <w:r w:rsidR="00201203" w:rsidRPr="00570E4E">
        <w:rPr>
          <w:rFonts w:ascii="Times New Roman" w:eastAsiaTheme="minorEastAsia" w:hAnsi="Times New Roman" w:cs="Times New Roman"/>
          <w:color w:val="000000"/>
        </w:rPr>
        <w:t>2</w:t>
      </w:r>
      <w:r w:rsidR="00201203" w:rsidRPr="00570E4E">
        <w:rPr>
          <w:rFonts w:ascii="Times New Roman" w:eastAsiaTheme="minorEastAsia" w:hAnsi="Times New Roman" w:cs="Times New Roman" w:hint="eastAsia"/>
          <w:color w:val="000000"/>
        </w:rPr>
        <w:t>）更优异的弯曲性能；</w:t>
      </w:r>
      <w:r w:rsidR="00201203" w:rsidRPr="00570E4E">
        <w:rPr>
          <w:rFonts w:ascii="Times New Roman" w:eastAsiaTheme="minorEastAsia" w:hAnsi="Times New Roman" w:cs="Times New Roman" w:hint="eastAsia"/>
          <w:color w:val="000000"/>
        </w:rPr>
        <w:t>3</w:t>
      </w:r>
      <w:r w:rsidR="00201203" w:rsidRPr="00570E4E">
        <w:rPr>
          <w:rFonts w:ascii="Times New Roman" w:eastAsiaTheme="minorEastAsia" w:hAnsi="Times New Roman" w:cs="Times New Roman" w:hint="eastAsia"/>
          <w:color w:val="000000"/>
        </w:rPr>
        <w:t>）使用过程接触应力更加稳定，电流、信号传输更加稳定。国内</w:t>
      </w:r>
      <w:r w:rsidR="00201203" w:rsidRPr="00570E4E">
        <w:rPr>
          <w:rFonts w:ascii="Times New Roman" w:eastAsiaTheme="minorEastAsia" w:hAnsi="Times New Roman" w:cs="Times New Roman"/>
          <w:color w:val="000000"/>
        </w:rPr>
        <w:t>GB/T</w:t>
      </w:r>
      <w:r w:rsidR="00570E4E" w:rsidRPr="00570E4E">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color w:val="000000"/>
        </w:rPr>
        <w:t>34497-2017</w:t>
      </w:r>
      <w:r w:rsidR="00201203" w:rsidRPr="00570E4E">
        <w:rPr>
          <w:rFonts w:ascii="Times New Roman" w:eastAsiaTheme="minorEastAsia" w:hAnsi="Times New Roman" w:cs="Times New Roman" w:hint="eastAsia"/>
          <w:color w:val="000000"/>
        </w:rPr>
        <w:t>《端子连接器用铜及铜合金带箔材》及</w:t>
      </w:r>
      <w:r w:rsidR="00201203" w:rsidRPr="00570E4E">
        <w:rPr>
          <w:rFonts w:ascii="Times New Roman" w:eastAsiaTheme="minorEastAsia" w:hAnsi="Times New Roman" w:cs="Times New Roman"/>
          <w:color w:val="000000"/>
        </w:rPr>
        <w:t>GB/T</w:t>
      </w:r>
      <w:r w:rsidR="00570E4E" w:rsidRPr="00570E4E">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color w:val="000000"/>
        </w:rPr>
        <w:t>26007-2017</w:t>
      </w:r>
      <w:r w:rsidR="00201203" w:rsidRPr="00570E4E">
        <w:rPr>
          <w:rFonts w:ascii="Times New Roman" w:eastAsiaTheme="minorEastAsia" w:hAnsi="Times New Roman" w:cs="Times New Roman" w:hint="eastAsia"/>
          <w:color w:val="000000"/>
        </w:rPr>
        <w:t>《弹性元件和接插件用铜合金带箔材》为端子连接器、弹性元件、接插件等的通用标准，包含的</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铜为</w:t>
      </w:r>
      <w:proofErr w:type="gramStart"/>
      <w:r w:rsidR="00201203" w:rsidRPr="00570E4E">
        <w:rPr>
          <w:rFonts w:ascii="Times New Roman" w:eastAsiaTheme="minorEastAsia" w:hAnsi="Times New Roman" w:cs="Times New Roman" w:hint="eastAsia"/>
          <w:color w:val="000000"/>
        </w:rPr>
        <w:t>普通</w:t>
      </w:r>
      <w:r w:rsidR="0070490C">
        <w:rPr>
          <w:rFonts w:ascii="Times New Roman" w:eastAsiaTheme="minorEastAsia" w:hAnsi="Times New Roman" w:cs="Times New Roman" w:hint="eastAsia"/>
          <w:color w:val="000000"/>
        </w:rPr>
        <w:t>锡</w:t>
      </w:r>
      <w:proofErr w:type="gramEnd"/>
      <w:r w:rsidR="0070490C">
        <w:rPr>
          <w:rFonts w:ascii="Times New Roman" w:eastAsiaTheme="minorEastAsia" w:hAnsi="Times New Roman" w:cs="Times New Roman" w:hint="eastAsia"/>
          <w:color w:val="000000"/>
        </w:rPr>
        <w:t>青</w:t>
      </w:r>
      <w:r w:rsidR="00201203" w:rsidRPr="00570E4E">
        <w:rPr>
          <w:rFonts w:ascii="Times New Roman" w:eastAsiaTheme="minorEastAsia" w:hAnsi="Times New Roman" w:cs="Times New Roman" w:hint="eastAsia"/>
          <w:color w:val="000000"/>
        </w:rPr>
        <w:t>铜，在相同状态下，与本标准规定的</w:t>
      </w:r>
      <w:proofErr w:type="gramStart"/>
      <w:r w:rsidR="00201203" w:rsidRPr="00570E4E">
        <w:rPr>
          <w:rFonts w:ascii="Times New Roman" w:eastAsiaTheme="minorEastAsia" w:hAnsi="Times New Roman" w:cs="Times New Roman" w:hint="eastAsia"/>
          <w:color w:val="000000"/>
        </w:rPr>
        <w:t>超细晶</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w:t>
      </w:r>
      <w:proofErr w:type="gramEnd"/>
      <w:r w:rsidR="00201203" w:rsidRPr="00570E4E">
        <w:rPr>
          <w:rFonts w:ascii="Times New Roman" w:eastAsiaTheme="minorEastAsia" w:hAnsi="Times New Roman" w:cs="Times New Roman" w:hint="eastAsia"/>
          <w:color w:val="000000"/>
        </w:rPr>
        <w:t>的性能指标差异大</w:t>
      </w:r>
      <w:r w:rsidR="00201203" w:rsidRPr="00570E4E">
        <w:rPr>
          <w:rFonts w:ascii="Times New Roman" w:eastAsiaTheme="minorEastAsia" w:hAnsi="Times New Roman" w:cs="Times New Roman"/>
          <w:color w:val="000000"/>
        </w:rPr>
        <w:t>(</w:t>
      </w:r>
      <w:r w:rsidR="00201203" w:rsidRPr="00570E4E">
        <w:rPr>
          <w:rFonts w:ascii="Times New Roman" w:eastAsiaTheme="minorEastAsia" w:hAnsi="Times New Roman" w:cs="Times New Roman" w:hint="eastAsia"/>
          <w:color w:val="000000"/>
        </w:rPr>
        <w:t>如力学性能、硬度、折弯性能、疲劳</w:t>
      </w:r>
      <w:r w:rsidR="00201203" w:rsidRPr="00570E4E">
        <w:rPr>
          <w:rFonts w:ascii="Times New Roman" w:eastAsiaTheme="minorEastAsia" w:hAnsi="Times New Roman" w:cs="Times New Roman"/>
          <w:color w:val="000000"/>
        </w:rPr>
        <w:t>)</w:t>
      </w:r>
      <w:r w:rsidR="00201203" w:rsidRPr="00570E4E">
        <w:rPr>
          <w:rFonts w:ascii="Times New Roman" w:eastAsiaTheme="minorEastAsia" w:hAnsi="Times New Roman" w:cs="Times New Roman" w:hint="eastAsia"/>
          <w:color w:val="000000"/>
        </w:rPr>
        <w:t>等。</w:t>
      </w:r>
      <w:r w:rsidR="00201203" w:rsidRPr="00570E4E">
        <w:rPr>
          <w:rFonts w:ascii="Times New Roman" w:eastAsiaTheme="minorEastAsia" w:hAnsi="Times New Roman" w:cs="Times New Roman"/>
          <w:color w:val="000000"/>
        </w:rPr>
        <w:t>GB/T</w:t>
      </w:r>
      <w:r w:rsidR="00570E4E" w:rsidRPr="00570E4E">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color w:val="000000"/>
        </w:rPr>
        <w:t>34497-2017</w:t>
      </w:r>
      <w:r w:rsidR="00201203" w:rsidRPr="00570E4E">
        <w:rPr>
          <w:rFonts w:ascii="Times New Roman" w:eastAsiaTheme="minorEastAsia" w:hAnsi="Times New Roman" w:cs="Times New Roman" w:hint="eastAsia"/>
          <w:color w:val="000000"/>
        </w:rPr>
        <w:t>《端子连接器用铜及铜合金带箔材》及</w:t>
      </w:r>
      <w:r w:rsidR="00201203" w:rsidRPr="00570E4E">
        <w:rPr>
          <w:rFonts w:ascii="Times New Roman" w:eastAsiaTheme="minorEastAsia" w:hAnsi="Times New Roman" w:cs="Times New Roman"/>
          <w:color w:val="000000"/>
        </w:rPr>
        <w:t>GB/T</w:t>
      </w:r>
      <w:r w:rsidR="00570E4E" w:rsidRPr="00570E4E">
        <w:rPr>
          <w:rFonts w:ascii="Times New Roman" w:eastAsiaTheme="minorEastAsia" w:hAnsi="Times New Roman" w:cs="Times New Roman" w:hint="eastAsia"/>
          <w:color w:val="000000"/>
        </w:rPr>
        <w:t xml:space="preserve"> </w:t>
      </w:r>
      <w:r w:rsidR="00201203" w:rsidRPr="00570E4E">
        <w:rPr>
          <w:rFonts w:ascii="Times New Roman" w:eastAsiaTheme="minorEastAsia" w:hAnsi="Times New Roman" w:cs="Times New Roman"/>
          <w:color w:val="000000"/>
        </w:rPr>
        <w:t>26007-2017</w:t>
      </w:r>
      <w:r w:rsidR="00201203" w:rsidRPr="00570E4E">
        <w:rPr>
          <w:rFonts w:ascii="Times New Roman" w:eastAsiaTheme="minorEastAsia" w:hAnsi="Times New Roman" w:cs="Times New Roman" w:hint="eastAsia"/>
          <w:color w:val="000000"/>
        </w:rPr>
        <w:t>《弹性元件和接插件用铜合金带箔材》不能指导用户选材，制定《超细晶</w:t>
      </w:r>
      <w:r w:rsidR="0070490C">
        <w:rPr>
          <w:rFonts w:ascii="Times New Roman" w:eastAsiaTheme="minorEastAsia" w:hAnsi="Times New Roman" w:cs="Times New Roman" w:hint="eastAsia"/>
          <w:color w:val="000000"/>
        </w:rPr>
        <w:t>锡青</w:t>
      </w:r>
      <w:r w:rsidR="00201203" w:rsidRPr="00570E4E">
        <w:rPr>
          <w:rFonts w:ascii="Times New Roman" w:eastAsiaTheme="minorEastAsia" w:hAnsi="Times New Roman" w:cs="Times New Roman" w:hint="eastAsia"/>
          <w:color w:val="000000"/>
        </w:rPr>
        <w:t>铜带箔材》标准迫在眉睫。</w:t>
      </w:r>
    </w:p>
    <w:p w14:paraId="2ACBCF93" w14:textId="49622B87" w:rsidR="004F489A" w:rsidRPr="001F25A7" w:rsidRDefault="004F489A" w:rsidP="006B695D">
      <w:pPr>
        <w:pStyle w:val="a0"/>
        <w:spacing w:after="0" w:line="240" w:lineRule="auto"/>
        <w:ind w:firstLine="420"/>
        <w:contextualSpacing/>
        <w:rPr>
          <w:rFonts w:ascii="Times New Roman" w:eastAsiaTheme="minorEastAsia" w:hAnsi="Times New Roman" w:cs="Times New Roman"/>
          <w:color w:val="000000"/>
        </w:rPr>
      </w:pPr>
      <w:r w:rsidRPr="00570E4E">
        <w:rPr>
          <w:rFonts w:ascii="Times New Roman" w:eastAsiaTheme="minorEastAsia" w:hAnsi="Times New Roman" w:cs="Times New Roman"/>
          <w:color w:val="000000"/>
        </w:rPr>
        <w:t>本标准的制定有助于铜合金</w:t>
      </w:r>
      <w:r w:rsidR="0054383D" w:rsidRPr="00570E4E">
        <w:rPr>
          <w:rFonts w:ascii="Times New Roman" w:eastAsiaTheme="minorEastAsia" w:hAnsi="Times New Roman" w:cs="Times New Roman" w:hint="eastAsia"/>
          <w:color w:val="000000"/>
        </w:rPr>
        <w:t>带箔材</w:t>
      </w:r>
      <w:r w:rsidRPr="00570E4E">
        <w:rPr>
          <w:rFonts w:ascii="Times New Roman" w:eastAsiaTheme="minorEastAsia" w:hAnsi="Times New Roman" w:cs="Times New Roman"/>
          <w:color w:val="000000"/>
        </w:rPr>
        <w:t>产品转型升级和国产化应用，</w:t>
      </w:r>
      <w:r w:rsidR="001F25A7" w:rsidRPr="00570E4E">
        <w:rPr>
          <w:rFonts w:ascii="Times New Roman" w:eastAsiaTheme="minorEastAsia" w:hAnsi="Times New Roman" w:cs="Times New Roman" w:hint="eastAsia"/>
          <w:color w:val="000000"/>
        </w:rPr>
        <w:t>解决“卡脖子”问题，</w:t>
      </w:r>
      <w:r w:rsidRPr="00570E4E">
        <w:rPr>
          <w:rFonts w:ascii="Times New Roman" w:eastAsiaTheme="minorEastAsia" w:hAnsi="Times New Roman" w:cs="Times New Roman"/>
          <w:color w:val="000000"/>
        </w:rPr>
        <w:t>并促进新产品、新技术发展，利于电子信息发展和产业化，提升高端铜合金材料供给质量和水平，符合工信部电子</w:t>
      </w:r>
      <w:r w:rsidRPr="00570E4E">
        <w:rPr>
          <w:rFonts w:ascii="Times New Roman" w:eastAsiaTheme="minorEastAsia" w:hAnsi="Times New Roman" w:cs="Times New Roman"/>
          <w:color w:val="000000"/>
        </w:rPr>
        <w:t>[2021]5</w:t>
      </w:r>
      <w:r w:rsidRPr="00570E4E">
        <w:rPr>
          <w:rFonts w:ascii="Times New Roman" w:eastAsiaTheme="minorEastAsia" w:hAnsi="Times New Roman" w:cs="Times New Roman"/>
          <w:color w:val="000000"/>
        </w:rPr>
        <w:t>号《基础电子元器件产业发展行动计划》政策的要求。</w:t>
      </w:r>
    </w:p>
    <w:p w14:paraId="14EEB1F4" w14:textId="77777777" w:rsidR="007D003E" w:rsidRPr="009D601F" w:rsidRDefault="003B2598" w:rsidP="006B695D">
      <w:pPr>
        <w:pStyle w:val="a0"/>
        <w:numPr>
          <w:ilvl w:val="0"/>
          <w:numId w:val="3"/>
        </w:numPr>
        <w:spacing w:after="0" w:line="240" w:lineRule="auto"/>
        <w:ind w:firstLine="420"/>
        <w:contextualSpacing/>
        <w:rPr>
          <w:rFonts w:ascii="Times New Roman" w:eastAsia="黑体" w:hAnsi="Times New Roman" w:cs="Times New Roman"/>
          <w:bCs/>
          <w:szCs w:val="21"/>
        </w:rPr>
      </w:pPr>
      <w:r w:rsidRPr="009D601F">
        <w:rPr>
          <w:rFonts w:ascii="Times New Roman" w:eastAsia="黑体" w:hAnsi="Times New Roman" w:cs="Times New Roman"/>
          <w:bCs/>
          <w:szCs w:val="21"/>
        </w:rPr>
        <w:t>标准的先进性、创新性、标准实施后预期产生的经济效益和社会效益</w:t>
      </w:r>
    </w:p>
    <w:p w14:paraId="242D8F05" w14:textId="164BB36E" w:rsidR="007D003E" w:rsidRPr="0054383D" w:rsidRDefault="003B2598" w:rsidP="006B695D">
      <w:pPr>
        <w:autoSpaceDE w:val="0"/>
        <w:autoSpaceDN w:val="0"/>
        <w:adjustRightInd w:val="0"/>
        <w:spacing w:line="240" w:lineRule="auto"/>
        <w:ind w:firstLine="420"/>
        <w:contextualSpacing/>
        <w:jc w:val="left"/>
        <w:rPr>
          <w:rFonts w:hAnsi="Calibri"/>
        </w:rPr>
      </w:pPr>
      <w:r w:rsidRPr="0054383D">
        <w:rPr>
          <w:rFonts w:hAnsi="Calibri"/>
        </w:rPr>
        <w:t>该标准的实施，对于促进铜及铜合金</w:t>
      </w:r>
      <w:r w:rsidR="0054383D" w:rsidRPr="0054383D">
        <w:rPr>
          <w:rFonts w:hAnsi="Calibri" w:hint="eastAsia"/>
        </w:rPr>
        <w:t>板带材</w:t>
      </w:r>
      <w:r w:rsidRPr="0054383D">
        <w:rPr>
          <w:rFonts w:hAnsi="Calibri"/>
        </w:rPr>
        <w:t>的质量提升，满足</w:t>
      </w:r>
      <w:r w:rsidR="0054383D" w:rsidRPr="0054383D">
        <w:rPr>
          <w:rFonts w:hAnsi="Calibri" w:hint="eastAsia"/>
        </w:rPr>
        <w:t>连接器、</w:t>
      </w:r>
      <w:r w:rsidR="0054383D">
        <w:rPr>
          <w:rFonts w:hAnsi="Calibri" w:hint="eastAsia"/>
        </w:rPr>
        <w:t>开关、继电器等</w:t>
      </w:r>
      <w:r w:rsidRPr="0054383D">
        <w:rPr>
          <w:rFonts w:hAnsi="Calibri"/>
        </w:rPr>
        <w:t>基础电子元器件产业对基础材料的需求，促进铜合金</w:t>
      </w:r>
      <w:r w:rsidR="0054383D" w:rsidRPr="0054383D">
        <w:rPr>
          <w:rFonts w:hAnsi="Calibri" w:hint="eastAsia"/>
        </w:rPr>
        <w:t>带箔材</w:t>
      </w:r>
      <w:r w:rsidRPr="0054383D">
        <w:rPr>
          <w:rFonts w:hAnsi="Calibri"/>
        </w:rPr>
        <w:t>的健康发展，发挥着重要的作用。本标准能够为电子元器件国产化及材料和设备仪器等基础电子产业发展，对推进信息技术产业基础高级化、产业链现代化，乃至实现国民经济高质量发展，具有</w:t>
      </w:r>
      <w:r w:rsidR="003F3C23" w:rsidRPr="0054383D">
        <w:rPr>
          <w:rFonts w:hAnsi="Calibri"/>
        </w:rPr>
        <w:t>巨大</w:t>
      </w:r>
      <w:r w:rsidRPr="0054383D">
        <w:rPr>
          <w:rFonts w:hAnsi="Calibri"/>
        </w:rPr>
        <w:t>的经济效益及社会效益。</w:t>
      </w:r>
    </w:p>
    <w:p w14:paraId="181394EE" w14:textId="40C3C282" w:rsidR="007D003E" w:rsidRPr="008C3C5D" w:rsidRDefault="008C3C5D"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Pr>
          <w:rFonts w:ascii="黑体" w:eastAsia="黑体" w:hAnsi="黑体" w:cs="黑体" w:hint="eastAsia"/>
          <w:caps/>
          <w:szCs w:val="21"/>
        </w:rPr>
        <w:t>六、</w:t>
      </w:r>
      <w:r w:rsidR="003B2598" w:rsidRPr="008C3C5D">
        <w:rPr>
          <w:rFonts w:ascii="黑体" w:eastAsia="黑体" w:hAnsi="黑体" w:cs="黑体"/>
          <w:caps/>
          <w:szCs w:val="21"/>
        </w:rPr>
        <w:t>采用国际标准和国外先进标准的情况</w:t>
      </w:r>
    </w:p>
    <w:p w14:paraId="42451AE5" w14:textId="77777777" w:rsidR="007D003E" w:rsidRPr="00F034B3" w:rsidRDefault="003B2598" w:rsidP="006B695D">
      <w:pPr>
        <w:pStyle w:val="a0"/>
        <w:spacing w:after="0" w:line="240" w:lineRule="auto"/>
        <w:ind w:firstLine="420"/>
        <w:contextualSpacing/>
        <w:rPr>
          <w:rFonts w:ascii="Times New Roman" w:eastAsiaTheme="minorEastAsia" w:hAnsi="Times New Roman" w:cs="Times New Roman"/>
          <w:szCs w:val="21"/>
        </w:rPr>
      </w:pPr>
      <w:r w:rsidRPr="00F034B3">
        <w:rPr>
          <w:rFonts w:ascii="Times New Roman" w:eastAsiaTheme="minorEastAsia" w:hAnsi="Times New Roman" w:cs="Times New Roman"/>
          <w:szCs w:val="21"/>
        </w:rPr>
        <w:t>本标准不采用国际标准和国外先进标准。</w:t>
      </w:r>
    </w:p>
    <w:p w14:paraId="70259203" w14:textId="182E16A6" w:rsidR="007D003E" w:rsidRPr="008C3C5D" w:rsidRDefault="008C3C5D"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r>
        <w:rPr>
          <w:rFonts w:ascii="黑体" w:eastAsia="黑体" w:hAnsi="黑体" w:cs="黑体" w:hint="eastAsia"/>
          <w:caps/>
          <w:szCs w:val="21"/>
        </w:rPr>
        <w:t>七、</w:t>
      </w:r>
      <w:r w:rsidR="003B2598" w:rsidRPr="008C3C5D">
        <w:rPr>
          <w:rFonts w:ascii="黑体" w:eastAsia="黑体" w:hAnsi="黑体" w:cs="黑体"/>
          <w:caps/>
          <w:szCs w:val="21"/>
        </w:rPr>
        <w:t>与现行法律、法规、强制性国家标准及相关标准协调配套情况</w:t>
      </w:r>
    </w:p>
    <w:p w14:paraId="6C5F8096" w14:textId="77777777" w:rsidR="007D003E" w:rsidRPr="00F034B3" w:rsidRDefault="003B2598" w:rsidP="006B695D">
      <w:pPr>
        <w:spacing w:line="240" w:lineRule="auto"/>
        <w:ind w:firstLine="420"/>
        <w:contextualSpacing/>
        <w:rPr>
          <w:rFonts w:ascii="Times New Roman" w:hAnsi="Times New Roman" w:cs="Times New Roman"/>
          <w:szCs w:val="21"/>
        </w:rPr>
      </w:pPr>
      <w:r w:rsidRPr="00F034B3">
        <w:rPr>
          <w:rFonts w:ascii="Times New Roman" w:hAnsi="Times New Roman" w:cs="Times New Roman"/>
          <w:szCs w:val="21"/>
        </w:rPr>
        <w:t>本标准符合现行法律、法规的要求，并与其他同类国家标准、国家</w:t>
      </w:r>
      <w:r w:rsidRPr="00F034B3">
        <w:rPr>
          <w:rFonts w:ascii="Times New Roman" w:hAnsi="Times New Roman" w:cs="Times New Roman"/>
          <w:szCs w:val="21"/>
        </w:rPr>
        <w:t>J</w:t>
      </w:r>
      <w:r w:rsidRPr="00F034B3">
        <w:rPr>
          <w:rFonts w:ascii="Times New Roman" w:hAnsi="Times New Roman" w:cs="Times New Roman"/>
          <w:szCs w:val="21"/>
        </w:rPr>
        <w:t>用标准、行业标准无冲突、重叠和不协调之处。</w:t>
      </w:r>
    </w:p>
    <w:p w14:paraId="26D4F24E" w14:textId="77777777" w:rsidR="007D003E" w:rsidRPr="008C3C5D" w:rsidRDefault="003B2598"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bookmarkStart w:id="18" w:name="_Toc32100"/>
      <w:r w:rsidRPr="008C3C5D">
        <w:rPr>
          <w:rFonts w:ascii="黑体" w:eastAsia="黑体" w:hAnsi="黑体" w:cs="黑体"/>
          <w:caps/>
          <w:szCs w:val="21"/>
        </w:rPr>
        <w:t>八、重大分歧意见的处理经过和依据</w:t>
      </w:r>
      <w:bookmarkEnd w:id="18"/>
    </w:p>
    <w:p w14:paraId="52605EE5" w14:textId="77777777" w:rsidR="007D003E" w:rsidRPr="00F034B3" w:rsidRDefault="003B2598" w:rsidP="006B695D">
      <w:pPr>
        <w:spacing w:line="240" w:lineRule="auto"/>
        <w:ind w:firstLine="420"/>
        <w:contextualSpacing/>
        <w:rPr>
          <w:rFonts w:ascii="Times New Roman" w:hAnsi="Times New Roman" w:cs="Times New Roman"/>
          <w:szCs w:val="21"/>
        </w:rPr>
      </w:pPr>
      <w:r w:rsidRPr="00F034B3">
        <w:rPr>
          <w:rFonts w:ascii="Times New Roman" w:hAnsi="Times New Roman" w:cs="Times New Roman"/>
          <w:szCs w:val="21"/>
        </w:rPr>
        <w:t>暂无。</w:t>
      </w:r>
    </w:p>
    <w:p w14:paraId="562558BF" w14:textId="77777777" w:rsidR="007D003E" w:rsidRPr="008C3C5D" w:rsidRDefault="003B2598"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bookmarkStart w:id="19" w:name="_Toc15989"/>
      <w:r w:rsidRPr="008C3C5D">
        <w:rPr>
          <w:rFonts w:ascii="黑体" w:eastAsia="黑体" w:hAnsi="黑体" w:cs="黑体"/>
          <w:caps/>
          <w:szCs w:val="21"/>
        </w:rPr>
        <w:t>九、作为强制性或推荐性国家标准的建议</w:t>
      </w:r>
      <w:bookmarkEnd w:id="19"/>
    </w:p>
    <w:p w14:paraId="71CA8441" w14:textId="70954326" w:rsidR="007D003E" w:rsidRPr="00F034B3" w:rsidRDefault="003B2598" w:rsidP="006B695D">
      <w:pPr>
        <w:spacing w:line="240" w:lineRule="auto"/>
        <w:ind w:firstLine="420"/>
        <w:contextualSpacing/>
        <w:rPr>
          <w:rFonts w:ascii="Times New Roman" w:eastAsia="宋体" w:hAnsi="Times New Roman" w:cs="Times New Roman"/>
          <w:szCs w:val="21"/>
        </w:rPr>
      </w:pPr>
      <w:r w:rsidRPr="00F034B3">
        <w:rPr>
          <w:rFonts w:ascii="Times New Roman" w:eastAsia="宋体" w:hAnsi="Times New Roman" w:cs="Times New Roman"/>
          <w:szCs w:val="21"/>
        </w:rPr>
        <w:t>本标准是</w:t>
      </w:r>
      <w:r w:rsidR="002D2B85" w:rsidRPr="00F034B3">
        <w:rPr>
          <w:rFonts w:ascii="Times New Roman" w:eastAsia="宋体" w:hAnsi="Times New Roman" w:cs="Times New Roman"/>
          <w:szCs w:val="21"/>
        </w:rPr>
        <w:t>汽车连接器用高强导电铜合金线材</w:t>
      </w:r>
      <w:r w:rsidRPr="00F034B3">
        <w:rPr>
          <w:rFonts w:ascii="Times New Roman" w:eastAsia="宋体" w:hAnsi="Times New Roman" w:cs="Times New Roman"/>
          <w:szCs w:val="21"/>
        </w:rPr>
        <w:t>的通用标准，建议作为推荐性行业标准发布。</w:t>
      </w:r>
    </w:p>
    <w:p w14:paraId="0140AEE6" w14:textId="77777777" w:rsidR="007D003E" w:rsidRPr="008C3C5D" w:rsidRDefault="003B2598" w:rsidP="006B695D">
      <w:pPr>
        <w:pStyle w:val="TOC1"/>
        <w:widowControl w:val="0"/>
        <w:adjustRightInd w:val="0"/>
        <w:ind w:firstLineChars="200" w:firstLine="420"/>
        <w:contextualSpacing/>
        <w:jc w:val="left"/>
        <w:textAlignment w:val="baseline"/>
        <w:rPr>
          <w:rFonts w:ascii="黑体" w:eastAsia="黑体" w:hAnsi="黑体" w:cs="黑体" w:hint="eastAsia"/>
          <w:caps/>
          <w:szCs w:val="21"/>
        </w:rPr>
      </w:pPr>
      <w:bookmarkStart w:id="20" w:name="_Toc15588"/>
      <w:r w:rsidRPr="008C3C5D">
        <w:rPr>
          <w:rFonts w:ascii="黑体" w:eastAsia="黑体" w:hAnsi="黑体" w:cs="黑体"/>
          <w:caps/>
          <w:szCs w:val="21"/>
        </w:rPr>
        <w:t>十、贯彻标准的要求和措施建议</w:t>
      </w:r>
      <w:bookmarkEnd w:id="20"/>
    </w:p>
    <w:p w14:paraId="298255A5" w14:textId="602340F1" w:rsidR="007D003E" w:rsidRPr="00F034B3" w:rsidRDefault="003B2598" w:rsidP="006B695D">
      <w:pPr>
        <w:spacing w:line="240" w:lineRule="auto"/>
        <w:ind w:firstLine="420"/>
        <w:contextualSpacing/>
        <w:rPr>
          <w:rFonts w:ascii="Times New Roman" w:hAnsi="Times New Roman" w:cs="Times New Roman"/>
          <w:kern w:val="0"/>
          <w:szCs w:val="21"/>
        </w:rPr>
      </w:pPr>
      <w:r w:rsidRPr="00F034B3">
        <w:rPr>
          <w:rFonts w:ascii="Times New Roman" w:hAnsi="Times New Roman" w:cs="Times New Roman"/>
          <w:kern w:val="0"/>
          <w:szCs w:val="21"/>
        </w:rPr>
        <w:t>为使标准能更好地发挥作用，提高铜及铜合金</w:t>
      </w:r>
      <w:r w:rsidR="00795BB8" w:rsidRPr="00F034B3">
        <w:rPr>
          <w:rFonts w:ascii="Times New Roman" w:hAnsi="Times New Roman" w:cs="Times New Roman"/>
          <w:kern w:val="0"/>
          <w:szCs w:val="21"/>
        </w:rPr>
        <w:t>板带</w:t>
      </w:r>
      <w:r w:rsidRPr="00F034B3">
        <w:rPr>
          <w:rFonts w:ascii="Times New Roman" w:hAnsi="Times New Roman" w:cs="Times New Roman"/>
          <w:kern w:val="0"/>
          <w:szCs w:val="21"/>
        </w:rPr>
        <w:t>生产企业的控制水平，建议针对本标准制订切实可行的贯彻措施，做好宣传培训工作，使各相关单位充分掌握标准中所规定的</w:t>
      </w:r>
      <w:r w:rsidR="004F489A" w:rsidRPr="00F034B3">
        <w:rPr>
          <w:rFonts w:ascii="Times New Roman" w:hAnsi="Times New Roman" w:cs="Times New Roman"/>
          <w:kern w:val="0"/>
          <w:szCs w:val="21"/>
        </w:rPr>
        <w:t>内容</w:t>
      </w:r>
      <w:r w:rsidRPr="00F034B3">
        <w:rPr>
          <w:rFonts w:ascii="Times New Roman" w:hAnsi="Times New Roman" w:cs="Times New Roman"/>
          <w:kern w:val="0"/>
          <w:szCs w:val="21"/>
        </w:rPr>
        <w:t>，并加强示范推广，让标准在铜及铜合金</w:t>
      </w:r>
      <w:r w:rsidR="00795BB8" w:rsidRPr="00F034B3">
        <w:rPr>
          <w:rFonts w:ascii="Times New Roman" w:hAnsi="Times New Roman" w:cs="Times New Roman"/>
          <w:kern w:val="0"/>
          <w:szCs w:val="21"/>
        </w:rPr>
        <w:t>带箔</w:t>
      </w:r>
      <w:r w:rsidRPr="00F034B3">
        <w:rPr>
          <w:rFonts w:ascii="Times New Roman" w:hAnsi="Times New Roman" w:cs="Times New Roman"/>
          <w:kern w:val="0"/>
          <w:szCs w:val="21"/>
        </w:rPr>
        <w:t>的生产和使用过程中得以广泛应用。同时，对标准执行情况进行跟踪调查，及时发现标准执行中的问题，不断修改完善，提升标准水平，提高标准的科学性、合理性、协调性和可操作性，以保证产品质量，满足国内、外市场及用户的需要。</w:t>
      </w:r>
    </w:p>
    <w:p w14:paraId="081C553E" w14:textId="77777777" w:rsidR="007D003E" w:rsidRPr="008C3C5D" w:rsidRDefault="003B2598" w:rsidP="006B695D">
      <w:pPr>
        <w:spacing w:line="240" w:lineRule="auto"/>
        <w:ind w:firstLine="420"/>
        <w:contextualSpacing/>
        <w:rPr>
          <w:rFonts w:ascii="黑体" w:eastAsia="黑体" w:hAnsi="黑体" w:cs="黑体" w:hint="eastAsia"/>
          <w:caps/>
          <w:kern w:val="0"/>
          <w:szCs w:val="21"/>
        </w:rPr>
      </w:pPr>
      <w:bookmarkStart w:id="21" w:name="_Toc7802"/>
      <w:r w:rsidRPr="008C3C5D">
        <w:rPr>
          <w:rFonts w:ascii="黑体" w:eastAsia="黑体" w:hAnsi="黑体" w:cs="黑体"/>
          <w:caps/>
          <w:kern w:val="0"/>
          <w:szCs w:val="21"/>
        </w:rPr>
        <w:t>十一、废止现行有关标准的建议</w:t>
      </w:r>
      <w:bookmarkEnd w:id="21"/>
    </w:p>
    <w:p w14:paraId="41FED047" w14:textId="77777777" w:rsidR="007D003E" w:rsidRPr="00F034B3" w:rsidRDefault="003B2598" w:rsidP="006B695D">
      <w:pPr>
        <w:spacing w:line="240" w:lineRule="auto"/>
        <w:ind w:firstLine="420"/>
        <w:contextualSpacing/>
        <w:rPr>
          <w:rFonts w:ascii="Times New Roman" w:hAnsi="Times New Roman" w:cs="Times New Roman"/>
          <w:szCs w:val="21"/>
        </w:rPr>
      </w:pPr>
      <w:r w:rsidRPr="00F034B3">
        <w:rPr>
          <w:rFonts w:ascii="Times New Roman" w:hAnsi="Times New Roman" w:cs="Times New Roman"/>
          <w:szCs w:val="21"/>
        </w:rPr>
        <w:t>无。</w:t>
      </w:r>
    </w:p>
    <w:p w14:paraId="6788FE15" w14:textId="77777777" w:rsidR="007D003E" w:rsidRPr="00F034B3" w:rsidRDefault="003B2598" w:rsidP="006B695D">
      <w:pPr>
        <w:spacing w:line="240" w:lineRule="auto"/>
        <w:ind w:firstLine="420"/>
        <w:contextualSpacing/>
        <w:rPr>
          <w:rFonts w:ascii="Times New Roman" w:eastAsia="黑体" w:hAnsi="Times New Roman" w:cs="Times New Roman"/>
          <w:bCs/>
          <w:szCs w:val="21"/>
        </w:rPr>
      </w:pPr>
      <w:bookmarkStart w:id="22" w:name="_Toc22451"/>
      <w:r w:rsidRPr="008C3C5D">
        <w:rPr>
          <w:rFonts w:ascii="黑体" w:eastAsia="黑体" w:hAnsi="黑体" w:cs="黑体"/>
          <w:caps/>
          <w:kern w:val="0"/>
          <w:szCs w:val="21"/>
        </w:rPr>
        <w:t>十二、其他主要内容的解释和其他需要说明的事项</w:t>
      </w:r>
      <w:r w:rsidRPr="00F034B3">
        <w:rPr>
          <w:rFonts w:ascii="Times New Roman" w:eastAsia="黑体" w:hAnsi="Times New Roman" w:cs="Times New Roman"/>
          <w:bCs/>
          <w:szCs w:val="21"/>
        </w:rPr>
        <w:t>。</w:t>
      </w:r>
      <w:bookmarkEnd w:id="22"/>
    </w:p>
    <w:p w14:paraId="0D885C53" w14:textId="77777777" w:rsidR="007D003E" w:rsidRPr="00F034B3" w:rsidRDefault="003B2598" w:rsidP="006B695D">
      <w:pPr>
        <w:spacing w:line="240" w:lineRule="auto"/>
        <w:ind w:firstLine="420"/>
        <w:contextualSpacing/>
        <w:rPr>
          <w:rFonts w:ascii="Times New Roman" w:hAnsi="Times New Roman" w:cs="Times New Roman"/>
          <w:szCs w:val="21"/>
        </w:rPr>
      </w:pPr>
      <w:r w:rsidRPr="00F034B3">
        <w:rPr>
          <w:rFonts w:ascii="Times New Roman" w:hAnsi="Times New Roman" w:cs="Times New Roman"/>
          <w:szCs w:val="21"/>
        </w:rPr>
        <w:t>无。</w:t>
      </w:r>
    </w:p>
    <w:p w14:paraId="434A96D2" w14:textId="385B3CA8" w:rsidR="007D003E" w:rsidRPr="00F034B3" w:rsidRDefault="003B2598" w:rsidP="006B695D">
      <w:pPr>
        <w:pStyle w:val="afd"/>
        <w:spacing w:line="240" w:lineRule="auto"/>
        <w:ind w:firstLine="420"/>
        <w:contextualSpacing/>
        <w:jc w:val="right"/>
        <w:rPr>
          <w:rFonts w:ascii="Times New Roman"/>
          <w:kern w:val="2"/>
          <w:szCs w:val="21"/>
        </w:rPr>
      </w:pPr>
      <w:r w:rsidRPr="00F034B3">
        <w:rPr>
          <w:rFonts w:ascii="Times New Roman"/>
          <w:kern w:val="2"/>
          <w:szCs w:val="21"/>
        </w:rPr>
        <w:t>《</w:t>
      </w:r>
      <w:r w:rsidR="0003286F" w:rsidRPr="00F034B3">
        <w:rPr>
          <w:rFonts w:ascii="Times New Roman"/>
        </w:rPr>
        <w:t>超细晶锡青铜合金带箔材</w:t>
      </w:r>
      <w:r w:rsidRPr="00F034B3">
        <w:rPr>
          <w:rFonts w:ascii="Times New Roman"/>
          <w:kern w:val="2"/>
          <w:szCs w:val="21"/>
        </w:rPr>
        <w:t>》行业标准编制组</w:t>
      </w:r>
    </w:p>
    <w:p w14:paraId="15DC8F19" w14:textId="77777777" w:rsidR="007D003E" w:rsidRPr="00F034B3" w:rsidRDefault="007D003E">
      <w:pPr>
        <w:pStyle w:val="a0"/>
        <w:snapToGrid w:val="0"/>
        <w:ind w:firstLineChars="0" w:firstLine="0"/>
        <w:rPr>
          <w:rFonts w:ascii="Times New Roman" w:hAnsi="Times New Roman" w:cs="Times New Roman"/>
        </w:rPr>
      </w:pPr>
    </w:p>
    <w:sectPr w:rsidR="007D003E" w:rsidRPr="00F034B3">
      <w:headerReference w:type="even" r:id="rId9"/>
      <w:headerReference w:type="default" r:id="rId10"/>
      <w:footerReference w:type="even" r:id="rId11"/>
      <w:footerReference w:type="default" r:id="rId12"/>
      <w:headerReference w:type="first" r:id="rId13"/>
      <w:footerReference w:type="first" r:id="rId14"/>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9A8D5" w14:textId="77777777" w:rsidR="00666B4B" w:rsidRDefault="00666B4B">
      <w:pPr>
        <w:spacing w:line="240" w:lineRule="auto"/>
        <w:ind w:firstLine="420"/>
      </w:pPr>
      <w:r>
        <w:separator/>
      </w:r>
    </w:p>
  </w:endnote>
  <w:endnote w:type="continuationSeparator" w:id="0">
    <w:p w14:paraId="20D88ACE" w14:textId="77777777" w:rsidR="00666B4B" w:rsidRDefault="00666B4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AC88" w14:textId="77777777" w:rsidR="007D003E" w:rsidRDefault="007D003E">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6C83" w14:textId="77777777" w:rsidR="007D003E" w:rsidRDefault="007D003E">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9ADF" w14:textId="77777777" w:rsidR="007D003E" w:rsidRDefault="007D003E">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64CE" w14:textId="77777777" w:rsidR="00666B4B" w:rsidRDefault="00666B4B">
      <w:pPr>
        <w:ind w:firstLine="420"/>
      </w:pPr>
      <w:r>
        <w:separator/>
      </w:r>
    </w:p>
  </w:footnote>
  <w:footnote w:type="continuationSeparator" w:id="0">
    <w:p w14:paraId="6DDDF450" w14:textId="77777777" w:rsidR="00666B4B" w:rsidRDefault="00666B4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96EB" w14:textId="77777777" w:rsidR="007D003E" w:rsidRDefault="007D003E">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52E8" w14:textId="77777777" w:rsidR="007D003E" w:rsidRPr="00EA26E6" w:rsidRDefault="007D003E" w:rsidP="00EA26E6">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17D5" w14:textId="77777777" w:rsidR="007D003E" w:rsidRDefault="007D003E">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6522C4C"/>
    <w:multiLevelType w:val="hybridMultilevel"/>
    <w:tmpl w:val="6DD04C56"/>
    <w:lvl w:ilvl="0" w:tplc="9AF08BAA">
      <w:start w:val="6"/>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5F6A0854"/>
    <w:multiLevelType w:val="singleLevel"/>
    <w:tmpl w:val="5F6A0854"/>
    <w:lvl w:ilvl="0">
      <w:start w:val="1"/>
      <w:numFmt w:val="lowerLetter"/>
      <w:suff w:val="nothing"/>
      <w:lvlText w:val="%1）"/>
      <w:lvlJc w:val="left"/>
    </w:lvl>
  </w:abstractNum>
  <w:abstractNum w:abstractNumId="4" w15:restartNumberingAfterBreak="0">
    <w:nsid w:val="6E325646"/>
    <w:multiLevelType w:val="hybridMultilevel"/>
    <w:tmpl w:val="E02C82D8"/>
    <w:lvl w:ilvl="0" w:tplc="30FA3D80">
      <w:start w:val="1"/>
      <w:numFmt w:val="decimal"/>
      <w:lvlText w:val="（%1）"/>
      <w:lvlJc w:val="left"/>
      <w:pPr>
        <w:ind w:left="1140" w:hanging="720"/>
      </w:pPr>
      <w:rPr>
        <w:rFonts w:asciiTheme="minorHAnsi" w:hAnsiTheme="minorHAnsi" w:cstheme="minorBidi" w:hint="default"/>
        <w:color w:val="auto"/>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64888925">
    <w:abstractNumId w:val="3"/>
  </w:num>
  <w:num w:numId="2" w16cid:durableId="613100472">
    <w:abstractNumId w:val="0"/>
  </w:num>
  <w:num w:numId="3" w16cid:durableId="1858274861">
    <w:abstractNumId w:val="1"/>
  </w:num>
  <w:num w:numId="4" w16cid:durableId="1518959514">
    <w:abstractNumId w:val="4"/>
  </w:num>
  <w:num w:numId="5" w16cid:durableId="10696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077D"/>
    <w:rsid w:val="000119A5"/>
    <w:rsid w:val="00011F52"/>
    <w:rsid w:val="0001287D"/>
    <w:rsid w:val="00013051"/>
    <w:rsid w:val="00013700"/>
    <w:rsid w:val="00013879"/>
    <w:rsid w:val="00014230"/>
    <w:rsid w:val="000142A3"/>
    <w:rsid w:val="0001434A"/>
    <w:rsid w:val="000146E1"/>
    <w:rsid w:val="00015683"/>
    <w:rsid w:val="00015B66"/>
    <w:rsid w:val="00016452"/>
    <w:rsid w:val="00016C1B"/>
    <w:rsid w:val="000174E9"/>
    <w:rsid w:val="00017703"/>
    <w:rsid w:val="00020B8D"/>
    <w:rsid w:val="00020E6C"/>
    <w:rsid w:val="00023294"/>
    <w:rsid w:val="0002350F"/>
    <w:rsid w:val="00025C36"/>
    <w:rsid w:val="00026B44"/>
    <w:rsid w:val="00026C0C"/>
    <w:rsid w:val="00027DBC"/>
    <w:rsid w:val="00030832"/>
    <w:rsid w:val="000312D7"/>
    <w:rsid w:val="0003286F"/>
    <w:rsid w:val="00032958"/>
    <w:rsid w:val="00033C9E"/>
    <w:rsid w:val="00035A30"/>
    <w:rsid w:val="0003612C"/>
    <w:rsid w:val="000362EA"/>
    <w:rsid w:val="0003648A"/>
    <w:rsid w:val="00036C38"/>
    <w:rsid w:val="000370C9"/>
    <w:rsid w:val="000376FC"/>
    <w:rsid w:val="00041459"/>
    <w:rsid w:val="000425E5"/>
    <w:rsid w:val="00043943"/>
    <w:rsid w:val="00047256"/>
    <w:rsid w:val="00047897"/>
    <w:rsid w:val="00047C97"/>
    <w:rsid w:val="000521FC"/>
    <w:rsid w:val="0005272D"/>
    <w:rsid w:val="000538E0"/>
    <w:rsid w:val="00053978"/>
    <w:rsid w:val="000543AE"/>
    <w:rsid w:val="00056B2E"/>
    <w:rsid w:val="00057549"/>
    <w:rsid w:val="000600DD"/>
    <w:rsid w:val="00060D9B"/>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2DB"/>
    <w:rsid w:val="000661DC"/>
    <w:rsid w:val="0006634E"/>
    <w:rsid w:val="00067300"/>
    <w:rsid w:val="00067F99"/>
    <w:rsid w:val="0007025D"/>
    <w:rsid w:val="0007113B"/>
    <w:rsid w:val="00072938"/>
    <w:rsid w:val="00072B7E"/>
    <w:rsid w:val="00073823"/>
    <w:rsid w:val="000738A3"/>
    <w:rsid w:val="00073EA4"/>
    <w:rsid w:val="00074BD0"/>
    <w:rsid w:val="00075228"/>
    <w:rsid w:val="00076905"/>
    <w:rsid w:val="000810C6"/>
    <w:rsid w:val="00083504"/>
    <w:rsid w:val="00083671"/>
    <w:rsid w:val="0008539E"/>
    <w:rsid w:val="0008748A"/>
    <w:rsid w:val="00087579"/>
    <w:rsid w:val="00087E24"/>
    <w:rsid w:val="00090932"/>
    <w:rsid w:val="00091FDA"/>
    <w:rsid w:val="0009564E"/>
    <w:rsid w:val="000956AA"/>
    <w:rsid w:val="00095716"/>
    <w:rsid w:val="00095B00"/>
    <w:rsid w:val="000968E7"/>
    <w:rsid w:val="000A25DA"/>
    <w:rsid w:val="000A2674"/>
    <w:rsid w:val="000A46E3"/>
    <w:rsid w:val="000A4FBE"/>
    <w:rsid w:val="000A68B0"/>
    <w:rsid w:val="000A68DC"/>
    <w:rsid w:val="000B0288"/>
    <w:rsid w:val="000B12AD"/>
    <w:rsid w:val="000B20BA"/>
    <w:rsid w:val="000B7535"/>
    <w:rsid w:val="000C2E3D"/>
    <w:rsid w:val="000C38F3"/>
    <w:rsid w:val="000C4435"/>
    <w:rsid w:val="000C7BE6"/>
    <w:rsid w:val="000D004B"/>
    <w:rsid w:val="000D146E"/>
    <w:rsid w:val="000D255F"/>
    <w:rsid w:val="000D2968"/>
    <w:rsid w:val="000D3C54"/>
    <w:rsid w:val="000D419A"/>
    <w:rsid w:val="000D6263"/>
    <w:rsid w:val="000D6C50"/>
    <w:rsid w:val="000D782D"/>
    <w:rsid w:val="000E0E5D"/>
    <w:rsid w:val="000E12A2"/>
    <w:rsid w:val="000E22D3"/>
    <w:rsid w:val="000E2F2B"/>
    <w:rsid w:val="000E30E5"/>
    <w:rsid w:val="000E3BE4"/>
    <w:rsid w:val="000E5601"/>
    <w:rsid w:val="000E5627"/>
    <w:rsid w:val="000E5B35"/>
    <w:rsid w:val="000E7291"/>
    <w:rsid w:val="000E7398"/>
    <w:rsid w:val="000E7492"/>
    <w:rsid w:val="000E75F6"/>
    <w:rsid w:val="000F0726"/>
    <w:rsid w:val="000F21CD"/>
    <w:rsid w:val="000F2931"/>
    <w:rsid w:val="000F31B1"/>
    <w:rsid w:val="000F60BA"/>
    <w:rsid w:val="000F7EE8"/>
    <w:rsid w:val="001014CA"/>
    <w:rsid w:val="0010164F"/>
    <w:rsid w:val="0010171D"/>
    <w:rsid w:val="00103B79"/>
    <w:rsid w:val="00103F5A"/>
    <w:rsid w:val="001041DF"/>
    <w:rsid w:val="001043C6"/>
    <w:rsid w:val="00105061"/>
    <w:rsid w:val="0011080B"/>
    <w:rsid w:val="00110EDA"/>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0A7"/>
    <w:rsid w:val="00130CC9"/>
    <w:rsid w:val="0013359C"/>
    <w:rsid w:val="0013566C"/>
    <w:rsid w:val="001360C1"/>
    <w:rsid w:val="001364AB"/>
    <w:rsid w:val="001379DC"/>
    <w:rsid w:val="001421CF"/>
    <w:rsid w:val="00142845"/>
    <w:rsid w:val="00142C75"/>
    <w:rsid w:val="00142E66"/>
    <w:rsid w:val="00143A39"/>
    <w:rsid w:val="00144593"/>
    <w:rsid w:val="00144F28"/>
    <w:rsid w:val="00145147"/>
    <w:rsid w:val="00145188"/>
    <w:rsid w:val="001455A0"/>
    <w:rsid w:val="00147858"/>
    <w:rsid w:val="001502D3"/>
    <w:rsid w:val="00150640"/>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8A"/>
    <w:rsid w:val="00185294"/>
    <w:rsid w:val="00186327"/>
    <w:rsid w:val="001866BE"/>
    <w:rsid w:val="001868B2"/>
    <w:rsid w:val="001902E0"/>
    <w:rsid w:val="0019074F"/>
    <w:rsid w:val="001909E7"/>
    <w:rsid w:val="00190C26"/>
    <w:rsid w:val="0019306C"/>
    <w:rsid w:val="001936E4"/>
    <w:rsid w:val="001945B5"/>
    <w:rsid w:val="00194AB3"/>
    <w:rsid w:val="00195204"/>
    <w:rsid w:val="00195566"/>
    <w:rsid w:val="0019675D"/>
    <w:rsid w:val="00196900"/>
    <w:rsid w:val="00196D91"/>
    <w:rsid w:val="0019747E"/>
    <w:rsid w:val="001976D2"/>
    <w:rsid w:val="00197920"/>
    <w:rsid w:val="001A0EA6"/>
    <w:rsid w:val="001A274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03EF"/>
    <w:rsid w:val="001D1CBF"/>
    <w:rsid w:val="001D29BF"/>
    <w:rsid w:val="001D2E17"/>
    <w:rsid w:val="001D38F1"/>
    <w:rsid w:val="001D3A88"/>
    <w:rsid w:val="001D4C7B"/>
    <w:rsid w:val="001D50AF"/>
    <w:rsid w:val="001E03E7"/>
    <w:rsid w:val="001E0750"/>
    <w:rsid w:val="001E1C8D"/>
    <w:rsid w:val="001E2613"/>
    <w:rsid w:val="001E35D2"/>
    <w:rsid w:val="001E5CB5"/>
    <w:rsid w:val="001E6ADD"/>
    <w:rsid w:val="001E7143"/>
    <w:rsid w:val="001E747F"/>
    <w:rsid w:val="001E77A0"/>
    <w:rsid w:val="001F0609"/>
    <w:rsid w:val="001F1028"/>
    <w:rsid w:val="001F18F7"/>
    <w:rsid w:val="001F21E5"/>
    <w:rsid w:val="001F25A7"/>
    <w:rsid w:val="001F3BE7"/>
    <w:rsid w:val="001F3F74"/>
    <w:rsid w:val="001F4570"/>
    <w:rsid w:val="001F5086"/>
    <w:rsid w:val="001F64BD"/>
    <w:rsid w:val="001F7AA9"/>
    <w:rsid w:val="001F7D16"/>
    <w:rsid w:val="001F7D87"/>
    <w:rsid w:val="002007E1"/>
    <w:rsid w:val="00201203"/>
    <w:rsid w:val="00201957"/>
    <w:rsid w:val="002028F6"/>
    <w:rsid w:val="00202F21"/>
    <w:rsid w:val="00203916"/>
    <w:rsid w:val="00204E1B"/>
    <w:rsid w:val="00205696"/>
    <w:rsid w:val="002072AB"/>
    <w:rsid w:val="00210806"/>
    <w:rsid w:val="00210D97"/>
    <w:rsid w:val="00211DAA"/>
    <w:rsid w:val="00212C2F"/>
    <w:rsid w:val="00213C05"/>
    <w:rsid w:val="00213CB8"/>
    <w:rsid w:val="002149D3"/>
    <w:rsid w:val="00215CF2"/>
    <w:rsid w:val="00217EB2"/>
    <w:rsid w:val="00221A02"/>
    <w:rsid w:val="00221D88"/>
    <w:rsid w:val="0022398D"/>
    <w:rsid w:val="00223E52"/>
    <w:rsid w:val="002252C9"/>
    <w:rsid w:val="00230C35"/>
    <w:rsid w:val="00231422"/>
    <w:rsid w:val="00232045"/>
    <w:rsid w:val="002320C8"/>
    <w:rsid w:val="00233226"/>
    <w:rsid w:val="00233A1C"/>
    <w:rsid w:val="0023455B"/>
    <w:rsid w:val="00234F74"/>
    <w:rsid w:val="00234FE4"/>
    <w:rsid w:val="00235328"/>
    <w:rsid w:val="002356F0"/>
    <w:rsid w:val="00240E23"/>
    <w:rsid w:val="00242128"/>
    <w:rsid w:val="00243E60"/>
    <w:rsid w:val="0024455F"/>
    <w:rsid w:val="00246A1A"/>
    <w:rsid w:val="00251FCE"/>
    <w:rsid w:val="002531B1"/>
    <w:rsid w:val="0025380C"/>
    <w:rsid w:val="00254BF3"/>
    <w:rsid w:val="0025558C"/>
    <w:rsid w:val="002601E8"/>
    <w:rsid w:val="00260A33"/>
    <w:rsid w:val="00260CFE"/>
    <w:rsid w:val="0026166B"/>
    <w:rsid w:val="0026175A"/>
    <w:rsid w:val="00262CCF"/>
    <w:rsid w:val="00262E37"/>
    <w:rsid w:val="0026368F"/>
    <w:rsid w:val="00263946"/>
    <w:rsid w:val="00264E80"/>
    <w:rsid w:val="00264EAD"/>
    <w:rsid w:val="002653CB"/>
    <w:rsid w:val="002662BE"/>
    <w:rsid w:val="00267B20"/>
    <w:rsid w:val="00271A24"/>
    <w:rsid w:val="002727E2"/>
    <w:rsid w:val="002727F2"/>
    <w:rsid w:val="002759AC"/>
    <w:rsid w:val="00276418"/>
    <w:rsid w:val="002766E1"/>
    <w:rsid w:val="00277D55"/>
    <w:rsid w:val="00277DE9"/>
    <w:rsid w:val="00277F95"/>
    <w:rsid w:val="00280742"/>
    <w:rsid w:val="00281A43"/>
    <w:rsid w:val="002870F4"/>
    <w:rsid w:val="002931B8"/>
    <w:rsid w:val="00293432"/>
    <w:rsid w:val="00293797"/>
    <w:rsid w:val="00296656"/>
    <w:rsid w:val="002A119B"/>
    <w:rsid w:val="002A1596"/>
    <w:rsid w:val="002A2A72"/>
    <w:rsid w:val="002A39FC"/>
    <w:rsid w:val="002A477A"/>
    <w:rsid w:val="002A52DB"/>
    <w:rsid w:val="002A5373"/>
    <w:rsid w:val="002A61D8"/>
    <w:rsid w:val="002A6988"/>
    <w:rsid w:val="002A7451"/>
    <w:rsid w:val="002B0BEE"/>
    <w:rsid w:val="002B0D54"/>
    <w:rsid w:val="002B12B9"/>
    <w:rsid w:val="002B1B4A"/>
    <w:rsid w:val="002B1C35"/>
    <w:rsid w:val="002B2BCB"/>
    <w:rsid w:val="002B3207"/>
    <w:rsid w:val="002B33F4"/>
    <w:rsid w:val="002B351D"/>
    <w:rsid w:val="002B45E4"/>
    <w:rsid w:val="002B4A70"/>
    <w:rsid w:val="002B6C88"/>
    <w:rsid w:val="002C11A6"/>
    <w:rsid w:val="002C11C3"/>
    <w:rsid w:val="002C31AB"/>
    <w:rsid w:val="002C33FD"/>
    <w:rsid w:val="002C3F54"/>
    <w:rsid w:val="002C6308"/>
    <w:rsid w:val="002C7E20"/>
    <w:rsid w:val="002D16DB"/>
    <w:rsid w:val="002D29B7"/>
    <w:rsid w:val="002D2B85"/>
    <w:rsid w:val="002D6F42"/>
    <w:rsid w:val="002D75D7"/>
    <w:rsid w:val="002E0755"/>
    <w:rsid w:val="002E22A3"/>
    <w:rsid w:val="002E26CA"/>
    <w:rsid w:val="002E34A8"/>
    <w:rsid w:val="002E3C9C"/>
    <w:rsid w:val="002E46B1"/>
    <w:rsid w:val="002E4FAE"/>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3AFC"/>
    <w:rsid w:val="00304714"/>
    <w:rsid w:val="00304AE0"/>
    <w:rsid w:val="003058A9"/>
    <w:rsid w:val="00306204"/>
    <w:rsid w:val="00306375"/>
    <w:rsid w:val="00310C92"/>
    <w:rsid w:val="00311726"/>
    <w:rsid w:val="00311A03"/>
    <w:rsid w:val="00311EF2"/>
    <w:rsid w:val="00311F46"/>
    <w:rsid w:val="0031674E"/>
    <w:rsid w:val="00317743"/>
    <w:rsid w:val="00321BF3"/>
    <w:rsid w:val="003222DE"/>
    <w:rsid w:val="00322525"/>
    <w:rsid w:val="00322D26"/>
    <w:rsid w:val="00323A14"/>
    <w:rsid w:val="00326E25"/>
    <w:rsid w:val="00327C26"/>
    <w:rsid w:val="0033114F"/>
    <w:rsid w:val="00331C4D"/>
    <w:rsid w:val="00332590"/>
    <w:rsid w:val="00332797"/>
    <w:rsid w:val="0033375D"/>
    <w:rsid w:val="003341F6"/>
    <w:rsid w:val="003345B0"/>
    <w:rsid w:val="00334FD6"/>
    <w:rsid w:val="00335155"/>
    <w:rsid w:val="0033778F"/>
    <w:rsid w:val="00337C4B"/>
    <w:rsid w:val="00340915"/>
    <w:rsid w:val="00340C08"/>
    <w:rsid w:val="00340C89"/>
    <w:rsid w:val="0034101B"/>
    <w:rsid w:val="00341EAD"/>
    <w:rsid w:val="0034335F"/>
    <w:rsid w:val="0034452B"/>
    <w:rsid w:val="00344AA8"/>
    <w:rsid w:val="00345E08"/>
    <w:rsid w:val="00350386"/>
    <w:rsid w:val="00351974"/>
    <w:rsid w:val="003520BC"/>
    <w:rsid w:val="00352839"/>
    <w:rsid w:val="003530CC"/>
    <w:rsid w:val="00353342"/>
    <w:rsid w:val="00353EE8"/>
    <w:rsid w:val="0035503B"/>
    <w:rsid w:val="00357AB2"/>
    <w:rsid w:val="0036126F"/>
    <w:rsid w:val="0036236D"/>
    <w:rsid w:val="0036516E"/>
    <w:rsid w:val="0036648C"/>
    <w:rsid w:val="0036699F"/>
    <w:rsid w:val="00366FD6"/>
    <w:rsid w:val="00370D90"/>
    <w:rsid w:val="00371730"/>
    <w:rsid w:val="00372683"/>
    <w:rsid w:val="0037462A"/>
    <w:rsid w:val="00376214"/>
    <w:rsid w:val="003764C4"/>
    <w:rsid w:val="00376D7D"/>
    <w:rsid w:val="0038013C"/>
    <w:rsid w:val="0038064F"/>
    <w:rsid w:val="003807E6"/>
    <w:rsid w:val="003829D3"/>
    <w:rsid w:val="003854A7"/>
    <w:rsid w:val="003859E4"/>
    <w:rsid w:val="003871EC"/>
    <w:rsid w:val="00387C73"/>
    <w:rsid w:val="00390678"/>
    <w:rsid w:val="003907CF"/>
    <w:rsid w:val="00390F82"/>
    <w:rsid w:val="00391F2B"/>
    <w:rsid w:val="00395D8B"/>
    <w:rsid w:val="003966FD"/>
    <w:rsid w:val="003A004A"/>
    <w:rsid w:val="003A0A0F"/>
    <w:rsid w:val="003A0A71"/>
    <w:rsid w:val="003A0D28"/>
    <w:rsid w:val="003A0E43"/>
    <w:rsid w:val="003A0F8D"/>
    <w:rsid w:val="003A226A"/>
    <w:rsid w:val="003A3735"/>
    <w:rsid w:val="003A3C95"/>
    <w:rsid w:val="003A44F3"/>
    <w:rsid w:val="003B0813"/>
    <w:rsid w:val="003B159B"/>
    <w:rsid w:val="003B1D01"/>
    <w:rsid w:val="003B2598"/>
    <w:rsid w:val="003B2710"/>
    <w:rsid w:val="003B30B6"/>
    <w:rsid w:val="003B5DA9"/>
    <w:rsid w:val="003B6AD8"/>
    <w:rsid w:val="003B6FED"/>
    <w:rsid w:val="003C0561"/>
    <w:rsid w:val="003C0C3F"/>
    <w:rsid w:val="003C10BC"/>
    <w:rsid w:val="003C1DF8"/>
    <w:rsid w:val="003C259D"/>
    <w:rsid w:val="003C3318"/>
    <w:rsid w:val="003C4551"/>
    <w:rsid w:val="003C45CD"/>
    <w:rsid w:val="003C5329"/>
    <w:rsid w:val="003D00B3"/>
    <w:rsid w:val="003D029D"/>
    <w:rsid w:val="003D078B"/>
    <w:rsid w:val="003D23D7"/>
    <w:rsid w:val="003D2D50"/>
    <w:rsid w:val="003D2E34"/>
    <w:rsid w:val="003D3021"/>
    <w:rsid w:val="003D3613"/>
    <w:rsid w:val="003D5756"/>
    <w:rsid w:val="003D60A7"/>
    <w:rsid w:val="003D6715"/>
    <w:rsid w:val="003D697A"/>
    <w:rsid w:val="003D70CD"/>
    <w:rsid w:val="003D763B"/>
    <w:rsid w:val="003D77DA"/>
    <w:rsid w:val="003E0B81"/>
    <w:rsid w:val="003E1850"/>
    <w:rsid w:val="003E28B7"/>
    <w:rsid w:val="003E29D5"/>
    <w:rsid w:val="003E30E0"/>
    <w:rsid w:val="003E48C8"/>
    <w:rsid w:val="003E57D1"/>
    <w:rsid w:val="003E6ADF"/>
    <w:rsid w:val="003E6EF7"/>
    <w:rsid w:val="003E7761"/>
    <w:rsid w:val="003F3C23"/>
    <w:rsid w:val="003F49C6"/>
    <w:rsid w:val="003F555E"/>
    <w:rsid w:val="003F614E"/>
    <w:rsid w:val="003F7502"/>
    <w:rsid w:val="003F7BA1"/>
    <w:rsid w:val="00406567"/>
    <w:rsid w:val="0040765C"/>
    <w:rsid w:val="004076E2"/>
    <w:rsid w:val="0040773D"/>
    <w:rsid w:val="00407C11"/>
    <w:rsid w:val="00410088"/>
    <w:rsid w:val="004110D4"/>
    <w:rsid w:val="004116FB"/>
    <w:rsid w:val="00412931"/>
    <w:rsid w:val="00414A71"/>
    <w:rsid w:val="004153B6"/>
    <w:rsid w:val="00416FB1"/>
    <w:rsid w:val="00417CE4"/>
    <w:rsid w:val="00421809"/>
    <w:rsid w:val="00422048"/>
    <w:rsid w:val="00423BE0"/>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0672"/>
    <w:rsid w:val="00441E58"/>
    <w:rsid w:val="0044264F"/>
    <w:rsid w:val="00442AA5"/>
    <w:rsid w:val="0044332E"/>
    <w:rsid w:val="00444E84"/>
    <w:rsid w:val="00445EDB"/>
    <w:rsid w:val="0044667C"/>
    <w:rsid w:val="00446C4C"/>
    <w:rsid w:val="00447F12"/>
    <w:rsid w:val="004514C8"/>
    <w:rsid w:val="00451F87"/>
    <w:rsid w:val="0045222B"/>
    <w:rsid w:val="00452906"/>
    <w:rsid w:val="004529DD"/>
    <w:rsid w:val="00452DAC"/>
    <w:rsid w:val="00453850"/>
    <w:rsid w:val="00454EB1"/>
    <w:rsid w:val="004565BC"/>
    <w:rsid w:val="004576A5"/>
    <w:rsid w:val="00460FA1"/>
    <w:rsid w:val="00462143"/>
    <w:rsid w:val="0046322F"/>
    <w:rsid w:val="00465499"/>
    <w:rsid w:val="0046654A"/>
    <w:rsid w:val="004666E1"/>
    <w:rsid w:val="00466980"/>
    <w:rsid w:val="0046706E"/>
    <w:rsid w:val="0046734F"/>
    <w:rsid w:val="004720CB"/>
    <w:rsid w:val="004728DF"/>
    <w:rsid w:val="00473AA0"/>
    <w:rsid w:val="00473B68"/>
    <w:rsid w:val="0047455F"/>
    <w:rsid w:val="00474C54"/>
    <w:rsid w:val="00474E75"/>
    <w:rsid w:val="004765D1"/>
    <w:rsid w:val="004767A9"/>
    <w:rsid w:val="00476BD5"/>
    <w:rsid w:val="00480137"/>
    <w:rsid w:val="00480F80"/>
    <w:rsid w:val="00480FD3"/>
    <w:rsid w:val="00481581"/>
    <w:rsid w:val="0048184E"/>
    <w:rsid w:val="00482782"/>
    <w:rsid w:val="00483E8B"/>
    <w:rsid w:val="004840FC"/>
    <w:rsid w:val="00484837"/>
    <w:rsid w:val="00485C54"/>
    <w:rsid w:val="00486195"/>
    <w:rsid w:val="004863ED"/>
    <w:rsid w:val="00486436"/>
    <w:rsid w:val="004869D0"/>
    <w:rsid w:val="00487974"/>
    <w:rsid w:val="004900F7"/>
    <w:rsid w:val="0049152D"/>
    <w:rsid w:val="00494307"/>
    <w:rsid w:val="004943AB"/>
    <w:rsid w:val="00495C7F"/>
    <w:rsid w:val="00496CFF"/>
    <w:rsid w:val="00497207"/>
    <w:rsid w:val="004A10C2"/>
    <w:rsid w:val="004A1953"/>
    <w:rsid w:val="004A28E4"/>
    <w:rsid w:val="004A2B95"/>
    <w:rsid w:val="004A407C"/>
    <w:rsid w:val="004B0F1A"/>
    <w:rsid w:val="004B12D0"/>
    <w:rsid w:val="004C37E3"/>
    <w:rsid w:val="004C5DDC"/>
    <w:rsid w:val="004C639B"/>
    <w:rsid w:val="004C7324"/>
    <w:rsid w:val="004D0ACA"/>
    <w:rsid w:val="004D29DA"/>
    <w:rsid w:val="004D3777"/>
    <w:rsid w:val="004D4F7D"/>
    <w:rsid w:val="004D6A77"/>
    <w:rsid w:val="004D7F30"/>
    <w:rsid w:val="004E166F"/>
    <w:rsid w:val="004E1E35"/>
    <w:rsid w:val="004E353D"/>
    <w:rsid w:val="004E4B54"/>
    <w:rsid w:val="004E5227"/>
    <w:rsid w:val="004E555F"/>
    <w:rsid w:val="004E6E7F"/>
    <w:rsid w:val="004F40C5"/>
    <w:rsid w:val="004F489A"/>
    <w:rsid w:val="004F4C96"/>
    <w:rsid w:val="004F6773"/>
    <w:rsid w:val="004F69A5"/>
    <w:rsid w:val="004F76C2"/>
    <w:rsid w:val="00500130"/>
    <w:rsid w:val="00502C21"/>
    <w:rsid w:val="005038DB"/>
    <w:rsid w:val="00504978"/>
    <w:rsid w:val="0050730B"/>
    <w:rsid w:val="00511284"/>
    <w:rsid w:val="00511BCC"/>
    <w:rsid w:val="00511BD6"/>
    <w:rsid w:val="005123EA"/>
    <w:rsid w:val="0051428E"/>
    <w:rsid w:val="005147F3"/>
    <w:rsid w:val="00515D70"/>
    <w:rsid w:val="00517579"/>
    <w:rsid w:val="005176CE"/>
    <w:rsid w:val="005200E9"/>
    <w:rsid w:val="005205FA"/>
    <w:rsid w:val="00522BD3"/>
    <w:rsid w:val="00523118"/>
    <w:rsid w:val="00523E5C"/>
    <w:rsid w:val="00524C16"/>
    <w:rsid w:val="005254B4"/>
    <w:rsid w:val="00525782"/>
    <w:rsid w:val="005267EB"/>
    <w:rsid w:val="00526A34"/>
    <w:rsid w:val="00526AAF"/>
    <w:rsid w:val="005276A6"/>
    <w:rsid w:val="0052775C"/>
    <w:rsid w:val="005307F7"/>
    <w:rsid w:val="00531DC8"/>
    <w:rsid w:val="00532265"/>
    <w:rsid w:val="00533A74"/>
    <w:rsid w:val="0053413C"/>
    <w:rsid w:val="00534433"/>
    <w:rsid w:val="00535449"/>
    <w:rsid w:val="00535487"/>
    <w:rsid w:val="00536839"/>
    <w:rsid w:val="00540BF2"/>
    <w:rsid w:val="0054112B"/>
    <w:rsid w:val="0054246B"/>
    <w:rsid w:val="005425CC"/>
    <w:rsid w:val="00542E8F"/>
    <w:rsid w:val="0054373A"/>
    <w:rsid w:val="0054383D"/>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0E4E"/>
    <w:rsid w:val="00573390"/>
    <w:rsid w:val="005757B3"/>
    <w:rsid w:val="005770CE"/>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0460"/>
    <w:rsid w:val="005B1210"/>
    <w:rsid w:val="005B15F5"/>
    <w:rsid w:val="005B2378"/>
    <w:rsid w:val="005B53BB"/>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2913"/>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4E8B"/>
    <w:rsid w:val="005F5F6F"/>
    <w:rsid w:val="005F698A"/>
    <w:rsid w:val="005F77B3"/>
    <w:rsid w:val="0060005D"/>
    <w:rsid w:val="00600538"/>
    <w:rsid w:val="00605CDD"/>
    <w:rsid w:val="00605EA7"/>
    <w:rsid w:val="0060674D"/>
    <w:rsid w:val="00606A00"/>
    <w:rsid w:val="00607A0D"/>
    <w:rsid w:val="006107CF"/>
    <w:rsid w:val="006110A4"/>
    <w:rsid w:val="0061333F"/>
    <w:rsid w:val="0061335C"/>
    <w:rsid w:val="00613FB1"/>
    <w:rsid w:val="006147B6"/>
    <w:rsid w:val="006149E0"/>
    <w:rsid w:val="006155CA"/>
    <w:rsid w:val="0061668E"/>
    <w:rsid w:val="00616F62"/>
    <w:rsid w:val="006170F3"/>
    <w:rsid w:val="0061742C"/>
    <w:rsid w:val="006179B6"/>
    <w:rsid w:val="0062198D"/>
    <w:rsid w:val="00621FD6"/>
    <w:rsid w:val="00624E56"/>
    <w:rsid w:val="00625A71"/>
    <w:rsid w:val="00627441"/>
    <w:rsid w:val="006316F9"/>
    <w:rsid w:val="006325B0"/>
    <w:rsid w:val="0063264C"/>
    <w:rsid w:val="006328AF"/>
    <w:rsid w:val="00632F62"/>
    <w:rsid w:val="006331CE"/>
    <w:rsid w:val="00633980"/>
    <w:rsid w:val="00633EE8"/>
    <w:rsid w:val="0063447D"/>
    <w:rsid w:val="006350C0"/>
    <w:rsid w:val="00636185"/>
    <w:rsid w:val="0063664A"/>
    <w:rsid w:val="00636BA4"/>
    <w:rsid w:val="0063792B"/>
    <w:rsid w:val="006425BC"/>
    <w:rsid w:val="00644904"/>
    <w:rsid w:val="00644F62"/>
    <w:rsid w:val="006451CB"/>
    <w:rsid w:val="00645383"/>
    <w:rsid w:val="00646E4E"/>
    <w:rsid w:val="0064758B"/>
    <w:rsid w:val="0064769A"/>
    <w:rsid w:val="00650546"/>
    <w:rsid w:val="006518DC"/>
    <w:rsid w:val="006519D0"/>
    <w:rsid w:val="00651F2D"/>
    <w:rsid w:val="00652836"/>
    <w:rsid w:val="0065321E"/>
    <w:rsid w:val="006533FD"/>
    <w:rsid w:val="00653D6B"/>
    <w:rsid w:val="006545A9"/>
    <w:rsid w:val="006550B2"/>
    <w:rsid w:val="0065605D"/>
    <w:rsid w:val="006570C7"/>
    <w:rsid w:val="006577D8"/>
    <w:rsid w:val="00657B29"/>
    <w:rsid w:val="00657B50"/>
    <w:rsid w:val="006602A7"/>
    <w:rsid w:val="00660496"/>
    <w:rsid w:val="00660E6C"/>
    <w:rsid w:val="00660F14"/>
    <w:rsid w:val="0066162E"/>
    <w:rsid w:val="006617FA"/>
    <w:rsid w:val="00661B7A"/>
    <w:rsid w:val="00661D7D"/>
    <w:rsid w:val="00663325"/>
    <w:rsid w:val="006636FE"/>
    <w:rsid w:val="006640D2"/>
    <w:rsid w:val="00664255"/>
    <w:rsid w:val="00664476"/>
    <w:rsid w:val="00664A10"/>
    <w:rsid w:val="0066541E"/>
    <w:rsid w:val="006654CA"/>
    <w:rsid w:val="00665C20"/>
    <w:rsid w:val="00666B4B"/>
    <w:rsid w:val="00673DCE"/>
    <w:rsid w:val="006749E5"/>
    <w:rsid w:val="00675C9D"/>
    <w:rsid w:val="00675DA5"/>
    <w:rsid w:val="00676165"/>
    <w:rsid w:val="00676CB1"/>
    <w:rsid w:val="00676D3B"/>
    <w:rsid w:val="00677BF1"/>
    <w:rsid w:val="0068118F"/>
    <w:rsid w:val="00683A0D"/>
    <w:rsid w:val="00686046"/>
    <w:rsid w:val="00686291"/>
    <w:rsid w:val="006867EE"/>
    <w:rsid w:val="00686FA4"/>
    <w:rsid w:val="00690551"/>
    <w:rsid w:val="00691E65"/>
    <w:rsid w:val="00691EA1"/>
    <w:rsid w:val="00693886"/>
    <w:rsid w:val="00694BE9"/>
    <w:rsid w:val="00696114"/>
    <w:rsid w:val="0069667F"/>
    <w:rsid w:val="00696D4A"/>
    <w:rsid w:val="00696EE0"/>
    <w:rsid w:val="006974AF"/>
    <w:rsid w:val="00697728"/>
    <w:rsid w:val="006A03C8"/>
    <w:rsid w:val="006A07EB"/>
    <w:rsid w:val="006A1279"/>
    <w:rsid w:val="006A1CD6"/>
    <w:rsid w:val="006A2D82"/>
    <w:rsid w:val="006A362D"/>
    <w:rsid w:val="006A50F8"/>
    <w:rsid w:val="006A5E39"/>
    <w:rsid w:val="006A615E"/>
    <w:rsid w:val="006A641C"/>
    <w:rsid w:val="006B048C"/>
    <w:rsid w:val="006B210C"/>
    <w:rsid w:val="006B2C4A"/>
    <w:rsid w:val="006B2D1C"/>
    <w:rsid w:val="006B35DA"/>
    <w:rsid w:val="006B53F6"/>
    <w:rsid w:val="006B655F"/>
    <w:rsid w:val="006B695D"/>
    <w:rsid w:val="006C0C9C"/>
    <w:rsid w:val="006C11BE"/>
    <w:rsid w:val="006C1F06"/>
    <w:rsid w:val="006C2DB2"/>
    <w:rsid w:val="006C43B5"/>
    <w:rsid w:val="006C5E78"/>
    <w:rsid w:val="006C615F"/>
    <w:rsid w:val="006C6E2E"/>
    <w:rsid w:val="006C773D"/>
    <w:rsid w:val="006D28A5"/>
    <w:rsid w:val="006D2F81"/>
    <w:rsid w:val="006D3518"/>
    <w:rsid w:val="006D3F0C"/>
    <w:rsid w:val="006D4494"/>
    <w:rsid w:val="006D466A"/>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AD4"/>
    <w:rsid w:val="00700DAE"/>
    <w:rsid w:val="007015A1"/>
    <w:rsid w:val="0070297A"/>
    <w:rsid w:val="00704019"/>
    <w:rsid w:val="00704090"/>
    <w:rsid w:val="0070490C"/>
    <w:rsid w:val="00705558"/>
    <w:rsid w:val="00706102"/>
    <w:rsid w:val="00707395"/>
    <w:rsid w:val="00711461"/>
    <w:rsid w:val="00711785"/>
    <w:rsid w:val="0071373D"/>
    <w:rsid w:val="00713758"/>
    <w:rsid w:val="00715907"/>
    <w:rsid w:val="00720307"/>
    <w:rsid w:val="00720365"/>
    <w:rsid w:val="00722713"/>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3930"/>
    <w:rsid w:val="007453E5"/>
    <w:rsid w:val="00746068"/>
    <w:rsid w:val="00746363"/>
    <w:rsid w:val="007464AF"/>
    <w:rsid w:val="00746C27"/>
    <w:rsid w:val="00750371"/>
    <w:rsid w:val="0075055E"/>
    <w:rsid w:val="00750941"/>
    <w:rsid w:val="00750BF7"/>
    <w:rsid w:val="0075108D"/>
    <w:rsid w:val="00751F3C"/>
    <w:rsid w:val="007557DC"/>
    <w:rsid w:val="00760148"/>
    <w:rsid w:val="007611F3"/>
    <w:rsid w:val="00762451"/>
    <w:rsid w:val="007656EE"/>
    <w:rsid w:val="00766B87"/>
    <w:rsid w:val="00767F5A"/>
    <w:rsid w:val="00771493"/>
    <w:rsid w:val="00771A62"/>
    <w:rsid w:val="00771F6A"/>
    <w:rsid w:val="0077338A"/>
    <w:rsid w:val="00773A59"/>
    <w:rsid w:val="00774701"/>
    <w:rsid w:val="007764D3"/>
    <w:rsid w:val="007771DC"/>
    <w:rsid w:val="00777F89"/>
    <w:rsid w:val="00782574"/>
    <w:rsid w:val="00782B91"/>
    <w:rsid w:val="007831CE"/>
    <w:rsid w:val="0078347B"/>
    <w:rsid w:val="00784F06"/>
    <w:rsid w:val="00790800"/>
    <w:rsid w:val="00790B45"/>
    <w:rsid w:val="0079220D"/>
    <w:rsid w:val="00792719"/>
    <w:rsid w:val="00792749"/>
    <w:rsid w:val="007928CE"/>
    <w:rsid w:val="00792ADA"/>
    <w:rsid w:val="00793ECE"/>
    <w:rsid w:val="00794520"/>
    <w:rsid w:val="00795BB8"/>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6A83"/>
    <w:rsid w:val="007B79BB"/>
    <w:rsid w:val="007C0298"/>
    <w:rsid w:val="007C08B0"/>
    <w:rsid w:val="007C1163"/>
    <w:rsid w:val="007C1428"/>
    <w:rsid w:val="007C1847"/>
    <w:rsid w:val="007C2376"/>
    <w:rsid w:val="007C23F5"/>
    <w:rsid w:val="007C26CA"/>
    <w:rsid w:val="007C3EC1"/>
    <w:rsid w:val="007C452A"/>
    <w:rsid w:val="007C45B1"/>
    <w:rsid w:val="007C482F"/>
    <w:rsid w:val="007C6371"/>
    <w:rsid w:val="007C672B"/>
    <w:rsid w:val="007D003E"/>
    <w:rsid w:val="007D00F4"/>
    <w:rsid w:val="007D0493"/>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45F7"/>
    <w:rsid w:val="007E59FE"/>
    <w:rsid w:val="007E5C58"/>
    <w:rsid w:val="007E6320"/>
    <w:rsid w:val="007E640E"/>
    <w:rsid w:val="007E696D"/>
    <w:rsid w:val="007E72D7"/>
    <w:rsid w:val="007F11F4"/>
    <w:rsid w:val="007F2366"/>
    <w:rsid w:val="007F2A06"/>
    <w:rsid w:val="007F45E6"/>
    <w:rsid w:val="007F4F74"/>
    <w:rsid w:val="007F5A11"/>
    <w:rsid w:val="007F62FA"/>
    <w:rsid w:val="007F6887"/>
    <w:rsid w:val="007F7E27"/>
    <w:rsid w:val="00801520"/>
    <w:rsid w:val="008020B9"/>
    <w:rsid w:val="0080321B"/>
    <w:rsid w:val="00804FC7"/>
    <w:rsid w:val="008057DB"/>
    <w:rsid w:val="00807805"/>
    <w:rsid w:val="008102D8"/>
    <w:rsid w:val="00810C47"/>
    <w:rsid w:val="00810DC1"/>
    <w:rsid w:val="008122E0"/>
    <w:rsid w:val="0081279E"/>
    <w:rsid w:val="008139A3"/>
    <w:rsid w:val="008139C1"/>
    <w:rsid w:val="00813A79"/>
    <w:rsid w:val="0081473C"/>
    <w:rsid w:val="00814DA7"/>
    <w:rsid w:val="0081684A"/>
    <w:rsid w:val="00816BB8"/>
    <w:rsid w:val="00817F38"/>
    <w:rsid w:val="00820E4E"/>
    <w:rsid w:val="0082207A"/>
    <w:rsid w:val="00823429"/>
    <w:rsid w:val="00823ACF"/>
    <w:rsid w:val="008309E3"/>
    <w:rsid w:val="008314BA"/>
    <w:rsid w:val="00832337"/>
    <w:rsid w:val="00832B7B"/>
    <w:rsid w:val="00832FFA"/>
    <w:rsid w:val="008347F7"/>
    <w:rsid w:val="008353FC"/>
    <w:rsid w:val="00835E69"/>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0EA9"/>
    <w:rsid w:val="00881208"/>
    <w:rsid w:val="00884FC6"/>
    <w:rsid w:val="0089080C"/>
    <w:rsid w:val="00890C8E"/>
    <w:rsid w:val="00895D8D"/>
    <w:rsid w:val="00897393"/>
    <w:rsid w:val="008A0AE0"/>
    <w:rsid w:val="008A172E"/>
    <w:rsid w:val="008A1F51"/>
    <w:rsid w:val="008A2695"/>
    <w:rsid w:val="008A33D5"/>
    <w:rsid w:val="008A45E8"/>
    <w:rsid w:val="008A5D75"/>
    <w:rsid w:val="008A7719"/>
    <w:rsid w:val="008A7843"/>
    <w:rsid w:val="008A7A9A"/>
    <w:rsid w:val="008B09FA"/>
    <w:rsid w:val="008B0AFD"/>
    <w:rsid w:val="008B1C49"/>
    <w:rsid w:val="008B2EC1"/>
    <w:rsid w:val="008B3891"/>
    <w:rsid w:val="008B3B41"/>
    <w:rsid w:val="008B44DA"/>
    <w:rsid w:val="008B4D42"/>
    <w:rsid w:val="008B5CA8"/>
    <w:rsid w:val="008B6FB0"/>
    <w:rsid w:val="008B7B6B"/>
    <w:rsid w:val="008C1AB9"/>
    <w:rsid w:val="008C32CD"/>
    <w:rsid w:val="008C3C5D"/>
    <w:rsid w:val="008C4891"/>
    <w:rsid w:val="008C4946"/>
    <w:rsid w:val="008C64BD"/>
    <w:rsid w:val="008C7A4C"/>
    <w:rsid w:val="008C7F9B"/>
    <w:rsid w:val="008D1583"/>
    <w:rsid w:val="008D212E"/>
    <w:rsid w:val="008D38F1"/>
    <w:rsid w:val="008D3BC7"/>
    <w:rsid w:val="008D509B"/>
    <w:rsid w:val="008D53A8"/>
    <w:rsid w:val="008D6D34"/>
    <w:rsid w:val="008D716B"/>
    <w:rsid w:val="008E047F"/>
    <w:rsid w:val="008E0678"/>
    <w:rsid w:val="008E0C9B"/>
    <w:rsid w:val="008E110C"/>
    <w:rsid w:val="008E11F8"/>
    <w:rsid w:val="008E4663"/>
    <w:rsid w:val="008E4D3C"/>
    <w:rsid w:val="008E4E14"/>
    <w:rsid w:val="008E7F39"/>
    <w:rsid w:val="008F0A69"/>
    <w:rsid w:val="008F102D"/>
    <w:rsid w:val="008F14A2"/>
    <w:rsid w:val="008F4D5D"/>
    <w:rsid w:val="008F57E1"/>
    <w:rsid w:val="008F7204"/>
    <w:rsid w:val="00901BEF"/>
    <w:rsid w:val="009047FC"/>
    <w:rsid w:val="0090530E"/>
    <w:rsid w:val="009058EC"/>
    <w:rsid w:val="00905CA5"/>
    <w:rsid w:val="009064C3"/>
    <w:rsid w:val="00906858"/>
    <w:rsid w:val="00906E4E"/>
    <w:rsid w:val="00907177"/>
    <w:rsid w:val="009071AD"/>
    <w:rsid w:val="00907A06"/>
    <w:rsid w:val="00907A43"/>
    <w:rsid w:val="00911997"/>
    <w:rsid w:val="009131C0"/>
    <w:rsid w:val="0091413D"/>
    <w:rsid w:val="009143C5"/>
    <w:rsid w:val="009155A6"/>
    <w:rsid w:val="00916FAC"/>
    <w:rsid w:val="009175F1"/>
    <w:rsid w:val="00920DC1"/>
    <w:rsid w:val="00920F09"/>
    <w:rsid w:val="00922FA5"/>
    <w:rsid w:val="00923B5B"/>
    <w:rsid w:val="00923DD8"/>
    <w:rsid w:val="00924FEC"/>
    <w:rsid w:val="009250A2"/>
    <w:rsid w:val="00926375"/>
    <w:rsid w:val="0092769C"/>
    <w:rsid w:val="00930551"/>
    <w:rsid w:val="00931EF1"/>
    <w:rsid w:val="00932C17"/>
    <w:rsid w:val="0093307B"/>
    <w:rsid w:val="009331B2"/>
    <w:rsid w:val="00933695"/>
    <w:rsid w:val="00934756"/>
    <w:rsid w:val="009351F3"/>
    <w:rsid w:val="00937229"/>
    <w:rsid w:val="00937438"/>
    <w:rsid w:val="00941C1D"/>
    <w:rsid w:val="00941EF0"/>
    <w:rsid w:val="009423AA"/>
    <w:rsid w:val="009423AC"/>
    <w:rsid w:val="00943218"/>
    <w:rsid w:val="009453A2"/>
    <w:rsid w:val="00946AB1"/>
    <w:rsid w:val="00950118"/>
    <w:rsid w:val="009504B8"/>
    <w:rsid w:val="009517F6"/>
    <w:rsid w:val="00953281"/>
    <w:rsid w:val="00953B8E"/>
    <w:rsid w:val="00956565"/>
    <w:rsid w:val="00957FDC"/>
    <w:rsid w:val="009601AB"/>
    <w:rsid w:val="00960D92"/>
    <w:rsid w:val="00961947"/>
    <w:rsid w:val="0096201D"/>
    <w:rsid w:val="00962C7C"/>
    <w:rsid w:val="00962F2C"/>
    <w:rsid w:val="0096331D"/>
    <w:rsid w:val="00963579"/>
    <w:rsid w:val="00963C26"/>
    <w:rsid w:val="00963D08"/>
    <w:rsid w:val="00963E4F"/>
    <w:rsid w:val="00965CA7"/>
    <w:rsid w:val="00966160"/>
    <w:rsid w:val="009672AC"/>
    <w:rsid w:val="00967D14"/>
    <w:rsid w:val="00967EDD"/>
    <w:rsid w:val="009716AB"/>
    <w:rsid w:val="00971910"/>
    <w:rsid w:val="00972B8E"/>
    <w:rsid w:val="00973A55"/>
    <w:rsid w:val="00974679"/>
    <w:rsid w:val="00974C45"/>
    <w:rsid w:val="00975A1E"/>
    <w:rsid w:val="00975C75"/>
    <w:rsid w:val="00980B13"/>
    <w:rsid w:val="00980F6D"/>
    <w:rsid w:val="00982E2D"/>
    <w:rsid w:val="00982F94"/>
    <w:rsid w:val="00983EDA"/>
    <w:rsid w:val="00985422"/>
    <w:rsid w:val="009867CF"/>
    <w:rsid w:val="00986DCF"/>
    <w:rsid w:val="00986ECA"/>
    <w:rsid w:val="00991021"/>
    <w:rsid w:val="00992238"/>
    <w:rsid w:val="00992A6C"/>
    <w:rsid w:val="00992B39"/>
    <w:rsid w:val="009955FA"/>
    <w:rsid w:val="00996DF4"/>
    <w:rsid w:val="009A02E4"/>
    <w:rsid w:val="009A0A3D"/>
    <w:rsid w:val="009A1442"/>
    <w:rsid w:val="009A1C7C"/>
    <w:rsid w:val="009A2D3A"/>
    <w:rsid w:val="009A3F87"/>
    <w:rsid w:val="009A4F82"/>
    <w:rsid w:val="009A5325"/>
    <w:rsid w:val="009A659A"/>
    <w:rsid w:val="009A67B4"/>
    <w:rsid w:val="009A7570"/>
    <w:rsid w:val="009A7D1B"/>
    <w:rsid w:val="009B475F"/>
    <w:rsid w:val="009B4A1E"/>
    <w:rsid w:val="009B6AE3"/>
    <w:rsid w:val="009C0E14"/>
    <w:rsid w:val="009C1DA6"/>
    <w:rsid w:val="009C27E4"/>
    <w:rsid w:val="009C32A2"/>
    <w:rsid w:val="009C3472"/>
    <w:rsid w:val="009C38E6"/>
    <w:rsid w:val="009C3D21"/>
    <w:rsid w:val="009C6B17"/>
    <w:rsid w:val="009D164D"/>
    <w:rsid w:val="009D2013"/>
    <w:rsid w:val="009D203D"/>
    <w:rsid w:val="009D558F"/>
    <w:rsid w:val="009D601F"/>
    <w:rsid w:val="009D797C"/>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50FB"/>
    <w:rsid w:val="00A070B7"/>
    <w:rsid w:val="00A070C1"/>
    <w:rsid w:val="00A11B92"/>
    <w:rsid w:val="00A11CA2"/>
    <w:rsid w:val="00A12685"/>
    <w:rsid w:val="00A12756"/>
    <w:rsid w:val="00A13D77"/>
    <w:rsid w:val="00A1573B"/>
    <w:rsid w:val="00A15EFB"/>
    <w:rsid w:val="00A230A8"/>
    <w:rsid w:val="00A23AE0"/>
    <w:rsid w:val="00A246A8"/>
    <w:rsid w:val="00A2660D"/>
    <w:rsid w:val="00A2730C"/>
    <w:rsid w:val="00A27CF3"/>
    <w:rsid w:val="00A27E06"/>
    <w:rsid w:val="00A30BC4"/>
    <w:rsid w:val="00A30C4E"/>
    <w:rsid w:val="00A32843"/>
    <w:rsid w:val="00A32EB6"/>
    <w:rsid w:val="00A33131"/>
    <w:rsid w:val="00A33EA7"/>
    <w:rsid w:val="00A34CDF"/>
    <w:rsid w:val="00A40C00"/>
    <w:rsid w:val="00A4126E"/>
    <w:rsid w:val="00A4271A"/>
    <w:rsid w:val="00A42D32"/>
    <w:rsid w:val="00A43BE4"/>
    <w:rsid w:val="00A443F4"/>
    <w:rsid w:val="00A46A63"/>
    <w:rsid w:val="00A47F91"/>
    <w:rsid w:val="00A520A0"/>
    <w:rsid w:val="00A52EBE"/>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67EBE"/>
    <w:rsid w:val="00A70051"/>
    <w:rsid w:val="00A71292"/>
    <w:rsid w:val="00A72527"/>
    <w:rsid w:val="00A727F9"/>
    <w:rsid w:val="00A72AD6"/>
    <w:rsid w:val="00A72EDD"/>
    <w:rsid w:val="00A730AD"/>
    <w:rsid w:val="00A75BF2"/>
    <w:rsid w:val="00A76176"/>
    <w:rsid w:val="00A7749E"/>
    <w:rsid w:val="00A8192E"/>
    <w:rsid w:val="00A824D5"/>
    <w:rsid w:val="00A8270A"/>
    <w:rsid w:val="00A86745"/>
    <w:rsid w:val="00A928A8"/>
    <w:rsid w:val="00A93F20"/>
    <w:rsid w:val="00A94AAE"/>
    <w:rsid w:val="00A94C7E"/>
    <w:rsid w:val="00A9692C"/>
    <w:rsid w:val="00A97F66"/>
    <w:rsid w:val="00AA324F"/>
    <w:rsid w:val="00AA39DF"/>
    <w:rsid w:val="00AA539D"/>
    <w:rsid w:val="00AA56B6"/>
    <w:rsid w:val="00AA60BC"/>
    <w:rsid w:val="00AA763A"/>
    <w:rsid w:val="00AA7A54"/>
    <w:rsid w:val="00AB046D"/>
    <w:rsid w:val="00AB074C"/>
    <w:rsid w:val="00AB0BC9"/>
    <w:rsid w:val="00AB1416"/>
    <w:rsid w:val="00AB29C1"/>
    <w:rsid w:val="00AB405F"/>
    <w:rsid w:val="00AB50CF"/>
    <w:rsid w:val="00AC0055"/>
    <w:rsid w:val="00AC007F"/>
    <w:rsid w:val="00AC0677"/>
    <w:rsid w:val="00AC2558"/>
    <w:rsid w:val="00AC2F81"/>
    <w:rsid w:val="00AC3B25"/>
    <w:rsid w:val="00AC4DB2"/>
    <w:rsid w:val="00AC5119"/>
    <w:rsid w:val="00AC59E2"/>
    <w:rsid w:val="00AC6BA8"/>
    <w:rsid w:val="00AC711A"/>
    <w:rsid w:val="00AC77EC"/>
    <w:rsid w:val="00AD046A"/>
    <w:rsid w:val="00AD258F"/>
    <w:rsid w:val="00AD3BBA"/>
    <w:rsid w:val="00AD3C09"/>
    <w:rsid w:val="00AD3C7F"/>
    <w:rsid w:val="00AD48C6"/>
    <w:rsid w:val="00AD4B16"/>
    <w:rsid w:val="00AD528D"/>
    <w:rsid w:val="00AD6C53"/>
    <w:rsid w:val="00AE1AC3"/>
    <w:rsid w:val="00AE433E"/>
    <w:rsid w:val="00AF1E7D"/>
    <w:rsid w:val="00AF26BD"/>
    <w:rsid w:val="00AF51F2"/>
    <w:rsid w:val="00B000EC"/>
    <w:rsid w:val="00B01786"/>
    <w:rsid w:val="00B017D4"/>
    <w:rsid w:val="00B01EA1"/>
    <w:rsid w:val="00B0257E"/>
    <w:rsid w:val="00B03376"/>
    <w:rsid w:val="00B043A6"/>
    <w:rsid w:val="00B0560D"/>
    <w:rsid w:val="00B05895"/>
    <w:rsid w:val="00B05FC1"/>
    <w:rsid w:val="00B0645D"/>
    <w:rsid w:val="00B101C3"/>
    <w:rsid w:val="00B1049D"/>
    <w:rsid w:val="00B10EC5"/>
    <w:rsid w:val="00B112A3"/>
    <w:rsid w:val="00B11A4B"/>
    <w:rsid w:val="00B11C69"/>
    <w:rsid w:val="00B120FE"/>
    <w:rsid w:val="00B12BC6"/>
    <w:rsid w:val="00B1782D"/>
    <w:rsid w:val="00B17AF0"/>
    <w:rsid w:val="00B239A7"/>
    <w:rsid w:val="00B245DB"/>
    <w:rsid w:val="00B26620"/>
    <w:rsid w:val="00B26DF6"/>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217A"/>
    <w:rsid w:val="00B5314F"/>
    <w:rsid w:val="00B54DDA"/>
    <w:rsid w:val="00B54F3A"/>
    <w:rsid w:val="00B567B2"/>
    <w:rsid w:val="00B56A7D"/>
    <w:rsid w:val="00B571FF"/>
    <w:rsid w:val="00B60946"/>
    <w:rsid w:val="00B64B2F"/>
    <w:rsid w:val="00B6558E"/>
    <w:rsid w:val="00B67193"/>
    <w:rsid w:val="00B67D35"/>
    <w:rsid w:val="00B67E9F"/>
    <w:rsid w:val="00B70C89"/>
    <w:rsid w:val="00B70F4B"/>
    <w:rsid w:val="00B718C4"/>
    <w:rsid w:val="00B71B75"/>
    <w:rsid w:val="00B727C5"/>
    <w:rsid w:val="00B73E07"/>
    <w:rsid w:val="00B74F18"/>
    <w:rsid w:val="00B77617"/>
    <w:rsid w:val="00B77CBF"/>
    <w:rsid w:val="00B80E21"/>
    <w:rsid w:val="00B80F2E"/>
    <w:rsid w:val="00B829AB"/>
    <w:rsid w:val="00B82BF0"/>
    <w:rsid w:val="00B82F45"/>
    <w:rsid w:val="00B83405"/>
    <w:rsid w:val="00B83F20"/>
    <w:rsid w:val="00B84E6B"/>
    <w:rsid w:val="00B86A84"/>
    <w:rsid w:val="00B9018E"/>
    <w:rsid w:val="00B903A5"/>
    <w:rsid w:val="00B905C3"/>
    <w:rsid w:val="00B91E1D"/>
    <w:rsid w:val="00B91FEA"/>
    <w:rsid w:val="00B92054"/>
    <w:rsid w:val="00B920B7"/>
    <w:rsid w:val="00B9478E"/>
    <w:rsid w:val="00B9488C"/>
    <w:rsid w:val="00B95859"/>
    <w:rsid w:val="00B9587A"/>
    <w:rsid w:val="00B95BBA"/>
    <w:rsid w:val="00B96A70"/>
    <w:rsid w:val="00B9721E"/>
    <w:rsid w:val="00B97FB6"/>
    <w:rsid w:val="00BA05ED"/>
    <w:rsid w:val="00BA062A"/>
    <w:rsid w:val="00BA0E6E"/>
    <w:rsid w:val="00BA14C6"/>
    <w:rsid w:val="00BA46D7"/>
    <w:rsid w:val="00BA48AB"/>
    <w:rsid w:val="00BA5670"/>
    <w:rsid w:val="00BA66CE"/>
    <w:rsid w:val="00BA7712"/>
    <w:rsid w:val="00BA7B09"/>
    <w:rsid w:val="00BB2044"/>
    <w:rsid w:val="00BB432B"/>
    <w:rsid w:val="00BB4448"/>
    <w:rsid w:val="00BB4DA6"/>
    <w:rsid w:val="00BC02C5"/>
    <w:rsid w:val="00BC2CDB"/>
    <w:rsid w:val="00BC371D"/>
    <w:rsid w:val="00BC4A6E"/>
    <w:rsid w:val="00BC548D"/>
    <w:rsid w:val="00BC6356"/>
    <w:rsid w:val="00BC6621"/>
    <w:rsid w:val="00BC6D78"/>
    <w:rsid w:val="00BC76FF"/>
    <w:rsid w:val="00BD0BA6"/>
    <w:rsid w:val="00BD1290"/>
    <w:rsid w:val="00BD1A8F"/>
    <w:rsid w:val="00BD24D4"/>
    <w:rsid w:val="00BD2D51"/>
    <w:rsid w:val="00BD4E7A"/>
    <w:rsid w:val="00BD5E18"/>
    <w:rsid w:val="00BD6E7A"/>
    <w:rsid w:val="00BE01B3"/>
    <w:rsid w:val="00BE09B6"/>
    <w:rsid w:val="00BE2B15"/>
    <w:rsid w:val="00BE3AAF"/>
    <w:rsid w:val="00BE3B1F"/>
    <w:rsid w:val="00BE4F7B"/>
    <w:rsid w:val="00BE5598"/>
    <w:rsid w:val="00BE5A42"/>
    <w:rsid w:val="00BE6C70"/>
    <w:rsid w:val="00BE6DA3"/>
    <w:rsid w:val="00BE7612"/>
    <w:rsid w:val="00BF0525"/>
    <w:rsid w:val="00BF109A"/>
    <w:rsid w:val="00BF3586"/>
    <w:rsid w:val="00C01281"/>
    <w:rsid w:val="00C03061"/>
    <w:rsid w:val="00C03588"/>
    <w:rsid w:val="00C038DA"/>
    <w:rsid w:val="00C03BA0"/>
    <w:rsid w:val="00C0474C"/>
    <w:rsid w:val="00C078B4"/>
    <w:rsid w:val="00C07D37"/>
    <w:rsid w:val="00C1073D"/>
    <w:rsid w:val="00C123A9"/>
    <w:rsid w:val="00C131D6"/>
    <w:rsid w:val="00C13379"/>
    <w:rsid w:val="00C13F24"/>
    <w:rsid w:val="00C15DA6"/>
    <w:rsid w:val="00C165DE"/>
    <w:rsid w:val="00C214C2"/>
    <w:rsid w:val="00C24782"/>
    <w:rsid w:val="00C25ED7"/>
    <w:rsid w:val="00C26002"/>
    <w:rsid w:val="00C26983"/>
    <w:rsid w:val="00C2740F"/>
    <w:rsid w:val="00C274C9"/>
    <w:rsid w:val="00C30622"/>
    <w:rsid w:val="00C31586"/>
    <w:rsid w:val="00C31ADD"/>
    <w:rsid w:val="00C3339F"/>
    <w:rsid w:val="00C34EA3"/>
    <w:rsid w:val="00C3551D"/>
    <w:rsid w:val="00C35FC9"/>
    <w:rsid w:val="00C3704C"/>
    <w:rsid w:val="00C377C5"/>
    <w:rsid w:val="00C40AC4"/>
    <w:rsid w:val="00C43BE1"/>
    <w:rsid w:val="00C44DBD"/>
    <w:rsid w:val="00C461DC"/>
    <w:rsid w:val="00C46671"/>
    <w:rsid w:val="00C46E46"/>
    <w:rsid w:val="00C50BA4"/>
    <w:rsid w:val="00C51EFE"/>
    <w:rsid w:val="00C52F3F"/>
    <w:rsid w:val="00C55615"/>
    <w:rsid w:val="00C57FA6"/>
    <w:rsid w:val="00C60DFE"/>
    <w:rsid w:val="00C611F1"/>
    <w:rsid w:val="00C616EE"/>
    <w:rsid w:val="00C63123"/>
    <w:rsid w:val="00C63168"/>
    <w:rsid w:val="00C640E1"/>
    <w:rsid w:val="00C6449E"/>
    <w:rsid w:val="00C64727"/>
    <w:rsid w:val="00C655DD"/>
    <w:rsid w:val="00C668FA"/>
    <w:rsid w:val="00C67A2B"/>
    <w:rsid w:val="00C72066"/>
    <w:rsid w:val="00C7478B"/>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8EA"/>
    <w:rsid w:val="00CA3BD2"/>
    <w:rsid w:val="00CA429B"/>
    <w:rsid w:val="00CA42F2"/>
    <w:rsid w:val="00CA6B0F"/>
    <w:rsid w:val="00CA7768"/>
    <w:rsid w:val="00CA792E"/>
    <w:rsid w:val="00CA7EF2"/>
    <w:rsid w:val="00CB088A"/>
    <w:rsid w:val="00CB162D"/>
    <w:rsid w:val="00CB1736"/>
    <w:rsid w:val="00CB55B6"/>
    <w:rsid w:val="00CB5EF9"/>
    <w:rsid w:val="00CB77E9"/>
    <w:rsid w:val="00CC0327"/>
    <w:rsid w:val="00CC0BE0"/>
    <w:rsid w:val="00CC1838"/>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17533"/>
    <w:rsid w:val="00D212C5"/>
    <w:rsid w:val="00D2148D"/>
    <w:rsid w:val="00D22C7B"/>
    <w:rsid w:val="00D23904"/>
    <w:rsid w:val="00D23B55"/>
    <w:rsid w:val="00D24065"/>
    <w:rsid w:val="00D24DCE"/>
    <w:rsid w:val="00D256AC"/>
    <w:rsid w:val="00D26994"/>
    <w:rsid w:val="00D320AC"/>
    <w:rsid w:val="00D3304B"/>
    <w:rsid w:val="00D359BF"/>
    <w:rsid w:val="00D36933"/>
    <w:rsid w:val="00D36DB4"/>
    <w:rsid w:val="00D371D3"/>
    <w:rsid w:val="00D37299"/>
    <w:rsid w:val="00D4083C"/>
    <w:rsid w:val="00D415AB"/>
    <w:rsid w:val="00D42141"/>
    <w:rsid w:val="00D42448"/>
    <w:rsid w:val="00D42D11"/>
    <w:rsid w:val="00D430A0"/>
    <w:rsid w:val="00D44EEB"/>
    <w:rsid w:val="00D45141"/>
    <w:rsid w:val="00D4564B"/>
    <w:rsid w:val="00D47251"/>
    <w:rsid w:val="00D50735"/>
    <w:rsid w:val="00D50B05"/>
    <w:rsid w:val="00D513C2"/>
    <w:rsid w:val="00D51EB8"/>
    <w:rsid w:val="00D53041"/>
    <w:rsid w:val="00D53469"/>
    <w:rsid w:val="00D53BDA"/>
    <w:rsid w:val="00D53C4A"/>
    <w:rsid w:val="00D55388"/>
    <w:rsid w:val="00D55B61"/>
    <w:rsid w:val="00D56420"/>
    <w:rsid w:val="00D578D6"/>
    <w:rsid w:val="00D60251"/>
    <w:rsid w:val="00D61BA1"/>
    <w:rsid w:val="00D61EC4"/>
    <w:rsid w:val="00D62AF0"/>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A2"/>
    <w:rsid w:val="00D830F3"/>
    <w:rsid w:val="00D83A59"/>
    <w:rsid w:val="00D84245"/>
    <w:rsid w:val="00D84264"/>
    <w:rsid w:val="00D85B2B"/>
    <w:rsid w:val="00D86727"/>
    <w:rsid w:val="00D921EC"/>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2420"/>
    <w:rsid w:val="00DB24BC"/>
    <w:rsid w:val="00DB52F9"/>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180"/>
    <w:rsid w:val="00DE2848"/>
    <w:rsid w:val="00DE3511"/>
    <w:rsid w:val="00DE3CCF"/>
    <w:rsid w:val="00DE403C"/>
    <w:rsid w:val="00DE43F8"/>
    <w:rsid w:val="00DE459E"/>
    <w:rsid w:val="00DE5FE8"/>
    <w:rsid w:val="00DE66E7"/>
    <w:rsid w:val="00DE7104"/>
    <w:rsid w:val="00DF1869"/>
    <w:rsid w:val="00DF2795"/>
    <w:rsid w:val="00DF3911"/>
    <w:rsid w:val="00DF4176"/>
    <w:rsid w:val="00DF4C0F"/>
    <w:rsid w:val="00DF5045"/>
    <w:rsid w:val="00DF5BB3"/>
    <w:rsid w:val="00DF62F9"/>
    <w:rsid w:val="00DF7057"/>
    <w:rsid w:val="00DF7937"/>
    <w:rsid w:val="00E0023D"/>
    <w:rsid w:val="00E0111A"/>
    <w:rsid w:val="00E01169"/>
    <w:rsid w:val="00E02E01"/>
    <w:rsid w:val="00E03C19"/>
    <w:rsid w:val="00E04563"/>
    <w:rsid w:val="00E07309"/>
    <w:rsid w:val="00E07C98"/>
    <w:rsid w:val="00E1281A"/>
    <w:rsid w:val="00E13035"/>
    <w:rsid w:val="00E14896"/>
    <w:rsid w:val="00E153BD"/>
    <w:rsid w:val="00E1628E"/>
    <w:rsid w:val="00E208B5"/>
    <w:rsid w:val="00E20BEE"/>
    <w:rsid w:val="00E21947"/>
    <w:rsid w:val="00E21C42"/>
    <w:rsid w:val="00E225FB"/>
    <w:rsid w:val="00E22E25"/>
    <w:rsid w:val="00E22F70"/>
    <w:rsid w:val="00E24D04"/>
    <w:rsid w:val="00E2590C"/>
    <w:rsid w:val="00E2655E"/>
    <w:rsid w:val="00E30C3D"/>
    <w:rsid w:val="00E31A88"/>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0D8"/>
    <w:rsid w:val="00E4610E"/>
    <w:rsid w:val="00E4738F"/>
    <w:rsid w:val="00E475D5"/>
    <w:rsid w:val="00E51633"/>
    <w:rsid w:val="00E5245D"/>
    <w:rsid w:val="00E549AA"/>
    <w:rsid w:val="00E54B99"/>
    <w:rsid w:val="00E55819"/>
    <w:rsid w:val="00E560F1"/>
    <w:rsid w:val="00E6161B"/>
    <w:rsid w:val="00E61FCC"/>
    <w:rsid w:val="00E62057"/>
    <w:rsid w:val="00E627C4"/>
    <w:rsid w:val="00E6290C"/>
    <w:rsid w:val="00E62ED4"/>
    <w:rsid w:val="00E6334B"/>
    <w:rsid w:val="00E63563"/>
    <w:rsid w:val="00E651D0"/>
    <w:rsid w:val="00E653C7"/>
    <w:rsid w:val="00E6577F"/>
    <w:rsid w:val="00E67634"/>
    <w:rsid w:val="00E701CD"/>
    <w:rsid w:val="00E71884"/>
    <w:rsid w:val="00E731A1"/>
    <w:rsid w:val="00E80DB6"/>
    <w:rsid w:val="00E81BCB"/>
    <w:rsid w:val="00E82AD6"/>
    <w:rsid w:val="00E82E2C"/>
    <w:rsid w:val="00E8477B"/>
    <w:rsid w:val="00E84C73"/>
    <w:rsid w:val="00E907DE"/>
    <w:rsid w:val="00E91F16"/>
    <w:rsid w:val="00EA0835"/>
    <w:rsid w:val="00EA12F8"/>
    <w:rsid w:val="00EA219D"/>
    <w:rsid w:val="00EA26E6"/>
    <w:rsid w:val="00EA2B7E"/>
    <w:rsid w:val="00EA6CBC"/>
    <w:rsid w:val="00EB0229"/>
    <w:rsid w:val="00EB0BA2"/>
    <w:rsid w:val="00EB113C"/>
    <w:rsid w:val="00EB178D"/>
    <w:rsid w:val="00EB2177"/>
    <w:rsid w:val="00EB225D"/>
    <w:rsid w:val="00EB2DFE"/>
    <w:rsid w:val="00EB3C97"/>
    <w:rsid w:val="00EB497E"/>
    <w:rsid w:val="00EB658B"/>
    <w:rsid w:val="00EB69C2"/>
    <w:rsid w:val="00EB74C1"/>
    <w:rsid w:val="00EC18F1"/>
    <w:rsid w:val="00EC2B47"/>
    <w:rsid w:val="00EC2C8C"/>
    <w:rsid w:val="00EC3079"/>
    <w:rsid w:val="00EC36F0"/>
    <w:rsid w:val="00EC44CD"/>
    <w:rsid w:val="00EC454B"/>
    <w:rsid w:val="00EC4D79"/>
    <w:rsid w:val="00EC511E"/>
    <w:rsid w:val="00EC5F37"/>
    <w:rsid w:val="00ED1496"/>
    <w:rsid w:val="00ED187D"/>
    <w:rsid w:val="00ED21A7"/>
    <w:rsid w:val="00ED27CB"/>
    <w:rsid w:val="00ED3B99"/>
    <w:rsid w:val="00ED5530"/>
    <w:rsid w:val="00ED67F0"/>
    <w:rsid w:val="00ED7DAF"/>
    <w:rsid w:val="00ED7F88"/>
    <w:rsid w:val="00EE10EC"/>
    <w:rsid w:val="00EE3498"/>
    <w:rsid w:val="00EE3BB1"/>
    <w:rsid w:val="00EE50B9"/>
    <w:rsid w:val="00EE5257"/>
    <w:rsid w:val="00EE7488"/>
    <w:rsid w:val="00EE7EA8"/>
    <w:rsid w:val="00EF04A1"/>
    <w:rsid w:val="00EF1488"/>
    <w:rsid w:val="00EF1E76"/>
    <w:rsid w:val="00EF292F"/>
    <w:rsid w:val="00EF3FF1"/>
    <w:rsid w:val="00EF4571"/>
    <w:rsid w:val="00EF564A"/>
    <w:rsid w:val="00EF6631"/>
    <w:rsid w:val="00EF778C"/>
    <w:rsid w:val="00F01701"/>
    <w:rsid w:val="00F02D20"/>
    <w:rsid w:val="00F034B3"/>
    <w:rsid w:val="00F03EAC"/>
    <w:rsid w:val="00F041BE"/>
    <w:rsid w:val="00F0584C"/>
    <w:rsid w:val="00F05FB0"/>
    <w:rsid w:val="00F10080"/>
    <w:rsid w:val="00F113B0"/>
    <w:rsid w:val="00F11BC9"/>
    <w:rsid w:val="00F1264C"/>
    <w:rsid w:val="00F1534B"/>
    <w:rsid w:val="00F16179"/>
    <w:rsid w:val="00F17F04"/>
    <w:rsid w:val="00F20246"/>
    <w:rsid w:val="00F2175F"/>
    <w:rsid w:val="00F22756"/>
    <w:rsid w:val="00F233D8"/>
    <w:rsid w:val="00F247C2"/>
    <w:rsid w:val="00F25618"/>
    <w:rsid w:val="00F27134"/>
    <w:rsid w:val="00F2761F"/>
    <w:rsid w:val="00F312FC"/>
    <w:rsid w:val="00F31D7C"/>
    <w:rsid w:val="00F31EB6"/>
    <w:rsid w:val="00F34DC7"/>
    <w:rsid w:val="00F358A8"/>
    <w:rsid w:val="00F363B9"/>
    <w:rsid w:val="00F40BFC"/>
    <w:rsid w:val="00F41101"/>
    <w:rsid w:val="00F429C7"/>
    <w:rsid w:val="00F42C31"/>
    <w:rsid w:val="00F432B1"/>
    <w:rsid w:val="00F4350A"/>
    <w:rsid w:val="00F44A8B"/>
    <w:rsid w:val="00F45328"/>
    <w:rsid w:val="00F508A3"/>
    <w:rsid w:val="00F51096"/>
    <w:rsid w:val="00F5163A"/>
    <w:rsid w:val="00F517C3"/>
    <w:rsid w:val="00F51CD7"/>
    <w:rsid w:val="00F52075"/>
    <w:rsid w:val="00F52EEF"/>
    <w:rsid w:val="00F52FC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3560"/>
    <w:rsid w:val="00F742F1"/>
    <w:rsid w:val="00F74832"/>
    <w:rsid w:val="00F759F4"/>
    <w:rsid w:val="00F7660E"/>
    <w:rsid w:val="00F77803"/>
    <w:rsid w:val="00F77947"/>
    <w:rsid w:val="00F805C2"/>
    <w:rsid w:val="00F810C0"/>
    <w:rsid w:val="00F81430"/>
    <w:rsid w:val="00F818E2"/>
    <w:rsid w:val="00F8288A"/>
    <w:rsid w:val="00F834A2"/>
    <w:rsid w:val="00F86DAF"/>
    <w:rsid w:val="00F873A2"/>
    <w:rsid w:val="00F90F78"/>
    <w:rsid w:val="00F92C1F"/>
    <w:rsid w:val="00F93877"/>
    <w:rsid w:val="00F93EB8"/>
    <w:rsid w:val="00F93EF3"/>
    <w:rsid w:val="00F94537"/>
    <w:rsid w:val="00F945CD"/>
    <w:rsid w:val="00F95B57"/>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529"/>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5966"/>
    <w:rsid w:val="00FE6534"/>
    <w:rsid w:val="00FE79C3"/>
    <w:rsid w:val="00FE7A1F"/>
    <w:rsid w:val="00FF1726"/>
    <w:rsid w:val="00FF34B2"/>
    <w:rsid w:val="00FF42EE"/>
    <w:rsid w:val="00FF5BB4"/>
    <w:rsid w:val="016E044A"/>
    <w:rsid w:val="06707BA1"/>
    <w:rsid w:val="070B5632"/>
    <w:rsid w:val="0C482343"/>
    <w:rsid w:val="16D05547"/>
    <w:rsid w:val="18704CB4"/>
    <w:rsid w:val="192E28F8"/>
    <w:rsid w:val="22C80A1D"/>
    <w:rsid w:val="28E92B74"/>
    <w:rsid w:val="2AC454E9"/>
    <w:rsid w:val="2AF42FD1"/>
    <w:rsid w:val="2CF17ED9"/>
    <w:rsid w:val="2D491F9E"/>
    <w:rsid w:val="2DD6396D"/>
    <w:rsid w:val="2F20599A"/>
    <w:rsid w:val="2FE50BA9"/>
    <w:rsid w:val="317F0BCA"/>
    <w:rsid w:val="32832A04"/>
    <w:rsid w:val="391C28EE"/>
    <w:rsid w:val="3A6C3919"/>
    <w:rsid w:val="3B7A0F58"/>
    <w:rsid w:val="3C672EE2"/>
    <w:rsid w:val="48960B41"/>
    <w:rsid w:val="493733B5"/>
    <w:rsid w:val="4C4C62F7"/>
    <w:rsid w:val="50C800BF"/>
    <w:rsid w:val="50CE10DD"/>
    <w:rsid w:val="5AE008BB"/>
    <w:rsid w:val="6B3E697D"/>
    <w:rsid w:val="6E3C6504"/>
    <w:rsid w:val="6F3335BA"/>
    <w:rsid w:val="76A76695"/>
    <w:rsid w:val="76E521D9"/>
    <w:rsid w:val="7A241826"/>
    <w:rsid w:val="7B82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419DA5"/>
  <w15:docId w15:val="{D2AC5CAE-85C7-42F8-9786-410456C2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rPr>
      <w:rFonts w:eastAsia="仿宋_GB2312"/>
    </w:rPr>
  </w:style>
  <w:style w:type="paragraph" w:styleId="a5">
    <w:name w:val="Normal Indent"/>
    <w:basedOn w:val="a"/>
    <w:qFormat/>
    <w:pPr>
      <w:ind w:firstLine="420"/>
    </w:pPr>
    <w:rPr>
      <w:rFonts w:ascii="Times New Roman" w:eastAsia="宋体" w:hAnsi="Times New Roman" w:cs="Times New Roman"/>
      <w:szCs w:val="20"/>
    </w:rPr>
  </w:style>
  <w:style w:type="paragraph" w:styleId="a6">
    <w:name w:val="annotation text"/>
    <w:basedOn w:val="a"/>
    <w:link w:val="a7"/>
    <w:qFormat/>
    <w:pPr>
      <w:jc w:val="left"/>
    </w:pPr>
    <w:rPr>
      <w:rFonts w:ascii="宋体" w:eastAsia="宋体" w:hAnsi="宋体" w:cs="Times New Roman"/>
      <w:szCs w:val="24"/>
    </w:rPr>
  </w:style>
  <w:style w:type="paragraph" w:styleId="a8">
    <w:name w:val="Body Text Indent"/>
    <w:basedOn w:val="a"/>
    <w:link w:val="a9"/>
    <w:qFormat/>
    <w:pPr>
      <w:ind w:firstLine="420"/>
    </w:pPr>
    <w:rPr>
      <w:rFonts w:ascii="Times New Roman" w:eastAsia="宋体" w:hAnsi="Times New Roman" w:cs="Times New Roman"/>
      <w:sz w:val="24"/>
      <w:szCs w:val="24"/>
    </w:rPr>
  </w:style>
  <w:style w:type="paragraph" w:styleId="aa">
    <w:name w:val="Date"/>
    <w:basedOn w:val="a"/>
    <w:next w:val="a"/>
    <w:link w:val="ab"/>
    <w:pPr>
      <w:ind w:leftChars="2500" w:left="100"/>
    </w:pPr>
    <w:rPr>
      <w:rFonts w:ascii="Times New Roman" w:eastAsia="宋体" w:hAnsi="Times New Roman" w:cs="Times New Roman"/>
      <w:szCs w:val="24"/>
    </w:rPr>
  </w:style>
  <w:style w:type="paragraph" w:styleId="21">
    <w:name w:val="Body Text Indent 2"/>
    <w:basedOn w:val="a"/>
    <w:link w:val="22"/>
    <w:pPr>
      <w:spacing w:after="120" w:line="480" w:lineRule="auto"/>
      <w:ind w:leftChars="200" w:left="420"/>
    </w:pPr>
    <w:rPr>
      <w:rFonts w:ascii="Times New Roman" w:eastAsia="宋体" w:hAnsi="Times New Roman" w:cs="Times New Roman"/>
      <w:szCs w:val="24"/>
    </w:rPr>
  </w:style>
  <w:style w:type="paragraph" w:styleId="ac">
    <w:name w:val="Balloon Text"/>
    <w:basedOn w:val="a"/>
    <w:link w:val="ad"/>
    <w:uiPriority w:val="99"/>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rFonts w:ascii="宋体" w:eastAsia="宋体" w:hAnsi="宋体" w:cs="宋体"/>
      <w:kern w:val="0"/>
      <w:sz w:val="24"/>
      <w:szCs w:val="24"/>
    </w:rPr>
  </w:style>
  <w:style w:type="paragraph" w:styleId="af3">
    <w:name w:val="annotation subject"/>
    <w:basedOn w:val="a6"/>
    <w:next w:val="a6"/>
    <w:link w:val="af4"/>
    <w:uiPriority w:val="99"/>
    <w:semiHidden/>
    <w:unhideWhenUsed/>
    <w:qFormat/>
    <w:rPr>
      <w:rFonts w:asciiTheme="minorHAnsi" w:eastAsiaTheme="minorEastAsia" w:hAnsiTheme="minorHAnsi" w:cstheme="minorBidi"/>
      <w:b/>
      <w:bCs/>
      <w:szCs w:val="22"/>
    </w:rPr>
  </w:style>
  <w:style w:type="paragraph" w:styleId="af5">
    <w:name w:val="Body Text First Indent"/>
    <w:basedOn w:val="a0"/>
    <w:link w:val="af6"/>
    <w:qFormat/>
    <w:pPr>
      <w:ind w:firstLineChars="100" w:firstLine="420"/>
    </w:pPr>
    <w:rPr>
      <w:rFonts w:ascii="Times New Roman" w:eastAsia="宋体" w:hAnsi="Times New Roman" w:cs="Times New Roman"/>
      <w:szCs w:val="24"/>
    </w:rPr>
  </w:style>
  <w:style w:type="table" w:styleId="af7">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Pr>
      <w:b/>
      <w:bCs/>
    </w:rPr>
  </w:style>
  <w:style w:type="character" w:styleId="af9">
    <w:name w:val="page number"/>
    <w:basedOn w:val="a1"/>
  </w:style>
  <w:style w:type="character" w:styleId="HTML">
    <w:name w:val="HTML Typewriter"/>
    <w:rPr>
      <w:rFonts w:ascii="Courier New" w:hAnsi="Courier New"/>
      <w:sz w:val="20"/>
      <w:szCs w:val="20"/>
    </w:rPr>
  </w:style>
  <w:style w:type="character" w:styleId="afa">
    <w:name w:val="annotation reference"/>
    <w:basedOn w:val="a1"/>
    <w:uiPriority w:val="99"/>
    <w:semiHidden/>
    <w:unhideWhenUsed/>
    <w:rPr>
      <w:sz w:val="21"/>
      <w:szCs w:val="21"/>
    </w:rPr>
  </w:style>
  <w:style w:type="character" w:customStyle="1" w:styleId="ad">
    <w:name w:val="批注框文本 字符"/>
    <w:basedOn w:val="a1"/>
    <w:link w:val="ac"/>
    <w:uiPriority w:val="99"/>
    <w:qFormat/>
    <w:rPr>
      <w:sz w:val="18"/>
      <w:szCs w:val="18"/>
    </w:rPr>
  </w:style>
  <w:style w:type="character" w:customStyle="1" w:styleId="af1">
    <w:name w:val="页眉 字符"/>
    <w:basedOn w:val="a1"/>
    <w:link w:val="af0"/>
    <w:qFormat/>
    <w:rPr>
      <w:sz w:val="18"/>
      <w:szCs w:val="18"/>
    </w:rPr>
  </w:style>
  <w:style w:type="character" w:customStyle="1" w:styleId="af">
    <w:name w:val="页脚 字符"/>
    <w:basedOn w:val="a1"/>
    <w:link w:val="ae"/>
    <w:qFormat/>
    <w:rPr>
      <w:sz w:val="18"/>
      <w:szCs w:val="18"/>
    </w:rPr>
  </w:style>
  <w:style w:type="paragraph" w:customStyle="1" w:styleId="afb">
    <w:name w:val="章标题"/>
    <w:next w:val="a"/>
    <w:link w:val="CharChar"/>
    <w:qFormat/>
    <w:pPr>
      <w:spacing w:beforeLines="50" w:afterLines="50" w:line="360" w:lineRule="auto"/>
      <w:ind w:firstLineChars="200" w:firstLine="200"/>
      <w:jc w:val="both"/>
      <w:outlineLvl w:val="1"/>
    </w:pPr>
    <w:rPr>
      <w:rFonts w:ascii="黑体" w:eastAsia="黑体"/>
      <w:sz w:val="21"/>
    </w:rPr>
  </w:style>
  <w:style w:type="character" w:customStyle="1" w:styleId="a9">
    <w:name w:val="正文文本缩进 字符"/>
    <w:basedOn w:val="a1"/>
    <w:link w:val="a8"/>
    <w:qFormat/>
    <w:rPr>
      <w:rFonts w:ascii="Times New Roman" w:eastAsia="宋体" w:hAnsi="Times New Roman" w:cs="Times New Roman"/>
      <w:sz w:val="24"/>
      <w:szCs w:val="24"/>
    </w:rPr>
  </w:style>
  <w:style w:type="character" w:customStyle="1" w:styleId="a7">
    <w:name w:val="批注文字 字符"/>
    <w:basedOn w:val="a1"/>
    <w:link w:val="a6"/>
    <w:qFormat/>
    <w:rPr>
      <w:rFonts w:ascii="宋体" w:eastAsia="宋体" w:hAnsi="宋体" w:cs="Times New Roman"/>
      <w:szCs w:val="24"/>
    </w:rPr>
  </w:style>
  <w:style w:type="paragraph" w:styleId="afc">
    <w:name w:val="List Paragraph"/>
    <w:basedOn w:val="a"/>
    <w:uiPriority w:val="34"/>
    <w:qFormat/>
    <w:pPr>
      <w:ind w:firstLine="420"/>
    </w:pPr>
  </w:style>
  <w:style w:type="paragraph" w:customStyle="1" w:styleId="afd">
    <w:name w:val="段"/>
    <w:link w:val="Char"/>
    <w:qFormat/>
    <w:pPr>
      <w:autoSpaceDE w:val="0"/>
      <w:autoSpaceDN w:val="0"/>
      <w:spacing w:line="360" w:lineRule="auto"/>
      <w:ind w:firstLineChars="200" w:firstLine="200"/>
      <w:jc w:val="both"/>
    </w:pPr>
    <w:rPr>
      <w:rFonts w:ascii="宋体"/>
      <w:sz w:val="21"/>
      <w:szCs w:val="22"/>
    </w:rPr>
  </w:style>
  <w:style w:type="character" w:customStyle="1" w:styleId="Char">
    <w:name w:val="段 Char"/>
    <w:link w:val="afd"/>
    <w:qFormat/>
    <w:rPr>
      <w:rFonts w:ascii="宋体" w:eastAsia="宋体" w:hAnsi="Times New Roman" w:cs="Times New Roman"/>
      <w:kern w:val="0"/>
    </w:rPr>
  </w:style>
  <w:style w:type="character" w:customStyle="1" w:styleId="CharChar0">
    <w:name w:val="段 Char Char"/>
    <w:qFormat/>
    <w:rPr>
      <w:rFonts w:ascii="宋体" w:eastAsia="Times New Roman"/>
      <w:sz w:val="21"/>
      <w:lang w:val="en-US" w:eastAsia="zh-CN" w:bidi="ar-SA"/>
    </w:rPr>
  </w:style>
  <w:style w:type="character" w:customStyle="1" w:styleId="a4">
    <w:name w:val="正文文本 字符"/>
    <w:basedOn w:val="a1"/>
    <w:link w:val="a0"/>
    <w:uiPriority w:val="99"/>
    <w:qFormat/>
    <w:rPr>
      <w:rFonts w:asciiTheme="minorHAnsi" w:eastAsia="仿宋_GB2312" w:hAnsiTheme="minorHAnsi" w:cstheme="minorBidi"/>
      <w:kern w:val="2"/>
      <w:sz w:val="21"/>
      <w:szCs w:val="22"/>
    </w:rPr>
  </w:style>
  <w:style w:type="character" w:customStyle="1" w:styleId="af6">
    <w:name w:val="正文文本首行缩进 字符"/>
    <w:basedOn w:val="a4"/>
    <w:link w:val="af5"/>
    <w:qFormat/>
    <w:rPr>
      <w:rFonts w:asciiTheme="minorHAnsi" w:eastAsia="仿宋_GB2312" w:hAnsiTheme="minorHAnsi" w:cstheme="minorBidi"/>
      <w:kern w:val="2"/>
      <w:sz w:val="21"/>
      <w:szCs w:val="24"/>
    </w:rPr>
  </w:style>
  <w:style w:type="paragraph" w:customStyle="1" w:styleId="afe">
    <w:name w:val="一级条标题"/>
    <w:basedOn w:val="afb"/>
    <w:next w:val="afd"/>
    <w:link w:val="CharChar1"/>
    <w:qFormat/>
    <w:pPr>
      <w:spacing w:before="156" w:after="156"/>
      <w:outlineLvl w:val="2"/>
    </w:pPr>
  </w:style>
  <w:style w:type="character" w:customStyle="1" w:styleId="CharChar">
    <w:name w:val="章标题 Char Char"/>
    <w:link w:val="afb"/>
    <w:qFormat/>
    <w:rPr>
      <w:rFonts w:ascii="黑体" w:eastAsia="黑体"/>
      <w:sz w:val="21"/>
    </w:rPr>
  </w:style>
  <w:style w:type="character" w:customStyle="1" w:styleId="CharChar1">
    <w:name w:val="一级条标题 Char Char"/>
    <w:link w:val="afe"/>
    <w:qFormat/>
    <w:rPr>
      <w:rFonts w:ascii="黑体" w:eastAsia="黑体"/>
      <w:sz w:val="21"/>
    </w:rPr>
  </w:style>
  <w:style w:type="paragraph" w:customStyle="1" w:styleId="aff">
    <w:name w:val="二级条标题"/>
    <w:basedOn w:val="afe"/>
    <w:next w:val="a"/>
    <w:link w:val="CharChar2"/>
    <w:qFormat/>
    <w:pPr>
      <w:spacing w:before="50" w:after="50"/>
      <w:ind w:left="-709"/>
      <w:jc w:val="left"/>
      <w:outlineLvl w:val="3"/>
    </w:pPr>
    <w:rPr>
      <w:szCs w:val="21"/>
    </w:rPr>
  </w:style>
  <w:style w:type="paragraph" w:customStyle="1" w:styleId="aff0">
    <w:name w:val="五级条标题"/>
    <w:basedOn w:val="aff1"/>
    <w:next w:val="a"/>
    <w:qFormat/>
    <w:pPr>
      <w:outlineLvl w:val="6"/>
    </w:pPr>
  </w:style>
  <w:style w:type="paragraph" w:customStyle="1" w:styleId="aff1">
    <w:name w:val="四级条标题"/>
    <w:basedOn w:val="a"/>
    <w:next w:val="a"/>
    <w:qFormat/>
    <w:pPr>
      <w:spacing w:beforeLines="50" w:before="50" w:afterLines="50" w:after="50"/>
      <w:ind w:left="-709"/>
      <w:jc w:val="left"/>
      <w:outlineLvl w:val="5"/>
    </w:pPr>
    <w:rPr>
      <w:rFonts w:ascii="黑体" w:eastAsia="黑体" w:hAnsi="Times New Roman" w:cs="Times New Roman"/>
      <w:kern w:val="0"/>
      <w:szCs w:val="21"/>
    </w:rPr>
  </w:style>
  <w:style w:type="character" w:styleId="aff2">
    <w:name w:val="Placeholder Text"/>
    <w:basedOn w:val="a1"/>
    <w:uiPriority w:val="99"/>
    <w:unhideWhenUsed/>
    <w:qFormat/>
    <w:rPr>
      <w:color w:val="808080"/>
    </w:rPr>
  </w:style>
  <w:style w:type="character" w:customStyle="1" w:styleId="10">
    <w:name w:val="标题 1 字符"/>
    <w:basedOn w:val="a1"/>
    <w:link w:val="1"/>
    <w:qFormat/>
    <w:rPr>
      <w:rFonts w:ascii="宋体" w:hAnsi="宋体" w:cs="宋体"/>
      <w:b/>
      <w:bCs/>
      <w:kern w:val="36"/>
      <w:sz w:val="48"/>
      <w:szCs w:val="48"/>
    </w:rPr>
  </w:style>
  <w:style w:type="character" w:customStyle="1" w:styleId="20">
    <w:name w:val="标题 2 字符"/>
    <w:basedOn w:val="a1"/>
    <w:link w:val="2"/>
    <w:qFormat/>
    <w:rPr>
      <w:rFonts w:ascii="Arial" w:eastAsia="黑体" w:hAnsi="Arial"/>
      <w:b/>
      <w:bCs/>
      <w:kern w:val="2"/>
      <w:sz w:val="32"/>
      <w:szCs w:val="32"/>
    </w:rPr>
  </w:style>
  <w:style w:type="character" w:customStyle="1" w:styleId="ab">
    <w:name w:val="日期 字符"/>
    <w:basedOn w:val="a1"/>
    <w:link w:val="aa"/>
    <w:qFormat/>
    <w:rPr>
      <w:kern w:val="2"/>
      <w:sz w:val="21"/>
      <w:szCs w:val="24"/>
    </w:rPr>
  </w:style>
  <w:style w:type="character" w:customStyle="1" w:styleId="22">
    <w:name w:val="正文文本缩进 2 字符"/>
    <w:basedOn w:val="a1"/>
    <w:link w:val="21"/>
    <w:qFormat/>
    <w:rPr>
      <w:kern w:val="2"/>
      <w:sz w:val="21"/>
      <w:szCs w:val="24"/>
    </w:rPr>
  </w:style>
  <w:style w:type="table" w:customStyle="1" w:styleId="11">
    <w:name w:val="网格型1"/>
    <w:basedOn w:val="a2"/>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CharChar2">
    <w:name w:val="二级条标题 Char Char"/>
    <w:link w:val="aff"/>
    <w:qFormat/>
    <w:rPr>
      <w:rFonts w:ascii="黑体" w:eastAsia="黑体"/>
      <w:sz w:val="21"/>
      <w:szCs w:val="21"/>
    </w:rPr>
  </w:style>
  <w:style w:type="character" w:customStyle="1" w:styleId="CharChar3">
    <w:name w:val="正文表标题 Char Char"/>
    <w:link w:val="aff3"/>
    <w:qFormat/>
    <w:rPr>
      <w:rFonts w:ascii="黑体" w:eastAsia="黑体"/>
      <w:sz w:val="21"/>
    </w:rPr>
  </w:style>
  <w:style w:type="paragraph" w:customStyle="1" w:styleId="aff3">
    <w:name w:val="正文表标题"/>
    <w:next w:val="afd"/>
    <w:link w:val="CharChar3"/>
    <w:qFormat/>
    <w:pPr>
      <w:spacing w:line="360" w:lineRule="auto"/>
      <w:ind w:left="180" w:firstLineChars="200" w:firstLine="200"/>
      <w:jc w:val="center"/>
    </w:pPr>
    <w:rPr>
      <w:rFonts w:ascii="黑体" w:eastAsia="黑体"/>
      <w:sz w:val="21"/>
    </w:rPr>
  </w:style>
  <w:style w:type="paragraph" w:customStyle="1" w:styleId="aff4">
    <w:name w:val="注："/>
    <w:next w:val="afd"/>
    <w:qFormat/>
    <w:pPr>
      <w:widowControl w:val="0"/>
      <w:autoSpaceDE w:val="0"/>
      <w:autoSpaceDN w:val="0"/>
      <w:spacing w:line="360" w:lineRule="auto"/>
      <w:ind w:firstLineChars="200" w:firstLine="200"/>
      <w:jc w:val="both"/>
    </w:pPr>
    <w:rPr>
      <w:rFonts w:ascii="宋体"/>
      <w:sz w:val="18"/>
    </w:rPr>
  </w:style>
  <w:style w:type="paragraph" w:customStyle="1" w:styleId="CM30">
    <w:name w:val="CM30"/>
    <w:basedOn w:val="Default"/>
    <w:next w:val="Default"/>
    <w:qFormat/>
    <w:pPr>
      <w:spacing w:after="293"/>
    </w:pPr>
    <w:rPr>
      <w:rFonts w:ascii="黑体" w:eastAsia="黑体" w:cs="黑体"/>
      <w:color w:val="auto"/>
    </w:rPr>
  </w:style>
  <w:style w:type="paragraph" w:customStyle="1" w:styleId="Default">
    <w:name w:val="Default"/>
    <w:qFormat/>
    <w:pPr>
      <w:widowControl w:val="0"/>
      <w:autoSpaceDE w:val="0"/>
      <w:autoSpaceDN w:val="0"/>
      <w:adjustRightInd w:val="0"/>
      <w:spacing w:line="360" w:lineRule="auto"/>
      <w:ind w:firstLineChars="200" w:firstLine="200"/>
      <w:jc w:val="both"/>
    </w:pPr>
    <w:rPr>
      <w:rFonts w:ascii="宋体" w:cs="宋体"/>
      <w:color w:val="000000"/>
      <w:sz w:val="24"/>
      <w:szCs w:val="24"/>
    </w:rPr>
  </w:style>
  <w:style w:type="paragraph" w:customStyle="1" w:styleId="aff5">
    <w:name w:val="发布部门"/>
    <w:next w:val="afd"/>
    <w:qFormat/>
    <w:pPr>
      <w:spacing w:line="360" w:lineRule="auto"/>
      <w:ind w:firstLineChars="200" w:firstLine="200"/>
      <w:jc w:val="center"/>
    </w:pPr>
    <w:rPr>
      <w:rFonts w:ascii="宋体"/>
      <w:b/>
      <w:spacing w:val="20"/>
      <w:w w:val="135"/>
      <w:sz w:val="36"/>
    </w:rPr>
  </w:style>
  <w:style w:type="paragraph" w:customStyle="1" w:styleId="Char1">
    <w:name w:val="Char1"/>
    <w:basedOn w:val="a"/>
    <w:qFormat/>
    <w:pPr>
      <w:spacing w:after="160" w:line="240" w:lineRule="exact"/>
      <w:jc w:val="left"/>
    </w:pPr>
    <w:rPr>
      <w:rFonts w:ascii="Verdana" w:eastAsia="宋体" w:hAnsi="Verdana" w:cs="Verdana"/>
      <w:kern w:val="0"/>
      <w:sz w:val="20"/>
      <w:szCs w:val="20"/>
      <w:lang w:eastAsia="en-US"/>
    </w:rPr>
  </w:style>
  <w:style w:type="paragraph" w:customStyle="1" w:styleId="aff6">
    <w:name w:val="一级无标题条"/>
    <w:basedOn w:val="a"/>
    <w:qFormat/>
    <w:rPr>
      <w:rFonts w:ascii="Times New Roman" w:eastAsia="宋体" w:hAnsi="Times New Roman" w:cs="Times New Roman"/>
      <w:szCs w:val="24"/>
    </w:rPr>
  </w:style>
  <w:style w:type="paragraph" w:customStyle="1" w:styleId="aff7">
    <w:name w:val="列项——"/>
    <w:qFormat/>
    <w:pPr>
      <w:widowControl w:val="0"/>
      <w:tabs>
        <w:tab w:val="left" w:pos="854"/>
      </w:tabs>
      <w:spacing w:line="360" w:lineRule="auto"/>
      <w:ind w:leftChars="200" w:left="360" w:hangingChars="200" w:hanging="360"/>
      <w:jc w:val="both"/>
    </w:pPr>
    <w:rPr>
      <w:rFonts w:ascii="宋体"/>
      <w:sz w:val="21"/>
    </w:rPr>
  </w:style>
  <w:style w:type="paragraph" w:customStyle="1" w:styleId="aff8">
    <w:name w:val="实施日期"/>
    <w:basedOn w:val="a"/>
    <w:qFormat/>
    <w:pPr>
      <w:jc w:val="right"/>
    </w:pPr>
    <w:rPr>
      <w:rFonts w:ascii="Times New Roman" w:eastAsia="黑体" w:hAnsi="Times New Roman" w:cs="Times New Roman"/>
      <w:kern w:val="0"/>
      <w:sz w:val="28"/>
      <w:szCs w:val="20"/>
    </w:rPr>
  </w:style>
  <w:style w:type="paragraph" w:customStyle="1" w:styleId="CharCharCharCharCharCharChar">
    <w:name w:val="Char Char Char Char Char Char Char"/>
    <w:basedOn w:val="a"/>
    <w:qFormat/>
    <w:pPr>
      <w:spacing w:after="160" w:line="240" w:lineRule="exact"/>
      <w:jc w:val="left"/>
    </w:pPr>
    <w:rPr>
      <w:rFonts w:ascii="Arial" w:eastAsia="Times New Roman" w:hAnsi="Arial" w:cs="Verdana"/>
      <w:b/>
      <w:kern w:val="0"/>
      <w:sz w:val="24"/>
      <w:szCs w:val="24"/>
      <w:lang w:eastAsia="en-US"/>
    </w:rPr>
  </w:style>
  <w:style w:type="paragraph" w:customStyle="1" w:styleId="aff9">
    <w:name w:val="二级无标题条"/>
    <w:basedOn w:val="a"/>
    <w:qFormat/>
    <w:rPr>
      <w:rFonts w:ascii="Times New Roman" w:eastAsia="宋体" w:hAnsi="Times New Roman" w:cs="Times New Roman"/>
      <w:szCs w:val="24"/>
    </w:rPr>
  </w:style>
  <w:style w:type="paragraph" w:customStyle="1" w:styleId="CM1">
    <w:name w:val="CM1"/>
    <w:basedOn w:val="Default"/>
    <w:next w:val="Default"/>
    <w:qFormat/>
    <w:rPr>
      <w:rFonts w:ascii="黑体" w:eastAsia="黑体" w:cs="黑体"/>
      <w:color w:val="auto"/>
    </w:rPr>
  </w:style>
  <w:style w:type="paragraph" w:customStyle="1" w:styleId="12">
    <w:name w:val="1"/>
    <w:basedOn w:val="a"/>
    <w:qFormat/>
    <w:pPr>
      <w:spacing w:after="160" w:line="240" w:lineRule="exact"/>
      <w:jc w:val="left"/>
    </w:pPr>
    <w:rPr>
      <w:rFonts w:ascii="Times New Roman" w:eastAsia="宋体" w:hAnsi="Times New Roman" w:cs="Times New Roman"/>
      <w:szCs w:val="24"/>
    </w:rPr>
  </w:style>
  <w:style w:type="paragraph" w:customStyle="1" w:styleId="affa">
    <w:name w:val="三级条标题"/>
    <w:basedOn w:val="aff"/>
    <w:next w:val="afd"/>
    <w:qFormat/>
    <w:pPr>
      <w:spacing w:before="156" w:after="156"/>
      <w:ind w:left="525"/>
      <w:jc w:val="both"/>
      <w:outlineLvl w:val="4"/>
    </w:pPr>
    <w:rPr>
      <w:szCs w:val="20"/>
    </w:rPr>
  </w:style>
  <w:style w:type="paragraph" w:customStyle="1" w:styleId="13">
    <w:name w:val="封面标准号1"/>
    <w:qFormat/>
    <w:pPr>
      <w:widowControl w:val="0"/>
      <w:kinsoku w:val="0"/>
      <w:overflowPunct w:val="0"/>
      <w:autoSpaceDE w:val="0"/>
      <w:autoSpaceDN w:val="0"/>
      <w:spacing w:before="308" w:line="360" w:lineRule="auto"/>
      <w:ind w:firstLineChars="200" w:firstLine="200"/>
      <w:jc w:val="right"/>
      <w:textAlignment w:val="center"/>
    </w:pPr>
    <w:rPr>
      <w:sz w:val="28"/>
    </w:rPr>
  </w:style>
  <w:style w:type="paragraph" w:customStyle="1" w:styleId="affb">
    <w:name w:val="三级无标题条"/>
    <w:basedOn w:val="a"/>
    <w:qFormat/>
    <w:rPr>
      <w:rFonts w:ascii="Times New Roman" w:eastAsia="宋体" w:hAnsi="Times New Roman" w:cs="Times New Roman"/>
      <w:szCs w:val="24"/>
    </w:rPr>
  </w:style>
  <w:style w:type="paragraph" w:customStyle="1" w:styleId="affc">
    <w:name w:val="四级无标题条"/>
    <w:basedOn w:val="a"/>
    <w:qFormat/>
    <w:rPr>
      <w:rFonts w:ascii="Times New Roman" w:eastAsia="宋体" w:hAnsi="Times New Roman" w:cs="Times New Roman"/>
      <w:szCs w:val="24"/>
    </w:rPr>
  </w:style>
  <w:style w:type="paragraph" w:customStyle="1" w:styleId="affd">
    <w:name w:val="前言、引言标题"/>
    <w:next w:val="a"/>
    <w:qFormat/>
    <w:pPr>
      <w:shd w:val="clear" w:color="FFFFFF" w:fill="FFFFFF"/>
      <w:spacing w:before="640" w:after="560" w:line="360" w:lineRule="auto"/>
      <w:ind w:firstLineChars="200" w:firstLine="200"/>
      <w:jc w:val="center"/>
      <w:outlineLvl w:val="0"/>
    </w:pPr>
    <w:rPr>
      <w:rFonts w:ascii="黑体" w:eastAsia="黑体"/>
      <w:sz w:val="32"/>
    </w:rPr>
  </w:style>
  <w:style w:type="paragraph" w:customStyle="1" w:styleId="CharCharCharChar">
    <w:name w:val="Char Char Char 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CM27">
    <w:name w:val="CM27"/>
    <w:basedOn w:val="Default"/>
    <w:next w:val="Default"/>
    <w:qFormat/>
    <w:pPr>
      <w:spacing w:after="233"/>
    </w:pPr>
    <w:rPr>
      <w:rFonts w:ascii="黑体" w:eastAsia="黑体" w:cs="黑体"/>
      <w:color w:val="auto"/>
    </w:rPr>
  </w:style>
  <w:style w:type="paragraph" w:customStyle="1" w:styleId="Char0">
    <w:name w:val="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14">
    <w:name w:val="列出段落1"/>
    <w:basedOn w:val="a"/>
    <w:qFormat/>
    <w:pPr>
      <w:ind w:firstLine="420"/>
    </w:pPr>
    <w:rPr>
      <w:rFonts w:ascii="Times New Roman" w:eastAsia="宋体" w:hAnsi="Times New Roman" w:cs="Times New Roman"/>
      <w:szCs w:val="24"/>
    </w:rPr>
  </w:style>
  <w:style w:type="paragraph" w:customStyle="1" w:styleId="affe">
    <w:name w:val="目次、标准名称标题"/>
    <w:basedOn w:val="a"/>
    <w:next w:val="a"/>
    <w:qFormat/>
    <w:pPr>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reader-word-layerreader-word-s3-22">
    <w:name w:val="reader-word-layer reader-word-s3-22"/>
    <w:basedOn w:val="a"/>
    <w:qFormat/>
    <w:pPr>
      <w:spacing w:before="100" w:beforeAutospacing="1" w:after="100" w:afterAutospacing="1"/>
      <w:jc w:val="left"/>
    </w:pPr>
    <w:rPr>
      <w:rFonts w:ascii="宋体" w:eastAsia="宋体" w:hAnsi="宋体" w:cs="宋体"/>
      <w:kern w:val="0"/>
      <w:sz w:val="24"/>
      <w:szCs w:val="24"/>
    </w:rPr>
  </w:style>
  <w:style w:type="paragraph" w:customStyle="1" w:styleId="reader-word-layerreader-word-s3-25">
    <w:name w:val="reader-word-layer reader-word-s3-25"/>
    <w:basedOn w:val="a"/>
    <w:qFormat/>
    <w:pPr>
      <w:spacing w:before="100" w:beforeAutospacing="1" w:after="100" w:afterAutospacing="1"/>
      <w:jc w:val="left"/>
    </w:pPr>
    <w:rPr>
      <w:rFonts w:ascii="宋体" w:eastAsia="宋体" w:hAnsi="宋体" w:cs="宋体"/>
      <w:kern w:val="0"/>
      <w:sz w:val="24"/>
      <w:szCs w:val="24"/>
    </w:rPr>
  </w:style>
  <w:style w:type="paragraph" w:customStyle="1" w:styleId="afff">
    <w:name w:val="标准书脚_奇数页"/>
    <w:qFormat/>
    <w:pPr>
      <w:spacing w:before="120" w:line="360" w:lineRule="auto"/>
      <w:ind w:firstLineChars="200" w:firstLine="200"/>
      <w:jc w:val="right"/>
    </w:pPr>
    <w:rPr>
      <w:sz w:val="18"/>
    </w:rPr>
  </w:style>
  <w:style w:type="paragraph" w:customStyle="1" w:styleId="afff0">
    <w:name w:val="标准标志"/>
    <w:next w:val="a"/>
    <w:qFormat/>
    <w:pPr>
      <w:shd w:val="solid" w:color="FFFFFF" w:fill="FFFFFF"/>
      <w:spacing w:line="0" w:lineRule="atLeast"/>
      <w:ind w:firstLineChars="200" w:firstLine="200"/>
      <w:jc w:val="right"/>
    </w:pPr>
    <w:rPr>
      <w:b/>
      <w:w w:val="130"/>
      <w:sz w:val="96"/>
    </w:rPr>
  </w:style>
  <w:style w:type="paragraph" w:customStyle="1" w:styleId="afff1">
    <w:name w:val="正文图标题"/>
    <w:next w:val="afd"/>
    <w:qFormat/>
    <w:pPr>
      <w:spacing w:line="360" w:lineRule="auto"/>
      <w:ind w:left="2978" w:firstLineChars="200" w:firstLine="200"/>
      <w:jc w:val="center"/>
    </w:pPr>
    <w:rPr>
      <w:rFonts w:ascii="黑体" w:eastAsia="黑体"/>
      <w:sz w:val="21"/>
    </w:rPr>
  </w:style>
  <w:style w:type="paragraph" w:customStyle="1" w:styleId="afff2">
    <w:name w:val="封面标准名称"/>
    <w:qFormat/>
    <w:pPr>
      <w:widowControl w:val="0"/>
      <w:spacing w:line="680" w:lineRule="exact"/>
      <w:ind w:firstLineChars="200" w:firstLine="200"/>
      <w:jc w:val="center"/>
      <w:textAlignment w:val="center"/>
    </w:pPr>
    <w:rPr>
      <w:rFonts w:ascii="黑体" w:eastAsia="黑体"/>
      <w:sz w:val="52"/>
    </w:rPr>
  </w:style>
  <w:style w:type="paragraph" w:customStyle="1" w:styleId="CharCharChar">
    <w:name w:val="Char Char Char"/>
    <w:basedOn w:val="a"/>
    <w:qFormat/>
    <w:pPr>
      <w:spacing w:after="160" w:line="240" w:lineRule="exact"/>
      <w:jc w:val="left"/>
    </w:pPr>
    <w:rPr>
      <w:rFonts w:ascii="Times New Roman" w:eastAsia="宋体" w:hAnsi="Times New Roman" w:cs="Times New Roman"/>
      <w:szCs w:val="24"/>
    </w:rPr>
  </w:style>
  <w:style w:type="paragraph" w:customStyle="1" w:styleId="CM4">
    <w:name w:val="CM4"/>
    <w:basedOn w:val="Default"/>
    <w:next w:val="Default"/>
    <w:qFormat/>
    <w:rPr>
      <w:rFonts w:ascii="黑体" w:eastAsia="黑体" w:cs="黑体"/>
      <w:color w:val="auto"/>
    </w:rPr>
  </w:style>
  <w:style w:type="paragraph" w:customStyle="1" w:styleId="afff3">
    <w:name w:val="五级无标题条"/>
    <w:basedOn w:val="a"/>
    <w:qFormat/>
    <w:rPr>
      <w:rFonts w:ascii="Times New Roman" w:eastAsia="宋体" w:hAnsi="Times New Roman" w:cs="Times New Roman"/>
      <w:szCs w:val="24"/>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ff4">
    <w:name w:val="编号列项（三级）"/>
    <w:qFormat/>
    <w:pPr>
      <w:tabs>
        <w:tab w:val="left" w:pos="312"/>
      </w:tabs>
      <w:spacing w:line="360" w:lineRule="auto"/>
      <w:ind w:leftChars="600" w:left="800" w:hangingChars="200" w:hanging="200"/>
      <w:jc w:val="both"/>
    </w:pPr>
    <w:rPr>
      <w:rFonts w:ascii="宋体"/>
      <w:sz w:val="21"/>
    </w:rPr>
  </w:style>
  <w:style w:type="paragraph" w:customStyle="1" w:styleId="afff5">
    <w:name w:val="图表脚注"/>
    <w:next w:val="afd"/>
    <w:qFormat/>
    <w:pPr>
      <w:spacing w:line="360" w:lineRule="auto"/>
      <w:ind w:leftChars="200" w:left="300" w:hangingChars="100" w:hanging="100"/>
      <w:jc w:val="both"/>
    </w:pPr>
    <w:rPr>
      <w:rFonts w:ascii="宋体"/>
      <w:sz w:val="18"/>
    </w:rPr>
  </w:style>
  <w:style w:type="character" w:customStyle="1" w:styleId="Char2">
    <w:name w:val="一级条标题 Char"/>
    <w:qFormat/>
    <w:rPr>
      <w:rFonts w:eastAsia="黑体"/>
      <w:sz w:val="21"/>
      <w:lang w:val="en-US" w:eastAsia="zh-CN" w:bidi="ar-SA"/>
    </w:rPr>
  </w:style>
  <w:style w:type="paragraph" w:customStyle="1" w:styleId="afff6">
    <w:name w:val="发布日期"/>
    <w:qFormat/>
    <w:pPr>
      <w:framePr w:w="4000" w:h="473" w:hRule="exact" w:hSpace="180" w:vSpace="180" w:wrap="around" w:hAnchor="margin" w:y="13511" w:anchorLock="1"/>
      <w:spacing w:line="360" w:lineRule="auto"/>
      <w:ind w:firstLineChars="200" w:firstLine="200"/>
      <w:jc w:val="both"/>
    </w:pPr>
    <w:rPr>
      <w:rFonts w:eastAsia="黑体"/>
      <w:sz w:val="28"/>
    </w:rPr>
  </w:style>
  <w:style w:type="character" w:customStyle="1" w:styleId="Char3">
    <w:name w:val="二级条标题 Char"/>
    <w:basedOn w:val="Char2"/>
    <w:qFormat/>
    <w:rPr>
      <w:rFonts w:eastAsia="黑体"/>
      <w:sz w:val="21"/>
      <w:lang w:val="en-US" w:eastAsia="zh-CN" w:bidi="ar-SA"/>
    </w:rPr>
  </w:style>
  <w:style w:type="paragraph" w:customStyle="1" w:styleId="afff7">
    <w:name w:val="封面标准文稿编辑信息"/>
    <w:qFormat/>
    <w:pPr>
      <w:spacing w:before="180" w:line="180" w:lineRule="exact"/>
      <w:ind w:firstLineChars="200" w:firstLine="200"/>
      <w:jc w:val="center"/>
    </w:pPr>
    <w:rPr>
      <w:rFonts w:ascii="宋体"/>
      <w:sz w:val="21"/>
    </w:rPr>
  </w:style>
  <w:style w:type="paragraph" w:customStyle="1" w:styleId="afff8">
    <w:name w:val="终结线"/>
    <w:basedOn w:val="a"/>
    <w:qFormat/>
    <w:pPr>
      <w:framePr w:hSpace="181" w:vSpace="181" w:wrap="around" w:vAnchor="text" w:hAnchor="margin" w:xAlign="center" w:y="285"/>
    </w:pPr>
    <w:rPr>
      <w:rFonts w:ascii="Times New Roman" w:eastAsia="宋体" w:hAnsi="Times New Roman" w:cs="Times New Roman"/>
      <w:szCs w:val="24"/>
    </w:rPr>
  </w:style>
  <w:style w:type="character" w:customStyle="1" w:styleId="Char4">
    <w:name w:val="章标题 Char"/>
    <w:qFormat/>
    <w:rPr>
      <w:rFonts w:ascii="黑体" w:eastAsia="黑体"/>
      <w:kern w:val="2"/>
      <w:sz w:val="21"/>
      <w:szCs w:val="22"/>
      <w:lang w:val="en-US" w:eastAsia="zh-CN" w:bidi="ar-SA"/>
    </w:rPr>
  </w:style>
  <w:style w:type="paragraph" w:customStyle="1" w:styleId="15">
    <w:name w:val="修订1"/>
    <w:hidden/>
    <w:uiPriority w:val="99"/>
    <w:unhideWhenUsed/>
    <w:qFormat/>
    <w:pPr>
      <w:spacing w:line="360" w:lineRule="auto"/>
      <w:ind w:firstLineChars="200" w:firstLine="200"/>
      <w:jc w:val="both"/>
    </w:pPr>
    <w:rPr>
      <w:rFonts w:asciiTheme="minorHAnsi" w:eastAsiaTheme="minorEastAsia" w:hAnsiTheme="minorHAnsi" w:cstheme="minorBidi"/>
      <w:kern w:val="2"/>
      <w:sz w:val="21"/>
      <w:szCs w:val="22"/>
    </w:rPr>
  </w:style>
  <w:style w:type="paragraph" w:customStyle="1" w:styleId="23">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character" w:customStyle="1" w:styleId="af4">
    <w:name w:val="批注主题 字符"/>
    <w:basedOn w:val="a7"/>
    <w:link w:val="af3"/>
    <w:uiPriority w:val="99"/>
    <w:semiHidden/>
    <w:qFormat/>
    <w:rPr>
      <w:rFonts w:asciiTheme="minorHAnsi" w:eastAsiaTheme="minorEastAsia" w:hAnsiTheme="minorHAnsi" w:cstheme="minorBidi"/>
      <w:b/>
      <w:bCs/>
      <w:kern w:val="2"/>
      <w:sz w:val="21"/>
      <w:szCs w:val="22"/>
    </w:rPr>
  </w:style>
  <w:style w:type="paragraph" w:styleId="afff9">
    <w:name w:val="Revision"/>
    <w:hidden/>
    <w:uiPriority w:val="99"/>
    <w:unhideWhenUsed/>
    <w:rsid w:val="003B2598"/>
    <w:rPr>
      <w:rFonts w:asciiTheme="minorHAnsi" w:eastAsiaTheme="minorEastAsia" w:hAnsiTheme="minorHAnsi" w:cstheme="minorBidi"/>
      <w:kern w:val="2"/>
      <w:sz w:val="21"/>
      <w:szCs w:val="22"/>
    </w:rPr>
  </w:style>
  <w:style w:type="paragraph" w:styleId="afffa">
    <w:name w:val="Plain Text"/>
    <w:basedOn w:val="a"/>
    <w:link w:val="afffb"/>
    <w:uiPriority w:val="99"/>
    <w:unhideWhenUsed/>
    <w:qFormat/>
    <w:rsid w:val="00E30C3D"/>
    <w:pPr>
      <w:widowControl w:val="0"/>
      <w:spacing w:line="240" w:lineRule="auto"/>
      <w:ind w:firstLineChars="0" w:firstLine="0"/>
    </w:pPr>
    <w:rPr>
      <w:rFonts w:ascii="宋体" w:eastAsia="宋体" w:hAnsi="Courier New" w:cs="Courier New"/>
      <w:szCs w:val="21"/>
    </w:rPr>
  </w:style>
  <w:style w:type="character" w:customStyle="1" w:styleId="afffb">
    <w:name w:val="纯文本 字符"/>
    <w:basedOn w:val="a1"/>
    <w:link w:val="afffa"/>
    <w:uiPriority w:val="99"/>
    <w:rsid w:val="00E30C3D"/>
    <w:rPr>
      <w:rFonts w:ascii="宋体" w:hAnsi="Courier New" w:cs="Courier New"/>
      <w:kern w:val="2"/>
      <w:sz w:val="21"/>
      <w:szCs w:val="21"/>
    </w:rPr>
  </w:style>
  <w:style w:type="character" w:customStyle="1" w:styleId="font21">
    <w:name w:val="font21"/>
    <w:basedOn w:val="a1"/>
    <w:qFormat/>
    <w:rsid w:val="0025558C"/>
    <w:rPr>
      <w:rFonts w:ascii="宋体" w:eastAsia="宋体" w:hAnsi="宋体" w:cs="宋体" w:hint="eastAsia"/>
      <w:color w:val="000000"/>
      <w:sz w:val="20"/>
      <w:szCs w:val="20"/>
      <w:u w:val="none"/>
    </w:rPr>
  </w:style>
  <w:style w:type="character" w:customStyle="1" w:styleId="font01">
    <w:name w:val="font01"/>
    <w:autoRedefine/>
    <w:rsid w:val="007D0493"/>
    <w:rPr>
      <w:rFonts w:ascii="宋体" w:eastAsia="宋体" w:hAnsi="宋体" w:cs="宋体" w:hint="eastAsia"/>
      <w:color w:val="000000"/>
      <w:sz w:val="18"/>
      <w:szCs w:val="18"/>
      <w:u w:val="none"/>
    </w:rPr>
  </w:style>
  <w:style w:type="paragraph" w:styleId="TOC1">
    <w:name w:val="toc 1"/>
    <w:next w:val="a"/>
    <w:qFormat/>
    <w:rsid w:val="00D53041"/>
    <w:p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32498">
      <w:bodyDiv w:val="1"/>
      <w:marLeft w:val="0"/>
      <w:marRight w:val="0"/>
      <w:marTop w:val="0"/>
      <w:marBottom w:val="0"/>
      <w:divBdr>
        <w:top w:val="none" w:sz="0" w:space="0" w:color="auto"/>
        <w:left w:val="none" w:sz="0" w:space="0" w:color="auto"/>
        <w:bottom w:val="none" w:sz="0" w:space="0" w:color="auto"/>
        <w:right w:val="none" w:sz="0" w:space="0" w:color="auto"/>
      </w:divBdr>
    </w:div>
    <w:div w:id="1521509308">
      <w:bodyDiv w:val="1"/>
      <w:marLeft w:val="0"/>
      <w:marRight w:val="0"/>
      <w:marTop w:val="0"/>
      <w:marBottom w:val="0"/>
      <w:divBdr>
        <w:top w:val="none" w:sz="0" w:space="0" w:color="auto"/>
        <w:left w:val="none" w:sz="0" w:space="0" w:color="auto"/>
        <w:bottom w:val="none" w:sz="0" w:space="0" w:color="auto"/>
        <w:right w:val="none" w:sz="0" w:space="0" w:color="auto"/>
      </w:divBdr>
    </w:div>
    <w:div w:id="153834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03765-57AD-4EB4-8F17-F60E76DD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8</Pages>
  <Words>1308</Words>
  <Characters>7457</Characters>
  <Application>Microsoft Office Word</Application>
  <DocSecurity>0</DocSecurity>
  <Lines>62</Lines>
  <Paragraphs>17</Paragraphs>
  <ScaleCrop>false</ScaleCrop>
  <Company>Sky123.Org</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B19856 许丁洋</cp:lastModifiedBy>
  <cp:revision>9</cp:revision>
  <dcterms:created xsi:type="dcterms:W3CDTF">2023-09-05T02:58:00Z</dcterms:created>
  <dcterms:modified xsi:type="dcterms:W3CDTF">2024-10-21T04:57:00Z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73794E7302A54839BDCAFCC345F79FFD</vt:lpwstr>
  </property>
</Properties>
</file>