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2022D">
      <w:pPr>
        <w:pStyle w:val="135"/>
        <w:framePr w:wrap="around"/>
        <w:rPr>
          <w:rFonts w:hAnsi="黑体" w:cs="黑体"/>
        </w:rPr>
      </w:pPr>
      <w:bookmarkStart w:id="0" w:name="_Hlk154160356"/>
      <w:bookmarkEnd w:id="0"/>
      <w:r>
        <w:rPr>
          <w:rFonts w:hint="eastAsia" w:hAnsi="黑体" w:cs="黑体"/>
        </w:rPr>
        <w:t>ICS  29.045</w:t>
      </w:r>
    </w:p>
    <w:p w14:paraId="70D69D47">
      <w:pPr>
        <w:pStyle w:val="135"/>
        <w:framePr w:wrap="around"/>
        <w:rPr>
          <w:rFonts w:hAnsi="黑体" w:cs="黑体"/>
        </w:rPr>
      </w:pPr>
      <w:r>
        <w:rPr>
          <w:rFonts w:hint="eastAsia" w:hAnsi="黑体" w:cs="黑体"/>
        </w:rPr>
        <w:t>CCS H 82</w:t>
      </w:r>
    </w:p>
    <w:p w14:paraId="2F5662E7">
      <w:pPr>
        <w:pStyle w:val="78"/>
        <w:framePr w:wrap="around"/>
      </w:pPr>
      <w: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7"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14:paraId="6EB46AB3">
      <w:pPr>
        <w:pStyle w:val="79"/>
        <w:framePr w:wrap="around"/>
        <w:rPr>
          <w:rFonts w:ascii="Times New Roman"/>
        </w:rPr>
      </w:pPr>
      <w:r>
        <w:rPr>
          <w:rFonts w:ascii="Times New Roman"/>
        </w:rPr>
        <w:t>中华人民共和国国家标准</w:t>
      </w:r>
    </w:p>
    <w:p w14:paraId="3754CAE4">
      <w:pPr>
        <w:pStyle w:val="59"/>
        <w:framePr w:wrap="around"/>
        <w:rPr>
          <w:rFonts w:hAnsi="黑体" w:cs="黑体"/>
        </w:rPr>
      </w:pPr>
      <w:r>
        <w:rPr>
          <w:rFonts w:hint="eastAsia" w:hAnsi="黑体" w:cs="黑体"/>
        </w:rPr>
        <w:t>GB/T XXXX—XXXX</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5D989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26680DB7">
            <w:pPr>
              <w:pStyle w:val="88"/>
              <w:framePr w:wrap="around"/>
              <w:rPr>
                <w:rFonts w:ascii="Times New Roman" w:eastAsia="黑体"/>
              </w:rPr>
            </w:pPr>
          </w:p>
        </w:tc>
      </w:tr>
    </w:tbl>
    <w:p w14:paraId="76962C90">
      <w:pPr>
        <w:pStyle w:val="59"/>
        <w:framePr w:wrap="around"/>
        <w:rPr>
          <w:rFonts w:ascii="Times New Roman"/>
        </w:rPr>
      </w:pPr>
    </w:p>
    <w:p w14:paraId="546B69B6">
      <w:pPr>
        <w:pStyle w:val="59"/>
        <w:framePr w:wrap="around"/>
        <w:rPr>
          <w:rFonts w:ascii="Times New Roman"/>
        </w:rPr>
      </w:pPr>
    </w:p>
    <w:p w14:paraId="31F6FDCC">
      <w:pPr>
        <w:pStyle w:val="142"/>
        <w:framePr w:wrap="around" w:hAnchor="page" w:x="1246" w:y="13996"/>
      </w:pPr>
      <w:r>
        <w:rPr>
          <w:rFonts w:hint="eastAsia" w:ascii="黑体" w:hAnsi="黑体" w:cs="黑体"/>
          <w:shd w:val="pct10" w:color="auto" w:fill="FFFFFF"/>
        </w:rPr>
        <w:fldChar w:fldCharType="begin">
          <w:ffData>
            <w:name w:val="FY"/>
            <w:enabled/>
            <w:calcOnExit w:val="0"/>
            <w:textInput>
              <w:default w:val="XXXX"/>
              <w:maxLength w:val="4"/>
            </w:textInput>
          </w:ffData>
        </w:fldChar>
      </w:r>
      <w:bookmarkStart w:id="1" w:name="FY"/>
      <w:r>
        <w:rPr>
          <w:rFonts w:hint="eastAsia" w:ascii="黑体" w:hAnsi="黑体" w:cs="黑体"/>
          <w:shd w:val="pct10" w:color="auto" w:fill="FFFFFF"/>
        </w:rPr>
        <w:instrText xml:space="preserve"> FORMTEXT </w:instrText>
      </w:r>
      <w:r>
        <w:rPr>
          <w:rFonts w:hint="eastAsia" w:ascii="黑体" w:hAnsi="黑体" w:cs="黑体"/>
          <w:shd w:val="pct10" w:color="auto" w:fill="FFFFFF"/>
        </w:rPr>
        <w:fldChar w:fldCharType="separate"/>
      </w:r>
      <w:r>
        <w:rPr>
          <w:rFonts w:hint="eastAsia" w:ascii="黑体" w:hAnsi="黑体" w:cs="黑体"/>
          <w:shd w:val="pct10" w:color="auto" w:fill="FFFFFF"/>
        </w:rPr>
        <w:t>XXXX</w:t>
      </w:r>
      <w:r>
        <w:rPr>
          <w:rFonts w:hint="eastAsia" w:ascii="黑体" w:hAnsi="黑体" w:cs="黑体"/>
          <w:shd w:val="pct10" w:color="auto" w:fill="FFFFFF"/>
        </w:rPr>
        <w:fldChar w:fldCharType="end"/>
      </w:r>
      <w:bookmarkEnd w:id="1"/>
      <w:r>
        <w:rPr>
          <w:rFonts w:hint="eastAsia" w:ascii="黑体" w:hAnsi="黑体" w:cs="黑体"/>
        </w:rPr>
        <w:t xml:space="preserve"> - </w:t>
      </w:r>
      <w:r>
        <w:rPr>
          <w:rFonts w:hint="eastAsia" w:ascii="黑体" w:hAnsi="黑体" w:cs="黑体"/>
        </w:rPr>
        <w:fldChar w:fldCharType="begin">
          <w:ffData>
            <w:name w:val="FM"/>
            <w:enabled/>
            <w:calcOnExit w:val="0"/>
            <w:textInput>
              <w:default w:val="XX"/>
              <w:maxLength w:val="2"/>
            </w:textInput>
          </w:ffData>
        </w:fldChar>
      </w:r>
      <w:bookmarkStart w:id="2" w:name="FM"/>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bookmarkEnd w:id="2"/>
      <w:r>
        <w:rPr>
          <w:rFonts w:hint="eastAsia" w:ascii="黑体" w:hAnsi="黑体" w:cs="黑体"/>
        </w:rPr>
        <w:t xml:space="preserve"> - </w:t>
      </w:r>
      <w:r>
        <w:rPr>
          <w:rFonts w:hint="eastAsia" w:ascii="黑体" w:hAnsi="黑体" w:cs="黑体"/>
        </w:rPr>
        <w:fldChar w:fldCharType="begin">
          <w:ffData>
            <w:name w:val="FD"/>
            <w:enabled/>
            <w:calcOnExit w:val="0"/>
            <w:textInput>
              <w:default w:val="XX"/>
              <w:maxLength w:val="2"/>
            </w:textInput>
          </w:ffData>
        </w:fldChar>
      </w:r>
      <w:bookmarkStart w:id="3" w:name="FD"/>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bookmarkEnd w:id="3"/>
      <w:r>
        <w:rPr>
          <w:rFonts w:hint="eastAsia" w:ascii="黑体" w:hAnsi="黑体" w:cs="黑体"/>
        </w:rPr>
        <w:t>发布</w:t>
      </w:r>
      <w:r>
        <mc:AlternateContent>
          <mc:Choice Requires="wps">
            <w:drawing>
              <wp:anchor distT="0" distB="0" distL="114300" distR="114300" simplePos="0" relativeHeight="251661312"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61312;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14:paraId="1729D0DF">
      <w:pPr>
        <w:pStyle w:val="143"/>
        <w:framePr w:wrap="around" w:hAnchor="page" w:x="7006" w:y="13906"/>
        <w:ind w:right="140"/>
        <w:rPr>
          <w:rFonts w:ascii="黑体" w:hAnsi="黑体" w:cs="黑体"/>
        </w:rPr>
      </w:pPr>
      <w:r>
        <w:rPr>
          <w:rFonts w:hint="eastAsia" w:ascii="黑体" w:hAnsi="黑体" w:cs="黑体"/>
        </w:rPr>
        <w:fldChar w:fldCharType="begin">
          <w:ffData>
            <w:name w:val="SY"/>
            <w:enabled/>
            <w:calcOnExit w:val="0"/>
            <w:textInput>
              <w:default w:val="XXXX"/>
              <w:maxLength w:val="4"/>
            </w:textInput>
          </w:ffData>
        </w:fldChar>
      </w:r>
      <w:bookmarkStart w:id="4" w:name="SY"/>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XXXX</w:t>
      </w:r>
      <w:r>
        <w:rPr>
          <w:rFonts w:hint="eastAsia" w:ascii="黑体" w:hAnsi="黑体" w:cs="黑体"/>
        </w:rPr>
        <w:fldChar w:fldCharType="end"/>
      </w:r>
      <w:bookmarkEnd w:id="4"/>
      <w:r>
        <w:rPr>
          <w:rFonts w:hint="eastAsia" w:ascii="黑体" w:hAnsi="黑体" w:cs="黑体"/>
        </w:rPr>
        <w:t xml:space="preserve"> - </w:t>
      </w:r>
      <w:r>
        <w:rPr>
          <w:rFonts w:hint="eastAsia" w:ascii="黑体" w:hAnsi="黑体" w:cs="黑体"/>
        </w:rPr>
        <w:fldChar w:fldCharType="begin">
          <w:ffData>
            <w:name w:val="SM"/>
            <w:enabled/>
            <w:calcOnExit w:val="0"/>
            <w:textInput>
              <w:default w:val="XX"/>
              <w:maxLength w:val="2"/>
            </w:textInput>
          </w:ffData>
        </w:fldChar>
      </w:r>
      <w:bookmarkStart w:id="5" w:name="SM"/>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bookmarkEnd w:id="5"/>
      <w:r>
        <w:rPr>
          <w:rFonts w:hint="eastAsia" w:ascii="黑体" w:hAnsi="黑体" w:cs="黑体"/>
        </w:rPr>
        <w:t xml:space="preserve"> - </w:t>
      </w:r>
      <w:r>
        <w:rPr>
          <w:rFonts w:hint="eastAsia" w:ascii="黑体" w:hAnsi="黑体" w:cs="黑体"/>
        </w:rPr>
        <w:fldChar w:fldCharType="begin">
          <w:ffData>
            <w:name w:val="SD"/>
            <w:enabled/>
            <w:calcOnExit w:val="0"/>
            <w:textInput>
              <w:default w:val="XX"/>
              <w:maxLength w:val="2"/>
            </w:textInput>
          </w:ffData>
        </w:fldChar>
      </w:r>
      <w:bookmarkStart w:id="6" w:name="SD"/>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XX</w:t>
      </w:r>
      <w:r>
        <w:rPr>
          <w:rFonts w:hint="eastAsia" w:ascii="黑体" w:hAnsi="黑体" w:cs="黑体"/>
        </w:rPr>
        <w:fldChar w:fldCharType="end"/>
      </w:r>
      <w:bookmarkEnd w:id="6"/>
      <w:r>
        <w:rPr>
          <w:rFonts w:hint="eastAsia" w:ascii="黑体" w:hAnsi="黑体" w:cs="黑体"/>
        </w:rPr>
        <w:t>实施</w:t>
      </w:r>
    </w:p>
    <w:p w14:paraId="7FD52E11">
      <w:pPr>
        <w:pStyle w:val="86"/>
        <w:framePr w:wrap="around"/>
        <w:rPr>
          <w:rFonts w:ascii="Times New Roman"/>
        </w:rPr>
      </w:pPr>
      <w:r>
        <w:rPr>
          <w:rFonts w:ascii="Times New Roman"/>
        </w:rP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73450" cy="720090"/>
                    </a:xfrm>
                    <a:prstGeom prst="rect">
                      <a:avLst/>
                    </a:prstGeom>
                  </pic:spPr>
                </pic:pic>
              </a:graphicData>
            </a:graphic>
          </wp:inline>
        </w:drawing>
      </w:r>
    </w:p>
    <w:tbl>
      <w:tblPr>
        <w:tblStyle w:val="42"/>
        <w:tblpPr w:leftFromText="180" w:rightFromText="180" w:vertAnchor="text" w:horzAnchor="page" w:tblpX="1478" w:tblpY="29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25006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56" w:hRule="atLeast"/>
        </w:trPr>
        <w:tc>
          <w:tcPr>
            <w:tcW w:w="9854" w:type="dxa"/>
            <w:tcBorders>
              <w:top w:val="nil"/>
              <w:left w:val="nil"/>
              <w:bottom w:val="nil"/>
              <w:right w:val="nil"/>
            </w:tcBorders>
            <w:shd w:val="clear" w:color="auto" w:fill="auto"/>
          </w:tcPr>
          <w:p w14:paraId="3E6966DD">
            <w:pPr>
              <w:pStyle w:val="184"/>
              <w:framePr w:w="0" w:hRule="auto" w:wrap="auto" w:vAnchor="margin" w:hAnchor="text" w:yAlign="inline"/>
              <w:jc w:val="both"/>
              <w:rPr>
                <w:rFonts w:ascii="Times New Roman" w:hAnsi="Times New Roman"/>
              </w:rPr>
            </w:pPr>
          </w:p>
          <w:p w14:paraId="5367EF52">
            <w:pPr>
              <w:pStyle w:val="185"/>
              <w:ind w:firstLine="420"/>
              <w:rPr>
                <w:rFonts w:ascii="Times New Roman" w:eastAsia="黑体"/>
              </w:rPr>
            </w:pPr>
          </w:p>
          <w:p w14:paraId="1DACCC7A">
            <w:pPr>
              <w:pStyle w:val="185"/>
              <w:ind w:firstLine="420"/>
              <w:rPr>
                <w:rFonts w:ascii="Times New Roman" w:eastAsia="黑体"/>
              </w:rPr>
            </w:pPr>
          </w:p>
          <w:p w14:paraId="403EF7A5">
            <w:pPr>
              <w:pStyle w:val="185"/>
              <w:ind w:firstLine="420"/>
              <w:rPr>
                <w:rFonts w:ascii="Times New Roman" w:eastAsia="黑体"/>
              </w:rPr>
            </w:pPr>
          </w:p>
          <w:p w14:paraId="281E324B">
            <w:pPr>
              <w:pStyle w:val="185"/>
              <w:ind w:firstLine="420"/>
              <w:rPr>
                <w:rFonts w:ascii="Times New Roman" w:eastAsia="黑体"/>
              </w:rPr>
            </w:pPr>
            <w:r>
              <w:rPr>
                <w:rFonts w:hint="eastAsia" w:ascii="Times New Roman" w:eastAsia="黑体"/>
              </w:rPr>
              <w:t xml:space="preserve"> </w:t>
            </w:r>
          </w:p>
          <w:p w14:paraId="362C200A">
            <w:pPr>
              <w:pStyle w:val="185"/>
              <w:ind w:firstLine="420"/>
              <w:rPr>
                <w:rFonts w:ascii="Times New Roman" w:eastAsia="黑体"/>
              </w:rPr>
            </w:pPr>
          </w:p>
          <w:p w14:paraId="73683471">
            <w:pPr>
              <w:pStyle w:val="184"/>
              <w:framePr w:w="0" w:hRule="auto" w:wrap="auto" w:vAnchor="margin" w:hAnchor="text" w:yAlign="inline"/>
              <w:rPr>
                <w:rFonts w:ascii="Times New Roman" w:hAnsi="Times New Roman"/>
              </w:rPr>
            </w:pPr>
          </w:p>
          <w:p w14:paraId="3DBE552E">
            <w:pPr>
              <w:pStyle w:val="184"/>
              <w:framePr w:w="0" w:hRule="auto" w:wrap="auto" w:vAnchor="margin" w:hAnchor="text" w:yAlign="inline"/>
              <w:rPr>
                <w:rFonts w:ascii="Times New Roman" w:hAnsi="Times New Roman"/>
              </w:rPr>
            </w:pPr>
            <w:r>
              <w:t>金刚石</w:t>
            </w:r>
            <w:r>
              <w:rPr>
                <w:rFonts w:hint="eastAsia"/>
              </w:rPr>
              <w:t>单晶抛光片</w:t>
            </w:r>
          </w:p>
          <w:p w14:paraId="0A9C94C3">
            <w:pPr>
              <w:ind w:left="-1418"/>
            </w:pPr>
          </w:p>
          <w:p w14:paraId="4904AEE4">
            <w:pPr>
              <w:pStyle w:val="91"/>
              <w:framePr w:wrap="auto" w:vAnchor="margin" w:hAnchor="text" w:yAlign="inline"/>
              <w:spacing w:before="440" w:after="160"/>
              <w:textAlignment w:val="bottom"/>
              <w:rPr>
                <w:rFonts w:ascii="黑体" w:hAnsi="黑体" w:cs="黑体"/>
              </w:rPr>
            </w:pPr>
            <w:r>
              <w:rPr>
                <w:rFonts w:ascii="黑体" w:hAnsi="黑体" w:cs="黑体"/>
              </w:rPr>
              <w:t xml:space="preserve">Diamond single crystal polished sheets </w:t>
            </w:r>
          </w:p>
          <w:p w14:paraId="44ED3F0F">
            <w:pPr>
              <w:pStyle w:val="91"/>
              <w:framePr w:wrap="auto" w:vAnchor="margin" w:hAnchor="text" w:yAlign="inline"/>
              <w:spacing w:before="180" w:line="240" w:lineRule="atLeast"/>
              <w:textAlignment w:val="bottom"/>
              <w:rPr>
                <w:rFonts w:hint="eastAsia" w:ascii="宋体" w:hAnsi="宋体" w:eastAsia="宋体" w:cs="宋体"/>
                <w:lang w:eastAsia="zh-CN"/>
              </w:rPr>
            </w:pPr>
            <w:r>
              <w:rPr>
                <w:rFonts w:hint="eastAsia" w:ascii="宋体" w:hAnsi="宋体" w:eastAsia="宋体" w:cs="宋体"/>
                <w:lang w:val="en-US" w:eastAsia="zh-CN"/>
              </w:rPr>
              <w:t>讨论稿</w:t>
            </w:r>
            <w:bookmarkStart w:id="8" w:name="_GoBack"/>
            <w:bookmarkEnd w:id="8"/>
          </w:p>
          <w:p w14:paraId="1EB8C0CD">
            <w:pPr>
              <w:pStyle w:val="93"/>
              <w:framePr w:wrap="auto" w:vAnchor="margin" w:hAnchor="text" w:yAlign="inline"/>
              <w:jc w:val="both"/>
              <w:rPr>
                <w:rFonts w:ascii="Times New Roman"/>
              </w:rPr>
            </w:pPr>
            <w:r>
              <w:rPr>
                <w:rFonts w:ascii="Times New Roman"/>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35560</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8pt;height:24pt;width:100pt;z-index:-251653120;mso-width-relative:page;mso-height-relative:page;" fillcolor="#FFFFFF" filled="t" stroked="f" coordsize="21600,21600" o:gfxdata="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UEOB3UAAAACAEAAA8AAAAAAAAAAQAgAAAAIgAAAGRy&#10;cy9kb3ducmV2LnhtbFBLAQIUABQAAAAIAIdO4kCPdSciCQIAACAEAAAOAAAAAAAAAAEAIAAAACMB&#10;AABkcnMvZTJvRG9jLnhtbFBLBQYAAAAABgAGAFkBAACeBQAAAAA=&#10;">
                      <v:fill on="t" focussize="0,0"/>
                      <v:stroke on="f"/>
                      <v:imagedata o:title=""/>
                      <o:lock v:ext="edit" aspectratio="f"/>
                    </v:rect>
                  </w:pict>
                </mc:Fallback>
              </mc:AlternateContent>
            </w:r>
            <w:r>
              <w:rPr>
                <w:rFonts w:ascii="Times New Roman"/>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p>
        </w:tc>
      </w:tr>
      <w:tr w14:paraId="7B822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trPr>
        <w:tc>
          <w:tcPr>
            <w:tcW w:w="9854" w:type="dxa"/>
            <w:tcBorders>
              <w:top w:val="nil"/>
              <w:left w:val="nil"/>
              <w:bottom w:val="nil"/>
              <w:right w:val="nil"/>
            </w:tcBorders>
            <w:shd w:val="clear" w:color="auto" w:fill="auto"/>
          </w:tcPr>
          <w:p w14:paraId="0B77167D">
            <w:pPr>
              <w:pStyle w:val="94"/>
              <w:framePr w:wrap="auto" w:vAnchor="margin" w:hAnchor="text" w:yAlign="inline"/>
              <w:ind w:firstLine="1260" w:firstLineChars="600"/>
              <w:jc w:val="both"/>
              <w:rPr>
                <w:rFonts w:ascii="Times New Roman"/>
              </w:rPr>
            </w:pPr>
          </w:p>
        </w:tc>
      </w:tr>
      <w:tr w14:paraId="1B7E6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trPr>
        <w:tc>
          <w:tcPr>
            <w:tcW w:w="9854" w:type="dxa"/>
            <w:tcBorders>
              <w:top w:val="nil"/>
              <w:left w:val="nil"/>
              <w:bottom w:val="nil"/>
              <w:right w:val="nil"/>
            </w:tcBorders>
            <w:shd w:val="clear" w:color="auto" w:fill="auto"/>
          </w:tcPr>
          <w:p w14:paraId="752A3545">
            <w:pPr>
              <w:pStyle w:val="94"/>
              <w:framePr w:wrap="auto" w:vAnchor="margin" w:hAnchor="text" w:yAlign="inline"/>
              <w:ind w:firstLine="1260" w:firstLineChars="600"/>
              <w:jc w:val="both"/>
              <w:rPr>
                <w:rFonts w:ascii="Times New Roman"/>
              </w:rPr>
            </w:pPr>
          </w:p>
        </w:tc>
      </w:tr>
    </w:tbl>
    <w:p w14:paraId="327ED5CC">
      <w:pPr>
        <w:pStyle w:val="33"/>
        <w:rPr>
          <w:rFonts w:ascii="Times New Roman"/>
        </w:rPr>
        <w:sectPr>
          <w:pgSz w:w="11906" w:h="16838"/>
          <w:pgMar w:top="567" w:right="850" w:bottom="1134" w:left="1418" w:header="0" w:footer="0" w:gutter="0"/>
          <w:pgNumType w:start="1"/>
          <w:cols w:space="425" w:num="1"/>
          <w:docGrid w:type="lines" w:linePitch="312" w:charSpace="0"/>
        </w:sectPr>
      </w:pP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14:paraId="7530E4EF">
      <w:pPr>
        <w:pStyle w:val="186"/>
        <w:spacing w:before="640" w:after="560" w:afterLines="0"/>
        <w:rPr>
          <w:rFonts w:ascii="Times New Roman"/>
        </w:rPr>
      </w:pPr>
      <w:r>
        <w:rPr>
          <w:rFonts w:ascii="Times New Roman"/>
          <w:spacing w:val="320"/>
        </w:rPr>
        <w:t>前</w:t>
      </w:r>
      <w:r>
        <w:rPr>
          <w:rFonts w:ascii="Times New Roman"/>
        </w:rPr>
        <w:t>言</w:t>
      </w:r>
    </w:p>
    <w:p w14:paraId="6C9C61AF">
      <w:pPr>
        <w:pStyle w:val="33"/>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本文件按照GB/T 1.1—20</w:t>
      </w:r>
      <w:r>
        <w:rPr>
          <w:rFonts w:hAnsi="宋体"/>
          <w:color w:val="000000" w:themeColor="text1"/>
          <w:szCs w:val="21"/>
          <w14:textFill>
            <w14:solidFill>
              <w14:schemeClr w14:val="tx1"/>
            </w14:solidFill>
          </w14:textFill>
        </w:rPr>
        <w:t>20</w:t>
      </w:r>
      <w:r>
        <w:rPr>
          <w:rFonts w:hint="eastAsia" w:hAnsi="宋体"/>
          <w:color w:val="000000" w:themeColor="text1"/>
          <w:szCs w:val="21"/>
          <w14:textFill>
            <w14:solidFill>
              <w14:schemeClr w14:val="tx1"/>
            </w14:solidFill>
          </w14:textFill>
        </w:rPr>
        <w:t>《标准化工作导则  第1部分：标准化文件的结构和起草规则》的规定起草。</w:t>
      </w:r>
    </w:p>
    <w:p w14:paraId="20807DDA">
      <w:pPr>
        <w:pStyle w:val="33"/>
        <w:rPr>
          <w:rFonts w:hAnsi="宋体"/>
          <w:color w:val="000000" w:themeColor="text1"/>
          <w:szCs w:val="21"/>
          <w14:textFill>
            <w14:solidFill>
              <w14:schemeClr w14:val="tx1"/>
            </w14:solidFill>
          </w14:textFill>
        </w:rPr>
      </w:pPr>
      <w:r>
        <w:rPr>
          <w:rFonts w:hint="eastAsia" w:hAnsi="宋体"/>
          <w:szCs w:val="21"/>
        </w:rPr>
        <w:t>请注意本文件的某些内容可能涉及专利。本文件的发布机构不承担识别专利的责任。</w:t>
      </w:r>
    </w:p>
    <w:p w14:paraId="2E12DEB7">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本文件由全国半导体设备和材料标准化技术委员会（SAC/TC 203）与全国半导体设备和材料标准化技术委员会材料分技术委员会（SAC/TC 203/SC2）共同提出并归口。</w:t>
      </w:r>
    </w:p>
    <w:p w14:paraId="1F92E4C1">
      <w:pPr>
        <w:pStyle w:val="185"/>
        <w:ind w:firstLine="420"/>
        <w:rPr>
          <w:rFonts w:hAnsi="宋体" w:cs="宋体"/>
        </w:rPr>
      </w:pPr>
      <w:r>
        <w:rPr>
          <w:rFonts w:hint="eastAsia" w:hAnsi="宋体" w:cs="宋体"/>
        </w:rPr>
        <w:t>本文件起草单位：安徽光智科技有限公司、哈尔滨工业大学、浙江先导微电子科技有限公司、广东先导稀材股份有限公司、安徽昱升光电科技有限公司、郑州航空工业管理学院、苏州碳真芯材科技有限公司、德州学院等。</w:t>
      </w:r>
    </w:p>
    <w:p w14:paraId="5F0F0567">
      <w:pPr>
        <w:pStyle w:val="185"/>
        <w:ind w:firstLine="420"/>
        <w:rPr>
          <w:rFonts w:hAnsi="宋体" w:cs="宋体"/>
        </w:rPr>
      </w:pPr>
      <w:r>
        <w:rPr>
          <w:rFonts w:hint="eastAsia" w:hAnsi="宋体" w:cs="宋体"/>
        </w:rPr>
        <w:t>本文件主要起草人：</w:t>
      </w:r>
    </w:p>
    <w:p w14:paraId="6902FAE9">
      <w:pPr>
        <w:pStyle w:val="62"/>
        <w:spacing w:before="0" w:after="0" w:line="680" w:lineRule="exact"/>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pPr>
    </w:p>
    <w:p w14:paraId="1A6C9C87">
      <w:pPr>
        <w:pStyle w:val="62"/>
        <w:spacing w:before="0" w:after="0" w:line="680" w:lineRule="exact"/>
        <w:rPr>
          <w:rFonts w:ascii="Times New Roman"/>
        </w:rPr>
      </w:pPr>
      <w:r>
        <w:t>金刚石</w:t>
      </w:r>
      <w:r>
        <w:rPr>
          <w:rFonts w:hint="eastAsia"/>
        </w:rPr>
        <w:t>单晶抛光片</w:t>
      </w:r>
    </w:p>
    <w:p w14:paraId="1338FB35">
      <w:pPr>
        <w:pStyle w:val="57"/>
        <w:numPr>
          <w:ilvl w:val="0"/>
          <w:numId w:val="0"/>
        </w:numPr>
        <w:spacing w:before="312" w:after="312"/>
        <w:rPr>
          <w:rFonts w:hAnsi="黑体" w:cs="黑体"/>
        </w:rPr>
      </w:pPr>
      <w:r>
        <w:rPr>
          <w:rFonts w:hint="eastAsia" w:hAnsi="黑体" w:cs="黑体"/>
        </w:rPr>
        <w:t>1 范围</w:t>
      </w:r>
    </w:p>
    <w:p w14:paraId="7D85C2F5">
      <w:pPr>
        <w:pStyle w:val="3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本文件规定了金刚石单晶抛光片的技术要求、试验方法、检验规则、标志、包装、运输、贮存、随行文件和订货单内容。</w:t>
      </w:r>
    </w:p>
    <w:p w14:paraId="2F99709C">
      <w:pPr>
        <w:pStyle w:val="3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本文件适用于化学气相沉积法（CVD）制备的金刚石单晶抛光片（包括热沉级、光学级以及探测器级）。</w:t>
      </w:r>
    </w:p>
    <w:p w14:paraId="382C119F">
      <w:pPr>
        <w:pStyle w:val="57"/>
        <w:numPr>
          <w:ilvl w:val="0"/>
          <w:numId w:val="0"/>
        </w:numPr>
        <w:spacing w:before="312" w:after="312"/>
        <w:rPr>
          <w:rFonts w:hAnsi="黑体" w:cs="黑体"/>
        </w:rPr>
      </w:pPr>
      <w:r>
        <w:rPr>
          <w:rFonts w:hint="eastAsia" w:hAnsi="黑体" w:cs="黑体"/>
        </w:rPr>
        <w:t>2  规范性引用文件</w:t>
      </w:r>
    </w:p>
    <w:p w14:paraId="2017C245">
      <w:pPr>
        <w:pStyle w:val="33"/>
        <w:rPr>
          <w:rFonts w:hAnsi="宋体" w:cs="宋体"/>
          <w:szCs w:val="21"/>
        </w:rPr>
      </w:pPr>
      <w:r>
        <w:rPr>
          <w:rFonts w:hint="eastAsia" w:hAnsi="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EAE930D">
      <w:pPr>
        <w:pStyle w:val="33"/>
        <w:rPr>
          <w:rFonts w:hAnsi="宋体" w:cs="宋体"/>
          <w:szCs w:val="21"/>
        </w:rPr>
      </w:pPr>
      <w:r>
        <w:rPr>
          <w:rFonts w:hint="eastAsia" w:hAnsi="宋体" w:cs="宋体"/>
          <w:szCs w:val="21"/>
        </w:rPr>
        <w:t>GB/T 1031-2009 产品几何技术规范（GPS） 表面结构 轮廓法 表面粗糙度参数及其数值</w:t>
      </w:r>
    </w:p>
    <w:p w14:paraId="271A66C7">
      <w:pPr>
        <w:pStyle w:val="33"/>
        <w:rPr>
          <w:rFonts w:hAnsi="宋体" w:cs="宋体"/>
          <w:szCs w:val="21"/>
        </w:rPr>
      </w:pPr>
      <w:r>
        <w:rPr>
          <w:rFonts w:hint="eastAsia" w:hAnsi="宋体" w:cs="宋体"/>
          <w:szCs w:val="21"/>
        </w:rPr>
        <w:t>GB/T 1408.1-2016 绝缘材料  电器强度试验方法  第1部分：工频下试验</w:t>
      </w:r>
    </w:p>
    <w:p w14:paraId="4C268933">
      <w:pPr>
        <w:pStyle w:val="33"/>
        <w:rPr>
          <w:rFonts w:hAnsi="宋体" w:cs="宋体"/>
          <w:szCs w:val="21"/>
        </w:rPr>
      </w:pPr>
      <w:r>
        <w:rPr>
          <w:rFonts w:hint="eastAsia" w:hAnsi="宋体" w:cs="宋体"/>
          <w:szCs w:val="21"/>
        </w:rPr>
        <w:t>GB/T 4326-2006 非本征半导体单晶霍尔迁移率和霍尔系数测量方法</w:t>
      </w:r>
    </w:p>
    <w:p w14:paraId="0C926D6E">
      <w:pPr>
        <w:pStyle w:val="33"/>
        <w:rPr>
          <w:rFonts w:hAnsi="宋体" w:cs="宋体"/>
          <w:szCs w:val="21"/>
        </w:rPr>
      </w:pPr>
      <w:r>
        <w:rPr>
          <w:rFonts w:hint="eastAsia" w:hAnsi="宋体" w:cs="宋体"/>
          <w:szCs w:val="21"/>
        </w:rPr>
        <w:t>GB/T 5433 日用玻璃光透射比测定方法</w:t>
      </w:r>
    </w:p>
    <w:p w14:paraId="7021A39C">
      <w:pPr>
        <w:pStyle w:val="33"/>
        <w:rPr>
          <w:rFonts w:hAnsi="宋体" w:cs="宋体"/>
          <w:szCs w:val="21"/>
        </w:rPr>
      </w:pPr>
      <w:r>
        <w:rPr>
          <w:rFonts w:hint="eastAsia" w:hAnsi="宋体" w:cs="宋体"/>
          <w:szCs w:val="21"/>
        </w:rPr>
        <w:t>GB/T 5594.4-2015 电子元器件结构陶瓷材料性能测试方法  第 4 部分: 介电常数和介质损耗角</w:t>
      </w:r>
    </w:p>
    <w:p w14:paraId="16DB32DB">
      <w:pPr>
        <w:pStyle w:val="33"/>
        <w:rPr>
          <w:rFonts w:hAnsi="宋体" w:cs="宋体"/>
          <w:szCs w:val="21"/>
        </w:rPr>
      </w:pPr>
      <w:r>
        <w:rPr>
          <w:rFonts w:hint="eastAsia" w:hAnsi="宋体" w:cs="宋体"/>
          <w:szCs w:val="21"/>
        </w:rPr>
        <w:t>正切值测试方法</w:t>
      </w:r>
    </w:p>
    <w:p w14:paraId="4861F88D">
      <w:pPr>
        <w:pStyle w:val="33"/>
        <w:rPr>
          <w:rFonts w:hAnsi="宋体" w:cs="宋体"/>
          <w:szCs w:val="21"/>
        </w:rPr>
      </w:pPr>
      <w:r>
        <w:rPr>
          <w:rFonts w:hint="eastAsia" w:hAnsi="宋体" w:cs="宋体"/>
          <w:szCs w:val="21"/>
        </w:rPr>
        <w:t>GB/T 7962.1 无色光学玻璃测试方法 第一部分：折射率和色散系数</w:t>
      </w:r>
    </w:p>
    <w:p w14:paraId="06824BC9">
      <w:pPr>
        <w:pStyle w:val="33"/>
        <w:rPr>
          <w:rFonts w:hint="eastAsia" w:hAnsi="宋体" w:cs="宋体"/>
          <w:szCs w:val="21"/>
        </w:rPr>
      </w:pPr>
      <w:r>
        <w:rPr>
          <w:rFonts w:hint="eastAsia" w:hAnsi="宋体" w:cs="宋体"/>
          <w:szCs w:val="21"/>
        </w:rPr>
        <w:t>GB/T 7962.9 无色光学玻璃测试方法 第九部分 光吸收系数</w:t>
      </w:r>
    </w:p>
    <w:p w14:paraId="5B60BAE5">
      <w:pPr>
        <w:pStyle w:val="33"/>
        <w:rPr>
          <w:rFonts w:hint="eastAsia" w:hAnsi="宋体" w:cs="宋体"/>
        </w:rPr>
      </w:pPr>
      <w:r>
        <w:rPr>
          <w:rFonts w:hint="eastAsia" w:hAnsi="宋体" w:cs="宋体"/>
        </w:rPr>
        <w:t>GB/T 16920-2015 玻璃 平均线热膨胀系数的测定</w:t>
      </w:r>
    </w:p>
    <w:p w14:paraId="4DC0849F">
      <w:pPr>
        <w:pStyle w:val="33"/>
        <w:rPr>
          <w:rFonts w:hint="eastAsia" w:hAnsi="宋体" w:cs="宋体"/>
        </w:rPr>
      </w:pPr>
      <w:r>
        <w:rPr>
          <w:rFonts w:hint="eastAsia" w:hAnsi="宋体" w:cs="宋体"/>
        </w:rPr>
        <w:t>GB/T 22588-2008 闪光法测量热扩散系数或导热系数</w:t>
      </w:r>
    </w:p>
    <w:p w14:paraId="133F01DF">
      <w:pPr>
        <w:pStyle w:val="33"/>
        <w:rPr>
          <w:rFonts w:hint="default" w:hAnsi="宋体" w:eastAsia="宋体" w:cs="宋体"/>
          <w:lang w:val="en-US" w:eastAsia="zh-CN"/>
        </w:rPr>
      </w:pPr>
      <w:r>
        <w:rPr>
          <w:rFonts w:hint="eastAsia" w:ascii="宋体" w:hAnsi="宋体" w:cs="宋体"/>
          <w:szCs w:val="21"/>
        </w:rPr>
        <w:t>GB</w:t>
      </w:r>
      <w:r>
        <w:rPr>
          <w:rFonts w:ascii="宋体" w:hAnsi="宋体" w:cs="宋体"/>
          <w:szCs w:val="21"/>
        </w:rPr>
        <w:t>/</w:t>
      </w:r>
      <w:r>
        <w:rPr>
          <w:rFonts w:hint="eastAsia" w:ascii="宋体" w:hAnsi="宋体" w:cs="宋体"/>
          <w:szCs w:val="21"/>
        </w:rPr>
        <w:t>T</w:t>
      </w:r>
      <w:r>
        <w:rPr>
          <w:rFonts w:ascii="宋体" w:hAnsi="宋体" w:cs="宋体"/>
          <w:szCs w:val="21"/>
        </w:rPr>
        <w:t xml:space="preserve"> 36403</w:t>
      </w:r>
      <w:r>
        <w:rPr>
          <w:rFonts w:hint="eastAsia" w:hAnsi="宋体" w:cs="宋体"/>
          <w:szCs w:val="21"/>
          <w:lang w:val="en-US" w:eastAsia="zh-CN"/>
        </w:rPr>
        <w:t>-2018 红外光学玻璃红外透过率测试方法</w:t>
      </w:r>
      <w:r>
        <w:rPr>
          <w:rFonts w:hint="eastAsia" w:hAnsi="宋体" w:cs="宋体"/>
          <w:szCs w:val="21"/>
        </w:rPr>
        <w:t xml:space="preserve">  </w:t>
      </w:r>
      <w:r>
        <w:rPr>
          <w:rFonts w:hint="eastAsia" w:hAnsi="宋体" w:cs="宋体"/>
          <w:szCs w:val="21"/>
          <w:lang w:val="en-US" w:eastAsia="zh-CN"/>
        </w:rPr>
        <w:t>傅里叶变换法</w:t>
      </w:r>
    </w:p>
    <w:p w14:paraId="0B5B9D5A">
      <w:pPr>
        <w:pStyle w:val="33"/>
        <w:rPr>
          <w:rFonts w:hint="eastAsia" w:hAnsi="宋体" w:cs="宋体"/>
          <w:szCs w:val="21"/>
        </w:rPr>
      </w:pPr>
      <w:r>
        <w:rPr>
          <w:rFonts w:hint="eastAsia" w:hAnsi="宋体" w:cs="宋体"/>
          <w:szCs w:val="21"/>
        </w:rPr>
        <w:t>GB/T 42263-2022 硅单晶中氮含量的测定　二次离子质谱法</w:t>
      </w:r>
    </w:p>
    <w:p w14:paraId="109D5594">
      <w:pPr>
        <w:pStyle w:val="33"/>
        <w:rPr>
          <w:rFonts w:hAnsi="宋体" w:cs="宋体"/>
          <w:szCs w:val="21"/>
        </w:rPr>
      </w:pPr>
      <w:r>
        <w:rPr>
          <w:rFonts w:hint="eastAsia" w:hAnsi="宋体" w:cs="宋体"/>
          <w:szCs w:val="21"/>
        </w:rPr>
        <w:t>JY/T 0573-2020 激光拉曼光谱分析方法通则</w:t>
      </w:r>
    </w:p>
    <w:p w14:paraId="12EC6CF7">
      <w:pPr>
        <w:pStyle w:val="33"/>
        <w:rPr>
          <w:rFonts w:hAnsi="宋体" w:cs="宋体"/>
          <w:szCs w:val="21"/>
        </w:rPr>
      </w:pPr>
      <w:r>
        <w:rPr>
          <w:rFonts w:hint="eastAsia" w:hAnsi="宋体" w:cs="宋体"/>
          <w:szCs w:val="21"/>
        </w:rPr>
        <w:t>ISO 17560-2014 表面化学分析-二次离子质谱法 硅中硼深度剖析方法（Surface chemical analysis—Secondary-ion mass spectrometry—Method for depth profiling of boron in silicon）</w:t>
      </w:r>
    </w:p>
    <w:p w14:paraId="4F539080">
      <w:pPr>
        <w:pStyle w:val="57"/>
        <w:numPr>
          <w:ilvl w:val="0"/>
          <w:numId w:val="0"/>
        </w:numPr>
        <w:spacing w:before="312" w:after="312"/>
        <w:rPr>
          <w:rFonts w:hAnsi="黑体" w:cs="黑体"/>
        </w:rPr>
      </w:pPr>
      <w:r>
        <w:rPr>
          <w:rFonts w:hint="eastAsia" w:hAnsi="黑体" w:cs="黑体"/>
        </w:rPr>
        <w:t>3  术语和定义</w:t>
      </w:r>
    </w:p>
    <w:p w14:paraId="6EC58412">
      <w:pPr>
        <w:pStyle w:val="57"/>
        <w:numPr>
          <w:ilvl w:val="0"/>
          <w:numId w:val="0"/>
        </w:numPr>
        <w:spacing w:beforeLines="0" w:afterLines="0"/>
        <w:ind w:firstLine="210" w:firstLineChars="100"/>
        <w:rPr>
          <w:rFonts w:ascii="宋体" w:hAnsi="宋体" w:eastAsia="宋体" w:cs="宋体"/>
        </w:rPr>
      </w:pPr>
      <w:r>
        <w:rPr>
          <w:rFonts w:hint="eastAsia" w:ascii="宋体" w:hAnsi="宋体" w:eastAsia="宋体" w:cs="宋体"/>
        </w:rPr>
        <w:t>本文件没有需要界定的术语和定义。</w:t>
      </w:r>
    </w:p>
    <w:p w14:paraId="052EE793">
      <w:pPr>
        <w:pStyle w:val="57"/>
        <w:numPr>
          <w:ilvl w:val="0"/>
          <w:numId w:val="0"/>
        </w:numPr>
        <w:spacing w:before="312" w:after="312"/>
        <w:rPr>
          <w:rFonts w:hAnsi="黑体" w:cs="黑体"/>
        </w:rPr>
      </w:pPr>
      <w:r>
        <w:rPr>
          <w:rFonts w:hint="eastAsia" w:hAnsi="黑体" w:cs="黑体"/>
        </w:rPr>
        <w:t>4  牌号和分类</w:t>
      </w:r>
    </w:p>
    <w:p w14:paraId="1587E75F">
      <w:pPr>
        <w:pStyle w:val="54"/>
        <w:numPr>
          <w:ilvl w:val="1"/>
          <w:numId w:val="0"/>
        </w:numPr>
        <w:spacing w:before="156" w:after="156"/>
      </w:pPr>
      <w:r>
        <w:rPr>
          <w:rFonts w:hint="eastAsia" w:hAnsi="黑体" w:cs="黑体"/>
        </w:rPr>
        <w:t>4.1　牌号</w:t>
      </w:r>
    </w:p>
    <w:p w14:paraId="7ACF89A7">
      <w:pPr>
        <w:pStyle w:val="185"/>
        <w:ind w:firstLine="840" w:firstLineChars="400"/>
        <w:rPr>
          <w:rFonts w:hAnsi="宋体" w:cs="宋体"/>
          <w:kern w:val="2"/>
          <w:szCs w:val="21"/>
        </w:rPr>
      </w:pPr>
      <w:r>
        <w:rPr>
          <w:rFonts w:hint="eastAsia" w:hAnsi="宋体" w:cs="宋体"/>
          <w:szCs w:val="21"/>
        </w:rPr>
        <w:t>化学气相沉积金刚石单晶抛光片</w:t>
      </w:r>
      <w:r>
        <w:rPr>
          <w:rFonts w:hint="eastAsia" w:hAnsi="宋体" w:cs="宋体"/>
          <w:kern w:val="2"/>
          <w:szCs w:val="21"/>
        </w:rPr>
        <w:t>的表示方法为：</w:t>
      </w:r>
    </w:p>
    <w:p w14:paraId="3D9D20C1">
      <w:pPr>
        <w:pStyle w:val="185"/>
        <w:ind w:firstLine="840" w:firstLineChars="400"/>
        <w:rPr>
          <w:rFonts w:hAnsi="宋体" w:cs="宋体"/>
          <w:szCs w:val="21"/>
          <w:u w:val="single"/>
        </w:rPr>
      </w:pPr>
      <w:r>
        <w:rPr>
          <w:rFonts w:hint="eastAsia" w:hAnsi="宋体" w:cs="宋体"/>
          <w:szCs w:val="21"/>
          <w:u w:val="single"/>
        </w:rPr>
        <w:t>D-C</w:t>
      </w:r>
      <w:r>
        <w:rPr>
          <w:rFonts w:hint="eastAsia" w:hAnsi="宋体" w:cs="宋体"/>
          <w:szCs w:val="21"/>
        </w:rPr>
        <w:t>-</w:t>
      </w:r>
      <w:r>
        <w:rPr>
          <w:rFonts w:hint="eastAsia" w:hAnsi="宋体" w:cs="宋体"/>
          <w:szCs w:val="21"/>
          <w:u w:val="single"/>
        </w:rPr>
        <w:t>□</w:t>
      </w:r>
      <w:r>
        <w:rPr>
          <w:rFonts w:hint="eastAsia" w:hAnsi="宋体" w:cs="宋体"/>
          <w:szCs w:val="21"/>
        </w:rPr>
        <w:t>-</w:t>
      </w:r>
      <w:r>
        <w:rPr>
          <w:rFonts w:hint="eastAsia" w:hAnsi="宋体" w:cs="宋体"/>
          <w:szCs w:val="21"/>
          <w:u w:val="single"/>
        </w:rPr>
        <w:t>IR</w:t>
      </w:r>
    </w:p>
    <w:p w14:paraId="431C3A84">
      <w:pPr>
        <w:pStyle w:val="185"/>
        <w:ind w:firstLine="420"/>
        <w:rPr>
          <w:rFonts w:hAnsi="宋体" w:cs="宋体"/>
          <w:szCs w:val="21"/>
        </w:rPr>
      </w:pPr>
      <w:r>
        <w:rPr>
          <w:rFonts w:hint="eastAsia" w:hAnsi="宋体" w:cs="宋体"/>
          <w:szCs w:val="21"/>
        </w:rPr>
        <mc:AlternateContent>
          <mc:Choice Requires="wpg">
            <w:drawing>
              <wp:anchor distT="0" distB="0" distL="114300" distR="114300" simplePos="0" relativeHeight="251665408" behindDoc="0" locked="0" layoutInCell="1" allowOverlap="1">
                <wp:simplePos x="0" y="0"/>
                <wp:positionH relativeFrom="column">
                  <wp:posOffset>842645</wp:posOffset>
                </wp:positionH>
                <wp:positionV relativeFrom="paragraph">
                  <wp:posOffset>52070</wp:posOffset>
                </wp:positionV>
                <wp:extent cx="692785" cy="266700"/>
                <wp:effectExtent l="4445" t="0" r="1270" b="12700"/>
                <wp:wrapNone/>
                <wp:docPr id="13" name="组合 13"/>
                <wp:cNvGraphicFramePr/>
                <a:graphic xmlns:a="http://schemas.openxmlformats.org/drawingml/2006/main">
                  <a:graphicData uri="http://schemas.microsoft.com/office/word/2010/wordprocessingGroup">
                    <wpg:wgp>
                      <wpg:cNvGrpSpPr/>
                      <wpg:grpSpPr>
                        <a:xfrm>
                          <a:off x="0" y="0"/>
                          <a:ext cx="692785" cy="266700"/>
                          <a:chOff x="2887" y="10030"/>
                          <a:chExt cx="1050" cy="470"/>
                        </a:xfrm>
                      </wpg:grpSpPr>
                      <wps:wsp>
                        <wps:cNvPr id="11" name="直接连接符 11"/>
                        <wps:cNvCnPr/>
                        <wps:spPr>
                          <a:xfrm>
                            <a:off x="2887" y="10030"/>
                            <a:ext cx="1" cy="468"/>
                          </a:xfrm>
                          <a:prstGeom prst="line">
                            <a:avLst/>
                          </a:prstGeom>
                          <a:ln w="9525" cap="flat" cmpd="sng">
                            <a:solidFill>
                              <a:srgbClr val="000000"/>
                            </a:solidFill>
                            <a:prstDash val="solid"/>
                            <a:headEnd type="none" w="med" len="med"/>
                            <a:tailEnd type="none" w="med" len="med"/>
                          </a:ln>
                        </wps:spPr>
                        <wps:bodyPr/>
                      </wps:wsp>
                      <wps:wsp>
                        <wps:cNvPr id="12" name="直接连接符 12"/>
                        <wps:cNvCnPr/>
                        <wps:spPr>
                          <a:xfrm>
                            <a:off x="2887" y="10500"/>
                            <a:ext cx="1050" cy="0"/>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66.35pt;margin-top:4.1pt;height:21pt;width:54.55pt;z-index:251665408;mso-width-relative:page;mso-height-relative:page;" coordorigin="2887,10030" coordsize="1050,470" o:gfxdata="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6W5vI2AAAAAgBAAAPAAAA&#10;AAAAAAEAIAAAACIAAABkcnMvZG93bnJldi54bWxQSwECFAAUAAAACACHTuJAF2+blocCAAAOBwAA&#10;DgAAAAAAAAABACAAAAAnAQAAZHJzL2Uyb0RvYy54bWxQSwUGAAAAAAYABgBZAQAAIAYAAAAA&#10;">
                <o:lock v:ext="edit" aspectratio="f"/>
                <v:line id="_x0000_s1026" o:spid="_x0000_s1026" o:spt="20" style="position:absolute;left:2887;top:10030;height:468;width:1;"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887;top:10500;height:0;width:105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hAnsi="宋体" w:cs="宋体"/>
          <w:szCs w:val="21"/>
        </w:rPr>
        <w:t xml:space="preserve">                                               </w:t>
      </w:r>
    </w:p>
    <w:p w14:paraId="40B4759E">
      <w:pPr>
        <w:ind w:firstLine="2730" w:firstLineChars="1300"/>
        <w:rPr>
          <w:rFonts w:ascii="宋体" w:hAnsi="宋体" w:cs="宋体"/>
          <w:spacing w:val="2"/>
          <w:kern w:val="0"/>
          <w:szCs w:val="21"/>
        </w:rPr>
      </w:pPr>
      <w:r>
        <w:rPr>
          <w:rFonts w:hint="eastAsia" w:ascii="宋体" w:hAnsi="宋体" w:cs="宋体"/>
          <w:szCs w:val="21"/>
        </w:rPr>
        <w:t>表示金刚石类别，R表示热沉级，O表示光学级，T:表示探测器级</w:t>
      </w:r>
    </w:p>
    <w:p w14:paraId="356C3755">
      <w:pPr>
        <w:pStyle w:val="185"/>
        <w:ind w:firstLine="2730" w:firstLineChars="1300"/>
        <w:rPr>
          <w:rFonts w:hAnsi="宋体" w:cs="宋体"/>
          <w:kern w:val="2"/>
          <w:szCs w:val="21"/>
        </w:rPr>
      </w:pPr>
    </w:p>
    <w:p w14:paraId="65F0217F">
      <w:pPr>
        <w:pStyle w:val="185"/>
        <w:ind w:firstLine="840" w:firstLineChars="400"/>
        <w:jc w:val="left"/>
        <w:rPr>
          <w:rFonts w:hAnsi="宋体" w:cs="宋体"/>
          <w:szCs w:val="21"/>
        </w:rPr>
      </w:pPr>
      <w:r>
        <w:rPr>
          <w:rFonts w:hint="eastAsia" w:hAnsi="宋体" w:cs="宋体"/>
          <w:szCs w:val="21"/>
        </w:rPr>
        <w:t>D——表示金刚石</w:t>
      </w:r>
    </w:p>
    <w:p w14:paraId="2805A816">
      <w:pPr>
        <w:pStyle w:val="185"/>
        <w:ind w:firstLine="840" w:firstLineChars="400"/>
        <w:jc w:val="left"/>
        <w:rPr>
          <w:rFonts w:hAnsi="宋体" w:cs="宋体"/>
          <w:szCs w:val="21"/>
        </w:rPr>
      </w:pPr>
      <w:r>
        <w:rPr>
          <w:rFonts w:hint="eastAsia" w:hAnsi="宋体" w:cs="宋体"/>
          <w:szCs w:val="21"/>
        </w:rPr>
        <w:t>C——表示化学气相沉积法；</w:t>
      </w:r>
    </w:p>
    <w:p w14:paraId="3C93E430">
      <w:pPr>
        <w:pStyle w:val="185"/>
        <w:ind w:firstLine="840" w:firstLineChars="400"/>
        <w:jc w:val="left"/>
        <w:rPr>
          <w:rFonts w:hAnsi="宋体" w:cs="宋体"/>
          <w:szCs w:val="21"/>
        </w:rPr>
      </w:pPr>
      <w:r>
        <w:rPr>
          <w:rFonts w:hint="eastAsia" w:hAnsi="宋体" w:cs="宋体"/>
          <w:szCs w:val="21"/>
        </w:rPr>
        <w:t>R——表示热沉级；</w:t>
      </w:r>
    </w:p>
    <w:p w14:paraId="01A8439B">
      <w:pPr>
        <w:pStyle w:val="185"/>
        <w:ind w:firstLine="840" w:firstLineChars="400"/>
        <w:jc w:val="left"/>
        <w:rPr>
          <w:rFonts w:hAnsi="宋体" w:cs="宋体"/>
          <w:szCs w:val="21"/>
        </w:rPr>
      </w:pPr>
      <w:r>
        <w:rPr>
          <w:rFonts w:hint="eastAsia" w:hAnsi="宋体" w:cs="宋体"/>
          <w:szCs w:val="21"/>
        </w:rPr>
        <w:t>O——表示光学级；</w:t>
      </w:r>
    </w:p>
    <w:p w14:paraId="7E74AD38">
      <w:pPr>
        <w:pStyle w:val="185"/>
        <w:ind w:firstLine="840" w:firstLineChars="400"/>
        <w:jc w:val="left"/>
        <w:rPr>
          <w:rFonts w:hAnsi="宋体" w:cs="宋体"/>
          <w:szCs w:val="21"/>
        </w:rPr>
      </w:pPr>
      <w:r>
        <w:rPr>
          <w:rFonts w:hint="eastAsia" w:hAnsi="宋体" w:cs="宋体"/>
          <w:szCs w:val="21"/>
        </w:rPr>
        <w:t>T——表示探测器级。</w:t>
      </w:r>
    </w:p>
    <w:p w14:paraId="409668BE">
      <w:pPr>
        <w:pStyle w:val="54"/>
        <w:numPr>
          <w:ilvl w:val="1"/>
          <w:numId w:val="0"/>
        </w:numPr>
        <w:spacing w:before="156" w:after="156"/>
      </w:pPr>
      <w:r>
        <w:rPr>
          <w:rFonts w:hint="eastAsia" w:hAnsi="黑体" w:cs="黑体"/>
        </w:rPr>
        <w:t>4.2　分类</w:t>
      </w:r>
    </w:p>
    <w:p w14:paraId="3AA476EB">
      <w:pPr>
        <w:pStyle w:val="33"/>
        <w:rPr>
          <w:rFonts w:hAnsi="宋体" w:cs="宋体"/>
        </w:rPr>
      </w:pPr>
      <w:r>
        <w:rPr>
          <w:rFonts w:hint="eastAsia" w:hAnsi="宋体" w:cs="宋体"/>
        </w:rPr>
        <w:t>化学气相沉积金刚石单晶抛光片</w:t>
      </w:r>
      <w:r>
        <w:rPr>
          <w:rFonts w:hint="eastAsia" w:hAnsi="宋体" w:cs="宋体"/>
          <w:szCs w:val="21"/>
        </w:rPr>
        <w:t>按照材料性能和使用场景可以分为热沉级、光学级、探测器级三类金刚石。</w:t>
      </w:r>
    </w:p>
    <w:p w14:paraId="0C3182D4">
      <w:pPr>
        <w:pStyle w:val="57"/>
        <w:numPr>
          <w:ilvl w:val="0"/>
          <w:numId w:val="0"/>
        </w:numPr>
        <w:spacing w:before="312" w:after="312"/>
        <w:rPr>
          <w:rFonts w:hAnsi="黑体" w:cs="黑体"/>
        </w:rPr>
      </w:pPr>
      <w:r>
        <w:rPr>
          <w:rFonts w:hint="eastAsia" w:hAnsi="黑体" w:cs="黑体"/>
        </w:rPr>
        <w:t>5  要求</w:t>
      </w:r>
    </w:p>
    <w:p w14:paraId="7E4B9EED">
      <w:pPr>
        <w:pStyle w:val="54"/>
        <w:numPr>
          <w:ilvl w:val="0"/>
          <w:numId w:val="0"/>
        </w:numPr>
        <w:spacing w:before="156" w:after="156"/>
      </w:pPr>
      <w:r>
        <w:rPr>
          <w:rFonts w:hint="eastAsia" w:hAnsi="黑体" w:cs="黑体"/>
        </w:rPr>
        <w:t>5.1化学成分</w:t>
      </w:r>
    </w:p>
    <w:p w14:paraId="0508A817">
      <w:r>
        <w:rPr>
          <w:rFonts w:ascii="黑体" w:hAnsi="黑体" w:eastAsia="黑体" w:cs="黑体"/>
          <w:szCs w:val="21"/>
        </w:rPr>
        <w:t>5</w:t>
      </w:r>
      <w:r>
        <w:rPr>
          <w:rFonts w:hint="eastAsia" w:ascii="黑体" w:hAnsi="黑体" w:eastAsia="黑体" w:cs="黑体"/>
          <w:szCs w:val="21"/>
        </w:rPr>
        <w:t>.1</w:t>
      </w:r>
      <w:r>
        <w:rPr>
          <w:rFonts w:ascii="黑体" w:hAnsi="黑体" w:eastAsia="黑体" w:cs="黑体"/>
          <w:szCs w:val="21"/>
        </w:rPr>
        <w:t>.1</w:t>
      </w:r>
      <w:r>
        <w:rPr>
          <w:rFonts w:hint="eastAsia" w:ascii="黑体" w:hAnsi="黑体" w:eastAsia="黑体" w:cs="黑体"/>
          <w:szCs w:val="21"/>
        </w:rPr>
        <w:t xml:space="preserve">  </w:t>
      </w:r>
      <w:r>
        <w:rPr>
          <w:rFonts w:hint="eastAsia" w:ascii="宋体" w:hAnsi="宋体" w:cs="宋体"/>
          <w:szCs w:val="21"/>
        </w:rPr>
        <w:t>热沉级和光学级金刚石单晶抛光片的</w:t>
      </w:r>
      <w:r>
        <w:rPr>
          <w:rFonts w:hint="eastAsia" w:ascii="宋体" w:hAnsi="宋体" w:cs="宋体"/>
        </w:rPr>
        <w:t>碳（C）元素含量不应小于99.99%，其它元素不做要求。</w:t>
      </w:r>
    </w:p>
    <w:p w14:paraId="5B3FE569">
      <w:pPr>
        <w:rPr>
          <w:rFonts w:ascii="宋体" w:hAnsi="宋体" w:cs="宋体"/>
          <w:szCs w:val="21"/>
        </w:rPr>
      </w:pPr>
      <w:r>
        <w:rPr>
          <w:rFonts w:ascii="黑体" w:hAnsi="黑体" w:eastAsia="黑体" w:cs="黑体"/>
          <w:szCs w:val="21"/>
        </w:rPr>
        <w:t>5</w:t>
      </w:r>
      <w:r>
        <w:rPr>
          <w:rFonts w:hint="eastAsia" w:ascii="黑体" w:hAnsi="黑体" w:eastAsia="黑体" w:cs="黑体"/>
          <w:szCs w:val="21"/>
        </w:rPr>
        <w:t>.1</w:t>
      </w:r>
      <w:r>
        <w:rPr>
          <w:rFonts w:ascii="黑体" w:hAnsi="黑体" w:eastAsia="黑体" w:cs="黑体"/>
          <w:szCs w:val="21"/>
        </w:rPr>
        <w:t>.2</w:t>
      </w:r>
      <w:r>
        <w:rPr>
          <w:rFonts w:hint="eastAsia" w:ascii="黑体" w:hAnsi="黑体" w:eastAsia="黑体" w:cs="黑体"/>
          <w:szCs w:val="21"/>
        </w:rPr>
        <w:t xml:space="preserve">  </w:t>
      </w:r>
      <w:r>
        <w:rPr>
          <w:rFonts w:hint="eastAsia" w:ascii="宋体" w:hAnsi="宋体" w:cs="宋体"/>
          <w:szCs w:val="21"/>
        </w:rPr>
        <w:t>探测器级金刚石单晶抛光片的化学成分应符合表1的规定。</w:t>
      </w:r>
    </w:p>
    <w:p w14:paraId="7208B83E">
      <w:pPr>
        <w:pStyle w:val="18"/>
        <w:spacing w:before="156" w:beforeLines="50" w:after="156" w:afterLines="50"/>
        <w:jc w:val="center"/>
        <w:rPr>
          <w:rFonts w:ascii="黑体" w:hAnsi="黑体" w:eastAsia="黑体" w:cs="黑体"/>
          <w:sz w:val="18"/>
          <w:szCs w:val="18"/>
        </w:rPr>
      </w:pPr>
      <w:r>
        <w:rPr>
          <w:rFonts w:hint="eastAsia" w:ascii="黑体" w:hAnsi="黑体" w:eastAsia="黑体" w:cs="黑体"/>
          <w:sz w:val="18"/>
          <w:szCs w:val="18"/>
        </w:rPr>
        <w:t>表1 探测器级金刚石单晶抛光片化学成分</w:t>
      </w:r>
    </w:p>
    <w:tbl>
      <w:tblPr>
        <w:tblStyle w:val="43"/>
        <w:tblpPr w:leftFromText="180" w:rightFromText="180" w:vertAnchor="text" w:horzAnchor="page" w:tblpX="1302" w:tblpY="161"/>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422F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190" w:type="dxa"/>
            <w:vMerge w:val="restart"/>
            <w:vAlign w:val="center"/>
          </w:tcPr>
          <w:p w14:paraId="6924CBA2">
            <w:pPr>
              <w:pStyle w:val="33"/>
              <w:ind w:firstLine="360"/>
              <w:jc w:val="center"/>
              <w:rPr>
                <w:rFonts w:hAnsi="宋体" w:cs="宋体"/>
                <w:sz w:val="18"/>
                <w:szCs w:val="18"/>
              </w:rPr>
            </w:pPr>
            <w:r>
              <w:rPr>
                <w:rFonts w:hint="eastAsia" w:hAnsi="宋体" w:cs="宋体"/>
                <w:sz w:val="18"/>
                <w:szCs w:val="18"/>
              </w:rPr>
              <w:t>碳(C)</w:t>
            </w:r>
          </w:p>
        </w:tc>
        <w:tc>
          <w:tcPr>
            <w:tcW w:w="6380" w:type="dxa"/>
            <w:gridSpan w:val="2"/>
            <w:vAlign w:val="center"/>
          </w:tcPr>
          <w:p w14:paraId="0ABFF217">
            <w:pPr>
              <w:pStyle w:val="33"/>
              <w:ind w:firstLine="360"/>
              <w:jc w:val="center"/>
              <w:rPr>
                <w:rFonts w:hAnsi="宋体" w:cs="宋体"/>
                <w:sz w:val="18"/>
                <w:szCs w:val="18"/>
              </w:rPr>
            </w:pPr>
            <w:r>
              <w:rPr>
                <w:rFonts w:hint="eastAsia" w:hAnsi="宋体" w:cs="宋体"/>
                <w:sz w:val="18"/>
                <w:szCs w:val="18"/>
              </w:rPr>
              <w:t xml:space="preserve"> 杂质含量不大于(</w:t>
            </w:r>
            <w:r>
              <w:rPr>
                <w:rFonts w:hAnsi="宋体" w:cs="宋体"/>
                <w:sz w:val="18"/>
                <w:szCs w:val="18"/>
              </w:rPr>
              <w:t>x10</w:t>
            </w:r>
            <w:r>
              <w:rPr>
                <w:rFonts w:hAnsi="宋体" w:cs="宋体"/>
                <w:sz w:val="18"/>
                <w:szCs w:val="18"/>
                <w:vertAlign w:val="superscript"/>
              </w:rPr>
              <w:t>-9</w:t>
            </w:r>
            <w:r>
              <w:rPr>
                <w:rFonts w:hint="eastAsia" w:hAnsi="宋体" w:cs="宋体"/>
                <w:sz w:val="18"/>
                <w:szCs w:val="18"/>
              </w:rPr>
              <w:t>)</w:t>
            </w:r>
          </w:p>
        </w:tc>
      </w:tr>
      <w:tr w14:paraId="6524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190" w:type="dxa"/>
            <w:vMerge w:val="continue"/>
            <w:vAlign w:val="center"/>
          </w:tcPr>
          <w:p w14:paraId="290FCE9C">
            <w:pPr>
              <w:pStyle w:val="33"/>
              <w:ind w:firstLine="360"/>
              <w:jc w:val="center"/>
              <w:rPr>
                <w:rFonts w:hAnsi="宋体" w:cs="宋体"/>
                <w:sz w:val="18"/>
                <w:szCs w:val="18"/>
              </w:rPr>
            </w:pPr>
          </w:p>
        </w:tc>
        <w:tc>
          <w:tcPr>
            <w:tcW w:w="3190" w:type="dxa"/>
            <w:vAlign w:val="center"/>
          </w:tcPr>
          <w:p w14:paraId="4B135EC9">
            <w:pPr>
              <w:pStyle w:val="33"/>
              <w:ind w:firstLine="360"/>
              <w:jc w:val="center"/>
              <w:rPr>
                <w:rFonts w:hAnsi="宋体" w:cs="宋体"/>
                <w:sz w:val="18"/>
                <w:szCs w:val="18"/>
              </w:rPr>
            </w:pPr>
            <w:r>
              <w:rPr>
                <w:rFonts w:hint="eastAsia" w:hAnsi="宋体" w:cs="宋体"/>
                <w:sz w:val="18"/>
                <w:szCs w:val="18"/>
              </w:rPr>
              <w:t>氮(N</w:t>
            </w:r>
            <w:r>
              <w:rPr>
                <w:rFonts w:hAnsi="宋体" w:cs="宋体"/>
                <w:sz w:val="18"/>
                <w:szCs w:val="18"/>
              </w:rPr>
              <w:t>)</w:t>
            </w:r>
          </w:p>
        </w:tc>
        <w:tc>
          <w:tcPr>
            <w:tcW w:w="3190" w:type="dxa"/>
            <w:vAlign w:val="center"/>
          </w:tcPr>
          <w:p w14:paraId="2BCC5128">
            <w:pPr>
              <w:pStyle w:val="33"/>
              <w:ind w:firstLine="360"/>
              <w:jc w:val="center"/>
              <w:rPr>
                <w:rFonts w:hAnsi="宋体" w:cs="宋体"/>
                <w:sz w:val="18"/>
                <w:szCs w:val="18"/>
              </w:rPr>
            </w:pPr>
            <w:r>
              <w:rPr>
                <w:rFonts w:hint="eastAsia" w:hAnsi="宋体" w:cs="宋体"/>
                <w:sz w:val="18"/>
                <w:szCs w:val="18"/>
              </w:rPr>
              <w:t>硼(B</w:t>
            </w:r>
            <w:r>
              <w:rPr>
                <w:rFonts w:hAnsi="宋体" w:cs="宋体"/>
                <w:sz w:val="18"/>
                <w:szCs w:val="18"/>
              </w:rPr>
              <w:t>)</w:t>
            </w:r>
          </w:p>
        </w:tc>
      </w:tr>
      <w:tr w14:paraId="19D2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190" w:type="dxa"/>
            <w:vAlign w:val="center"/>
          </w:tcPr>
          <w:p w14:paraId="0E7E5A8F">
            <w:pPr>
              <w:pStyle w:val="33"/>
              <w:ind w:firstLine="360"/>
              <w:jc w:val="center"/>
              <w:rPr>
                <w:rFonts w:hAnsi="宋体" w:cs="宋体"/>
                <w:sz w:val="18"/>
                <w:szCs w:val="18"/>
              </w:rPr>
            </w:pPr>
            <w:r>
              <w:rPr>
                <w:rFonts w:hint="eastAsia" w:hAnsi="宋体" w:cs="宋体"/>
                <w:sz w:val="18"/>
                <w:szCs w:val="18"/>
              </w:rPr>
              <w:t>≥99.999%</w:t>
            </w:r>
          </w:p>
        </w:tc>
        <w:tc>
          <w:tcPr>
            <w:tcW w:w="3190" w:type="dxa"/>
            <w:vAlign w:val="center"/>
          </w:tcPr>
          <w:p w14:paraId="77DA0C7F">
            <w:pPr>
              <w:pStyle w:val="33"/>
              <w:ind w:firstLine="360"/>
              <w:jc w:val="center"/>
              <w:rPr>
                <w:rFonts w:hAnsi="宋体" w:cs="宋体"/>
                <w:sz w:val="18"/>
                <w:szCs w:val="18"/>
              </w:rPr>
            </w:pPr>
            <w:r>
              <w:rPr>
                <w:rFonts w:hAnsi="宋体" w:cs="宋体"/>
                <w:sz w:val="18"/>
                <w:szCs w:val="18"/>
              </w:rPr>
              <w:t>10</w:t>
            </w:r>
          </w:p>
        </w:tc>
        <w:tc>
          <w:tcPr>
            <w:tcW w:w="3190" w:type="dxa"/>
            <w:vAlign w:val="center"/>
          </w:tcPr>
          <w:p w14:paraId="0CCCBF8B">
            <w:pPr>
              <w:pStyle w:val="33"/>
              <w:ind w:firstLine="360"/>
              <w:jc w:val="center"/>
              <w:rPr>
                <w:rFonts w:hAnsi="宋体" w:cs="宋体"/>
                <w:sz w:val="18"/>
                <w:szCs w:val="18"/>
              </w:rPr>
            </w:pPr>
            <w:r>
              <w:rPr>
                <w:rFonts w:hAnsi="宋体" w:cs="宋体"/>
                <w:sz w:val="18"/>
                <w:szCs w:val="18"/>
              </w:rPr>
              <w:t>5</w:t>
            </w:r>
          </w:p>
        </w:tc>
      </w:tr>
      <w:tr w14:paraId="2287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570" w:type="dxa"/>
            <w:gridSpan w:val="3"/>
            <w:vAlign w:val="center"/>
          </w:tcPr>
          <w:p w14:paraId="4E35D1F7">
            <w:pPr>
              <w:widowControl/>
              <w:jc w:val="left"/>
              <w:rPr>
                <w:rFonts w:ascii="宋体" w:hAnsi="宋体" w:cs="宋体"/>
                <w:color w:val="000000"/>
                <w:kern w:val="0"/>
                <w:sz w:val="18"/>
                <w:szCs w:val="18"/>
                <w:lang w:bidi="ar"/>
              </w:rPr>
            </w:pPr>
            <w:r>
              <w:rPr>
                <w:rFonts w:hint="eastAsia" w:ascii="黑体" w:hAnsi="黑体" w:eastAsia="黑体" w:cs="黑体"/>
                <w:color w:val="000000"/>
                <w:kern w:val="0"/>
                <w:sz w:val="18"/>
                <w:szCs w:val="18"/>
                <w:lang w:bidi="ar"/>
              </w:rPr>
              <w:t>注1</w:t>
            </w:r>
            <w:r>
              <w:rPr>
                <w:rFonts w:hint="eastAsia" w:ascii="宋体" w:hAnsi="宋体" w:cs="宋体"/>
                <w:color w:val="000000"/>
                <w:kern w:val="0"/>
                <w:sz w:val="18"/>
                <w:szCs w:val="18"/>
                <w:lang w:bidi="ar"/>
              </w:rPr>
              <w:t>：表中碳含量为100%减去表中杂质总和的差值；</w:t>
            </w:r>
          </w:p>
          <w:p w14:paraId="5FCA808F">
            <w:pPr>
              <w:widowControl/>
              <w:jc w:val="left"/>
              <w:rPr>
                <w:rFonts w:ascii="宋体" w:hAnsi="宋体" w:cs="宋体"/>
                <w:color w:val="000000"/>
                <w:kern w:val="0"/>
                <w:sz w:val="18"/>
                <w:szCs w:val="18"/>
                <w:lang w:bidi="ar"/>
              </w:rPr>
            </w:pPr>
            <w:r>
              <w:rPr>
                <w:rFonts w:hint="eastAsia" w:ascii="黑体" w:hAnsi="黑体" w:eastAsia="黑体" w:cs="黑体"/>
                <w:color w:val="000000"/>
                <w:kern w:val="0"/>
                <w:sz w:val="18"/>
                <w:szCs w:val="18"/>
                <w:lang w:bidi="ar"/>
              </w:rPr>
              <w:t>注2</w:t>
            </w:r>
            <w:r>
              <w:rPr>
                <w:rFonts w:hint="eastAsia" w:ascii="宋体" w:hAnsi="宋体" w:cs="宋体"/>
                <w:color w:val="000000"/>
                <w:kern w:val="0"/>
                <w:sz w:val="18"/>
                <w:szCs w:val="18"/>
                <w:lang w:bidi="ar"/>
              </w:rPr>
              <w:t>：杂质总和为包括且不限于表中所列杂质实测值之和；</w:t>
            </w:r>
          </w:p>
          <w:p w14:paraId="002DA656">
            <w:pPr>
              <w:pStyle w:val="33"/>
              <w:ind w:firstLine="0" w:firstLineChars="0"/>
              <w:rPr>
                <w:rFonts w:hAnsi="宋体" w:cs="宋体"/>
                <w:sz w:val="18"/>
                <w:szCs w:val="18"/>
              </w:rPr>
            </w:pPr>
            <w:r>
              <w:rPr>
                <w:rFonts w:hint="eastAsia" w:ascii="黑体" w:hAnsi="黑体" w:eastAsia="黑体" w:cs="黑体"/>
                <w:color w:val="000000"/>
                <w:sz w:val="18"/>
                <w:szCs w:val="18"/>
                <w:lang w:bidi="ar"/>
              </w:rPr>
              <w:t>注3</w:t>
            </w:r>
            <w:r>
              <w:rPr>
                <w:rFonts w:hint="eastAsia" w:hAnsi="宋体" w:cs="宋体"/>
                <w:color w:val="000000"/>
                <w:sz w:val="18"/>
                <w:szCs w:val="18"/>
                <w:lang w:bidi="ar"/>
              </w:rPr>
              <w:t>：表中未列的其他杂质，由供需双方协商确定。</w:t>
            </w:r>
          </w:p>
        </w:tc>
      </w:tr>
    </w:tbl>
    <w:p w14:paraId="567B92BC">
      <w:pPr>
        <w:pStyle w:val="54"/>
        <w:numPr>
          <w:ilvl w:val="0"/>
          <w:numId w:val="0"/>
        </w:numPr>
        <w:spacing w:before="156" w:after="156"/>
        <w:jc w:val="both"/>
        <w:rPr>
          <w:rFonts w:hAnsi="黑体" w:cs="黑体"/>
        </w:rPr>
      </w:pPr>
    </w:p>
    <w:p w14:paraId="4C6A66CC">
      <w:pPr>
        <w:pStyle w:val="54"/>
        <w:numPr>
          <w:ilvl w:val="0"/>
          <w:numId w:val="0"/>
        </w:numPr>
        <w:spacing w:before="156" w:after="156"/>
        <w:jc w:val="both"/>
      </w:pPr>
      <w:r>
        <w:rPr>
          <w:rFonts w:hint="eastAsia" w:hAnsi="黑体" w:cs="黑体"/>
        </w:rPr>
        <w:t>5.2 光谱特征</w:t>
      </w:r>
    </w:p>
    <w:p w14:paraId="01681460">
      <w:pPr>
        <w:pStyle w:val="33"/>
        <w:ind w:firstLine="210" w:firstLineChars="100"/>
        <w:rPr>
          <w:rFonts w:hAnsi="宋体" w:cs="宋体"/>
        </w:rPr>
      </w:pPr>
      <w:r>
        <w:rPr>
          <w:rFonts w:hint="eastAsia" w:hAnsi="宋体" w:cs="宋体"/>
        </w:rPr>
        <w:t>金刚石晶体的拉曼光谱具有1332.5 cm</w:t>
      </w:r>
      <w:r>
        <w:rPr>
          <w:rFonts w:hint="eastAsia" w:hAnsi="宋体" w:cs="宋体"/>
          <w:vertAlign w:val="superscript"/>
        </w:rPr>
        <w:t>-1</w:t>
      </w:r>
      <w:r>
        <w:rPr>
          <w:rFonts w:hint="eastAsia" w:hAnsi="宋体" w:cs="宋体"/>
        </w:rPr>
        <w:t>的拉曼特征峰，如图1所示。</w:t>
      </w:r>
    </w:p>
    <w:p w14:paraId="43BBE7AC">
      <w:pPr>
        <w:pStyle w:val="33"/>
        <w:jc w:val="center"/>
      </w:pPr>
      <w:r>
        <w:drawing>
          <wp:inline distT="0" distB="0" distL="0" distR="0">
            <wp:extent cx="4233545" cy="172593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4236748" cy="1727748"/>
                    </a:xfrm>
                    <a:prstGeom prst="rect">
                      <a:avLst/>
                    </a:prstGeom>
                  </pic:spPr>
                </pic:pic>
              </a:graphicData>
            </a:graphic>
          </wp:inline>
        </w:drawing>
      </w:r>
    </w:p>
    <w:p w14:paraId="25EB8A04">
      <w:pPr>
        <w:pStyle w:val="33"/>
        <w:spacing w:before="156" w:beforeLines="50" w:after="156" w:afterLines="50"/>
        <w:jc w:val="center"/>
        <w:rPr>
          <w:rFonts w:ascii="黑体" w:hAnsi="黑体" w:eastAsia="黑体" w:cs="黑体"/>
        </w:rPr>
      </w:pPr>
      <w:r>
        <w:rPr>
          <w:rFonts w:hint="eastAsia" w:ascii="黑体" w:hAnsi="黑体" w:eastAsia="黑体" w:cs="黑体"/>
        </w:rPr>
        <w:t>图1 金刚石的拉曼光谱</w:t>
      </w:r>
    </w:p>
    <w:p w14:paraId="5DDCCD18">
      <w:pPr>
        <w:pStyle w:val="54"/>
        <w:numPr>
          <w:ilvl w:val="1"/>
          <w:numId w:val="0"/>
        </w:numPr>
        <w:spacing w:before="156" w:after="156"/>
      </w:pPr>
      <w:r>
        <w:rPr>
          <w:rFonts w:hint="eastAsia" w:hAnsi="黑体" w:cs="黑体"/>
        </w:rPr>
        <w:t>5.3 热沉积单晶抛光片要求</w:t>
      </w:r>
    </w:p>
    <w:p w14:paraId="31847F42">
      <w:pPr>
        <w:pStyle w:val="33"/>
        <w:ind w:firstLine="0" w:firstLineChars="0"/>
      </w:pPr>
      <w:r>
        <w:rPr>
          <w:rFonts w:hint="eastAsia" w:hAnsi="宋体" w:cs="宋体"/>
          <w:szCs w:val="21"/>
        </w:rPr>
        <w:t xml:space="preserve">  热沉级金刚石单晶</w:t>
      </w:r>
      <w:r>
        <w:rPr>
          <w:rFonts w:hint="eastAsia" w:hAnsi="黑体" w:cs="黑体"/>
        </w:rPr>
        <w:t>抛光</w:t>
      </w:r>
      <w:r>
        <w:rPr>
          <w:rFonts w:hint="eastAsia" w:hAnsi="宋体" w:cs="宋体"/>
          <w:szCs w:val="21"/>
        </w:rPr>
        <w:t>片的技术要求见表2的规定。</w:t>
      </w:r>
    </w:p>
    <w:p w14:paraId="34FC06C6">
      <w:pPr>
        <w:pStyle w:val="18"/>
        <w:spacing w:before="156" w:beforeLines="50" w:after="156" w:afterLines="50"/>
        <w:jc w:val="center"/>
        <w:rPr>
          <w:rFonts w:ascii="黑体" w:hAnsi="黑体" w:eastAsia="黑体" w:cs="黑体"/>
          <w:sz w:val="18"/>
          <w:szCs w:val="18"/>
        </w:rPr>
      </w:pPr>
      <w:r>
        <w:rPr>
          <w:rFonts w:hint="eastAsia" w:ascii="黑体" w:hAnsi="黑体" w:eastAsia="黑体" w:cs="黑体"/>
          <w:sz w:val="18"/>
          <w:szCs w:val="18"/>
        </w:rPr>
        <w:t>表2 热沉级金刚石单晶抛光片的技术要求</w:t>
      </w:r>
    </w:p>
    <w:tbl>
      <w:tblPr>
        <w:tblStyle w:val="43"/>
        <w:tblW w:w="86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82"/>
        <w:gridCol w:w="2617"/>
        <w:gridCol w:w="2361"/>
        <w:gridCol w:w="1582"/>
      </w:tblGrid>
      <w:tr w14:paraId="05D4B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082" w:type="dxa"/>
            <w:vAlign w:val="center"/>
          </w:tcPr>
          <w:p w14:paraId="623F66F2">
            <w:pPr>
              <w:pStyle w:val="33"/>
              <w:ind w:firstLine="0" w:firstLineChars="0"/>
              <w:jc w:val="center"/>
              <w:rPr>
                <w:rFonts w:hAnsi="宋体" w:cs="宋体"/>
                <w:sz w:val="18"/>
                <w:szCs w:val="18"/>
              </w:rPr>
            </w:pPr>
            <w:r>
              <w:rPr>
                <w:rFonts w:hint="eastAsia" w:hAnsi="宋体" w:cs="宋体"/>
                <w:sz w:val="18"/>
                <w:szCs w:val="18"/>
              </w:rPr>
              <w:t>性能</w:t>
            </w:r>
          </w:p>
        </w:tc>
        <w:tc>
          <w:tcPr>
            <w:tcW w:w="2617" w:type="dxa"/>
            <w:vAlign w:val="center"/>
          </w:tcPr>
          <w:p w14:paraId="4950F382">
            <w:pPr>
              <w:pStyle w:val="33"/>
              <w:ind w:firstLine="0" w:firstLineChars="0"/>
              <w:jc w:val="center"/>
              <w:rPr>
                <w:rFonts w:hAnsi="宋体" w:cs="宋体"/>
                <w:sz w:val="18"/>
                <w:szCs w:val="18"/>
              </w:rPr>
            </w:pPr>
            <w:r>
              <w:rPr>
                <w:rFonts w:hint="eastAsia" w:hAnsi="宋体" w:cs="宋体"/>
                <w:sz w:val="18"/>
                <w:szCs w:val="18"/>
              </w:rPr>
              <w:t>热导率（W·m</w:t>
            </w:r>
            <w:r>
              <w:rPr>
                <w:rFonts w:hint="eastAsia" w:hAnsi="宋体" w:cs="宋体"/>
                <w:sz w:val="18"/>
                <w:szCs w:val="18"/>
                <w:vertAlign w:val="superscript"/>
              </w:rPr>
              <w:t>-1</w:t>
            </w:r>
            <w:r>
              <w:rPr>
                <w:rFonts w:hint="eastAsia" w:hAnsi="宋体" w:cs="宋体"/>
                <w:sz w:val="18"/>
                <w:szCs w:val="18"/>
              </w:rPr>
              <w:t>K</w:t>
            </w:r>
            <w:r>
              <w:rPr>
                <w:rFonts w:hint="eastAsia" w:hAnsi="宋体" w:cs="宋体"/>
                <w:sz w:val="18"/>
                <w:szCs w:val="18"/>
                <w:vertAlign w:val="superscript"/>
              </w:rPr>
              <w:t>-1</w:t>
            </w:r>
            <w:r>
              <w:rPr>
                <w:rFonts w:hint="eastAsia" w:hAnsi="宋体" w:cs="宋体"/>
                <w:sz w:val="18"/>
                <w:szCs w:val="18"/>
              </w:rPr>
              <w:t>）</w:t>
            </w:r>
          </w:p>
        </w:tc>
        <w:tc>
          <w:tcPr>
            <w:tcW w:w="2361" w:type="dxa"/>
            <w:vAlign w:val="center"/>
          </w:tcPr>
          <w:p w14:paraId="14012A08">
            <w:pPr>
              <w:pStyle w:val="33"/>
              <w:ind w:firstLine="0" w:firstLineChars="0"/>
              <w:rPr>
                <w:rFonts w:hAnsi="宋体" w:cs="宋体"/>
                <w:sz w:val="18"/>
                <w:szCs w:val="18"/>
              </w:rPr>
            </w:pPr>
            <w:r>
              <w:rPr>
                <w:rFonts w:hint="eastAsia" w:hAnsi="宋体" w:cs="宋体"/>
                <w:sz w:val="18"/>
                <w:szCs w:val="18"/>
              </w:rPr>
              <w:t>热膨胀系数（ppm K</w:t>
            </w:r>
            <w:r>
              <w:rPr>
                <w:rFonts w:hint="eastAsia" w:hAnsi="宋体" w:cs="宋体"/>
                <w:sz w:val="18"/>
                <w:szCs w:val="18"/>
                <w:vertAlign w:val="superscript"/>
              </w:rPr>
              <w:t>-1</w:t>
            </w:r>
            <w:r>
              <w:rPr>
                <w:rFonts w:hint="eastAsia" w:hAnsi="宋体" w:cs="宋体"/>
                <w:sz w:val="18"/>
                <w:szCs w:val="18"/>
              </w:rPr>
              <w:t>）</w:t>
            </w:r>
          </w:p>
        </w:tc>
        <w:tc>
          <w:tcPr>
            <w:tcW w:w="1582" w:type="dxa"/>
            <w:vAlign w:val="center"/>
          </w:tcPr>
          <w:p w14:paraId="425B709C">
            <w:pPr>
              <w:pStyle w:val="33"/>
              <w:ind w:firstLine="0" w:firstLineChars="0"/>
              <w:rPr>
                <w:rFonts w:hAnsi="宋体" w:cs="宋体"/>
                <w:sz w:val="18"/>
                <w:szCs w:val="18"/>
              </w:rPr>
            </w:pPr>
            <w:r>
              <w:rPr>
                <w:rFonts w:hint="eastAsia" w:hAnsi="宋体" w:cs="宋体"/>
                <w:sz w:val="18"/>
                <w:szCs w:val="18"/>
              </w:rPr>
              <w:t>粗糙度（Ra, nm）</w:t>
            </w:r>
          </w:p>
        </w:tc>
      </w:tr>
      <w:tr w14:paraId="34E8D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082" w:type="dxa"/>
            <w:vAlign w:val="center"/>
          </w:tcPr>
          <w:p w14:paraId="1DE79F7C">
            <w:pPr>
              <w:pStyle w:val="33"/>
              <w:ind w:firstLine="720" w:firstLineChars="400"/>
              <w:rPr>
                <w:rFonts w:hAnsi="宋体" w:cs="宋体"/>
                <w:sz w:val="18"/>
                <w:szCs w:val="18"/>
              </w:rPr>
            </w:pPr>
            <w:r>
              <w:rPr>
                <w:rFonts w:hint="eastAsia" w:hAnsi="宋体" w:cs="宋体"/>
                <w:sz w:val="18"/>
                <w:szCs w:val="18"/>
              </w:rPr>
              <w:t>数值</w:t>
            </w:r>
          </w:p>
        </w:tc>
        <w:tc>
          <w:tcPr>
            <w:tcW w:w="2617" w:type="dxa"/>
            <w:vAlign w:val="center"/>
          </w:tcPr>
          <w:p w14:paraId="50025813">
            <w:pPr>
              <w:pStyle w:val="33"/>
              <w:ind w:firstLine="180" w:firstLineChars="100"/>
              <w:jc w:val="center"/>
              <w:rPr>
                <w:rFonts w:hAnsi="宋体" w:cs="宋体"/>
                <w:sz w:val="18"/>
                <w:szCs w:val="18"/>
              </w:rPr>
            </w:pPr>
            <w:r>
              <w:rPr>
                <w:rFonts w:hint="eastAsia" w:hAnsi="宋体" w:cs="宋体"/>
                <w:sz w:val="18"/>
                <w:szCs w:val="18"/>
              </w:rPr>
              <w:t>1500~2200（@</w:t>
            </w:r>
            <w:r>
              <w:rPr>
                <w:rFonts w:hAnsi="宋体" w:cs="宋体"/>
                <w:sz w:val="18"/>
                <w:szCs w:val="18"/>
              </w:rPr>
              <w:t>30</w:t>
            </w:r>
            <w:r>
              <w:rPr>
                <w:rFonts w:hint="eastAsia" w:hAnsi="宋体" w:cs="宋体"/>
                <w:sz w:val="18"/>
                <w:szCs w:val="18"/>
              </w:rPr>
              <w:t>0K）</w:t>
            </w:r>
          </w:p>
        </w:tc>
        <w:tc>
          <w:tcPr>
            <w:tcW w:w="2361" w:type="dxa"/>
            <w:vAlign w:val="center"/>
          </w:tcPr>
          <w:p w14:paraId="14BF066E">
            <w:pPr>
              <w:pStyle w:val="33"/>
              <w:ind w:firstLine="180" w:firstLineChars="100"/>
              <w:rPr>
                <w:rFonts w:hAnsi="宋体" w:cs="宋体"/>
                <w:sz w:val="18"/>
                <w:szCs w:val="18"/>
              </w:rPr>
            </w:pPr>
            <w:r>
              <w:rPr>
                <w:rFonts w:hint="eastAsia" w:hAnsi="宋体" w:cs="宋体"/>
                <w:sz w:val="18"/>
                <w:szCs w:val="18"/>
              </w:rPr>
              <w:t>4.4（@1000K）</w:t>
            </w:r>
          </w:p>
        </w:tc>
        <w:tc>
          <w:tcPr>
            <w:tcW w:w="1582" w:type="dxa"/>
            <w:vAlign w:val="center"/>
          </w:tcPr>
          <w:p w14:paraId="14788807">
            <w:pPr>
              <w:pStyle w:val="33"/>
              <w:ind w:firstLine="180" w:firstLineChars="100"/>
              <w:rPr>
                <w:rFonts w:hAnsi="宋体" w:cs="宋体"/>
                <w:sz w:val="18"/>
                <w:szCs w:val="18"/>
              </w:rPr>
            </w:pPr>
            <w:r>
              <w:rPr>
                <w:rFonts w:hint="eastAsia" w:hAnsi="宋体" w:cs="宋体"/>
                <w:sz w:val="18"/>
                <w:szCs w:val="18"/>
              </w:rPr>
              <w:t>&lt;</w:t>
            </w:r>
            <w:r>
              <w:rPr>
                <w:rFonts w:hAnsi="宋体" w:cs="宋体"/>
                <w:sz w:val="18"/>
                <w:szCs w:val="18"/>
              </w:rPr>
              <w:t xml:space="preserve">15nm </w:t>
            </w:r>
          </w:p>
        </w:tc>
      </w:tr>
    </w:tbl>
    <w:p w14:paraId="361B8E13">
      <w:pPr>
        <w:pStyle w:val="33"/>
        <w:ind w:firstLine="180" w:firstLineChars="100"/>
        <w:rPr>
          <w:rFonts w:hAnsi="宋体" w:cs="宋体"/>
          <w:sz w:val="18"/>
          <w:szCs w:val="18"/>
        </w:rPr>
      </w:pPr>
    </w:p>
    <w:p w14:paraId="30323D95">
      <w:pPr>
        <w:pStyle w:val="54"/>
        <w:numPr>
          <w:ilvl w:val="1"/>
          <w:numId w:val="0"/>
        </w:numPr>
        <w:spacing w:before="156" w:after="156"/>
      </w:pPr>
      <w:r>
        <w:rPr>
          <w:rFonts w:hint="eastAsia" w:hAnsi="黑体" w:cs="黑体"/>
        </w:rPr>
        <w:t>5.4 光学级金刚石单晶抛光片要求</w:t>
      </w:r>
    </w:p>
    <w:p w14:paraId="41A6D1F3">
      <w:pPr>
        <w:pStyle w:val="33"/>
        <w:ind w:firstLine="0" w:firstLineChars="0"/>
      </w:pPr>
      <w:r>
        <w:rPr>
          <w:rFonts w:hint="eastAsia" w:hAnsi="宋体" w:cs="宋体"/>
          <w:szCs w:val="21"/>
        </w:rPr>
        <w:t xml:space="preserve">  光学级金刚石单晶</w:t>
      </w:r>
      <w:r>
        <w:rPr>
          <w:rFonts w:hint="eastAsia" w:hAnsi="黑体" w:cs="黑体"/>
        </w:rPr>
        <w:t>抛光</w:t>
      </w:r>
      <w:r>
        <w:rPr>
          <w:rFonts w:hint="eastAsia" w:hAnsi="宋体" w:cs="宋体"/>
          <w:szCs w:val="21"/>
        </w:rPr>
        <w:t>片的技术要求见表3的规定。</w:t>
      </w:r>
    </w:p>
    <w:p w14:paraId="40CC1B9E">
      <w:pPr>
        <w:pStyle w:val="18"/>
        <w:spacing w:before="156" w:beforeLines="50" w:after="156" w:afterLines="50"/>
        <w:jc w:val="center"/>
        <w:rPr>
          <w:rFonts w:eastAsia="黑体"/>
          <w:sz w:val="18"/>
          <w:szCs w:val="18"/>
        </w:rPr>
      </w:pPr>
      <w:r>
        <w:rPr>
          <w:rFonts w:hint="eastAsia" w:ascii="黑体" w:hAnsi="黑体" w:eastAsia="黑体" w:cs="黑体"/>
          <w:sz w:val="18"/>
          <w:szCs w:val="18"/>
        </w:rPr>
        <w:t>表3 光学级金刚石单晶抛光片的技术要求</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3"/>
        <w:gridCol w:w="1242"/>
        <w:gridCol w:w="2082"/>
        <w:gridCol w:w="1947"/>
        <w:gridCol w:w="2283"/>
      </w:tblGrid>
      <w:tr w14:paraId="30401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3" w:type="dxa"/>
            <w:vAlign w:val="center"/>
          </w:tcPr>
          <w:p w14:paraId="7982F9DC">
            <w:pPr>
              <w:pStyle w:val="18"/>
              <w:spacing w:after="0" w:line="360" w:lineRule="auto"/>
              <w:jc w:val="center"/>
              <w:rPr>
                <w:rFonts w:ascii="宋体" w:hAnsi="宋体" w:cs="宋体"/>
                <w:sz w:val="18"/>
                <w:szCs w:val="18"/>
              </w:rPr>
            </w:pPr>
            <w:r>
              <w:rPr>
                <w:rFonts w:hint="eastAsia" w:ascii="宋体" w:hAnsi="宋体" w:cs="宋体"/>
                <w:sz w:val="18"/>
                <w:szCs w:val="18"/>
              </w:rPr>
              <w:t>性能</w:t>
            </w:r>
          </w:p>
        </w:tc>
        <w:tc>
          <w:tcPr>
            <w:tcW w:w="1242" w:type="dxa"/>
            <w:vAlign w:val="center"/>
          </w:tcPr>
          <w:p w14:paraId="0FC6FBAE">
            <w:pPr>
              <w:pStyle w:val="18"/>
              <w:spacing w:after="0"/>
              <w:jc w:val="center"/>
              <w:rPr>
                <w:rFonts w:ascii="宋体" w:hAnsi="宋体" w:cs="宋体"/>
                <w:sz w:val="18"/>
                <w:szCs w:val="18"/>
              </w:rPr>
            </w:pPr>
            <w:r>
              <w:rPr>
                <w:rFonts w:hint="eastAsia" w:ascii="宋体" w:hAnsi="宋体" w:cs="宋体"/>
                <w:sz w:val="18"/>
                <w:szCs w:val="18"/>
              </w:rPr>
              <w:t>粗糙度</w:t>
            </w:r>
          </w:p>
          <w:p w14:paraId="77D8623E">
            <w:pPr>
              <w:pStyle w:val="18"/>
              <w:spacing w:after="0"/>
              <w:jc w:val="center"/>
              <w:rPr>
                <w:rFonts w:ascii="宋体" w:hAnsi="宋体" w:cs="宋体"/>
                <w:sz w:val="18"/>
                <w:szCs w:val="18"/>
              </w:rPr>
            </w:pPr>
            <w:r>
              <w:rPr>
                <w:rFonts w:hint="eastAsia" w:ascii="宋体" w:hAnsi="宋体" w:cs="宋体"/>
                <w:sz w:val="18"/>
              </w:rPr>
              <w:t>（Ra, nm）</w:t>
            </w:r>
          </w:p>
        </w:tc>
        <w:tc>
          <w:tcPr>
            <w:tcW w:w="2082" w:type="dxa"/>
            <w:vAlign w:val="center"/>
          </w:tcPr>
          <w:p w14:paraId="1364D082">
            <w:pPr>
              <w:pStyle w:val="18"/>
              <w:spacing w:after="0"/>
              <w:jc w:val="center"/>
              <w:rPr>
                <w:rFonts w:ascii="宋体" w:hAnsi="宋体" w:cs="宋体"/>
                <w:sz w:val="18"/>
                <w:szCs w:val="18"/>
              </w:rPr>
            </w:pPr>
            <w:r>
              <w:rPr>
                <w:rFonts w:hint="eastAsia" w:ascii="宋体" w:hAnsi="宋体" w:cs="宋体"/>
                <w:sz w:val="18"/>
                <w:szCs w:val="18"/>
              </w:rPr>
              <w:t>折射率</w:t>
            </w:r>
          </w:p>
        </w:tc>
        <w:tc>
          <w:tcPr>
            <w:tcW w:w="1947" w:type="dxa"/>
            <w:vAlign w:val="center"/>
          </w:tcPr>
          <w:p w14:paraId="5E25EACB">
            <w:pPr>
              <w:pStyle w:val="18"/>
              <w:spacing w:after="0"/>
              <w:jc w:val="center"/>
              <w:rPr>
                <w:rFonts w:ascii="宋体" w:hAnsi="宋体" w:cs="宋体"/>
                <w:sz w:val="18"/>
                <w:szCs w:val="18"/>
              </w:rPr>
            </w:pPr>
            <w:r>
              <w:rPr>
                <w:rFonts w:hint="eastAsia" w:ascii="宋体" w:hAnsi="宋体" w:cs="宋体"/>
                <w:sz w:val="18"/>
                <w:szCs w:val="18"/>
              </w:rPr>
              <w:t>透过率</w:t>
            </w:r>
          </w:p>
          <w:p w14:paraId="5FEEF06B">
            <w:pPr>
              <w:pStyle w:val="18"/>
              <w:spacing w:after="0"/>
              <w:jc w:val="center"/>
              <w:rPr>
                <w:rFonts w:ascii="宋体" w:hAnsi="宋体" w:cs="宋体"/>
                <w:sz w:val="18"/>
                <w:szCs w:val="18"/>
              </w:rPr>
            </w:pPr>
            <w:r>
              <w:rPr>
                <w:rFonts w:hint="eastAsia" w:ascii="宋体" w:hAnsi="宋体" w:cs="宋体"/>
                <w:sz w:val="18"/>
                <w:szCs w:val="18"/>
              </w:rPr>
              <w:t>%</w:t>
            </w:r>
          </w:p>
        </w:tc>
        <w:tc>
          <w:tcPr>
            <w:tcW w:w="2283" w:type="dxa"/>
            <w:vAlign w:val="center"/>
          </w:tcPr>
          <w:p w14:paraId="245F7C4A">
            <w:pPr>
              <w:pStyle w:val="18"/>
              <w:spacing w:after="0"/>
              <w:jc w:val="center"/>
              <w:rPr>
                <w:rFonts w:ascii="宋体" w:hAnsi="宋体" w:cs="宋体"/>
                <w:sz w:val="18"/>
                <w:szCs w:val="18"/>
              </w:rPr>
            </w:pPr>
            <w:r>
              <w:rPr>
                <w:rFonts w:hint="eastAsia" w:ascii="宋体" w:hAnsi="宋体" w:cs="宋体"/>
                <w:sz w:val="18"/>
                <w:szCs w:val="18"/>
              </w:rPr>
              <w:t>光吸收系数</w:t>
            </w:r>
          </w:p>
          <w:p w14:paraId="2DDBA25C">
            <w:pPr>
              <w:pStyle w:val="18"/>
              <w:spacing w:after="0"/>
              <w:jc w:val="center"/>
              <w:rPr>
                <w:rFonts w:ascii="宋体" w:hAnsi="宋体" w:cs="宋体"/>
                <w:sz w:val="18"/>
                <w:szCs w:val="18"/>
              </w:rPr>
            </w:pPr>
            <w:r>
              <w:rPr>
                <w:rFonts w:hint="eastAsia" w:ascii="宋体" w:hAnsi="宋体" w:cs="宋体"/>
                <w:sz w:val="18"/>
                <w:szCs w:val="18"/>
              </w:rPr>
              <w:t>cm</w:t>
            </w:r>
            <w:r>
              <w:rPr>
                <w:rFonts w:hint="eastAsia" w:ascii="宋体" w:hAnsi="宋体" w:cs="宋体"/>
                <w:sz w:val="18"/>
                <w:szCs w:val="18"/>
                <w:vertAlign w:val="superscript"/>
              </w:rPr>
              <w:t>-1</w:t>
            </w:r>
          </w:p>
        </w:tc>
      </w:tr>
      <w:tr w14:paraId="018F5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663" w:type="dxa"/>
            <w:vMerge w:val="restart"/>
            <w:vAlign w:val="center"/>
          </w:tcPr>
          <w:p w14:paraId="12F00449">
            <w:pPr>
              <w:pStyle w:val="18"/>
              <w:spacing w:after="0" w:line="360" w:lineRule="auto"/>
              <w:jc w:val="center"/>
              <w:rPr>
                <w:rFonts w:ascii="宋体" w:hAnsi="宋体" w:cs="宋体"/>
                <w:sz w:val="18"/>
                <w:szCs w:val="18"/>
              </w:rPr>
            </w:pPr>
            <w:r>
              <w:rPr>
                <w:rFonts w:hint="eastAsia" w:ascii="宋体" w:hAnsi="宋体" w:cs="宋体"/>
                <w:sz w:val="18"/>
                <w:szCs w:val="18"/>
              </w:rPr>
              <w:t>数值</w:t>
            </w:r>
          </w:p>
        </w:tc>
        <w:tc>
          <w:tcPr>
            <w:tcW w:w="1242" w:type="dxa"/>
            <w:vMerge w:val="restart"/>
            <w:vAlign w:val="center"/>
          </w:tcPr>
          <w:p w14:paraId="242FE9C9">
            <w:pPr>
              <w:pStyle w:val="18"/>
              <w:spacing w:after="0" w:line="360" w:lineRule="auto"/>
              <w:jc w:val="center"/>
              <w:rPr>
                <w:rFonts w:ascii="宋体" w:hAnsi="宋体" w:cs="宋体"/>
                <w:sz w:val="18"/>
                <w:szCs w:val="18"/>
              </w:rPr>
            </w:pPr>
            <w:r>
              <w:rPr>
                <w:rFonts w:hint="eastAsia" w:ascii="宋体" w:hAnsi="宋体" w:cs="宋体"/>
                <w:sz w:val="18"/>
                <w:szCs w:val="18"/>
              </w:rPr>
              <w:t>＜15</w:t>
            </w:r>
          </w:p>
        </w:tc>
        <w:tc>
          <w:tcPr>
            <w:tcW w:w="2082" w:type="dxa"/>
            <w:vAlign w:val="center"/>
          </w:tcPr>
          <w:p w14:paraId="3382E404">
            <w:pPr>
              <w:pStyle w:val="18"/>
              <w:spacing w:after="0" w:line="360" w:lineRule="auto"/>
              <w:jc w:val="center"/>
              <w:rPr>
                <w:rFonts w:ascii="宋体" w:hAnsi="宋体" w:cs="宋体"/>
                <w:sz w:val="18"/>
                <w:szCs w:val="18"/>
              </w:rPr>
            </w:pPr>
            <w:r>
              <w:rPr>
                <w:rFonts w:hint="eastAsia" w:ascii="宋体" w:hAnsi="宋体" w:cs="宋体"/>
                <w:sz w:val="18"/>
                <w:szCs w:val="18"/>
              </w:rPr>
              <w:t>2.41（@</w:t>
            </w:r>
            <w:r>
              <w:rPr>
                <w:rFonts w:ascii="宋体" w:hAnsi="宋体" w:cs="宋体"/>
                <w:sz w:val="18"/>
                <w:szCs w:val="18"/>
              </w:rPr>
              <w:t>5</w:t>
            </w:r>
            <w:r>
              <w:rPr>
                <w:rFonts w:hint="eastAsia" w:ascii="宋体" w:hAnsi="宋体" w:cs="宋体"/>
                <w:sz w:val="18"/>
                <w:szCs w:val="18"/>
              </w:rPr>
              <w:t>00nm）</w:t>
            </w:r>
          </w:p>
        </w:tc>
        <w:tc>
          <w:tcPr>
            <w:tcW w:w="1947" w:type="dxa"/>
            <w:vAlign w:val="center"/>
          </w:tcPr>
          <w:p w14:paraId="65D3507E">
            <w:pPr>
              <w:pStyle w:val="18"/>
              <w:spacing w:after="0" w:line="360" w:lineRule="auto"/>
              <w:jc w:val="center"/>
              <w:rPr>
                <w:rFonts w:ascii="宋体" w:hAnsi="宋体" w:cs="宋体"/>
                <w:sz w:val="18"/>
                <w:szCs w:val="18"/>
              </w:rPr>
            </w:pPr>
            <w:r>
              <w:rPr>
                <w:rFonts w:hint="eastAsia" w:ascii="宋体" w:hAnsi="宋体" w:cs="宋体"/>
                <w:sz w:val="18"/>
                <w:szCs w:val="18"/>
              </w:rPr>
              <w:t>＞70（@6</w:t>
            </w:r>
            <w:r>
              <w:rPr>
                <w:rFonts w:ascii="宋体" w:hAnsi="宋体" w:cs="宋体"/>
                <w:sz w:val="18"/>
                <w:szCs w:val="18"/>
              </w:rPr>
              <w:t>33</w:t>
            </w:r>
            <w:r>
              <w:rPr>
                <w:rFonts w:hint="eastAsia" w:ascii="宋体" w:hAnsi="宋体" w:cs="宋体"/>
                <w:sz w:val="18"/>
                <w:szCs w:val="18"/>
              </w:rPr>
              <w:t>nm）</w:t>
            </w:r>
          </w:p>
        </w:tc>
        <w:tc>
          <w:tcPr>
            <w:tcW w:w="2283" w:type="dxa"/>
            <w:vAlign w:val="center"/>
          </w:tcPr>
          <w:p w14:paraId="4D6A1179">
            <w:pPr>
              <w:pStyle w:val="18"/>
              <w:spacing w:after="0" w:line="360" w:lineRule="auto"/>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（@1</w:t>
            </w:r>
            <w:r>
              <w:rPr>
                <w:rFonts w:ascii="宋体" w:hAnsi="宋体" w:cs="宋体"/>
                <w:sz w:val="18"/>
                <w:szCs w:val="18"/>
              </w:rPr>
              <w:t>.064</w:t>
            </w:r>
            <w:r>
              <w:rPr>
                <w:rFonts w:hint="eastAsia" w:ascii="宋体" w:hAnsi="宋体" w:cs="宋体"/>
                <w:sz w:val="18"/>
                <w:szCs w:val="18"/>
              </w:rPr>
              <w:t>μm）</w:t>
            </w:r>
          </w:p>
        </w:tc>
      </w:tr>
      <w:tr w14:paraId="332D4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663" w:type="dxa"/>
            <w:vMerge w:val="continue"/>
            <w:vAlign w:val="center"/>
          </w:tcPr>
          <w:p w14:paraId="16B348BB">
            <w:pPr>
              <w:pStyle w:val="18"/>
              <w:spacing w:after="0" w:line="360" w:lineRule="auto"/>
              <w:jc w:val="center"/>
              <w:rPr>
                <w:rFonts w:ascii="宋体" w:hAnsi="宋体" w:cs="宋体"/>
                <w:sz w:val="18"/>
                <w:szCs w:val="18"/>
              </w:rPr>
            </w:pPr>
          </w:p>
        </w:tc>
        <w:tc>
          <w:tcPr>
            <w:tcW w:w="1242" w:type="dxa"/>
            <w:vMerge w:val="continue"/>
            <w:vAlign w:val="center"/>
          </w:tcPr>
          <w:p w14:paraId="2C5845DE">
            <w:pPr>
              <w:pStyle w:val="18"/>
              <w:spacing w:after="0" w:line="360" w:lineRule="auto"/>
              <w:jc w:val="center"/>
              <w:rPr>
                <w:rFonts w:ascii="宋体" w:hAnsi="宋体" w:cs="宋体"/>
                <w:sz w:val="18"/>
                <w:szCs w:val="18"/>
              </w:rPr>
            </w:pPr>
          </w:p>
        </w:tc>
        <w:tc>
          <w:tcPr>
            <w:tcW w:w="2082" w:type="dxa"/>
            <w:vAlign w:val="center"/>
          </w:tcPr>
          <w:p w14:paraId="7A88D254">
            <w:pPr>
              <w:pStyle w:val="18"/>
              <w:spacing w:after="0" w:line="360" w:lineRule="auto"/>
              <w:jc w:val="center"/>
              <w:rPr>
                <w:rFonts w:ascii="宋体" w:hAnsi="宋体" w:cs="宋体"/>
                <w:sz w:val="18"/>
                <w:szCs w:val="18"/>
              </w:rPr>
            </w:pPr>
            <w:r>
              <w:rPr>
                <w:rFonts w:hint="eastAsia" w:ascii="宋体" w:hAnsi="宋体" w:cs="宋体"/>
                <w:sz w:val="18"/>
                <w:szCs w:val="18"/>
              </w:rPr>
              <w:t>2.3</w:t>
            </w:r>
            <w:r>
              <w:rPr>
                <w:rFonts w:ascii="宋体" w:hAnsi="宋体" w:cs="宋体"/>
                <w:sz w:val="18"/>
                <w:szCs w:val="18"/>
              </w:rPr>
              <w:t>76</w:t>
            </w:r>
            <w:r>
              <w:rPr>
                <w:rFonts w:hint="eastAsia" w:ascii="宋体" w:hAnsi="宋体" w:cs="宋体"/>
                <w:sz w:val="18"/>
                <w:szCs w:val="18"/>
              </w:rPr>
              <w:t>（@10</w:t>
            </w:r>
            <w:r>
              <w:rPr>
                <w:rFonts w:ascii="宋体" w:hAnsi="宋体" w:cs="宋体"/>
                <w:sz w:val="18"/>
                <w:szCs w:val="18"/>
              </w:rPr>
              <w:t>.6</w:t>
            </w:r>
            <w:r>
              <w:rPr>
                <w:rFonts w:hint="eastAsia" w:ascii="宋体" w:hAnsi="宋体" w:cs="宋体"/>
                <w:sz w:val="18"/>
                <w:szCs w:val="18"/>
              </w:rPr>
              <w:t>μm）</w:t>
            </w:r>
          </w:p>
        </w:tc>
        <w:tc>
          <w:tcPr>
            <w:tcW w:w="1947" w:type="dxa"/>
            <w:vAlign w:val="center"/>
          </w:tcPr>
          <w:p w14:paraId="707793D5">
            <w:pPr>
              <w:pStyle w:val="18"/>
              <w:spacing w:after="0" w:line="360" w:lineRule="auto"/>
              <w:jc w:val="center"/>
              <w:rPr>
                <w:rFonts w:ascii="宋体" w:hAnsi="宋体" w:cs="宋体"/>
                <w:sz w:val="18"/>
                <w:szCs w:val="18"/>
              </w:rPr>
            </w:pPr>
            <w:r>
              <w:rPr>
                <w:rFonts w:hint="eastAsia" w:ascii="宋体" w:hAnsi="宋体" w:cs="宋体"/>
                <w:sz w:val="18"/>
                <w:szCs w:val="18"/>
              </w:rPr>
              <w:t>＞70（@10</w:t>
            </w:r>
            <w:r>
              <w:rPr>
                <w:rFonts w:ascii="宋体" w:hAnsi="宋体" w:cs="宋体"/>
                <w:sz w:val="18"/>
                <w:szCs w:val="18"/>
              </w:rPr>
              <w:t>.6</w:t>
            </w:r>
            <w:r>
              <w:rPr>
                <w:rFonts w:hint="eastAsia" w:ascii="宋体" w:hAnsi="宋体" w:cs="宋体"/>
                <w:sz w:val="18"/>
                <w:szCs w:val="18"/>
              </w:rPr>
              <w:t>μm）</w:t>
            </w:r>
          </w:p>
        </w:tc>
        <w:tc>
          <w:tcPr>
            <w:tcW w:w="2283" w:type="dxa"/>
            <w:vAlign w:val="center"/>
          </w:tcPr>
          <w:p w14:paraId="3F5586D3">
            <w:pPr>
              <w:pStyle w:val="18"/>
              <w:spacing w:after="0" w:line="360" w:lineRule="auto"/>
              <w:jc w:val="center"/>
              <w:rPr>
                <w:rFonts w:ascii="宋体" w:hAnsi="宋体" w:cs="宋体"/>
                <w:sz w:val="18"/>
                <w:szCs w:val="18"/>
              </w:rPr>
            </w:pPr>
            <w:r>
              <w:rPr>
                <w:rFonts w:hint="eastAsia" w:ascii="宋体" w:hAnsi="宋体" w:cs="宋体"/>
                <w:sz w:val="18"/>
                <w:szCs w:val="18"/>
              </w:rPr>
              <w:t>＜0.0</w:t>
            </w:r>
            <w:r>
              <w:rPr>
                <w:rFonts w:ascii="宋体" w:hAnsi="宋体" w:cs="宋体"/>
                <w:sz w:val="18"/>
                <w:szCs w:val="18"/>
              </w:rPr>
              <w:t>7</w:t>
            </w:r>
            <w:r>
              <w:rPr>
                <w:rFonts w:hint="eastAsia" w:ascii="宋体" w:hAnsi="宋体" w:cs="宋体"/>
                <w:sz w:val="18"/>
                <w:szCs w:val="18"/>
              </w:rPr>
              <w:t>（@10</w:t>
            </w:r>
            <w:r>
              <w:rPr>
                <w:rFonts w:ascii="宋体" w:hAnsi="宋体" w:cs="宋体"/>
                <w:sz w:val="18"/>
                <w:szCs w:val="18"/>
              </w:rPr>
              <w:t>.6</w:t>
            </w:r>
            <w:r>
              <w:rPr>
                <w:rFonts w:hint="eastAsia" w:ascii="宋体" w:hAnsi="宋体" w:cs="宋体"/>
                <w:sz w:val="18"/>
                <w:szCs w:val="18"/>
              </w:rPr>
              <w:t>μm）</w:t>
            </w:r>
          </w:p>
        </w:tc>
      </w:tr>
    </w:tbl>
    <w:p w14:paraId="0D8BEEAD">
      <w:pPr>
        <w:pStyle w:val="54"/>
        <w:numPr>
          <w:ilvl w:val="1"/>
          <w:numId w:val="0"/>
        </w:numPr>
        <w:spacing w:beforeLines="0" w:afterLines="0"/>
        <w:rPr>
          <w:rFonts w:hAnsi="黑体" w:cs="黑体"/>
        </w:rPr>
      </w:pPr>
    </w:p>
    <w:p w14:paraId="0123E0F8">
      <w:pPr>
        <w:pStyle w:val="54"/>
        <w:numPr>
          <w:ilvl w:val="1"/>
          <w:numId w:val="0"/>
        </w:numPr>
        <w:spacing w:before="156" w:after="156"/>
      </w:pPr>
      <w:r>
        <w:rPr>
          <w:rFonts w:hint="eastAsia" w:hAnsi="黑体" w:cs="黑体"/>
        </w:rPr>
        <w:t>5.5 探测器级金刚石单晶抛光片要求</w:t>
      </w:r>
    </w:p>
    <w:p w14:paraId="19AAF0BF">
      <w:pPr>
        <w:pStyle w:val="58"/>
        <w:numPr>
          <w:ilvl w:val="0"/>
          <w:numId w:val="0"/>
        </w:numPr>
        <w:spacing w:before="0" w:beforeLines="0" w:after="0" w:afterLines="0"/>
        <w:rPr>
          <w:rFonts w:ascii="Times New Roman"/>
        </w:rPr>
      </w:pPr>
      <w:r>
        <w:rPr>
          <w:rFonts w:hint="eastAsia" w:ascii="宋体" w:hAnsi="宋体" w:eastAsia="宋体" w:cs="宋体"/>
        </w:rPr>
        <w:t xml:space="preserve"> 探测器级金刚石单晶抛光片的技术要求见表4的规定。</w:t>
      </w:r>
    </w:p>
    <w:p w14:paraId="38FC03EB">
      <w:pPr>
        <w:pStyle w:val="18"/>
        <w:spacing w:before="156" w:beforeLines="50" w:after="156" w:afterLines="50"/>
        <w:jc w:val="center"/>
        <w:rPr>
          <w:rFonts w:eastAsia="黑体"/>
          <w:sz w:val="18"/>
          <w:szCs w:val="18"/>
        </w:rPr>
      </w:pPr>
      <w:r>
        <w:rPr>
          <w:rFonts w:hint="eastAsia" w:ascii="黑体" w:hAnsi="黑体" w:eastAsia="黑体" w:cs="黑体"/>
          <w:sz w:val="18"/>
          <w:szCs w:val="18"/>
        </w:rPr>
        <w:t>表4 探测器级金刚石单晶抛光片的技术要求</w:t>
      </w:r>
    </w:p>
    <w:tbl>
      <w:tblPr>
        <w:tblStyle w:val="43"/>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6"/>
        <w:gridCol w:w="1374"/>
        <w:gridCol w:w="992"/>
        <w:gridCol w:w="1985"/>
        <w:gridCol w:w="2409"/>
        <w:gridCol w:w="1985"/>
      </w:tblGrid>
      <w:tr w14:paraId="60167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dxa"/>
            <w:vAlign w:val="center"/>
          </w:tcPr>
          <w:p w14:paraId="440E8B23">
            <w:pPr>
              <w:pStyle w:val="18"/>
              <w:spacing w:after="0" w:line="360" w:lineRule="auto"/>
              <w:jc w:val="center"/>
              <w:rPr>
                <w:rFonts w:ascii="宋体" w:hAnsi="宋体" w:cs="宋体"/>
                <w:sz w:val="18"/>
                <w:szCs w:val="18"/>
              </w:rPr>
            </w:pPr>
            <w:r>
              <w:rPr>
                <w:rFonts w:hint="eastAsia" w:ascii="宋体" w:hAnsi="宋体" w:cs="宋体"/>
                <w:sz w:val="18"/>
                <w:szCs w:val="18"/>
              </w:rPr>
              <w:t>性能</w:t>
            </w:r>
          </w:p>
        </w:tc>
        <w:tc>
          <w:tcPr>
            <w:tcW w:w="1374" w:type="dxa"/>
            <w:vAlign w:val="center"/>
          </w:tcPr>
          <w:p w14:paraId="2ADB8CE7">
            <w:pPr>
              <w:pStyle w:val="18"/>
              <w:spacing w:after="0" w:line="360" w:lineRule="auto"/>
              <w:jc w:val="center"/>
              <w:rPr>
                <w:rFonts w:ascii="宋体" w:hAnsi="宋体" w:cs="宋体"/>
                <w:sz w:val="18"/>
                <w:szCs w:val="18"/>
              </w:rPr>
            </w:pPr>
            <w:r>
              <w:rPr>
                <w:rFonts w:hint="eastAsia" w:ascii="宋体" w:hAnsi="宋体" w:cs="宋体"/>
                <w:sz w:val="18"/>
                <w:szCs w:val="18"/>
              </w:rPr>
              <w:t>粗糙度</w:t>
            </w:r>
          </w:p>
          <w:p w14:paraId="3A4E6701">
            <w:pPr>
              <w:pStyle w:val="18"/>
              <w:spacing w:after="0" w:line="360" w:lineRule="auto"/>
              <w:jc w:val="center"/>
              <w:rPr>
                <w:rFonts w:ascii="宋体" w:hAnsi="宋体" w:cs="宋体"/>
                <w:sz w:val="18"/>
                <w:szCs w:val="18"/>
              </w:rPr>
            </w:pPr>
            <w:r>
              <w:rPr>
                <w:rFonts w:hint="eastAsia" w:ascii="宋体" w:hAnsi="宋体" w:cs="宋体"/>
                <w:sz w:val="18"/>
              </w:rPr>
              <w:t>（Ra, nm）</w:t>
            </w:r>
          </w:p>
        </w:tc>
        <w:tc>
          <w:tcPr>
            <w:tcW w:w="992" w:type="dxa"/>
            <w:vAlign w:val="center"/>
          </w:tcPr>
          <w:p w14:paraId="6EED0896">
            <w:pPr>
              <w:pStyle w:val="18"/>
              <w:spacing w:after="0" w:line="360" w:lineRule="auto"/>
              <w:jc w:val="center"/>
              <w:rPr>
                <w:rFonts w:ascii="宋体" w:hAnsi="宋体" w:cs="宋体"/>
                <w:sz w:val="18"/>
                <w:szCs w:val="18"/>
              </w:rPr>
            </w:pPr>
            <w:r>
              <w:rPr>
                <w:rFonts w:hint="eastAsia" w:ascii="宋体" w:hAnsi="宋体" w:cs="宋体"/>
                <w:sz w:val="18"/>
                <w:szCs w:val="18"/>
              </w:rPr>
              <w:t>介电常数</w:t>
            </w:r>
          </w:p>
        </w:tc>
        <w:tc>
          <w:tcPr>
            <w:tcW w:w="1985" w:type="dxa"/>
            <w:vAlign w:val="center"/>
          </w:tcPr>
          <w:p w14:paraId="18831F75">
            <w:pPr>
              <w:pStyle w:val="18"/>
              <w:spacing w:after="0" w:line="360" w:lineRule="auto"/>
              <w:jc w:val="center"/>
              <w:rPr>
                <w:rFonts w:ascii="宋体" w:hAnsi="宋体" w:cs="宋体"/>
                <w:sz w:val="18"/>
                <w:szCs w:val="18"/>
              </w:rPr>
            </w:pPr>
            <w:r>
              <w:rPr>
                <w:rFonts w:hint="eastAsia" w:ascii="宋体" w:hAnsi="宋体" w:cs="宋体"/>
                <w:sz w:val="18"/>
                <w:szCs w:val="18"/>
              </w:rPr>
              <w:t>空穴迁移率cm</w:t>
            </w:r>
            <w:r>
              <w:rPr>
                <w:rFonts w:hint="eastAsia" w:ascii="宋体" w:hAnsi="宋体" w:cs="宋体"/>
                <w:sz w:val="18"/>
                <w:szCs w:val="18"/>
                <w:vertAlign w:val="superscript"/>
              </w:rPr>
              <w:t>2</w:t>
            </w:r>
            <w:r>
              <w:rPr>
                <w:rFonts w:hint="eastAsia" w:ascii="宋体" w:hAnsi="宋体" w:cs="宋体"/>
                <w:sz w:val="18"/>
                <w:szCs w:val="18"/>
              </w:rPr>
              <w:t>·V</w:t>
            </w:r>
            <w:r>
              <w:rPr>
                <w:rFonts w:hint="eastAsia" w:ascii="宋体" w:hAnsi="宋体" w:cs="宋体"/>
                <w:sz w:val="18"/>
                <w:szCs w:val="18"/>
                <w:vertAlign w:val="superscript"/>
              </w:rPr>
              <w:t>-1</w:t>
            </w:r>
            <w:r>
              <w:rPr>
                <w:rFonts w:hint="eastAsia" w:ascii="宋体" w:hAnsi="宋体" w:cs="宋体"/>
                <w:sz w:val="18"/>
                <w:szCs w:val="18"/>
              </w:rPr>
              <w:t>s</w:t>
            </w:r>
            <w:r>
              <w:rPr>
                <w:rFonts w:hint="eastAsia" w:ascii="宋体" w:hAnsi="宋体" w:cs="宋体"/>
                <w:sz w:val="18"/>
                <w:szCs w:val="18"/>
                <w:vertAlign w:val="superscript"/>
              </w:rPr>
              <w:t>-1</w:t>
            </w:r>
          </w:p>
        </w:tc>
        <w:tc>
          <w:tcPr>
            <w:tcW w:w="2409" w:type="dxa"/>
            <w:vAlign w:val="center"/>
          </w:tcPr>
          <w:p w14:paraId="506706B0">
            <w:pPr>
              <w:pStyle w:val="18"/>
              <w:spacing w:after="0" w:line="360" w:lineRule="auto"/>
              <w:jc w:val="center"/>
              <w:rPr>
                <w:rFonts w:ascii="宋体" w:hAnsi="宋体" w:cs="宋体"/>
                <w:sz w:val="18"/>
                <w:szCs w:val="18"/>
              </w:rPr>
            </w:pPr>
            <w:r>
              <w:rPr>
                <w:rFonts w:hint="eastAsia" w:ascii="宋体" w:hAnsi="宋体" w:cs="宋体"/>
                <w:sz w:val="18"/>
                <w:szCs w:val="18"/>
              </w:rPr>
              <w:t>电子迁移率cm</w:t>
            </w:r>
            <w:r>
              <w:rPr>
                <w:rFonts w:hint="eastAsia" w:ascii="宋体" w:hAnsi="宋体" w:cs="宋体"/>
                <w:sz w:val="18"/>
                <w:szCs w:val="18"/>
                <w:vertAlign w:val="superscript"/>
              </w:rPr>
              <w:t>2</w:t>
            </w:r>
            <w:r>
              <w:rPr>
                <w:rFonts w:hint="eastAsia" w:ascii="宋体" w:hAnsi="宋体" w:cs="宋体"/>
                <w:sz w:val="18"/>
                <w:szCs w:val="18"/>
              </w:rPr>
              <w:t>·V</w:t>
            </w:r>
            <w:r>
              <w:rPr>
                <w:rFonts w:hint="eastAsia" w:ascii="宋体" w:hAnsi="宋体" w:cs="宋体"/>
                <w:sz w:val="18"/>
                <w:szCs w:val="18"/>
                <w:vertAlign w:val="superscript"/>
              </w:rPr>
              <w:t>-1</w:t>
            </w:r>
            <w:r>
              <w:rPr>
                <w:rFonts w:hint="eastAsia" w:ascii="宋体" w:hAnsi="宋体" w:cs="宋体"/>
                <w:sz w:val="18"/>
                <w:szCs w:val="18"/>
              </w:rPr>
              <w:t>s</w:t>
            </w:r>
            <w:r>
              <w:rPr>
                <w:rFonts w:hint="eastAsia" w:ascii="宋体" w:hAnsi="宋体" w:cs="宋体"/>
                <w:sz w:val="18"/>
                <w:szCs w:val="18"/>
                <w:vertAlign w:val="superscript"/>
              </w:rPr>
              <w:t>-1</w:t>
            </w:r>
          </w:p>
        </w:tc>
        <w:tc>
          <w:tcPr>
            <w:tcW w:w="1985" w:type="dxa"/>
            <w:vAlign w:val="center"/>
          </w:tcPr>
          <w:p w14:paraId="3F94CE1E">
            <w:pPr>
              <w:pStyle w:val="18"/>
              <w:spacing w:after="0" w:line="360" w:lineRule="auto"/>
              <w:jc w:val="center"/>
              <w:rPr>
                <w:rFonts w:ascii="宋体" w:hAnsi="宋体" w:cs="宋体"/>
                <w:sz w:val="18"/>
                <w:szCs w:val="18"/>
              </w:rPr>
            </w:pPr>
            <w:r>
              <w:rPr>
                <w:rFonts w:hint="eastAsia" w:ascii="宋体" w:hAnsi="宋体" w:cs="宋体"/>
                <w:sz w:val="18"/>
                <w:szCs w:val="18"/>
              </w:rPr>
              <w:t>击穿场强MV·cm</w:t>
            </w:r>
            <w:r>
              <w:rPr>
                <w:rFonts w:hint="eastAsia" w:ascii="宋体" w:hAnsi="宋体" w:cs="宋体"/>
                <w:sz w:val="18"/>
                <w:szCs w:val="18"/>
                <w:vertAlign w:val="superscript"/>
              </w:rPr>
              <w:t>-1</w:t>
            </w:r>
          </w:p>
        </w:tc>
      </w:tr>
      <w:tr w14:paraId="4F6E4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606" w:type="dxa"/>
            <w:vAlign w:val="center"/>
          </w:tcPr>
          <w:p w14:paraId="50E991FE">
            <w:pPr>
              <w:pStyle w:val="18"/>
              <w:spacing w:after="0" w:line="360" w:lineRule="auto"/>
              <w:jc w:val="center"/>
              <w:rPr>
                <w:rFonts w:ascii="宋体" w:hAnsi="宋体" w:cs="宋体"/>
                <w:sz w:val="18"/>
                <w:szCs w:val="18"/>
              </w:rPr>
            </w:pPr>
            <w:r>
              <w:rPr>
                <w:rFonts w:hint="eastAsia" w:ascii="宋体" w:hAnsi="宋体" w:cs="宋体"/>
                <w:sz w:val="18"/>
                <w:szCs w:val="18"/>
              </w:rPr>
              <w:t>数值</w:t>
            </w:r>
          </w:p>
        </w:tc>
        <w:tc>
          <w:tcPr>
            <w:tcW w:w="1374" w:type="dxa"/>
            <w:vAlign w:val="center"/>
          </w:tcPr>
          <w:p w14:paraId="1F5EF90B">
            <w:pPr>
              <w:pStyle w:val="18"/>
              <w:spacing w:after="0" w:line="360" w:lineRule="auto"/>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w:t>
            </w:r>
          </w:p>
        </w:tc>
        <w:tc>
          <w:tcPr>
            <w:tcW w:w="992" w:type="dxa"/>
            <w:vAlign w:val="center"/>
          </w:tcPr>
          <w:p w14:paraId="6B49D1EA">
            <w:pPr>
              <w:pStyle w:val="18"/>
              <w:spacing w:after="0" w:line="360" w:lineRule="auto"/>
              <w:jc w:val="center"/>
              <w:rPr>
                <w:rFonts w:ascii="宋体" w:hAnsi="宋体" w:cs="宋体"/>
                <w:sz w:val="18"/>
                <w:szCs w:val="18"/>
              </w:rPr>
            </w:pPr>
            <w:r>
              <w:rPr>
                <w:rFonts w:hint="eastAsia" w:ascii="宋体" w:hAnsi="宋体" w:cs="宋体"/>
                <w:sz w:val="18"/>
                <w:szCs w:val="18"/>
              </w:rPr>
              <w:t>5.7</w:t>
            </w:r>
          </w:p>
        </w:tc>
        <w:tc>
          <w:tcPr>
            <w:tcW w:w="1985" w:type="dxa"/>
            <w:vAlign w:val="center"/>
          </w:tcPr>
          <w:p w14:paraId="350E4D9A">
            <w:pPr>
              <w:pStyle w:val="18"/>
              <w:spacing w:after="0" w:line="360" w:lineRule="auto"/>
              <w:jc w:val="center"/>
              <w:rPr>
                <w:rFonts w:ascii="宋体" w:hAnsi="宋体" w:cs="宋体"/>
                <w:sz w:val="18"/>
                <w:szCs w:val="18"/>
              </w:rPr>
            </w:pPr>
            <w:r>
              <w:rPr>
                <w:rFonts w:hint="eastAsia" w:ascii="宋体" w:hAnsi="宋体" w:cs="宋体"/>
                <w:sz w:val="18"/>
                <w:szCs w:val="18"/>
              </w:rPr>
              <w:t>3800</w:t>
            </w:r>
          </w:p>
        </w:tc>
        <w:tc>
          <w:tcPr>
            <w:tcW w:w="2409" w:type="dxa"/>
            <w:vAlign w:val="center"/>
          </w:tcPr>
          <w:p w14:paraId="355F7571">
            <w:pPr>
              <w:pStyle w:val="18"/>
              <w:spacing w:after="0" w:line="360" w:lineRule="auto"/>
              <w:jc w:val="center"/>
              <w:rPr>
                <w:rFonts w:ascii="宋体" w:hAnsi="宋体" w:cs="宋体"/>
                <w:sz w:val="18"/>
                <w:szCs w:val="18"/>
              </w:rPr>
            </w:pPr>
            <w:r>
              <w:rPr>
                <w:rFonts w:hint="eastAsia" w:ascii="宋体" w:hAnsi="宋体" w:cs="宋体"/>
                <w:sz w:val="18"/>
                <w:szCs w:val="18"/>
              </w:rPr>
              <w:t>4500</w:t>
            </w:r>
          </w:p>
        </w:tc>
        <w:tc>
          <w:tcPr>
            <w:tcW w:w="1985" w:type="dxa"/>
            <w:vAlign w:val="center"/>
          </w:tcPr>
          <w:p w14:paraId="16DE745A">
            <w:pPr>
              <w:pStyle w:val="18"/>
              <w:spacing w:after="0" w:line="360" w:lineRule="auto"/>
              <w:jc w:val="center"/>
              <w:rPr>
                <w:rFonts w:ascii="宋体" w:hAnsi="宋体" w:cs="宋体"/>
                <w:sz w:val="18"/>
                <w:szCs w:val="18"/>
              </w:rPr>
            </w:pPr>
            <w:r>
              <w:rPr>
                <w:rFonts w:hint="eastAsia" w:ascii="宋体" w:hAnsi="宋体" w:cs="宋体"/>
                <w:sz w:val="18"/>
                <w:szCs w:val="18"/>
              </w:rPr>
              <w:t>10</w:t>
            </w:r>
          </w:p>
        </w:tc>
      </w:tr>
    </w:tbl>
    <w:p w14:paraId="4AF13B29">
      <w:pPr>
        <w:pStyle w:val="54"/>
        <w:numPr>
          <w:ilvl w:val="0"/>
          <w:numId w:val="0"/>
        </w:numPr>
        <w:spacing w:before="312" w:beforeLines="100" w:after="312" w:afterLines="100"/>
        <w:rPr>
          <w:rFonts w:hAnsi="黑体" w:cs="黑体"/>
        </w:rPr>
      </w:pPr>
      <w:r>
        <w:rPr>
          <w:rFonts w:hint="eastAsia" w:hAnsi="黑体" w:cs="黑体"/>
        </w:rPr>
        <w:t>6 外观质量</w:t>
      </w:r>
    </w:p>
    <w:p w14:paraId="2D47EB1A">
      <w:pPr>
        <w:pStyle w:val="58"/>
        <w:numPr>
          <w:ilvl w:val="0"/>
          <w:numId w:val="0"/>
        </w:numPr>
        <w:spacing w:before="0" w:beforeLines="0" w:after="0" w:afterLines="0"/>
        <w:ind w:firstLine="420" w:firstLineChars="200"/>
        <w:rPr>
          <w:rFonts w:ascii="Times New Roman" w:eastAsia="宋体"/>
        </w:rPr>
      </w:pPr>
      <w:r>
        <w:rPr>
          <w:rFonts w:ascii="Times New Roman" w:eastAsia="宋体"/>
        </w:rPr>
        <w:t>金刚石</w:t>
      </w:r>
      <w:r>
        <w:rPr>
          <w:rFonts w:hint="eastAsia" w:ascii="Times New Roman" w:eastAsia="宋体"/>
        </w:rPr>
        <w:t>单晶抛光片</w:t>
      </w:r>
      <w:r>
        <w:rPr>
          <w:rFonts w:ascii="Times New Roman" w:eastAsia="宋体"/>
        </w:rPr>
        <w:t>的外观应为</w:t>
      </w:r>
      <w:r>
        <w:rPr>
          <w:rFonts w:hint="eastAsia" w:ascii="Times New Roman" w:eastAsia="宋体"/>
        </w:rPr>
        <w:t>颜色均匀、不能有裂痕。</w:t>
      </w:r>
    </w:p>
    <w:p w14:paraId="6BA7D600">
      <w:pPr>
        <w:pStyle w:val="54"/>
        <w:numPr>
          <w:ilvl w:val="0"/>
          <w:numId w:val="0"/>
        </w:numPr>
        <w:spacing w:before="312" w:beforeLines="100" w:after="312" w:afterLines="100"/>
        <w:rPr>
          <w:rFonts w:hAnsi="黑体" w:cs="黑体"/>
        </w:rPr>
      </w:pPr>
      <w:r>
        <w:rPr>
          <w:rFonts w:hint="eastAsia" w:hAnsi="黑体" w:cs="黑体"/>
        </w:rPr>
        <w:t>7  试验方法</w:t>
      </w:r>
    </w:p>
    <w:p w14:paraId="0D597992">
      <w:pPr>
        <w:pStyle w:val="54"/>
        <w:numPr>
          <w:ilvl w:val="0"/>
          <w:numId w:val="0"/>
        </w:numPr>
        <w:spacing w:before="156" w:after="156"/>
      </w:pPr>
      <w:r>
        <w:rPr>
          <w:rFonts w:hint="eastAsia" w:hAnsi="黑体" w:cs="黑体"/>
        </w:rPr>
        <w:t>7.1  化学成分</w:t>
      </w:r>
    </w:p>
    <w:p w14:paraId="564E9D6F">
      <w:pPr>
        <w:pStyle w:val="58"/>
        <w:numPr>
          <w:ilvl w:val="0"/>
          <w:numId w:val="0"/>
        </w:numPr>
        <w:spacing w:before="0" w:beforeLines="0" w:after="0" w:afterLines="0"/>
        <w:rPr>
          <w:rFonts w:ascii="宋体" w:hAnsi="宋体" w:eastAsia="宋体" w:cs="宋体"/>
        </w:rPr>
      </w:pPr>
      <w:r>
        <w:rPr>
          <w:rFonts w:hAnsi="黑体" w:cs="黑体"/>
        </w:rPr>
        <w:t>7</w:t>
      </w:r>
      <w:r>
        <w:rPr>
          <w:rFonts w:hint="eastAsia" w:hAnsi="黑体" w:cs="黑体"/>
        </w:rPr>
        <w:t>.1.1</w:t>
      </w:r>
      <w:r>
        <w:rPr>
          <w:rFonts w:hint="eastAsia" w:ascii="宋体" w:hAnsi="宋体" w:eastAsia="宋体" w:cs="宋体"/>
        </w:rPr>
        <w:t xml:space="preserve">  金刚石单晶抛光片的C元素的测定按照JY/T 0573-2020的规定进行。</w:t>
      </w:r>
    </w:p>
    <w:p w14:paraId="0D4A8FF1">
      <w:pPr>
        <w:pStyle w:val="58"/>
        <w:numPr>
          <w:ilvl w:val="0"/>
          <w:numId w:val="0"/>
        </w:numPr>
        <w:spacing w:before="0" w:beforeLines="0" w:after="0" w:afterLines="0"/>
        <w:rPr>
          <w:rFonts w:ascii="宋体" w:hAnsi="宋体" w:eastAsia="宋体" w:cs="宋体"/>
        </w:rPr>
      </w:pPr>
      <w:r>
        <w:rPr>
          <w:rFonts w:hint="eastAsia" w:hAnsi="黑体" w:cs="黑体"/>
        </w:rPr>
        <w:t>7.1.2</w:t>
      </w:r>
      <w:r>
        <w:rPr>
          <w:rFonts w:hint="eastAsia" w:ascii="宋体" w:hAnsi="宋体" w:eastAsia="宋体" w:cs="宋体"/>
        </w:rPr>
        <w:t xml:space="preserve">  探测器级金刚石单晶抛光片的N元素的测定按照GB/T 42263-2022的规定进行。</w:t>
      </w:r>
    </w:p>
    <w:p w14:paraId="38497C0A">
      <w:pPr>
        <w:pStyle w:val="58"/>
        <w:numPr>
          <w:ilvl w:val="0"/>
          <w:numId w:val="0"/>
        </w:numPr>
        <w:spacing w:before="0" w:beforeLines="0" w:after="0" w:afterLines="0"/>
        <w:rPr>
          <w:rFonts w:hAnsi="黑体" w:cs="黑体"/>
        </w:rPr>
      </w:pPr>
      <w:r>
        <w:rPr>
          <w:rFonts w:hAnsi="黑体" w:cs="黑体"/>
        </w:rPr>
        <w:t>7</w:t>
      </w:r>
      <w:r>
        <w:rPr>
          <w:rFonts w:hint="eastAsia" w:hAnsi="黑体" w:cs="黑体"/>
        </w:rPr>
        <w:t xml:space="preserve">.1.3 </w:t>
      </w:r>
      <w:r>
        <w:rPr>
          <w:rFonts w:hint="eastAsia" w:ascii="宋体" w:hAnsi="宋体" w:eastAsia="宋体" w:cs="宋体"/>
        </w:rPr>
        <w:t xml:space="preserve"> 探测器级金刚石单晶抛光片的B元素的测定按照ISO 17560的规定进行。</w:t>
      </w:r>
    </w:p>
    <w:p w14:paraId="52B4A7A1">
      <w:pPr>
        <w:pStyle w:val="54"/>
        <w:numPr>
          <w:ilvl w:val="0"/>
          <w:numId w:val="0"/>
        </w:numPr>
        <w:spacing w:before="156" w:after="156"/>
      </w:pPr>
      <w:r>
        <w:rPr>
          <w:rFonts w:hint="eastAsia" w:hAnsi="黑体" w:cs="黑体"/>
        </w:rPr>
        <w:t>7.2  光谱特征</w:t>
      </w:r>
    </w:p>
    <w:p w14:paraId="25F823B8">
      <w:pPr>
        <w:ind w:firstLine="420" w:firstLineChars="200"/>
        <w:rPr>
          <w:rFonts w:ascii="宋体" w:hAnsi="宋体" w:cs="宋体"/>
          <w:szCs w:val="21"/>
        </w:rPr>
      </w:pPr>
      <w:r>
        <w:rPr>
          <w:szCs w:val="21"/>
        </w:rPr>
        <w:t>金刚石</w:t>
      </w:r>
      <w:r>
        <w:rPr>
          <w:rFonts w:hint="eastAsia"/>
          <w:szCs w:val="21"/>
        </w:rPr>
        <w:t>单晶</w:t>
      </w:r>
      <w:r>
        <w:rPr>
          <w:rFonts w:hint="eastAsia" w:ascii="宋体" w:hAnsi="宋体" w:cs="宋体"/>
        </w:rPr>
        <w:t>抛光</w:t>
      </w:r>
      <w:r>
        <w:rPr>
          <w:rFonts w:hint="eastAsia"/>
          <w:szCs w:val="21"/>
        </w:rPr>
        <w:t>片的</w:t>
      </w:r>
      <w:r>
        <w:rPr>
          <w:rFonts w:hint="eastAsia" w:ascii="宋体" w:hAnsi="宋体" w:cs="宋体"/>
          <w:szCs w:val="21"/>
        </w:rPr>
        <w:t>光谱特征的测定按照</w:t>
      </w:r>
      <w:bookmarkStart w:id="7" w:name="_Hlk152077190"/>
      <w:r>
        <w:rPr>
          <w:rFonts w:hint="eastAsia" w:ascii="宋体" w:hAnsi="宋体" w:cs="宋体"/>
          <w:szCs w:val="21"/>
        </w:rPr>
        <w:t>J</w:t>
      </w:r>
      <w:r>
        <w:rPr>
          <w:rFonts w:ascii="宋体" w:hAnsi="宋体" w:cs="宋体"/>
          <w:szCs w:val="21"/>
        </w:rPr>
        <w:t>Y/T 0573-2020</w:t>
      </w:r>
      <w:bookmarkEnd w:id="7"/>
      <w:r>
        <w:rPr>
          <w:rFonts w:hint="eastAsia" w:ascii="宋体" w:hAnsi="宋体" w:cs="宋体"/>
          <w:szCs w:val="21"/>
        </w:rPr>
        <w:t>的规定进行。</w:t>
      </w:r>
    </w:p>
    <w:p w14:paraId="25A69162">
      <w:pPr>
        <w:pStyle w:val="54"/>
        <w:numPr>
          <w:ilvl w:val="0"/>
          <w:numId w:val="0"/>
        </w:numPr>
        <w:spacing w:before="156" w:after="156"/>
      </w:pPr>
      <w:r>
        <w:rPr>
          <w:rFonts w:hAnsi="黑体" w:cs="黑体"/>
        </w:rPr>
        <w:t>7</w:t>
      </w:r>
      <w:r>
        <w:rPr>
          <w:rFonts w:hint="eastAsia" w:hAnsi="黑体" w:cs="黑体"/>
        </w:rPr>
        <w:t>.</w:t>
      </w:r>
      <w:r>
        <w:rPr>
          <w:rFonts w:hAnsi="黑体" w:cs="黑体"/>
        </w:rPr>
        <w:t>3</w:t>
      </w:r>
      <w:r>
        <w:rPr>
          <w:rFonts w:hint="eastAsia" w:hAnsi="黑体" w:cs="黑体"/>
        </w:rPr>
        <w:t xml:space="preserve">  金刚石单晶抛光片热学、光学、电学性能测定</w:t>
      </w:r>
    </w:p>
    <w:p w14:paraId="06621AD4">
      <w:r>
        <w:rPr>
          <w:rFonts w:ascii="黑体" w:hAnsi="黑体" w:eastAsia="黑体" w:cs="黑体"/>
          <w:szCs w:val="21"/>
        </w:rPr>
        <w:t>7</w:t>
      </w:r>
      <w:r>
        <w:rPr>
          <w:rFonts w:hint="eastAsia" w:ascii="黑体" w:hAnsi="黑体" w:eastAsia="黑体" w:cs="黑体"/>
          <w:szCs w:val="21"/>
        </w:rPr>
        <w:t>.3</w:t>
      </w:r>
      <w:r>
        <w:rPr>
          <w:rFonts w:ascii="黑体" w:hAnsi="黑体" w:eastAsia="黑体" w:cs="黑体"/>
          <w:szCs w:val="21"/>
        </w:rPr>
        <w:t>.1</w:t>
      </w:r>
      <w:r>
        <w:rPr>
          <w:rFonts w:hint="eastAsia" w:ascii="黑体" w:hAnsi="黑体" w:eastAsia="黑体" w:cs="黑体"/>
          <w:szCs w:val="21"/>
        </w:rPr>
        <w:t xml:space="preserve">  </w:t>
      </w:r>
      <w:r>
        <w:rPr>
          <w:rFonts w:hint="eastAsia" w:ascii="宋体" w:hAnsi="宋体" w:cs="宋体"/>
          <w:szCs w:val="21"/>
        </w:rPr>
        <w:t>金刚石单晶</w:t>
      </w:r>
      <w:r>
        <w:rPr>
          <w:rFonts w:hint="eastAsia" w:ascii="宋体" w:hAnsi="宋体" w:cs="宋体"/>
        </w:rPr>
        <w:t>抛光</w:t>
      </w:r>
      <w:r>
        <w:rPr>
          <w:rFonts w:hint="eastAsia" w:ascii="宋体" w:hAnsi="宋体" w:cs="宋体"/>
          <w:szCs w:val="21"/>
        </w:rPr>
        <w:t>片</w:t>
      </w:r>
      <w:r>
        <w:rPr>
          <w:rFonts w:hint="eastAsia" w:ascii="宋体" w:hAnsi="宋体" w:cs="宋体"/>
        </w:rPr>
        <w:t>热导率的测定按照GB/T 22588-2008的规定进行。</w:t>
      </w:r>
    </w:p>
    <w:p w14:paraId="699A0B58">
      <w:pPr>
        <w:rPr>
          <w:rFonts w:ascii="宋体" w:hAnsi="宋体" w:cs="宋体"/>
          <w:szCs w:val="21"/>
        </w:rPr>
      </w:pPr>
      <w:r>
        <w:rPr>
          <w:rFonts w:ascii="黑体" w:hAnsi="黑体" w:eastAsia="黑体" w:cs="黑体"/>
          <w:szCs w:val="21"/>
        </w:rPr>
        <w:t>7</w:t>
      </w:r>
      <w:r>
        <w:rPr>
          <w:rFonts w:hint="eastAsia" w:ascii="黑体" w:hAnsi="黑体" w:eastAsia="黑体" w:cs="黑体"/>
          <w:szCs w:val="21"/>
        </w:rPr>
        <w:t>.</w:t>
      </w:r>
      <w:r>
        <w:rPr>
          <w:rFonts w:ascii="黑体" w:hAnsi="黑体" w:eastAsia="黑体" w:cs="黑体"/>
          <w:szCs w:val="21"/>
        </w:rPr>
        <w:t xml:space="preserve">3.2  </w:t>
      </w:r>
      <w:r>
        <w:rPr>
          <w:rFonts w:hint="eastAsia" w:ascii="宋体" w:hAnsi="宋体" w:cs="宋体"/>
          <w:szCs w:val="21"/>
        </w:rPr>
        <w:t>金刚石单晶</w:t>
      </w:r>
      <w:r>
        <w:rPr>
          <w:rFonts w:hint="eastAsia" w:ascii="宋体" w:hAnsi="宋体" w:cs="宋体"/>
        </w:rPr>
        <w:t>抛光</w:t>
      </w:r>
      <w:r>
        <w:rPr>
          <w:rFonts w:hint="eastAsia" w:ascii="宋体" w:hAnsi="宋体" w:cs="宋体"/>
          <w:szCs w:val="21"/>
        </w:rPr>
        <w:t>片</w:t>
      </w:r>
      <w:r>
        <w:rPr>
          <w:rFonts w:hint="eastAsia" w:ascii="宋体" w:hAnsi="宋体" w:cs="宋体"/>
        </w:rPr>
        <w:t>热膨胀系数的测定按照GB/T 16920-2015的规定进行。</w:t>
      </w:r>
    </w:p>
    <w:p w14:paraId="5CA54FD5">
      <w:pPr>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w:t>
      </w:r>
      <w:r>
        <w:rPr>
          <w:rFonts w:ascii="黑体" w:hAnsi="黑体" w:eastAsia="黑体" w:cs="黑体"/>
          <w:szCs w:val="21"/>
        </w:rPr>
        <w:t xml:space="preserve">3.3  </w:t>
      </w:r>
      <w:r>
        <w:rPr>
          <w:szCs w:val="21"/>
        </w:rPr>
        <w:t>金刚石</w:t>
      </w:r>
      <w:r>
        <w:rPr>
          <w:rFonts w:hint="eastAsia"/>
          <w:szCs w:val="21"/>
        </w:rPr>
        <w:t>单晶</w:t>
      </w:r>
      <w:r>
        <w:rPr>
          <w:rFonts w:hint="eastAsia" w:ascii="宋体" w:hAnsi="宋体" w:cs="宋体"/>
        </w:rPr>
        <w:t>抛光</w:t>
      </w:r>
      <w:r>
        <w:rPr>
          <w:rFonts w:hint="eastAsia"/>
          <w:szCs w:val="21"/>
        </w:rPr>
        <w:t>片</w:t>
      </w:r>
      <w:r>
        <w:rPr>
          <w:rFonts w:hint="eastAsia" w:ascii="宋体" w:hAnsi="宋体" w:cs="宋体"/>
          <w:szCs w:val="21"/>
        </w:rPr>
        <w:t>粗糙度的测定按照GB/T 1031-2009的规定进行。</w:t>
      </w:r>
    </w:p>
    <w:p w14:paraId="06D6C487">
      <w:pPr>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w:t>
      </w:r>
      <w:r>
        <w:rPr>
          <w:rFonts w:ascii="黑体" w:hAnsi="黑体" w:eastAsia="黑体" w:cs="黑体"/>
          <w:szCs w:val="21"/>
        </w:rPr>
        <w:t>3.4</w:t>
      </w:r>
      <w:r>
        <w:rPr>
          <w:rFonts w:hint="eastAsia" w:ascii="黑体" w:hAnsi="黑体" w:eastAsia="黑体" w:cs="黑体"/>
          <w:szCs w:val="21"/>
        </w:rPr>
        <w:t xml:space="preserve">  </w:t>
      </w:r>
      <w:r>
        <w:rPr>
          <w:szCs w:val="21"/>
        </w:rPr>
        <w:t>金刚石</w:t>
      </w:r>
      <w:r>
        <w:rPr>
          <w:rFonts w:hint="eastAsia"/>
          <w:szCs w:val="21"/>
        </w:rPr>
        <w:t>单晶</w:t>
      </w:r>
      <w:r>
        <w:rPr>
          <w:rFonts w:hint="eastAsia" w:ascii="宋体" w:hAnsi="宋体" w:cs="宋体"/>
        </w:rPr>
        <w:t>抛光</w:t>
      </w:r>
      <w:r>
        <w:rPr>
          <w:rFonts w:hint="eastAsia"/>
          <w:szCs w:val="21"/>
        </w:rPr>
        <w:t>片</w:t>
      </w:r>
      <w:r>
        <w:rPr>
          <w:rFonts w:hint="eastAsia" w:ascii="宋体" w:hAnsi="宋体" w:cs="宋体"/>
          <w:szCs w:val="21"/>
        </w:rPr>
        <w:t>折射率的测定按照GB/T 7962.1的规定进行。</w:t>
      </w:r>
    </w:p>
    <w:p w14:paraId="0E616BB4">
      <w:pPr>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w:t>
      </w:r>
      <w:r>
        <w:rPr>
          <w:rFonts w:ascii="黑体" w:hAnsi="黑体" w:eastAsia="黑体" w:cs="黑体"/>
          <w:szCs w:val="21"/>
        </w:rPr>
        <w:t>3.5</w:t>
      </w:r>
      <w:r>
        <w:rPr>
          <w:rFonts w:hint="eastAsia" w:ascii="黑体" w:hAnsi="黑体" w:eastAsia="黑体" w:cs="黑体"/>
          <w:szCs w:val="21"/>
        </w:rPr>
        <w:t xml:space="preserve">  </w:t>
      </w:r>
      <w:r>
        <w:rPr>
          <w:szCs w:val="21"/>
        </w:rPr>
        <w:t>金刚石</w:t>
      </w:r>
      <w:r>
        <w:rPr>
          <w:rFonts w:hint="eastAsia"/>
          <w:szCs w:val="21"/>
        </w:rPr>
        <w:t>单晶</w:t>
      </w:r>
      <w:r>
        <w:rPr>
          <w:rFonts w:hint="eastAsia" w:ascii="宋体" w:hAnsi="宋体" w:cs="宋体"/>
        </w:rPr>
        <w:t>抛光</w:t>
      </w:r>
      <w:r>
        <w:rPr>
          <w:rFonts w:hint="eastAsia"/>
          <w:szCs w:val="21"/>
        </w:rPr>
        <w:t>片的</w:t>
      </w:r>
      <w:r>
        <w:rPr>
          <w:rFonts w:hint="eastAsia" w:ascii="宋体" w:hAnsi="宋体" w:cs="宋体"/>
          <w:szCs w:val="21"/>
        </w:rPr>
        <w:t>透射率的测定按照GB/T 5433和GB</w:t>
      </w:r>
      <w:r>
        <w:rPr>
          <w:rFonts w:ascii="宋体" w:hAnsi="宋体" w:cs="宋体"/>
          <w:szCs w:val="21"/>
        </w:rPr>
        <w:t>/</w:t>
      </w:r>
      <w:r>
        <w:rPr>
          <w:rFonts w:hint="eastAsia" w:ascii="宋体" w:hAnsi="宋体" w:cs="宋体"/>
          <w:szCs w:val="21"/>
        </w:rPr>
        <w:t>T</w:t>
      </w:r>
      <w:r>
        <w:rPr>
          <w:rFonts w:ascii="宋体" w:hAnsi="宋体" w:cs="宋体"/>
          <w:szCs w:val="21"/>
        </w:rPr>
        <w:t xml:space="preserve"> 36403</w:t>
      </w:r>
      <w:r>
        <w:rPr>
          <w:rFonts w:hint="eastAsia" w:ascii="宋体" w:hAnsi="宋体" w:cs="宋体"/>
          <w:szCs w:val="21"/>
        </w:rPr>
        <w:t>的规定进行。</w:t>
      </w:r>
    </w:p>
    <w:p w14:paraId="12E30067">
      <w:pPr>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w:t>
      </w:r>
      <w:r>
        <w:rPr>
          <w:rFonts w:ascii="黑体" w:hAnsi="黑体" w:eastAsia="黑体" w:cs="黑体"/>
          <w:szCs w:val="21"/>
        </w:rPr>
        <w:t>3.6</w:t>
      </w:r>
      <w:r>
        <w:rPr>
          <w:rFonts w:hint="eastAsia" w:ascii="黑体" w:hAnsi="黑体" w:eastAsia="黑体" w:cs="黑体"/>
          <w:szCs w:val="21"/>
        </w:rPr>
        <w:t xml:space="preserve">  </w:t>
      </w:r>
      <w:r>
        <w:rPr>
          <w:szCs w:val="21"/>
        </w:rPr>
        <w:t>金刚石</w:t>
      </w:r>
      <w:r>
        <w:rPr>
          <w:rFonts w:hint="eastAsia"/>
          <w:szCs w:val="21"/>
        </w:rPr>
        <w:t>单晶</w:t>
      </w:r>
      <w:r>
        <w:rPr>
          <w:rFonts w:hint="eastAsia" w:ascii="宋体" w:hAnsi="宋体" w:cs="宋体"/>
        </w:rPr>
        <w:t>抛光</w:t>
      </w:r>
      <w:r>
        <w:rPr>
          <w:rFonts w:hint="eastAsia"/>
          <w:szCs w:val="21"/>
        </w:rPr>
        <w:t>片的</w:t>
      </w:r>
      <w:r>
        <w:rPr>
          <w:rFonts w:hint="eastAsia" w:ascii="宋体" w:hAnsi="宋体" w:cs="宋体"/>
          <w:szCs w:val="21"/>
        </w:rPr>
        <w:t>光吸收系数的测定按照GB/T 7962.9的规定进行。</w:t>
      </w:r>
    </w:p>
    <w:p w14:paraId="1B823A34">
      <w:pPr>
        <w:pStyle w:val="58"/>
        <w:numPr>
          <w:ilvl w:val="0"/>
          <w:numId w:val="0"/>
        </w:numPr>
        <w:spacing w:before="0" w:beforeLines="0" w:after="0" w:afterLines="0"/>
        <w:rPr>
          <w:rFonts w:ascii="Times New Roman" w:eastAsia="宋体"/>
        </w:rPr>
      </w:pPr>
      <w:r>
        <w:rPr>
          <w:rFonts w:hAnsi="黑体" w:cs="黑体"/>
        </w:rPr>
        <w:t>7</w:t>
      </w:r>
      <w:r>
        <w:rPr>
          <w:rFonts w:hint="eastAsia" w:hAnsi="黑体" w:cs="黑体"/>
        </w:rPr>
        <w:t>.</w:t>
      </w:r>
      <w:r>
        <w:rPr>
          <w:rFonts w:hAnsi="黑体" w:cs="黑体"/>
        </w:rPr>
        <w:t>3</w:t>
      </w:r>
      <w:r>
        <w:rPr>
          <w:rFonts w:hint="eastAsia" w:hAnsi="黑体" w:cs="黑体"/>
        </w:rPr>
        <w:t>.</w:t>
      </w:r>
      <w:r>
        <w:rPr>
          <w:rFonts w:hAnsi="黑体" w:cs="黑体"/>
        </w:rPr>
        <w:t xml:space="preserve">7 </w:t>
      </w:r>
      <w:r>
        <w:rPr>
          <w:rFonts w:hint="eastAsia" w:hAnsi="黑体" w:cs="黑体"/>
        </w:rPr>
        <w:t xml:space="preserve"> </w:t>
      </w:r>
      <w:r>
        <w:rPr>
          <w:rFonts w:ascii="Times New Roman" w:eastAsia="宋体"/>
        </w:rPr>
        <w:t>金刚石</w:t>
      </w:r>
      <w:r>
        <w:rPr>
          <w:rFonts w:hint="eastAsia" w:ascii="Times New Roman" w:eastAsia="宋体"/>
        </w:rPr>
        <w:t>单晶</w:t>
      </w:r>
      <w:r>
        <w:rPr>
          <w:rFonts w:hint="eastAsia" w:ascii="宋体" w:hAnsi="宋体" w:eastAsia="宋体" w:cs="宋体"/>
        </w:rPr>
        <w:t>抛光</w:t>
      </w:r>
      <w:r>
        <w:rPr>
          <w:rFonts w:hint="eastAsia" w:ascii="Times New Roman" w:eastAsia="宋体"/>
        </w:rPr>
        <w:t>片的</w:t>
      </w:r>
      <w:r>
        <w:rPr>
          <w:rFonts w:hint="eastAsia" w:ascii="宋体" w:hAnsi="宋体" w:eastAsia="宋体" w:cs="宋体"/>
        </w:rPr>
        <w:t xml:space="preserve">介电常数的测定按照GB/T </w:t>
      </w:r>
      <w:r>
        <w:rPr>
          <w:rFonts w:ascii="宋体" w:hAnsi="宋体" w:eastAsia="宋体" w:cs="宋体"/>
        </w:rPr>
        <w:t>5594.4-2015</w:t>
      </w:r>
      <w:r>
        <w:rPr>
          <w:rFonts w:hint="eastAsia" w:ascii="宋体" w:hAnsi="宋体" w:eastAsia="宋体" w:cs="宋体"/>
        </w:rPr>
        <w:t>的规定进行。</w:t>
      </w:r>
    </w:p>
    <w:p w14:paraId="64BDD9A9">
      <w:pPr>
        <w:pStyle w:val="58"/>
        <w:numPr>
          <w:ilvl w:val="0"/>
          <w:numId w:val="0"/>
        </w:numPr>
        <w:spacing w:before="0" w:beforeLines="0" w:after="0" w:afterLines="0"/>
        <w:rPr>
          <w:rFonts w:ascii="Times New Roman" w:eastAsia="宋体"/>
        </w:rPr>
      </w:pPr>
      <w:r>
        <w:rPr>
          <w:rFonts w:hAnsi="黑体" w:cs="黑体"/>
        </w:rPr>
        <w:t>7</w:t>
      </w:r>
      <w:r>
        <w:rPr>
          <w:rFonts w:hint="eastAsia" w:hAnsi="黑体" w:cs="黑体"/>
        </w:rPr>
        <w:t>.</w:t>
      </w:r>
      <w:r>
        <w:rPr>
          <w:rFonts w:hAnsi="黑体" w:cs="黑体"/>
        </w:rPr>
        <w:t>3</w:t>
      </w:r>
      <w:r>
        <w:rPr>
          <w:rFonts w:hint="eastAsia" w:hAnsi="黑体" w:cs="黑体"/>
        </w:rPr>
        <w:t>.</w:t>
      </w:r>
      <w:r>
        <w:rPr>
          <w:rFonts w:hAnsi="黑体" w:cs="黑体"/>
        </w:rPr>
        <w:t>8</w:t>
      </w:r>
      <w:r>
        <w:rPr>
          <w:rFonts w:hint="eastAsia" w:hAnsi="黑体" w:cs="黑体"/>
        </w:rPr>
        <w:t xml:space="preserve"> </w:t>
      </w:r>
      <w:r>
        <w:rPr>
          <w:rFonts w:hAnsi="黑体" w:cs="黑体"/>
        </w:rPr>
        <w:t xml:space="preserve"> </w:t>
      </w:r>
      <w:r>
        <w:rPr>
          <w:rFonts w:ascii="Times New Roman" w:eastAsia="宋体"/>
        </w:rPr>
        <w:t>金刚石</w:t>
      </w:r>
      <w:r>
        <w:rPr>
          <w:rFonts w:hint="eastAsia" w:ascii="Times New Roman" w:eastAsia="宋体"/>
        </w:rPr>
        <w:t>单晶</w:t>
      </w:r>
      <w:r>
        <w:rPr>
          <w:rFonts w:hint="eastAsia" w:ascii="宋体" w:hAnsi="宋体" w:eastAsia="宋体" w:cs="宋体"/>
        </w:rPr>
        <w:t>抛光</w:t>
      </w:r>
      <w:r>
        <w:rPr>
          <w:rFonts w:hint="eastAsia" w:ascii="Times New Roman" w:eastAsia="宋体"/>
        </w:rPr>
        <w:t>片的</w:t>
      </w:r>
      <w:r>
        <w:rPr>
          <w:rFonts w:hint="eastAsia" w:ascii="宋体" w:hAnsi="宋体" w:eastAsia="宋体" w:cs="宋体"/>
        </w:rPr>
        <w:t>空穴迁移率的测定按照</w:t>
      </w:r>
      <w:r>
        <w:rPr>
          <w:rFonts w:ascii="宋体" w:hAnsi="宋体" w:eastAsia="宋体" w:cs="宋体"/>
        </w:rPr>
        <w:t>GB/T 4326-2006</w:t>
      </w:r>
      <w:r>
        <w:rPr>
          <w:rFonts w:hint="eastAsia" w:ascii="宋体" w:hAnsi="宋体" w:eastAsia="宋体" w:cs="宋体"/>
        </w:rPr>
        <w:t>的规定进行。</w:t>
      </w:r>
    </w:p>
    <w:p w14:paraId="4C53125E">
      <w:pPr>
        <w:pStyle w:val="58"/>
        <w:numPr>
          <w:ilvl w:val="0"/>
          <w:numId w:val="0"/>
        </w:numPr>
        <w:spacing w:before="0" w:beforeLines="0" w:after="0" w:afterLines="0"/>
        <w:rPr>
          <w:rFonts w:ascii="Times New Roman" w:eastAsia="宋体"/>
        </w:rPr>
      </w:pPr>
      <w:r>
        <w:rPr>
          <w:rFonts w:hAnsi="黑体" w:cs="黑体"/>
        </w:rPr>
        <w:t>7</w:t>
      </w:r>
      <w:r>
        <w:rPr>
          <w:rFonts w:hint="eastAsia" w:hAnsi="黑体" w:cs="黑体"/>
        </w:rPr>
        <w:t>.</w:t>
      </w:r>
      <w:r>
        <w:rPr>
          <w:rFonts w:hAnsi="黑体" w:cs="黑体"/>
        </w:rPr>
        <w:t>3</w:t>
      </w:r>
      <w:r>
        <w:rPr>
          <w:rFonts w:hint="eastAsia" w:hAnsi="黑体" w:cs="黑体"/>
        </w:rPr>
        <w:t>.</w:t>
      </w:r>
      <w:r>
        <w:rPr>
          <w:rFonts w:hAnsi="黑体" w:cs="黑体"/>
        </w:rPr>
        <w:t>9</w:t>
      </w:r>
      <w:r>
        <w:rPr>
          <w:rFonts w:hint="eastAsia" w:hAnsi="黑体" w:cs="黑体"/>
        </w:rPr>
        <w:t xml:space="preserve">  </w:t>
      </w:r>
      <w:r>
        <w:rPr>
          <w:rFonts w:ascii="Times New Roman" w:eastAsia="宋体"/>
        </w:rPr>
        <w:t>金刚石</w:t>
      </w:r>
      <w:r>
        <w:rPr>
          <w:rFonts w:hint="eastAsia" w:ascii="Times New Roman" w:eastAsia="宋体"/>
        </w:rPr>
        <w:t>单晶</w:t>
      </w:r>
      <w:r>
        <w:rPr>
          <w:rFonts w:hint="eastAsia" w:ascii="宋体" w:hAnsi="宋体" w:eastAsia="宋体" w:cs="宋体"/>
        </w:rPr>
        <w:t>抛光</w:t>
      </w:r>
      <w:r>
        <w:rPr>
          <w:rFonts w:hint="eastAsia" w:ascii="Times New Roman" w:eastAsia="宋体"/>
        </w:rPr>
        <w:t>片的</w:t>
      </w:r>
      <w:r>
        <w:rPr>
          <w:rFonts w:hint="eastAsia" w:ascii="宋体" w:hAnsi="宋体" w:eastAsia="宋体" w:cs="宋体"/>
        </w:rPr>
        <w:t>电子迁移率的测定按照</w:t>
      </w:r>
      <w:r>
        <w:rPr>
          <w:rFonts w:ascii="宋体" w:hAnsi="宋体" w:eastAsia="宋体" w:cs="宋体"/>
        </w:rPr>
        <w:t>GB/T 4326-2006</w:t>
      </w:r>
      <w:r>
        <w:rPr>
          <w:rFonts w:hint="eastAsia" w:ascii="宋体" w:hAnsi="宋体" w:eastAsia="宋体" w:cs="宋体"/>
        </w:rPr>
        <w:t>的规定进行。</w:t>
      </w:r>
    </w:p>
    <w:p w14:paraId="380352BC">
      <w:pPr>
        <w:pStyle w:val="58"/>
        <w:numPr>
          <w:ilvl w:val="0"/>
          <w:numId w:val="0"/>
        </w:numPr>
        <w:spacing w:before="0" w:beforeLines="0" w:after="0" w:afterLines="0"/>
        <w:rPr>
          <w:rFonts w:ascii="宋体" w:hAnsi="宋体" w:eastAsia="宋体" w:cs="宋体"/>
        </w:rPr>
      </w:pPr>
      <w:r>
        <w:rPr>
          <w:rFonts w:hAnsi="黑体" w:cs="黑体"/>
        </w:rPr>
        <w:t>7</w:t>
      </w:r>
      <w:r>
        <w:rPr>
          <w:rFonts w:hint="eastAsia" w:hAnsi="黑体" w:cs="黑体"/>
        </w:rPr>
        <w:t>.</w:t>
      </w:r>
      <w:r>
        <w:rPr>
          <w:rFonts w:hAnsi="黑体" w:cs="黑体"/>
        </w:rPr>
        <w:t>3</w:t>
      </w:r>
      <w:r>
        <w:rPr>
          <w:rFonts w:hint="eastAsia" w:hAnsi="黑体" w:cs="黑体"/>
        </w:rPr>
        <w:t>.</w:t>
      </w:r>
      <w:r>
        <w:rPr>
          <w:rFonts w:hAnsi="黑体" w:cs="黑体"/>
        </w:rPr>
        <w:t>10</w:t>
      </w:r>
      <w:r>
        <w:rPr>
          <w:rFonts w:hint="eastAsia" w:hAnsi="黑体" w:cs="黑体"/>
        </w:rPr>
        <w:t xml:space="preserve">  </w:t>
      </w:r>
      <w:r>
        <w:rPr>
          <w:rFonts w:ascii="Times New Roman" w:eastAsia="宋体"/>
        </w:rPr>
        <w:t>金刚石</w:t>
      </w:r>
      <w:r>
        <w:rPr>
          <w:rFonts w:hint="eastAsia" w:ascii="Times New Roman" w:eastAsia="宋体"/>
        </w:rPr>
        <w:t>单晶</w:t>
      </w:r>
      <w:r>
        <w:rPr>
          <w:rFonts w:hint="eastAsia" w:ascii="宋体" w:hAnsi="宋体" w:eastAsia="宋体" w:cs="宋体"/>
        </w:rPr>
        <w:t>抛光</w:t>
      </w:r>
      <w:r>
        <w:rPr>
          <w:rFonts w:hint="eastAsia" w:ascii="Times New Roman" w:eastAsia="宋体"/>
        </w:rPr>
        <w:t>片的</w:t>
      </w:r>
      <w:r>
        <w:rPr>
          <w:rFonts w:hint="eastAsia" w:ascii="宋体" w:hAnsi="宋体" w:eastAsia="宋体" w:cs="宋体"/>
        </w:rPr>
        <w:t>击穿场强的测定按照</w:t>
      </w:r>
      <w:r>
        <w:rPr>
          <w:rFonts w:ascii="宋体" w:hAnsi="宋体" w:eastAsia="宋体" w:cs="宋体"/>
        </w:rPr>
        <w:t>GB/T 1408.1-2016</w:t>
      </w:r>
      <w:r>
        <w:rPr>
          <w:rFonts w:hint="eastAsia" w:ascii="宋体" w:hAnsi="宋体" w:eastAsia="宋体" w:cs="宋体"/>
        </w:rPr>
        <w:t>的规定进行。</w:t>
      </w:r>
    </w:p>
    <w:p w14:paraId="2E505070">
      <w:pPr>
        <w:pStyle w:val="54"/>
        <w:numPr>
          <w:ilvl w:val="0"/>
          <w:numId w:val="0"/>
        </w:numPr>
        <w:spacing w:before="156" w:after="156"/>
      </w:pPr>
      <w:r>
        <w:rPr>
          <w:rFonts w:hAnsi="黑体" w:cs="黑体"/>
        </w:rPr>
        <w:t>7</w:t>
      </w:r>
      <w:r>
        <w:rPr>
          <w:rFonts w:hint="eastAsia" w:hAnsi="黑体" w:cs="黑体"/>
        </w:rPr>
        <w:t>.</w:t>
      </w:r>
      <w:r>
        <w:rPr>
          <w:rFonts w:hAnsi="黑体" w:cs="黑体"/>
        </w:rPr>
        <w:t>4</w:t>
      </w:r>
      <w:r>
        <w:rPr>
          <w:rFonts w:hint="eastAsia" w:hAnsi="黑体" w:cs="黑体"/>
        </w:rPr>
        <w:t xml:space="preserve">  外观质量</w:t>
      </w:r>
      <w:r>
        <w:rPr>
          <w:rFonts w:hint="eastAsia"/>
        </w:rPr>
        <w:t xml:space="preserve">                            </w:t>
      </w:r>
    </w:p>
    <w:p w14:paraId="10148A87">
      <w:pPr>
        <w:pStyle w:val="54"/>
        <w:numPr>
          <w:ilvl w:val="0"/>
          <w:numId w:val="0"/>
        </w:numPr>
        <w:spacing w:beforeLines="0" w:afterLines="0"/>
        <w:ind w:firstLine="420" w:firstLineChars="200"/>
        <w:rPr>
          <w:rFonts w:ascii="Times New Roman" w:eastAsia="宋体"/>
        </w:rPr>
      </w:pPr>
      <w:r>
        <w:rPr>
          <w:rFonts w:ascii="Times New Roman" w:eastAsia="宋体"/>
        </w:rPr>
        <w:t>金刚石</w:t>
      </w:r>
      <w:r>
        <w:rPr>
          <w:rFonts w:hint="eastAsia" w:ascii="Times New Roman" w:eastAsia="宋体"/>
        </w:rPr>
        <w:t>单晶</w:t>
      </w:r>
      <w:r>
        <w:rPr>
          <w:rFonts w:hint="eastAsia" w:ascii="宋体" w:hAnsi="宋体" w:eastAsia="宋体" w:cs="宋体"/>
        </w:rPr>
        <w:t>抛光</w:t>
      </w:r>
      <w:r>
        <w:rPr>
          <w:rFonts w:hint="eastAsia" w:ascii="Times New Roman" w:eastAsia="宋体"/>
        </w:rPr>
        <w:t>片的</w:t>
      </w:r>
      <w:r>
        <w:rPr>
          <w:rFonts w:ascii="Times New Roman" w:eastAsia="宋体"/>
        </w:rPr>
        <w:t>外观质量用目视法</w:t>
      </w:r>
      <w:r>
        <w:rPr>
          <w:rFonts w:hint="eastAsia" w:ascii="Times New Roman" w:eastAsia="宋体"/>
        </w:rPr>
        <w:t>判定</w:t>
      </w:r>
      <w:r>
        <w:rPr>
          <w:rFonts w:ascii="Times New Roman" w:eastAsia="宋体"/>
        </w:rPr>
        <w:t>。</w:t>
      </w:r>
    </w:p>
    <w:p w14:paraId="2FE91BB4">
      <w:pPr>
        <w:pStyle w:val="54"/>
        <w:numPr>
          <w:ilvl w:val="0"/>
          <w:numId w:val="0"/>
        </w:numPr>
        <w:spacing w:before="312" w:beforeLines="100" w:after="312" w:afterLines="100"/>
        <w:rPr>
          <w:rFonts w:hAnsi="黑体" w:cs="黑体"/>
        </w:rPr>
      </w:pPr>
      <w:r>
        <w:rPr>
          <w:rFonts w:hAnsi="黑体" w:cs="黑体"/>
        </w:rPr>
        <w:t>8</w:t>
      </w:r>
      <w:r>
        <w:rPr>
          <w:rFonts w:hint="eastAsia" w:hAnsi="黑体" w:cs="黑体"/>
        </w:rPr>
        <w:t xml:space="preserve">  检验规则</w:t>
      </w:r>
    </w:p>
    <w:p w14:paraId="10AC61DA">
      <w:pPr>
        <w:pStyle w:val="54"/>
        <w:numPr>
          <w:ilvl w:val="0"/>
          <w:numId w:val="0"/>
        </w:numPr>
        <w:spacing w:before="156" w:after="156"/>
      </w:pPr>
      <w:r>
        <w:rPr>
          <w:rFonts w:hAnsi="黑体" w:cs="黑体"/>
        </w:rPr>
        <w:t>8</w:t>
      </w:r>
      <w:r>
        <w:rPr>
          <w:rFonts w:hint="eastAsia" w:hAnsi="黑体" w:cs="黑体"/>
        </w:rPr>
        <w:t>.1  检査和验收</w:t>
      </w:r>
    </w:p>
    <w:p w14:paraId="4B52F025">
      <w:pPr>
        <w:pStyle w:val="58"/>
        <w:numPr>
          <w:ilvl w:val="0"/>
          <w:numId w:val="0"/>
        </w:numPr>
        <w:spacing w:before="0" w:beforeLines="0" w:after="0" w:afterLines="0"/>
        <w:rPr>
          <w:rFonts w:ascii="宋体" w:hAnsi="宋体" w:eastAsia="宋体" w:cs="宋体"/>
        </w:rPr>
      </w:pPr>
      <w:r>
        <w:rPr>
          <w:rFonts w:hAnsi="黑体" w:cs="黑体"/>
        </w:rPr>
        <w:t>8</w:t>
      </w:r>
      <w:r>
        <w:rPr>
          <w:rFonts w:hint="eastAsia" w:hAnsi="黑体" w:cs="黑体"/>
        </w:rPr>
        <w:t xml:space="preserve">.1.1  </w:t>
      </w:r>
      <w:r>
        <w:rPr>
          <w:rFonts w:hint="eastAsia" w:ascii="宋体" w:hAnsi="宋体" w:eastAsia="宋体" w:cs="宋体"/>
        </w:rPr>
        <w:t>产品由供方或第三方进行检验，保证产品质量符合本文件及订货单的规定。</w:t>
      </w:r>
    </w:p>
    <w:p w14:paraId="4F83DF0A">
      <w:pPr>
        <w:pStyle w:val="58"/>
        <w:numPr>
          <w:ilvl w:val="0"/>
          <w:numId w:val="0"/>
        </w:numPr>
        <w:spacing w:before="0" w:beforeLines="0" w:after="0" w:afterLines="0"/>
      </w:pPr>
      <w:r>
        <w:rPr>
          <w:rFonts w:hAnsi="黑体" w:cs="黑体"/>
        </w:rPr>
        <w:t>8</w:t>
      </w:r>
      <w:r>
        <w:rPr>
          <w:rFonts w:hint="eastAsia" w:hAnsi="黑体" w:cs="黑体"/>
        </w:rPr>
        <w:t xml:space="preserve">.1.2  </w:t>
      </w:r>
      <w:r>
        <w:rPr>
          <w:rFonts w:hint="eastAsia" w:ascii="宋体" w:hAnsi="宋体" w:eastAsia="宋体" w:cs="宋体"/>
        </w:rPr>
        <w:t>需方可对收到的产品按照本文件的规定进行检验。若检验结果与本文件或订货单的规定不符时,应在收到产品之日起3个月内向供方提出,由供需双方协商解决。如需仲裁，仲裁取样由供需双方共同进行。</w:t>
      </w:r>
    </w:p>
    <w:p w14:paraId="3C2D40D8">
      <w:pPr>
        <w:pStyle w:val="54"/>
        <w:numPr>
          <w:ilvl w:val="1"/>
          <w:numId w:val="0"/>
        </w:numPr>
        <w:spacing w:before="156" w:after="156"/>
        <w:ind w:left="363" w:hanging="363"/>
      </w:pPr>
      <w:r>
        <w:rPr>
          <w:rFonts w:hAnsi="黑体" w:cs="黑体"/>
        </w:rPr>
        <w:t>8</w:t>
      </w:r>
      <w:r>
        <w:rPr>
          <w:rFonts w:hint="eastAsia" w:hAnsi="黑体" w:cs="黑体"/>
        </w:rPr>
        <w:t>.2  组批</w:t>
      </w:r>
    </w:p>
    <w:p w14:paraId="6B775E9B">
      <w:pPr>
        <w:pStyle w:val="33"/>
        <w:rPr>
          <w:rFonts w:hAnsi="宋体" w:cs="宋体"/>
          <w:szCs w:val="21"/>
        </w:rPr>
      </w:pPr>
      <w:r>
        <w:rPr>
          <w:rFonts w:hint="eastAsia" w:hAnsi="宋体" w:cs="宋体"/>
          <w:szCs w:val="21"/>
        </w:rPr>
        <w:t>产品应成批提交检验，每批为同一生产周期产品组成，批重不大于5kg。</w:t>
      </w:r>
    </w:p>
    <w:p w14:paraId="24A72643">
      <w:pPr>
        <w:pStyle w:val="54"/>
        <w:numPr>
          <w:ilvl w:val="0"/>
          <w:numId w:val="0"/>
        </w:numPr>
        <w:spacing w:before="156" w:after="156"/>
      </w:pPr>
      <w:r>
        <w:rPr>
          <w:rFonts w:hAnsi="黑体" w:cs="黑体"/>
        </w:rPr>
        <w:t>8</w:t>
      </w:r>
      <w:r>
        <w:rPr>
          <w:rFonts w:hint="eastAsia" w:hAnsi="黑体" w:cs="黑体"/>
        </w:rPr>
        <w:t>.3  检验项目</w:t>
      </w:r>
    </w:p>
    <w:p w14:paraId="55A6AF6D">
      <w:pPr>
        <w:pStyle w:val="58"/>
        <w:numPr>
          <w:ilvl w:val="0"/>
          <w:numId w:val="0"/>
        </w:numPr>
        <w:spacing w:before="0" w:beforeLines="0" w:after="0" w:afterLines="0"/>
        <w:rPr>
          <w:rFonts w:ascii="Times New Roman" w:eastAsiaTheme="minorEastAsia"/>
        </w:rPr>
      </w:pPr>
      <w:r>
        <w:rPr>
          <w:rFonts w:hAnsi="黑体" w:cs="黑体"/>
        </w:rPr>
        <w:t>8</w:t>
      </w:r>
      <w:r>
        <w:rPr>
          <w:rFonts w:hint="eastAsia" w:hAnsi="黑体" w:cs="黑体"/>
        </w:rPr>
        <w:t xml:space="preserve">.3.1  </w:t>
      </w:r>
      <w:r>
        <w:rPr>
          <w:rFonts w:hint="eastAsia" w:ascii="Times New Roman" w:eastAsiaTheme="minorEastAsia"/>
        </w:rPr>
        <w:t>金</w:t>
      </w:r>
      <w:r>
        <w:rPr>
          <w:rFonts w:ascii="Times New Roman" w:eastAsiaTheme="minorEastAsia"/>
        </w:rPr>
        <w:t>刚石</w:t>
      </w:r>
      <w:r>
        <w:rPr>
          <w:rFonts w:hint="eastAsia" w:ascii="Times New Roman" w:eastAsiaTheme="minorEastAsia"/>
        </w:rPr>
        <w:t>单晶</w:t>
      </w:r>
      <w:r>
        <w:rPr>
          <w:rFonts w:hint="eastAsia" w:ascii="宋体" w:hAnsi="宋体" w:eastAsia="宋体" w:cs="宋体"/>
        </w:rPr>
        <w:t>抛光</w:t>
      </w:r>
      <w:r>
        <w:rPr>
          <w:rFonts w:hint="eastAsia" w:ascii="Times New Roman" w:eastAsiaTheme="minorEastAsia"/>
        </w:rPr>
        <w:t>片</w:t>
      </w:r>
      <w:r>
        <w:rPr>
          <w:rFonts w:ascii="Times New Roman" w:eastAsiaTheme="minorEastAsia"/>
        </w:rPr>
        <w:t>每批产品应进行化学成分、</w:t>
      </w:r>
      <w:r>
        <w:rPr>
          <w:rFonts w:hint="eastAsia" w:ascii="Times New Roman" w:eastAsiaTheme="minorEastAsia"/>
        </w:rPr>
        <w:t>光谱特性和</w:t>
      </w:r>
      <w:r>
        <w:rPr>
          <w:rFonts w:ascii="Times New Roman" w:eastAsiaTheme="minorEastAsia"/>
        </w:rPr>
        <w:t>外观质量的检验。</w:t>
      </w:r>
    </w:p>
    <w:p w14:paraId="5A45CD8E">
      <w:pPr>
        <w:pStyle w:val="33"/>
        <w:ind w:firstLine="0" w:firstLineChars="0"/>
      </w:pPr>
      <w:r>
        <w:rPr>
          <w:rFonts w:ascii="黑体" w:hAnsi="黑体" w:eastAsia="黑体" w:cs="黑体"/>
          <w:szCs w:val="21"/>
        </w:rPr>
        <w:t>8</w:t>
      </w:r>
      <w:r>
        <w:rPr>
          <w:rFonts w:hint="eastAsia" w:ascii="黑体" w:hAnsi="黑体" w:eastAsia="黑体" w:cs="黑体"/>
          <w:szCs w:val="21"/>
        </w:rPr>
        <w:t>.3.2</w:t>
      </w:r>
      <w:r>
        <w:rPr>
          <w:rFonts w:ascii="黑体" w:hAnsi="黑体" w:eastAsia="黑体" w:cs="黑体"/>
          <w:szCs w:val="21"/>
        </w:rPr>
        <w:t xml:space="preserve"> </w:t>
      </w:r>
      <w:r>
        <w:rPr>
          <w:rFonts w:hAnsi="黑体" w:cs="黑体"/>
        </w:rPr>
        <w:t xml:space="preserve"> </w:t>
      </w:r>
      <w:r>
        <w:rPr>
          <w:rFonts w:hint="eastAsia" w:hAnsi="黑体" w:cs="黑体"/>
        </w:rPr>
        <w:t>热沉</w:t>
      </w:r>
      <w:r>
        <w:rPr>
          <w:rFonts w:hint="eastAsia" w:ascii="Times New Roman" w:eastAsiaTheme="minorEastAsia"/>
        </w:rPr>
        <w:t>级金</w:t>
      </w:r>
      <w:r>
        <w:rPr>
          <w:rFonts w:ascii="Times New Roman" w:eastAsiaTheme="minorEastAsia"/>
        </w:rPr>
        <w:t>刚石</w:t>
      </w:r>
      <w:r>
        <w:rPr>
          <w:rFonts w:hint="eastAsia" w:ascii="Times New Roman" w:eastAsiaTheme="minorEastAsia"/>
        </w:rPr>
        <w:t>单晶</w:t>
      </w:r>
      <w:r>
        <w:rPr>
          <w:rFonts w:hint="eastAsia" w:hAnsi="宋体" w:cs="宋体"/>
        </w:rPr>
        <w:t>抛光</w:t>
      </w:r>
      <w:r>
        <w:rPr>
          <w:rFonts w:hint="eastAsia" w:ascii="Times New Roman" w:eastAsiaTheme="minorEastAsia"/>
        </w:rPr>
        <w:t>片</w:t>
      </w:r>
      <w:r>
        <w:rPr>
          <w:rFonts w:ascii="Times New Roman" w:eastAsiaTheme="minorEastAsia"/>
          <w:szCs w:val="21"/>
        </w:rPr>
        <w:t>每批产品应进行</w:t>
      </w:r>
      <w:r>
        <w:rPr>
          <w:rFonts w:hint="eastAsia" w:ascii="Times New Roman" w:eastAsiaTheme="minorEastAsia"/>
          <w:szCs w:val="21"/>
        </w:rPr>
        <w:t>热导率、热膨胀系数、粗糙度</w:t>
      </w:r>
      <w:r>
        <w:rPr>
          <w:rFonts w:ascii="Times New Roman" w:eastAsiaTheme="minorEastAsia"/>
          <w:szCs w:val="21"/>
        </w:rPr>
        <w:t>的检验。</w:t>
      </w:r>
    </w:p>
    <w:p w14:paraId="7B7FBCC5">
      <w:pPr>
        <w:pStyle w:val="58"/>
        <w:numPr>
          <w:ilvl w:val="0"/>
          <w:numId w:val="0"/>
        </w:numPr>
        <w:spacing w:before="0" w:beforeLines="0" w:after="0" w:afterLines="0"/>
        <w:rPr>
          <w:rFonts w:ascii="Times New Roman" w:eastAsiaTheme="minorEastAsia"/>
        </w:rPr>
      </w:pPr>
      <w:r>
        <w:rPr>
          <w:rFonts w:hAnsi="黑体" w:cs="黑体"/>
        </w:rPr>
        <w:t>8</w:t>
      </w:r>
      <w:r>
        <w:rPr>
          <w:rFonts w:hint="eastAsia" w:hAnsi="黑体" w:cs="黑体"/>
        </w:rPr>
        <w:t>.3.</w:t>
      </w:r>
      <w:r>
        <w:rPr>
          <w:rFonts w:hAnsi="黑体" w:cs="黑体"/>
        </w:rPr>
        <w:t>3</w:t>
      </w:r>
      <w:r>
        <w:rPr>
          <w:rFonts w:hint="eastAsia" w:hAnsi="黑体" w:cs="黑体"/>
        </w:rPr>
        <w:t xml:space="preserve">  </w:t>
      </w:r>
      <w:r>
        <w:rPr>
          <w:rFonts w:hint="eastAsia" w:ascii="Times New Roman" w:eastAsiaTheme="minorEastAsia"/>
        </w:rPr>
        <w:t>光学级金</w:t>
      </w:r>
      <w:r>
        <w:rPr>
          <w:rFonts w:ascii="Times New Roman" w:eastAsiaTheme="minorEastAsia"/>
        </w:rPr>
        <w:t>刚石</w:t>
      </w:r>
      <w:r>
        <w:rPr>
          <w:rFonts w:hint="eastAsia" w:ascii="Times New Roman" w:eastAsiaTheme="minorEastAsia"/>
        </w:rPr>
        <w:t>单晶</w:t>
      </w:r>
      <w:r>
        <w:rPr>
          <w:rFonts w:hint="eastAsia" w:ascii="宋体" w:hAnsi="宋体" w:eastAsia="宋体" w:cs="宋体"/>
        </w:rPr>
        <w:t>抛光</w:t>
      </w:r>
      <w:r>
        <w:rPr>
          <w:rFonts w:hint="eastAsia" w:ascii="Times New Roman" w:eastAsiaTheme="minorEastAsia"/>
        </w:rPr>
        <w:t>片</w:t>
      </w:r>
      <w:r>
        <w:rPr>
          <w:rFonts w:ascii="Times New Roman" w:eastAsiaTheme="minorEastAsia"/>
        </w:rPr>
        <w:t>每批产品应进行</w:t>
      </w:r>
      <w:r>
        <w:rPr>
          <w:rFonts w:hint="eastAsia" w:ascii="Times New Roman" w:eastAsiaTheme="minorEastAsia"/>
        </w:rPr>
        <w:t>折射率、透过率、光吸收系数、粗糙度</w:t>
      </w:r>
      <w:r>
        <w:rPr>
          <w:rFonts w:ascii="Times New Roman" w:eastAsiaTheme="minorEastAsia"/>
        </w:rPr>
        <w:t>的检验。</w:t>
      </w:r>
    </w:p>
    <w:p w14:paraId="030A3A29">
      <w:pPr>
        <w:pStyle w:val="58"/>
        <w:numPr>
          <w:ilvl w:val="0"/>
          <w:numId w:val="0"/>
        </w:numPr>
        <w:spacing w:before="0" w:beforeLines="0" w:after="0" w:afterLines="0"/>
      </w:pPr>
      <w:r>
        <w:rPr>
          <w:rFonts w:hAnsi="黑体" w:cs="黑体"/>
        </w:rPr>
        <w:t>8</w:t>
      </w:r>
      <w:r>
        <w:rPr>
          <w:rFonts w:hint="eastAsia" w:hAnsi="黑体" w:cs="黑体"/>
        </w:rPr>
        <w:t>.3.</w:t>
      </w:r>
      <w:r>
        <w:rPr>
          <w:rFonts w:hAnsi="黑体" w:cs="黑体"/>
        </w:rPr>
        <w:t>4</w:t>
      </w:r>
      <w:r>
        <w:rPr>
          <w:rFonts w:hint="eastAsia" w:hAnsi="黑体" w:cs="黑体"/>
        </w:rPr>
        <w:t xml:space="preserve">  </w:t>
      </w:r>
      <w:r>
        <w:rPr>
          <w:rFonts w:hint="eastAsia" w:ascii="Times New Roman" w:eastAsiaTheme="minorEastAsia"/>
        </w:rPr>
        <w:t>探测器级金</w:t>
      </w:r>
      <w:r>
        <w:rPr>
          <w:rFonts w:ascii="Times New Roman" w:eastAsiaTheme="minorEastAsia"/>
        </w:rPr>
        <w:t>刚石</w:t>
      </w:r>
      <w:r>
        <w:rPr>
          <w:rFonts w:hint="eastAsia" w:ascii="Times New Roman" w:eastAsiaTheme="minorEastAsia"/>
        </w:rPr>
        <w:t>单晶</w:t>
      </w:r>
      <w:r>
        <w:rPr>
          <w:rFonts w:hint="eastAsia" w:ascii="宋体" w:hAnsi="宋体" w:eastAsia="宋体" w:cs="宋体"/>
        </w:rPr>
        <w:t>抛光</w:t>
      </w:r>
      <w:r>
        <w:rPr>
          <w:rFonts w:hint="eastAsia" w:ascii="Times New Roman" w:eastAsiaTheme="minorEastAsia"/>
        </w:rPr>
        <w:t>片</w:t>
      </w:r>
      <w:r>
        <w:rPr>
          <w:rFonts w:ascii="Times New Roman" w:eastAsiaTheme="minorEastAsia"/>
        </w:rPr>
        <w:t>每批产品应进行</w:t>
      </w:r>
      <w:r>
        <w:rPr>
          <w:rFonts w:hint="eastAsia" w:ascii="Times New Roman" w:eastAsiaTheme="minorEastAsia"/>
        </w:rPr>
        <w:t>介电常数、空穴迁移率、电子迁移率、击穿强度、粗糙度</w:t>
      </w:r>
      <w:r>
        <w:rPr>
          <w:rFonts w:ascii="Times New Roman" w:eastAsiaTheme="minorEastAsia"/>
        </w:rPr>
        <w:t>的检验。</w:t>
      </w:r>
    </w:p>
    <w:p w14:paraId="05B0C9C1">
      <w:pPr>
        <w:pStyle w:val="54"/>
        <w:numPr>
          <w:ilvl w:val="0"/>
          <w:numId w:val="0"/>
        </w:numPr>
        <w:spacing w:before="156" w:after="156"/>
      </w:pPr>
      <w:r>
        <w:rPr>
          <w:rFonts w:hAnsi="黑体" w:cs="黑体"/>
        </w:rPr>
        <w:t>8</w:t>
      </w:r>
      <w:r>
        <w:rPr>
          <w:rFonts w:hint="eastAsia" w:hAnsi="黑体" w:cs="黑体"/>
        </w:rPr>
        <w:t>.4  取样与制样</w:t>
      </w:r>
    </w:p>
    <w:p w14:paraId="4499ABBA">
      <w:pPr>
        <w:pStyle w:val="58"/>
        <w:numPr>
          <w:ilvl w:val="0"/>
          <w:numId w:val="0"/>
        </w:numPr>
        <w:spacing w:before="0" w:beforeLines="0" w:after="0" w:afterLines="0"/>
        <w:rPr>
          <w:rFonts w:ascii="Times New Roman" w:eastAsiaTheme="minorEastAsia"/>
        </w:rPr>
      </w:pPr>
      <w:r>
        <w:rPr>
          <w:rFonts w:hAnsi="黑体" w:cs="黑体"/>
        </w:rPr>
        <w:t>8</w:t>
      </w:r>
      <w:r>
        <w:rPr>
          <w:rFonts w:hint="eastAsia" w:hAnsi="黑体" w:cs="黑体"/>
        </w:rPr>
        <w:t xml:space="preserve">.4.1  </w:t>
      </w:r>
      <w:r>
        <w:rPr>
          <w:rFonts w:hint="eastAsia" w:ascii="宋体" w:hAnsi="宋体" w:eastAsia="宋体" w:cs="宋体"/>
        </w:rPr>
        <w:t>金刚石单晶抛光片每批料随机选取不少于2片料，制作成片长宽5mm×5mm或7mm×7mm，用于测定化学成分和其他参数。</w:t>
      </w:r>
    </w:p>
    <w:p w14:paraId="72DCC8FF">
      <w:pPr>
        <w:pStyle w:val="58"/>
        <w:numPr>
          <w:ilvl w:val="0"/>
          <w:numId w:val="0"/>
        </w:numPr>
        <w:spacing w:before="0" w:beforeLines="0" w:after="0" w:afterLines="0"/>
      </w:pPr>
      <w:r>
        <w:rPr>
          <w:rFonts w:hAnsi="黑体" w:cs="黑体"/>
        </w:rPr>
        <w:t>8</w:t>
      </w:r>
      <w:r>
        <w:rPr>
          <w:rFonts w:hint="eastAsia" w:hAnsi="黑体" w:cs="黑体"/>
        </w:rPr>
        <w:t>.4.</w:t>
      </w:r>
      <w:r>
        <w:rPr>
          <w:rFonts w:hAnsi="黑体" w:cs="黑体"/>
        </w:rPr>
        <w:t>2</w:t>
      </w:r>
      <w:r>
        <w:rPr>
          <w:rFonts w:hint="eastAsia" w:hAnsi="黑体" w:cs="黑体"/>
        </w:rPr>
        <w:t xml:space="preserve">  </w:t>
      </w:r>
      <w:r>
        <w:rPr>
          <w:rFonts w:hint="eastAsia" w:ascii="宋体" w:hAnsi="宋体" w:eastAsia="宋体" w:cs="宋体"/>
        </w:rPr>
        <w:t>金刚石单晶抛光片产品外观质量逐片检验。</w:t>
      </w:r>
    </w:p>
    <w:p w14:paraId="528C6206">
      <w:pPr>
        <w:pStyle w:val="54"/>
        <w:numPr>
          <w:ilvl w:val="0"/>
          <w:numId w:val="0"/>
        </w:numPr>
        <w:spacing w:before="156" w:after="156"/>
      </w:pPr>
      <w:r>
        <w:rPr>
          <w:rFonts w:hAnsi="黑体" w:cs="黑体"/>
        </w:rPr>
        <w:t>8</w:t>
      </w:r>
      <w:r>
        <w:rPr>
          <w:rFonts w:hint="eastAsia" w:hAnsi="黑体" w:cs="黑体"/>
        </w:rPr>
        <w:t>.5  检验结果的判定</w:t>
      </w:r>
    </w:p>
    <w:p w14:paraId="12E192DF">
      <w:pPr>
        <w:pStyle w:val="58"/>
        <w:numPr>
          <w:ilvl w:val="0"/>
          <w:numId w:val="0"/>
        </w:numPr>
        <w:spacing w:before="0" w:beforeLines="0" w:after="0" w:afterLines="0"/>
        <w:rPr>
          <w:rFonts w:ascii="Times New Roman" w:eastAsiaTheme="minorEastAsia"/>
        </w:rPr>
      </w:pPr>
      <w:r>
        <w:rPr>
          <w:rFonts w:hAnsi="黑体" w:cs="黑体"/>
        </w:rPr>
        <w:t>8</w:t>
      </w:r>
      <w:r>
        <w:rPr>
          <w:rFonts w:hint="eastAsia" w:hAnsi="黑体" w:cs="黑体"/>
        </w:rPr>
        <w:t xml:space="preserve">.5.1  </w:t>
      </w:r>
      <w:r>
        <w:rPr>
          <w:rFonts w:hint="eastAsia" w:ascii="宋体" w:hAnsi="宋体" w:eastAsia="宋体" w:cs="宋体"/>
        </w:rPr>
        <w:t>金刚石单晶抛光片产品的化学成分检验不合格时，判该批产品不合格。</w:t>
      </w:r>
    </w:p>
    <w:p w14:paraId="44B9F0B0">
      <w:pPr>
        <w:pStyle w:val="58"/>
        <w:numPr>
          <w:ilvl w:val="0"/>
          <w:numId w:val="0"/>
        </w:numPr>
        <w:spacing w:before="0" w:beforeLines="0" w:after="0" w:afterLines="0"/>
        <w:rPr>
          <w:rFonts w:ascii="Times New Roman" w:eastAsiaTheme="minorEastAsia"/>
        </w:rPr>
      </w:pPr>
      <w:r>
        <w:rPr>
          <w:rFonts w:hAnsi="黑体" w:cs="黑体"/>
        </w:rPr>
        <w:t>8</w:t>
      </w:r>
      <w:r>
        <w:rPr>
          <w:rFonts w:hint="eastAsia" w:hAnsi="黑体" w:cs="黑体"/>
        </w:rPr>
        <w:t xml:space="preserve">.5.2  </w:t>
      </w:r>
      <w:r>
        <w:rPr>
          <w:rFonts w:hint="eastAsia" w:ascii="Times New Roman" w:eastAsiaTheme="minorEastAsia"/>
        </w:rPr>
        <w:t>金</w:t>
      </w:r>
      <w:r>
        <w:rPr>
          <w:rFonts w:ascii="Times New Roman" w:eastAsiaTheme="minorEastAsia"/>
        </w:rPr>
        <w:t>刚石</w:t>
      </w:r>
      <w:r>
        <w:rPr>
          <w:rFonts w:hint="eastAsia" w:ascii="Times New Roman" w:eastAsiaTheme="minorEastAsia"/>
        </w:rPr>
        <w:t>单晶</w:t>
      </w:r>
      <w:r>
        <w:rPr>
          <w:rFonts w:hint="eastAsia" w:ascii="宋体" w:hAnsi="宋体" w:eastAsia="宋体" w:cs="宋体"/>
        </w:rPr>
        <w:t>抛光片</w:t>
      </w:r>
      <w:r>
        <w:rPr>
          <w:rFonts w:hint="eastAsia" w:ascii="Times New Roman" w:eastAsiaTheme="minorEastAsia"/>
        </w:rPr>
        <w:t>片产品</w:t>
      </w:r>
      <w:r>
        <w:rPr>
          <w:rFonts w:ascii="Times New Roman" w:eastAsiaTheme="minorEastAsia"/>
        </w:rPr>
        <w:t>的</w:t>
      </w:r>
      <w:r>
        <w:rPr>
          <w:rFonts w:hint="eastAsia" w:ascii="Times New Roman" w:eastAsiaTheme="minorEastAsia"/>
        </w:rPr>
        <w:t>光谱特性</w:t>
      </w:r>
      <w:r>
        <w:rPr>
          <w:rFonts w:ascii="Times New Roman" w:eastAsiaTheme="minorEastAsia"/>
        </w:rPr>
        <w:t>检验不合格时，判该批产品不合格。</w:t>
      </w:r>
    </w:p>
    <w:p w14:paraId="09196465">
      <w:pPr>
        <w:pStyle w:val="33"/>
        <w:ind w:firstLine="0" w:firstLineChars="0"/>
      </w:pPr>
      <w:r>
        <w:rPr>
          <w:rFonts w:ascii="黑体" w:hAnsi="黑体" w:eastAsia="黑体" w:cs="黑体"/>
          <w:szCs w:val="21"/>
        </w:rPr>
        <w:t>8</w:t>
      </w:r>
      <w:r>
        <w:rPr>
          <w:rFonts w:hint="eastAsia" w:ascii="黑体" w:hAnsi="黑体" w:eastAsia="黑体" w:cs="黑体"/>
          <w:szCs w:val="21"/>
        </w:rPr>
        <w:t>.5.3</w:t>
      </w:r>
      <w:r>
        <w:rPr>
          <w:rFonts w:hint="eastAsia" w:hAnsi="黑体" w:cs="黑体"/>
        </w:rPr>
        <w:t xml:space="preserve">  </w:t>
      </w:r>
      <w:r>
        <w:rPr>
          <w:rFonts w:hint="eastAsia" w:hAnsi="宋体" w:cs="宋体"/>
        </w:rPr>
        <w:t>热沉级金刚石单晶抛光片产品的</w:t>
      </w:r>
      <w:r>
        <w:rPr>
          <w:rFonts w:hint="eastAsia" w:ascii="Times New Roman" w:eastAsiaTheme="minorEastAsia"/>
          <w:szCs w:val="21"/>
        </w:rPr>
        <w:t>热导率、热膨胀系数、粗糙度</w:t>
      </w:r>
      <w:r>
        <w:rPr>
          <w:rFonts w:hint="eastAsia" w:hAnsi="宋体" w:cs="宋体"/>
          <w:szCs w:val="21"/>
        </w:rPr>
        <w:t>检验</w:t>
      </w:r>
      <w:r>
        <w:rPr>
          <w:rFonts w:hint="eastAsia" w:hAnsi="宋体" w:cs="宋体"/>
        </w:rPr>
        <w:t>不合格时，判该批产品不合格</w:t>
      </w:r>
    </w:p>
    <w:p w14:paraId="48E6E3E0">
      <w:pPr>
        <w:pStyle w:val="58"/>
        <w:numPr>
          <w:ilvl w:val="0"/>
          <w:numId w:val="0"/>
        </w:numPr>
        <w:spacing w:before="0" w:beforeLines="0" w:after="0" w:afterLines="0"/>
        <w:rPr>
          <w:rFonts w:ascii="宋体" w:hAnsi="宋体" w:eastAsia="宋体" w:cs="宋体"/>
        </w:rPr>
      </w:pPr>
      <w:r>
        <w:rPr>
          <w:rFonts w:hAnsi="黑体" w:cs="黑体"/>
        </w:rPr>
        <w:t>8</w:t>
      </w:r>
      <w:r>
        <w:rPr>
          <w:rFonts w:hint="eastAsia" w:hAnsi="黑体" w:cs="黑体"/>
        </w:rPr>
        <w:t>.5.</w:t>
      </w:r>
      <w:r>
        <w:rPr>
          <w:rFonts w:hAnsi="黑体" w:cs="黑体"/>
        </w:rPr>
        <w:t>4</w:t>
      </w:r>
      <w:r>
        <w:rPr>
          <w:rFonts w:hint="eastAsia" w:hAnsi="黑体" w:cs="黑体"/>
        </w:rPr>
        <w:t xml:space="preserve">  </w:t>
      </w:r>
      <w:r>
        <w:rPr>
          <w:rFonts w:hint="eastAsia" w:ascii="宋体" w:hAnsi="宋体" w:eastAsia="宋体" w:cs="宋体"/>
        </w:rPr>
        <w:t>光学级金刚石单晶抛光片产品的</w:t>
      </w:r>
      <w:r>
        <w:rPr>
          <w:rFonts w:hint="eastAsia" w:ascii="Times New Roman" w:eastAsiaTheme="minorEastAsia"/>
        </w:rPr>
        <w:t>折射率、透过率、光吸收系数、粗糙度</w:t>
      </w:r>
      <w:r>
        <w:rPr>
          <w:rFonts w:hint="eastAsia" w:ascii="宋体" w:hAnsi="宋体" w:eastAsia="宋体" w:cs="宋体"/>
        </w:rPr>
        <w:t>检验不合格时，判该批产品不合格。</w:t>
      </w:r>
    </w:p>
    <w:p w14:paraId="12356A4B">
      <w:pPr>
        <w:pStyle w:val="58"/>
        <w:numPr>
          <w:ilvl w:val="0"/>
          <w:numId w:val="0"/>
        </w:numPr>
        <w:spacing w:before="0" w:beforeLines="0" w:after="0" w:afterLines="0"/>
        <w:rPr>
          <w:rFonts w:ascii="宋体" w:hAnsi="宋体" w:eastAsia="宋体" w:cs="宋体"/>
        </w:rPr>
      </w:pPr>
      <w:r>
        <w:rPr>
          <w:rFonts w:hAnsi="黑体" w:cs="黑体"/>
        </w:rPr>
        <w:t>8</w:t>
      </w:r>
      <w:r>
        <w:rPr>
          <w:rFonts w:hint="eastAsia" w:hAnsi="黑体" w:cs="黑体"/>
        </w:rPr>
        <w:t>.5.</w:t>
      </w:r>
      <w:r>
        <w:rPr>
          <w:rFonts w:hAnsi="黑体" w:cs="黑体"/>
        </w:rPr>
        <w:t>5</w:t>
      </w:r>
      <w:r>
        <w:rPr>
          <w:rFonts w:hint="eastAsia" w:hAnsi="黑体" w:cs="黑体"/>
        </w:rPr>
        <w:t xml:space="preserve">  </w:t>
      </w:r>
      <w:r>
        <w:rPr>
          <w:rFonts w:hint="eastAsia" w:ascii="宋体" w:hAnsi="宋体" w:eastAsia="宋体" w:cs="宋体"/>
        </w:rPr>
        <w:t>探测器级金刚石单晶抛光片产品的</w:t>
      </w:r>
      <w:r>
        <w:rPr>
          <w:rFonts w:hint="eastAsia" w:ascii="Times New Roman" w:eastAsiaTheme="minorEastAsia"/>
        </w:rPr>
        <w:t>介电常数、空穴迁移率、电子迁移率、击穿强度、粗糙度</w:t>
      </w:r>
      <w:r>
        <w:rPr>
          <w:rFonts w:hint="eastAsia" w:ascii="宋体" w:hAnsi="宋体" w:eastAsia="宋体" w:cs="宋体"/>
        </w:rPr>
        <w:t>检验不合格时，判该批产品不合格。</w:t>
      </w:r>
    </w:p>
    <w:p w14:paraId="52F8C3BA">
      <w:pPr>
        <w:pStyle w:val="33"/>
        <w:ind w:firstLine="0" w:firstLineChars="0"/>
        <w:rPr>
          <w:rFonts w:hAnsi="宋体" w:cs="宋体"/>
          <w:szCs w:val="21"/>
        </w:rPr>
      </w:pPr>
      <w:r>
        <w:rPr>
          <w:rFonts w:ascii="黑体" w:hAnsi="黑体" w:eastAsia="黑体" w:cs="黑体"/>
          <w:szCs w:val="21"/>
        </w:rPr>
        <w:t>8</w:t>
      </w:r>
      <w:r>
        <w:rPr>
          <w:rFonts w:hint="eastAsia" w:ascii="黑体" w:hAnsi="黑体" w:eastAsia="黑体" w:cs="黑体"/>
          <w:szCs w:val="21"/>
        </w:rPr>
        <w:t>.5.</w:t>
      </w:r>
      <w:r>
        <w:rPr>
          <w:rFonts w:ascii="黑体" w:hAnsi="黑体" w:eastAsia="黑体" w:cs="黑体"/>
          <w:szCs w:val="21"/>
        </w:rPr>
        <w:t>6</w:t>
      </w:r>
      <w:r>
        <w:rPr>
          <w:rFonts w:hint="eastAsia" w:ascii="黑体" w:hAnsi="黑体" w:eastAsia="黑体" w:cs="黑体"/>
          <w:szCs w:val="21"/>
        </w:rPr>
        <w:t xml:space="preserve">  </w:t>
      </w:r>
      <w:r>
        <w:rPr>
          <w:rFonts w:hint="eastAsia" w:hAnsi="宋体" w:cs="宋体"/>
        </w:rPr>
        <w:t>金刚石单晶抛光片</w:t>
      </w:r>
      <w:r>
        <w:rPr>
          <w:rFonts w:hint="eastAsia" w:hAnsi="宋体" w:cs="宋体"/>
          <w:szCs w:val="21"/>
        </w:rPr>
        <w:t>产品的外观质量检验不合格时，判该片不合格。</w:t>
      </w:r>
    </w:p>
    <w:p w14:paraId="2CCF9D7E">
      <w:pPr>
        <w:pStyle w:val="54"/>
        <w:numPr>
          <w:ilvl w:val="0"/>
          <w:numId w:val="0"/>
        </w:numPr>
        <w:spacing w:before="312" w:beforeLines="100" w:after="312" w:afterLines="100"/>
        <w:rPr>
          <w:rFonts w:hAnsi="黑体" w:cs="黑体"/>
        </w:rPr>
      </w:pPr>
      <w:r>
        <w:rPr>
          <w:rFonts w:hint="eastAsia" w:hAnsi="黑体" w:cs="黑体"/>
        </w:rPr>
        <w:t>9  标志、包装、运输、贮存及随行文件</w:t>
      </w:r>
    </w:p>
    <w:p w14:paraId="2C909288">
      <w:pPr>
        <w:pStyle w:val="54"/>
        <w:numPr>
          <w:ilvl w:val="0"/>
          <w:numId w:val="0"/>
        </w:numPr>
        <w:spacing w:before="156" w:after="156"/>
      </w:pPr>
      <w:r>
        <w:rPr>
          <w:rFonts w:hint="eastAsia" w:hAnsi="黑体" w:cs="黑体"/>
        </w:rPr>
        <w:t>9.1 标志</w:t>
      </w:r>
    </w:p>
    <w:p w14:paraId="09B0976D">
      <w:pPr>
        <w:pStyle w:val="33"/>
        <w:rPr>
          <w:rFonts w:hAnsi="宋体" w:cs="宋体"/>
          <w:szCs w:val="21"/>
        </w:rPr>
      </w:pPr>
      <w:r>
        <w:rPr>
          <w:rFonts w:hint="eastAsia" w:hAnsi="宋体" w:cs="宋体"/>
          <w:szCs w:val="21"/>
        </w:rPr>
        <w:t>包装箱外应标有“小心轻放”及“防腐、防潮”字样或标志、并说明:</w:t>
      </w:r>
    </w:p>
    <w:p w14:paraId="1B672668">
      <w:pPr>
        <w:pStyle w:val="33"/>
        <w:ind w:left="576" w:firstLine="0" w:firstLineChars="0"/>
        <w:rPr>
          <w:rFonts w:hAnsi="宋体" w:cs="宋体"/>
          <w:szCs w:val="21"/>
        </w:rPr>
      </w:pPr>
      <w:r>
        <w:rPr>
          <w:rFonts w:hint="eastAsia" w:hAnsi="宋体" w:cs="宋体"/>
          <w:szCs w:val="21"/>
        </w:rPr>
        <w:t>a)  供方名称；</w:t>
      </w:r>
    </w:p>
    <w:p w14:paraId="4ABC007B">
      <w:pPr>
        <w:pStyle w:val="33"/>
        <w:ind w:left="576" w:firstLine="0" w:firstLineChars="0"/>
        <w:rPr>
          <w:rFonts w:hAnsi="宋体" w:cs="宋体"/>
          <w:szCs w:val="21"/>
        </w:rPr>
      </w:pPr>
      <w:r>
        <w:rPr>
          <w:rFonts w:hint="eastAsia" w:hAnsi="宋体" w:cs="宋体"/>
          <w:szCs w:val="21"/>
        </w:rPr>
        <w:t>b)  产品名称；</w:t>
      </w:r>
    </w:p>
    <w:p w14:paraId="59916464">
      <w:pPr>
        <w:pStyle w:val="33"/>
        <w:ind w:left="576" w:firstLine="0" w:firstLineChars="0"/>
        <w:rPr>
          <w:rFonts w:hAnsi="宋体" w:cs="宋体"/>
          <w:szCs w:val="21"/>
        </w:rPr>
      </w:pPr>
      <w:r>
        <w:rPr>
          <w:rFonts w:hint="eastAsia" w:hAnsi="宋体" w:cs="宋体"/>
          <w:szCs w:val="21"/>
        </w:rPr>
        <w:t>c)  产品发货件数、净重。</w:t>
      </w:r>
    </w:p>
    <w:p w14:paraId="3FDDF496">
      <w:pPr>
        <w:pStyle w:val="54"/>
        <w:numPr>
          <w:ilvl w:val="0"/>
          <w:numId w:val="0"/>
        </w:numPr>
        <w:spacing w:before="156" w:after="156"/>
        <w:rPr>
          <w:rFonts w:hAnsi="黑体" w:cs="黑体"/>
        </w:rPr>
      </w:pPr>
      <w:r>
        <w:rPr>
          <w:rFonts w:hint="eastAsia" w:hAnsi="黑体" w:cs="黑体"/>
        </w:rPr>
        <w:t>9.2 包装</w:t>
      </w:r>
    </w:p>
    <w:p w14:paraId="0F555FBD">
      <w:pPr>
        <w:pStyle w:val="54"/>
        <w:numPr>
          <w:ilvl w:val="0"/>
          <w:numId w:val="0"/>
        </w:numPr>
        <w:autoSpaceDE w:val="0"/>
        <w:autoSpaceDN w:val="0"/>
        <w:spacing w:beforeLines="0" w:afterLines="0"/>
        <w:ind w:firstLine="420" w:firstLineChars="200"/>
        <w:rPr>
          <w:rFonts w:ascii="宋体" w:hAnsi="宋体" w:eastAsia="宋体" w:cs="宋体"/>
          <w:kern w:val="1"/>
          <w:lang w:bidi="en-US"/>
        </w:rPr>
      </w:pPr>
      <w:r>
        <w:rPr>
          <w:rFonts w:hint="eastAsia" w:ascii="宋体" w:hAnsi="宋体" w:eastAsia="宋体" w:cs="宋体"/>
        </w:rPr>
        <w:t>金刚石单晶抛光片</w:t>
      </w:r>
      <w:r>
        <w:rPr>
          <w:rFonts w:hint="eastAsia" w:ascii="宋体" w:hAnsi="宋体" w:eastAsia="宋体" w:cs="宋体"/>
          <w:kern w:val="1"/>
          <w:lang w:bidi="en-US"/>
        </w:rPr>
        <w:t xml:space="preserve">产品用自吸附胶盒包装，放置到包装箱内。 </w:t>
      </w:r>
    </w:p>
    <w:p w14:paraId="274F5B7E">
      <w:pPr>
        <w:pStyle w:val="54"/>
        <w:numPr>
          <w:ilvl w:val="0"/>
          <w:numId w:val="0"/>
        </w:numPr>
        <w:spacing w:before="156" w:after="156"/>
      </w:pPr>
      <w:r>
        <w:rPr>
          <w:rFonts w:hint="eastAsia" w:hAnsi="黑体" w:cs="黑体"/>
        </w:rPr>
        <w:t>9.3运输</w:t>
      </w:r>
    </w:p>
    <w:p w14:paraId="68760654">
      <w:pPr>
        <w:pStyle w:val="54"/>
        <w:numPr>
          <w:ilvl w:val="0"/>
          <w:numId w:val="0"/>
        </w:numPr>
        <w:autoSpaceDE w:val="0"/>
        <w:autoSpaceDN w:val="0"/>
        <w:spacing w:beforeLines="0" w:afterLines="0"/>
        <w:ind w:firstLine="420" w:firstLineChars="200"/>
        <w:rPr>
          <w:rFonts w:ascii="宋体" w:hAnsi="宋体" w:eastAsia="宋体" w:cs="宋体"/>
        </w:rPr>
      </w:pPr>
      <w:r>
        <w:rPr>
          <w:rFonts w:hint="eastAsia" w:ascii="宋体" w:hAnsi="宋体" w:eastAsia="宋体" w:cs="宋体"/>
        </w:rPr>
        <w:t>产品在运输过程中应轻装轻卸,勿压勿挤,并采取防震措施。</w:t>
      </w:r>
    </w:p>
    <w:p w14:paraId="2BE10130">
      <w:pPr>
        <w:pStyle w:val="54"/>
        <w:numPr>
          <w:ilvl w:val="0"/>
          <w:numId w:val="0"/>
        </w:numPr>
        <w:spacing w:before="156" w:after="156"/>
        <w:rPr>
          <w:rFonts w:hAnsi="黑体" w:cs="黑体"/>
        </w:rPr>
      </w:pPr>
      <w:r>
        <w:rPr>
          <w:rFonts w:hint="eastAsia" w:hAnsi="黑体" w:cs="黑体"/>
        </w:rPr>
        <w:t>9.4 贮存</w:t>
      </w:r>
    </w:p>
    <w:p w14:paraId="3986FA00">
      <w:pPr>
        <w:pStyle w:val="54"/>
        <w:numPr>
          <w:ilvl w:val="0"/>
          <w:numId w:val="0"/>
        </w:numPr>
        <w:autoSpaceDE w:val="0"/>
        <w:autoSpaceDN w:val="0"/>
        <w:spacing w:beforeLines="0" w:afterLines="0"/>
        <w:ind w:firstLine="420" w:firstLineChars="200"/>
        <w:rPr>
          <w:rFonts w:ascii="宋体" w:hAnsi="宋体" w:eastAsia="宋体" w:cs="宋体"/>
        </w:rPr>
      </w:pPr>
      <w:r>
        <w:rPr>
          <w:rFonts w:hint="eastAsia" w:ascii="宋体" w:hAnsi="宋体" w:eastAsia="宋体" w:cs="宋体"/>
        </w:rPr>
        <w:t>产品应贮存在清洁、干燥环境中。</w:t>
      </w:r>
    </w:p>
    <w:p w14:paraId="37144C41">
      <w:pPr>
        <w:pStyle w:val="54"/>
        <w:numPr>
          <w:ilvl w:val="0"/>
          <w:numId w:val="0"/>
        </w:numPr>
        <w:spacing w:before="156" w:after="156"/>
        <w:rPr>
          <w:rFonts w:hAnsi="黑体" w:cs="黑体"/>
        </w:rPr>
      </w:pPr>
      <w:r>
        <w:rPr>
          <w:rFonts w:hint="eastAsia" w:hAnsi="黑体" w:cs="黑体"/>
        </w:rPr>
        <w:t>9.5随行文件</w:t>
      </w:r>
    </w:p>
    <w:p w14:paraId="1DBD1C8E">
      <w:pPr>
        <w:pStyle w:val="54"/>
        <w:numPr>
          <w:ilvl w:val="0"/>
          <w:numId w:val="0"/>
        </w:numPr>
        <w:autoSpaceDE w:val="0"/>
        <w:autoSpaceDN w:val="0"/>
        <w:spacing w:beforeLines="0" w:afterLines="0"/>
        <w:ind w:firstLine="420" w:firstLineChars="200"/>
        <w:rPr>
          <w:rFonts w:ascii="宋体" w:hAnsi="宋体" w:eastAsia="宋体" w:cs="宋体"/>
        </w:rPr>
      </w:pPr>
      <w:r>
        <w:rPr>
          <w:rFonts w:hint="eastAsia" w:ascii="宋体" w:hAnsi="宋体" w:eastAsia="宋体" w:cs="宋体"/>
        </w:rPr>
        <w:t>每批产品应附有随行文件,其上注明:</w:t>
      </w:r>
    </w:p>
    <w:p w14:paraId="58163214">
      <w:pPr>
        <w:pStyle w:val="33"/>
        <w:rPr>
          <w:rFonts w:hAnsi="宋体" w:cs="宋体"/>
          <w:szCs w:val="21"/>
        </w:rPr>
      </w:pPr>
      <w:r>
        <w:rPr>
          <w:rFonts w:hint="eastAsia" w:hAnsi="宋体" w:cs="宋体"/>
          <w:szCs w:val="21"/>
        </w:rPr>
        <w:t>a)  供方名称；</w:t>
      </w:r>
    </w:p>
    <w:p w14:paraId="369FD5A5">
      <w:pPr>
        <w:pStyle w:val="33"/>
        <w:ind w:firstLineChars="0"/>
        <w:rPr>
          <w:rFonts w:hAnsi="宋体" w:cs="宋体"/>
          <w:szCs w:val="21"/>
        </w:rPr>
      </w:pPr>
      <w:r>
        <w:rPr>
          <w:rFonts w:hint="eastAsia" w:hAnsi="宋体" w:cs="宋体"/>
          <w:szCs w:val="21"/>
        </w:rPr>
        <w:t>b)  产品名称；</w:t>
      </w:r>
    </w:p>
    <w:p w14:paraId="12FCB4FB">
      <w:pPr>
        <w:pStyle w:val="33"/>
        <w:ind w:firstLineChars="0"/>
        <w:rPr>
          <w:rFonts w:hAnsi="宋体" w:cs="宋体"/>
          <w:szCs w:val="21"/>
        </w:rPr>
      </w:pPr>
      <w:r>
        <w:rPr>
          <w:rFonts w:hint="eastAsia" w:hAnsi="宋体" w:cs="宋体"/>
          <w:szCs w:val="21"/>
        </w:rPr>
        <w:t>c)  产品规格；</w:t>
      </w:r>
    </w:p>
    <w:p w14:paraId="7ED55485">
      <w:pPr>
        <w:pStyle w:val="33"/>
        <w:ind w:firstLineChars="0"/>
        <w:rPr>
          <w:rFonts w:hAnsi="宋体" w:cs="宋体"/>
          <w:szCs w:val="21"/>
        </w:rPr>
      </w:pPr>
      <w:r>
        <w:rPr>
          <w:rFonts w:hint="eastAsia" w:hAnsi="宋体" w:cs="宋体"/>
          <w:szCs w:val="21"/>
        </w:rPr>
        <w:t>d)  产品批号；</w:t>
      </w:r>
    </w:p>
    <w:p w14:paraId="5333EF43">
      <w:pPr>
        <w:pStyle w:val="33"/>
        <w:ind w:firstLineChars="0"/>
        <w:rPr>
          <w:rFonts w:hAnsi="宋体" w:cs="宋体"/>
          <w:szCs w:val="21"/>
        </w:rPr>
      </w:pPr>
      <w:r>
        <w:rPr>
          <w:rFonts w:hint="eastAsia" w:hAnsi="宋体" w:cs="宋体"/>
          <w:szCs w:val="21"/>
        </w:rPr>
        <w:t>e)  产品毛重、净重；</w:t>
      </w:r>
    </w:p>
    <w:p w14:paraId="270C0515">
      <w:pPr>
        <w:pStyle w:val="33"/>
        <w:ind w:firstLineChars="0"/>
        <w:rPr>
          <w:rFonts w:hAnsi="宋体" w:cs="宋体"/>
          <w:szCs w:val="21"/>
        </w:rPr>
      </w:pPr>
      <w:r>
        <w:rPr>
          <w:rFonts w:hint="eastAsia" w:hAnsi="宋体" w:cs="宋体"/>
          <w:szCs w:val="21"/>
        </w:rPr>
        <w:t>f)  各项检验结果及检验部门印记；</w:t>
      </w:r>
    </w:p>
    <w:p w14:paraId="33EBDC28">
      <w:pPr>
        <w:pStyle w:val="33"/>
        <w:ind w:firstLineChars="0"/>
        <w:rPr>
          <w:rFonts w:hAnsi="宋体" w:cs="宋体"/>
          <w:szCs w:val="21"/>
        </w:rPr>
      </w:pPr>
      <w:r>
        <w:rPr>
          <w:rFonts w:hint="eastAsia" w:hAnsi="宋体" w:cs="宋体"/>
          <w:szCs w:val="21"/>
        </w:rPr>
        <w:t>g)  本文件编号；</w:t>
      </w:r>
    </w:p>
    <w:p w14:paraId="3C74F738">
      <w:pPr>
        <w:pStyle w:val="33"/>
        <w:ind w:firstLineChars="0"/>
        <w:rPr>
          <w:rFonts w:hAnsi="宋体" w:cs="宋体"/>
          <w:szCs w:val="21"/>
        </w:rPr>
      </w:pPr>
      <w:r>
        <w:rPr>
          <w:rFonts w:hint="eastAsia" w:hAnsi="宋体" w:cs="宋体"/>
          <w:szCs w:val="21"/>
        </w:rPr>
        <w:t>h)  出厂日期。</w:t>
      </w:r>
    </w:p>
    <w:p w14:paraId="221C8CC3">
      <w:pPr>
        <w:pStyle w:val="54"/>
        <w:numPr>
          <w:ilvl w:val="0"/>
          <w:numId w:val="0"/>
        </w:numPr>
        <w:spacing w:before="312" w:beforeLines="100" w:after="312" w:afterLines="100"/>
        <w:rPr>
          <w:rFonts w:hAnsi="黑体" w:cs="黑体"/>
        </w:rPr>
      </w:pPr>
      <w:r>
        <w:rPr>
          <w:rFonts w:hint="eastAsia" w:hAnsi="黑体" w:cs="黑体"/>
        </w:rPr>
        <w:t>10  订货单内容</w:t>
      </w:r>
    </w:p>
    <w:p w14:paraId="3D44786F">
      <w:pPr>
        <w:pStyle w:val="54"/>
        <w:numPr>
          <w:ilvl w:val="0"/>
          <w:numId w:val="0"/>
        </w:numPr>
        <w:autoSpaceDE w:val="0"/>
        <w:autoSpaceDN w:val="0"/>
        <w:spacing w:beforeLines="0" w:afterLines="0"/>
        <w:ind w:firstLine="420" w:firstLineChars="200"/>
        <w:rPr>
          <w:rFonts w:ascii="宋体" w:hAnsi="宋体" w:eastAsia="宋体" w:cs="宋体"/>
        </w:rPr>
      </w:pPr>
      <w:r>
        <w:rPr>
          <w:rFonts w:hint="eastAsia" w:ascii="宋体" w:hAnsi="宋体" w:eastAsia="宋体" w:cs="宋体"/>
        </w:rPr>
        <w:t xml:space="preserve">订购本文件所规定产品的订货单内应包括下列内容: </w:t>
      </w:r>
    </w:p>
    <w:p w14:paraId="64977B98">
      <w:pPr>
        <w:pStyle w:val="33"/>
        <w:ind w:firstLineChars="0"/>
        <w:rPr>
          <w:rFonts w:hAnsi="宋体" w:cs="宋体"/>
          <w:szCs w:val="21"/>
        </w:rPr>
      </w:pPr>
      <w:r>
        <w:rPr>
          <w:rFonts w:hint="eastAsia" w:hAnsi="宋体" w:cs="宋体"/>
          <w:szCs w:val="21"/>
        </w:rPr>
        <w:t>a)  产品名称；</w:t>
      </w:r>
    </w:p>
    <w:p w14:paraId="5439741B">
      <w:pPr>
        <w:pStyle w:val="33"/>
        <w:ind w:left="432" w:firstLine="0" w:firstLineChars="0"/>
        <w:rPr>
          <w:rFonts w:hAnsi="宋体" w:cs="宋体"/>
          <w:szCs w:val="21"/>
        </w:rPr>
      </w:pPr>
      <w:r>
        <w:rPr>
          <w:rFonts w:hint="eastAsia" w:hAnsi="宋体" w:cs="宋体"/>
          <w:szCs w:val="21"/>
        </w:rPr>
        <w:t xml:space="preserve">b)  本文件编号；                                                                                                                 </w:t>
      </w:r>
    </w:p>
    <w:p w14:paraId="7B6E95B5">
      <w:pPr>
        <w:pStyle w:val="33"/>
        <w:ind w:left="432" w:firstLine="0" w:firstLineChars="0"/>
        <w:rPr>
          <w:rFonts w:hAnsi="宋体" w:cs="宋体"/>
          <w:szCs w:val="21"/>
        </w:rPr>
      </w:pPr>
      <w:r>
        <w:rPr>
          <w:rFonts w:hint="eastAsia" w:hAnsi="宋体" w:cs="宋体"/>
          <w:szCs w:val="21"/>
        </w:rPr>
        <w:t>c)  本文件中供需双方协商的内容；</w:t>
      </w:r>
    </w:p>
    <w:p w14:paraId="0774F9D6">
      <w:pPr>
        <w:pStyle w:val="33"/>
        <w:ind w:left="432" w:firstLine="0" w:firstLineChars="0"/>
        <w:rPr>
          <w:rFonts w:ascii="Times New Roman"/>
        </w:rPr>
      </w:pPr>
      <w:r>
        <w:rPr>
          <w:rFonts w:hint="eastAsia" w:hAnsi="宋体" w:cs="宋体"/>
          <w:szCs w:val="21"/>
        </w:rPr>
        <w:t>d)  其他。</w:t>
      </w: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1592580</wp:posOffset>
                </wp:positionH>
                <wp:positionV relativeFrom="paragraph">
                  <wp:posOffset>654050</wp:posOffset>
                </wp:positionV>
                <wp:extent cx="19926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99270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4pt;margin-top:51.5pt;height:0pt;width:156.9pt;z-index:251662336;mso-width-relative:page;mso-height-relative:page;" filled="f" stroked="t" coordsize="21600,21600" o:gfxdata="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N12x1gAAAAsBAAAPAAAAAAAAAAEA&#10;IAAAACIAAABkcnMvZG93bnJldi54bWxQSwECFAAUAAAACACHTuJA3YyYPdgBAACaAwAADgAAAAAA&#10;AAABACAAAAAlAQAAZHJzL2Uyb0RvYy54bWxQSwUGAAAAAAYABgBZAQAAbwUAAAAA&#10;">
                <v:fill on="f" focussize="0,0"/>
                <v:stroke color="#000000 [3213]" joinstyle="round"/>
                <v:imagedata o:title=""/>
                <o:lock v:ext="edit" aspectratio="f"/>
              </v:line>
            </w:pict>
          </mc:Fallback>
        </mc:AlternateContent>
      </w:r>
    </w:p>
    <w:p w14:paraId="105F54E4"/>
    <w:p w14:paraId="74C3390B"/>
    <w:p w14:paraId="58C23166">
      <w:pPr>
        <w:tabs>
          <w:tab w:val="left" w:pos="3560"/>
        </w:tabs>
        <w:jc w:val="left"/>
      </w:pPr>
      <w:r>
        <w:rPr>
          <w:rFonts w:hint="eastAsia"/>
        </w:rPr>
        <w:tab/>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275B">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18943">
    <w:pPr>
      <w:pStyle w:val="5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6F148">
                          <w:pPr>
                            <w:pStyle w:val="5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1C6F148">
                    <w:pPr>
                      <w:pStyle w:val="5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766B0">
    <w:pPr>
      <w:pStyle w:val="56"/>
    </w:pPr>
    <w:r>
      <w:t>GB/T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7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7ED3FEA"/>
    <w:multiLevelType w:val="multilevel"/>
    <w:tmpl w:val="07ED3FEA"/>
    <w:lvl w:ilvl="0" w:tentative="0">
      <w:start w:val="1"/>
      <w:numFmt w:val="none"/>
      <w:pStyle w:val="186"/>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93C6778"/>
    <w:multiLevelType w:val="multilevel"/>
    <w:tmpl w:val="093C6778"/>
    <w:lvl w:ilvl="0" w:tentative="0">
      <w:start w:val="1"/>
      <w:numFmt w:val="decimal"/>
      <w:pStyle w:val="12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4"/>
      <w:suff w:val="nothing"/>
      <w:lvlText w:val="%1.%2　"/>
      <w:lvlJc w:val="left"/>
      <w:pPr>
        <w:ind w:left="0" w:hanging="284"/>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8"/>
      <w:suff w:val="nothing"/>
      <w:lvlText w:val="%1.%2.%3　"/>
      <w:lvlJc w:val="left"/>
      <w:pPr>
        <w:ind w:left="-284" w:firstLine="0"/>
      </w:pPr>
      <w:rPr>
        <w:rFonts w:hint="eastAsia" w:ascii="黑体" w:hAnsi="Times New Roman" w:eastAsia="黑体"/>
        <w:b w:val="0"/>
        <w:i w:val="0"/>
        <w:sz w:val="21"/>
      </w:rPr>
    </w:lvl>
    <w:lvl w:ilvl="3" w:tentative="0">
      <w:start w:val="1"/>
      <w:numFmt w:val="decimal"/>
      <w:pStyle w:val="63"/>
      <w:suff w:val="nothing"/>
      <w:lvlText w:val="%1.%2.%3.%4　"/>
      <w:lvlJc w:val="left"/>
      <w:pPr>
        <w:ind w:left="-284" w:firstLine="0"/>
      </w:pPr>
      <w:rPr>
        <w:rFonts w:hint="eastAsia" w:ascii="黑体" w:hAnsi="Times New Roman" w:eastAsia="黑体"/>
        <w:b w:val="0"/>
        <w:i w:val="0"/>
        <w:sz w:val="21"/>
      </w:rPr>
    </w:lvl>
    <w:lvl w:ilvl="4" w:tentative="0">
      <w:start w:val="1"/>
      <w:numFmt w:val="decimal"/>
      <w:pStyle w:val="67"/>
      <w:suff w:val="nothing"/>
      <w:lvlText w:val="%1.%2.%3.%4.%5　"/>
      <w:lvlJc w:val="left"/>
      <w:pPr>
        <w:ind w:left="-284" w:firstLine="0"/>
      </w:pPr>
      <w:rPr>
        <w:rFonts w:hint="eastAsia" w:ascii="黑体" w:hAnsi="Times New Roman" w:eastAsia="黑体"/>
        <w:b w:val="0"/>
        <w:i w:val="0"/>
        <w:sz w:val="21"/>
      </w:rPr>
    </w:lvl>
    <w:lvl w:ilvl="5" w:tentative="0">
      <w:start w:val="1"/>
      <w:numFmt w:val="decimal"/>
      <w:pStyle w:val="68"/>
      <w:suff w:val="nothing"/>
      <w:lvlText w:val="%1.%2.%3.%4.%5.%6　"/>
      <w:lvlJc w:val="left"/>
      <w:pPr>
        <w:ind w:left="-284" w:firstLine="0"/>
      </w:pPr>
      <w:rPr>
        <w:rFonts w:hint="eastAsia" w:ascii="黑体" w:hAnsi="Times New Roman" w:eastAsia="黑体"/>
        <w:b w:val="0"/>
        <w:i w:val="0"/>
        <w:sz w:val="21"/>
      </w:rPr>
    </w:lvl>
    <w:lvl w:ilvl="6" w:tentative="0">
      <w:start w:val="1"/>
      <w:numFmt w:val="decimal"/>
      <w:suff w:val="nothing"/>
      <w:lvlText w:val="%1%2.%3.%4.%5.%6.%7　"/>
      <w:lvlJc w:val="left"/>
      <w:pPr>
        <w:ind w:left="-284" w:firstLine="0"/>
      </w:pPr>
      <w:rPr>
        <w:rFonts w:hint="eastAsia" w:ascii="黑体" w:hAnsi="Times New Roman" w:eastAsia="黑体"/>
        <w:b w:val="0"/>
        <w:i w:val="0"/>
        <w:sz w:val="21"/>
      </w:rPr>
    </w:lvl>
    <w:lvl w:ilvl="7" w:tentative="0">
      <w:start w:val="1"/>
      <w:numFmt w:val="decimal"/>
      <w:lvlText w:val="%1.%2.%3.%4.%5.%6.%7.%8"/>
      <w:lvlJc w:val="left"/>
      <w:pPr>
        <w:tabs>
          <w:tab w:val="left" w:pos="4067"/>
        </w:tabs>
        <w:ind w:left="3685" w:hanging="1418"/>
      </w:pPr>
      <w:rPr>
        <w:rFonts w:hint="eastAsia"/>
      </w:rPr>
    </w:lvl>
    <w:lvl w:ilvl="8" w:tentative="0">
      <w:start w:val="1"/>
      <w:numFmt w:val="decimal"/>
      <w:lvlText w:val="%1.%2.%3.%4.%5.%6.%7.%8.%9"/>
      <w:lvlJc w:val="left"/>
      <w:pPr>
        <w:tabs>
          <w:tab w:val="left" w:pos="4493"/>
        </w:tabs>
        <w:ind w:left="4393" w:hanging="1700"/>
      </w:pPr>
      <w:rPr>
        <w:rFonts w:hint="eastAsia"/>
      </w:rPr>
    </w:lvl>
  </w:abstractNum>
  <w:abstractNum w:abstractNumId="7">
    <w:nsid w:val="2A8F7113"/>
    <w:multiLevelType w:val="multilevel"/>
    <w:tmpl w:val="2A8F7113"/>
    <w:lvl w:ilvl="0" w:tentative="0">
      <w:start w:val="1"/>
      <w:numFmt w:val="upperLetter"/>
      <w:pStyle w:val="110"/>
      <w:suff w:val="space"/>
      <w:lvlText w:val="%1"/>
      <w:lvlJc w:val="left"/>
      <w:pPr>
        <w:ind w:left="623" w:hanging="425"/>
      </w:pPr>
      <w:rPr>
        <w:rFonts w:hint="eastAsia"/>
      </w:rPr>
    </w:lvl>
    <w:lvl w:ilvl="1" w:tentative="0">
      <w:start w:val="1"/>
      <w:numFmt w:val="decimal"/>
      <w:pStyle w:val="11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0"/>
      <w:suff w:val="nothing"/>
      <w:lvlText w:val="%1——"/>
      <w:lvlJc w:val="left"/>
      <w:pPr>
        <w:ind w:left="976" w:hanging="408"/>
      </w:pPr>
      <w:rPr>
        <w:rFonts w:hint="eastAsia"/>
        <w:lang w:val="en-US"/>
      </w:rPr>
    </w:lvl>
    <w:lvl w:ilvl="1" w:tentative="0">
      <w:start w:val="1"/>
      <w:numFmt w:val="bullet"/>
      <w:pStyle w:val="61"/>
      <w:lvlText w:val=""/>
      <w:lvlJc w:val="left"/>
      <w:pPr>
        <w:tabs>
          <w:tab w:val="left" w:pos="903"/>
        </w:tabs>
        <w:ind w:left="1407" w:hanging="413"/>
      </w:pPr>
      <w:rPr>
        <w:rFonts w:hint="default" w:ascii="Symbol" w:hAnsi="Symbol"/>
        <w:color w:val="auto"/>
      </w:rPr>
    </w:lvl>
    <w:lvl w:ilvl="2" w:tentative="0">
      <w:start w:val="1"/>
      <w:numFmt w:val="bullet"/>
      <w:pStyle w:val="72"/>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9">
    <w:nsid w:val="3D733618"/>
    <w:multiLevelType w:val="multilevel"/>
    <w:tmpl w:val="3D733618"/>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3FB008C1"/>
    <w:multiLevelType w:val="multilevel"/>
    <w:tmpl w:val="3FB008C1"/>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asciiTheme="majorEastAsia" w:hAnsiTheme="majorEastAsia" w:eastAsiaTheme="majorEastAsia"/>
        <w:sz w:val="21"/>
        <w:szCs w:val="21"/>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1">
    <w:nsid w:val="44C50F90"/>
    <w:multiLevelType w:val="multilevel"/>
    <w:tmpl w:val="44C50F90"/>
    <w:lvl w:ilvl="0" w:tentative="0">
      <w:start w:val="1"/>
      <w:numFmt w:val="lowerLetter"/>
      <w:pStyle w:val="7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6"/>
      <w:lvlText w:val="%2)"/>
      <w:lvlJc w:val="left"/>
      <w:pPr>
        <w:tabs>
          <w:tab w:val="left" w:pos="1260"/>
        </w:tabs>
        <w:ind w:left="1259" w:hanging="419"/>
      </w:pPr>
      <w:rPr>
        <w:rFonts w:hint="eastAsia"/>
      </w:rPr>
    </w:lvl>
    <w:lvl w:ilvl="2" w:tentative="0">
      <w:start w:val="1"/>
      <w:numFmt w:val="decimal"/>
      <w:pStyle w:val="7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7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4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98"/>
      <w:lvlText w:val="%1"/>
      <w:lvlJc w:val="left"/>
      <w:pPr>
        <w:tabs>
          <w:tab w:val="left" w:pos="0"/>
        </w:tabs>
        <w:ind w:left="0" w:hanging="425"/>
      </w:pPr>
      <w:rPr>
        <w:rFonts w:hint="eastAsia"/>
      </w:rPr>
    </w:lvl>
    <w:lvl w:ilvl="1" w:tentative="0">
      <w:start w:val="1"/>
      <w:numFmt w:val="decimal"/>
      <w:pStyle w:val="9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9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5"/>
      <w:suff w:val="nothing"/>
      <w:lvlText w:val="%1.%2.%3　"/>
      <w:lvlJc w:val="left"/>
      <w:pPr>
        <w:ind w:left="0" w:firstLine="0"/>
      </w:pPr>
      <w:rPr>
        <w:rFonts w:hint="eastAsia" w:ascii="黑体" w:hAnsi="Times New Roman" w:eastAsia="黑体"/>
        <w:b w:val="0"/>
        <w:i w:val="0"/>
        <w:sz w:val="21"/>
      </w:rPr>
    </w:lvl>
    <w:lvl w:ilvl="3" w:tentative="0">
      <w:start w:val="1"/>
      <w:numFmt w:val="decimal"/>
      <w:pStyle w:val="100"/>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17"/>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9"/>
  </w:num>
  <w:num w:numId="3">
    <w:abstractNumId w:val="6"/>
  </w:num>
  <w:num w:numId="4">
    <w:abstractNumId w:val="8"/>
  </w:num>
  <w:num w:numId="5">
    <w:abstractNumId w:val="3"/>
  </w:num>
  <w:num w:numId="6">
    <w:abstractNumId w:val="11"/>
  </w:num>
  <w:num w:numId="7">
    <w:abstractNumId w:val="18"/>
  </w:num>
  <w:num w:numId="8">
    <w:abstractNumId w:val="0"/>
  </w:num>
  <w:num w:numId="9">
    <w:abstractNumId w:val="12"/>
  </w:num>
  <w:num w:numId="10">
    <w:abstractNumId w:val="5"/>
  </w:num>
  <w:num w:numId="11">
    <w:abstractNumId w:val="16"/>
  </w:num>
  <w:num w:numId="12">
    <w:abstractNumId w:val="14"/>
  </w:num>
  <w:num w:numId="13">
    <w:abstractNumId w:val="17"/>
  </w:num>
  <w:num w:numId="14">
    <w:abstractNumId w:val="7"/>
  </w:num>
  <w:num w:numId="15">
    <w:abstractNumId w:val="2"/>
  </w:num>
  <w:num w:numId="16">
    <w:abstractNumId w:val="4"/>
  </w:num>
  <w:num w:numId="17">
    <w:abstractNumId w:val="1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0YmE2ZmE3OTNmMDRhNTIzOGVkYjAyNWRiZWVlOWQifQ=="/>
  </w:docVars>
  <w:rsids>
    <w:rsidRoot w:val="008E3BB5"/>
    <w:rsid w:val="00000244"/>
    <w:rsid w:val="0000185F"/>
    <w:rsid w:val="00003C83"/>
    <w:rsid w:val="0000586F"/>
    <w:rsid w:val="0000645E"/>
    <w:rsid w:val="00011107"/>
    <w:rsid w:val="00013D86"/>
    <w:rsid w:val="00013E02"/>
    <w:rsid w:val="00014328"/>
    <w:rsid w:val="000153B5"/>
    <w:rsid w:val="0002143C"/>
    <w:rsid w:val="0002193D"/>
    <w:rsid w:val="00025A65"/>
    <w:rsid w:val="00026C31"/>
    <w:rsid w:val="00027280"/>
    <w:rsid w:val="00027646"/>
    <w:rsid w:val="00031BDE"/>
    <w:rsid w:val="000320A7"/>
    <w:rsid w:val="00033982"/>
    <w:rsid w:val="00033EAC"/>
    <w:rsid w:val="00035925"/>
    <w:rsid w:val="00035EA5"/>
    <w:rsid w:val="00036DA2"/>
    <w:rsid w:val="0004023F"/>
    <w:rsid w:val="000406F0"/>
    <w:rsid w:val="00042CAD"/>
    <w:rsid w:val="00042D59"/>
    <w:rsid w:val="00045AEA"/>
    <w:rsid w:val="00045B47"/>
    <w:rsid w:val="00046201"/>
    <w:rsid w:val="00047230"/>
    <w:rsid w:val="00051F8B"/>
    <w:rsid w:val="00057C16"/>
    <w:rsid w:val="000601FD"/>
    <w:rsid w:val="00061E37"/>
    <w:rsid w:val="00067B30"/>
    <w:rsid w:val="00067CDF"/>
    <w:rsid w:val="00072A37"/>
    <w:rsid w:val="000735D3"/>
    <w:rsid w:val="0007433B"/>
    <w:rsid w:val="00074841"/>
    <w:rsid w:val="00074FBE"/>
    <w:rsid w:val="00082335"/>
    <w:rsid w:val="00083A09"/>
    <w:rsid w:val="0008457A"/>
    <w:rsid w:val="0009005E"/>
    <w:rsid w:val="000911B0"/>
    <w:rsid w:val="00092857"/>
    <w:rsid w:val="00092AB0"/>
    <w:rsid w:val="00092E6C"/>
    <w:rsid w:val="000961B1"/>
    <w:rsid w:val="000973C3"/>
    <w:rsid w:val="000973DA"/>
    <w:rsid w:val="000976FF"/>
    <w:rsid w:val="000A0483"/>
    <w:rsid w:val="000A1B6D"/>
    <w:rsid w:val="000A1D2B"/>
    <w:rsid w:val="000A20A9"/>
    <w:rsid w:val="000A2FAF"/>
    <w:rsid w:val="000A48B1"/>
    <w:rsid w:val="000A5E93"/>
    <w:rsid w:val="000A7852"/>
    <w:rsid w:val="000B064B"/>
    <w:rsid w:val="000B1D1F"/>
    <w:rsid w:val="000B2103"/>
    <w:rsid w:val="000B3143"/>
    <w:rsid w:val="000B5591"/>
    <w:rsid w:val="000B5D17"/>
    <w:rsid w:val="000C0DC3"/>
    <w:rsid w:val="000C2CB7"/>
    <w:rsid w:val="000C6B05"/>
    <w:rsid w:val="000C6DD6"/>
    <w:rsid w:val="000C73D4"/>
    <w:rsid w:val="000D3944"/>
    <w:rsid w:val="000D3D4C"/>
    <w:rsid w:val="000D4F51"/>
    <w:rsid w:val="000D6196"/>
    <w:rsid w:val="000D703C"/>
    <w:rsid w:val="000D718B"/>
    <w:rsid w:val="000E0C46"/>
    <w:rsid w:val="000E108A"/>
    <w:rsid w:val="000E2204"/>
    <w:rsid w:val="000E3525"/>
    <w:rsid w:val="000E35A9"/>
    <w:rsid w:val="000E3CFA"/>
    <w:rsid w:val="000E6F73"/>
    <w:rsid w:val="000E7853"/>
    <w:rsid w:val="000F030C"/>
    <w:rsid w:val="000F129C"/>
    <w:rsid w:val="000F1E61"/>
    <w:rsid w:val="000F5E7C"/>
    <w:rsid w:val="000F6B60"/>
    <w:rsid w:val="00102B74"/>
    <w:rsid w:val="001056DE"/>
    <w:rsid w:val="00107C50"/>
    <w:rsid w:val="001119F4"/>
    <w:rsid w:val="001124C0"/>
    <w:rsid w:val="00113192"/>
    <w:rsid w:val="0011619E"/>
    <w:rsid w:val="00116D69"/>
    <w:rsid w:val="001176B7"/>
    <w:rsid w:val="00122DAC"/>
    <w:rsid w:val="001259F0"/>
    <w:rsid w:val="0013175F"/>
    <w:rsid w:val="00137677"/>
    <w:rsid w:val="0014098B"/>
    <w:rsid w:val="00150381"/>
    <w:rsid w:val="001512B4"/>
    <w:rsid w:val="001601CB"/>
    <w:rsid w:val="001620A5"/>
    <w:rsid w:val="00162D51"/>
    <w:rsid w:val="001633FF"/>
    <w:rsid w:val="0016370D"/>
    <w:rsid w:val="00164B49"/>
    <w:rsid w:val="00164E53"/>
    <w:rsid w:val="0016699D"/>
    <w:rsid w:val="00171296"/>
    <w:rsid w:val="001723B3"/>
    <w:rsid w:val="00175159"/>
    <w:rsid w:val="00176208"/>
    <w:rsid w:val="00177569"/>
    <w:rsid w:val="001809F2"/>
    <w:rsid w:val="00181746"/>
    <w:rsid w:val="00181B1A"/>
    <w:rsid w:val="0018211B"/>
    <w:rsid w:val="0018274A"/>
    <w:rsid w:val="00182D74"/>
    <w:rsid w:val="001840D3"/>
    <w:rsid w:val="00185132"/>
    <w:rsid w:val="001855C6"/>
    <w:rsid w:val="00185838"/>
    <w:rsid w:val="00187CBF"/>
    <w:rsid w:val="001900F8"/>
    <w:rsid w:val="001902AE"/>
    <w:rsid w:val="00191258"/>
    <w:rsid w:val="001922DF"/>
    <w:rsid w:val="00192680"/>
    <w:rsid w:val="00193037"/>
    <w:rsid w:val="001937B0"/>
    <w:rsid w:val="00193A2C"/>
    <w:rsid w:val="00195E67"/>
    <w:rsid w:val="001A1D12"/>
    <w:rsid w:val="001A25F8"/>
    <w:rsid w:val="001A288E"/>
    <w:rsid w:val="001A502A"/>
    <w:rsid w:val="001A7AB6"/>
    <w:rsid w:val="001B0177"/>
    <w:rsid w:val="001B11C3"/>
    <w:rsid w:val="001B6DC2"/>
    <w:rsid w:val="001B79DA"/>
    <w:rsid w:val="001C0D55"/>
    <w:rsid w:val="001C149C"/>
    <w:rsid w:val="001C21AC"/>
    <w:rsid w:val="001C2B54"/>
    <w:rsid w:val="001C3E49"/>
    <w:rsid w:val="001C47BA"/>
    <w:rsid w:val="001C49F7"/>
    <w:rsid w:val="001C59EA"/>
    <w:rsid w:val="001C67DA"/>
    <w:rsid w:val="001C7A30"/>
    <w:rsid w:val="001D3BC5"/>
    <w:rsid w:val="001D406C"/>
    <w:rsid w:val="001D41EE"/>
    <w:rsid w:val="001D4724"/>
    <w:rsid w:val="001E0380"/>
    <w:rsid w:val="001E13B1"/>
    <w:rsid w:val="001E2800"/>
    <w:rsid w:val="001E2BE9"/>
    <w:rsid w:val="001E2F7E"/>
    <w:rsid w:val="001E4BE3"/>
    <w:rsid w:val="001F04C8"/>
    <w:rsid w:val="001F2E61"/>
    <w:rsid w:val="001F3A19"/>
    <w:rsid w:val="001F3C3A"/>
    <w:rsid w:val="001F4178"/>
    <w:rsid w:val="001F45BB"/>
    <w:rsid w:val="001F614C"/>
    <w:rsid w:val="001F77BA"/>
    <w:rsid w:val="002076AB"/>
    <w:rsid w:val="00207ABC"/>
    <w:rsid w:val="00210D13"/>
    <w:rsid w:val="00211796"/>
    <w:rsid w:val="00213EFD"/>
    <w:rsid w:val="002160B6"/>
    <w:rsid w:val="00216646"/>
    <w:rsid w:val="00216D2A"/>
    <w:rsid w:val="002172D0"/>
    <w:rsid w:val="00217EED"/>
    <w:rsid w:val="00221113"/>
    <w:rsid w:val="00221BE0"/>
    <w:rsid w:val="00223AFD"/>
    <w:rsid w:val="00225935"/>
    <w:rsid w:val="00234467"/>
    <w:rsid w:val="00237D8D"/>
    <w:rsid w:val="002409D7"/>
    <w:rsid w:val="00241DA2"/>
    <w:rsid w:val="002464BA"/>
    <w:rsid w:val="00246507"/>
    <w:rsid w:val="00247380"/>
    <w:rsid w:val="00247FEE"/>
    <w:rsid w:val="002503A7"/>
    <w:rsid w:val="002505D2"/>
    <w:rsid w:val="00250E7D"/>
    <w:rsid w:val="00252750"/>
    <w:rsid w:val="00252D04"/>
    <w:rsid w:val="002539E0"/>
    <w:rsid w:val="00255AFB"/>
    <w:rsid w:val="002565D5"/>
    <w:rsid w:val="00260BCB"/>
    <w:rsid w:val="002622C0"/>
    <w:rsid w:val="00263ECE"/>
    <w:rsid w:val="002674DC"/>
    <w:rsid w:val="0027017B"/>
    <w:rsid w:val="00270637"/>
    <w:rsid w:val="00272751"/>
    <w:rsid w:val="002730D5"/>
    <w:rsid w:val="00273653"/>
    <w:rsid w:val="00276329"/>
    <w:rsid w:val="002778AE"/>
    <w:rsid w:val="00280A52"/>
    <w:rsid w:val="0028269A"/>
    <w:rsid w:val="002828C1"/>
    <w:rsid w:val="00282938"/>
    <w:rsid w:val="00283590"/>
    <w:rsid w:val="002838FB"/>
    <w:rsid w:val="002847B5"/>
    <w:rsid w:val="002848AC"/>
    <w:rsid w:val="00284D2E"/>
    <w:rsid w:val="00286973"/>
    <w:rsid w:val="002927F1"/>
    <w:rsid w:val="00294369"/>
    <w:rsid w:val="00294E70"/>
    <w:rsid w:val="002A07FA"/>
    <w:rsid w:val="002A1528"/>
    <w:rsid w:val="002A1924"/>
    <w:rsid w:val="002A2599"/>
    <w:rsid w:val="002A6CEC"/>
    <w:rsid w:val="002A7420"/>
    <w:rsid w:val="002B003B"/>
    <w:rsid w:val="002B023D"/>
    <w:rsid w:val="002B03A9"/>
    <w:rsid w:val="002B040F"/>
    <w:rsid w:val="002B0F12"/>
    <w:rsid w:val="002B1308"/>
    <w:rsid w:val="002B4554"/>
    <w:rsid w:val="002B5A91"/>
    <w:rsid w:val="002B5B98"/>
    <w:rsid w:val="002C0B3E"/>
    <w:rsid w:val="002C1372"/>
    <w:rsid w:val="002C1A17"/>
    <w:rsid w:val="002C3891"/>
    <w:rsid w:val="002C3C87"/>
    <w:rsid w:val="002C5773"/>
    <w:rsid w:val="002C6A6B"/>
    <w:rsid w:val="002C7146"/>
    <w:rsid w:val="002C72D8"/>
    <w:rsid w:val="002D11FA"/>
    <w:rsid w:val="002D26D3"/>
    <w:rsid w:val="002D4067"/>
    <w:rsid w:val="002D5ACB"/>
    <w:rsid w:val="002D67C9"/>
    <w:rsid w:val="002D6A04"/>
    <w:rsid w:val="002D6A44"/>
    <w:rsid w:val="002D7CCB"/>
    <w:rsid w:val="002E0DDF"/>
    <w:rsid w:val="002E2906"/>
    <w:rsid w:val="002E2E30"/>
    <w:rsid w:val="002E5635"/>
    <w:rsid w:val="002E64C3"/>
    <w:rsid w:val="002E6963"/>
    <w:rsid w:val="002E6A2C"/>
    <w:rsid w:val="002F0B24"/>
    <w:rsid w:val="002F1D8C"/>
    <w:rsid w:val="002F21DA"/>
    <w:rsid w:val="002F3DF0"/>
    <w:rsid w:val="002F4355"/>
    <w:rsid w:val="002F45A5"/>
    <w:rsid w:val="002F4B8A"/>
    <w:rsid w:val="002F5ABD"/>
    <w:rsid w:val="002F5FE6"/>
    <w:rsid w:val="0030185E"/>
    <w:rsid w:val="00301F39"/>
    <w:rsid w:val="00311AB0"/>
    <w:rsid w:val="00313C8E"/>
    <w:rsid w:val="003146AC"/>
    <w:rsid w:val="00316218"/>
    <w:rsid w:val="003178D1"/>
    <w:rsid w:val="0032044D"/>
    <w:rsid w:val="00320B88"/>
    <w:rsid w:val="003241A0"/>
    <w:rsid w:val="00325926"/>
    <w:rsid w:val="003261D3"/>
    <w:rsid w:val="00327588"/>
    <w:rsid w:val="00327A8A"/>
    <w:rsid w:val="00330AEF"/>
    <w:rsid w:val="00333755"/>
    <w:rsid w:val="00333B21"/>
    <w:rsid w:val="00336610"/>
    <w:rsid w:val="00342237"/>
    <w:rsid w:val="00342B45"/>
    <w:rsid w:val="00343E71"/>
    <w:rsid w:val="00343F73"/>
    <w:rsid w:val="00344571"/>
    <w:rsid w:val="00345060"/>
    <w:rsid w:val="00345846"/>
    <w:rsid w:val="00345928"/>
    <w:rsid w:val="00346386"/>
    <w:rsid w:val="00346D1B"/>
    <w:rsid w:val="0035323B"/>
    <w:rsid w:val="003609D2"/>
    <w:rsid w:val="00361C28"/>
    <w:rsid w:val="003632BA"/>
    <w:rsid w:val="00363F22"/>
    <w:rsid w:val="00363FEF"/>
    <w:rsid w:val="00366D61"/>
    <w:rsid w:val="00371717"/>
    <w:rsid w:val="00375564"/>
    <w:rsid w:val="00381344"/>
    <w:rsid w:val="00383191"/>
    <w:rsid w:val="00384A68"/>
    <w:rsid w:val="00386BC6"/>
    <w:rsid w:val="00386DED"/>
    <w:rsid w:val="0038798C"/>
    <w:rsid w:val="003912E7"/>
    <w:rsid w:val="0039235D"/>
    <w:rsid w:val="003927C3"/>
    <w:rsid w:val="0039322C"/>
    <w:rsid w:val="00393947"/>
    <w:rsid w:val="003A03B4"/>
    <w:rsid w:val="003A2275"/>
    <w:rsid w:val="003A2A03"/>
    <w:rsid w:val="003A4D44"/>
    <w:rsid w:val="003A597E"/>
    <w:rsid w:val="003A6A4F"/>
    <w:rsid w:val="003A7088"/>
    <w:rsid w:val="003A769F"/>
    <w:rsid w:val="003A770D"/>
    <w:rsid w:val="003B00DF"/>
    <w:rsid w:val="003B0E1E"/>
    <w:rsid w:val="003B1275"/>
    <w:rsid w:val="003B1778"/>
    <w:rsid w:val="003B4206"/>
    <w:rsid w:val="003B618F"/>
    <w:rsid w:val="003C11CB"/>
    <w:rsid w:val="003C519A"/>
    <w:rsid w:val="003C7018"/>
    <w:rsid w:val="003C75F3"/>
    <w:rsid w:val="003C78A3"/>
    <w:rsid w:val="003D0B83"/>
    <w:rsid w:val="003D0C53"/>
    <w:rsid w:val="003D1B21"/>
    <w:rsid w:val="003D75E9"/>
    <w:rsid w:val="003E1867"/>
    <w:rsid w:val="003E361A"/>
    <w:rsid w:val="003E5729"/>
    <w:rsid w:val="003F0104"/>
    <w:rsid w:val="003F4EA1"/>
    <w:rsid w:val="003F4EE0"/>
    <w:rsid w:val="003F5AC5"/>
    <w:rsid w:val="00401E39"/>
    <w:rsid w:val="00402153"/>
    <w:rsid w:val="00402FC1"/>
    <w:rsid w:val="0040330A"/>
    <w:rsid w:val="004034C4"/>
    <w:rsid w:val="004058EB"/>
    <w:rsid w:val="00407859"/>
    <w:rsid w:val="004079A8"/>
    <w:rsid w:val="00412373"/>
    <w:rsid w:val="004123FB"/>
    <w:rsid w:val="00414F9D"/>
    <w:rsid w:val="00425082"/>
    <w:rsid w:val="0042791F"/>
    <w:rsid w:val="00431BB0"/>
    <w:rsid w:val="00431DEB"/>
    <w:rsid w:val="00433893"/>
    <w:rsid w:val="00434213"/>
    <w:rsid w:val="004356AF"/>
    <w:rsid w:val="00436D55"/>
    <w:rsid w:val="00441961"/>
    <w:rsid w:val="00442279"/>
    <w:rsid w:val="00443AE6"/>
    <w:rsid w:val="0044584E"/>
    <w:rsid w:val="00446798"/>
    <w:rsid w:val="00446B29"/>
    <w:rsid w:val="00450744"/>
    <w:rsid w:val="00450B0B"/>
    <w:rsid w:val="004513D1"/>
    <w:rsid w:val="00451865"/>
    <w:rsid w:val="004530CC"/>
    <w:rsid w:val="004539CE"/>
    <w:rsid w:val="00453F9A"/>
    <w:rsid w:val="00455125"/>
    <w:rsid w:val="00456763"/>
    <w:rsid w:val="00460A12"/>
    <w:rsid w:val="00462CAA"/>
    <w:rsid w:val="00463364"/>
    <w:rsid w:val="00466001"/>
    <w:rsid w:val="00467307"/>
    <w:rsid w:val="00467B40"/>
    <w:rsid w:val="00467D09"/>
    <w:rsid w:val="00467FC4"/>
    <w:rsid w:val="00470549"/>
    <w:rsid w:val="00471E91"/>
    <w:rsid w:val="00471F35"/>
    <w:rsid w:val="00474675"/>
    <w:rsid w:val="0047470C"/>
    <w:rsid w:val="00474D32"/>
    <w:rsid w:val="00475C89"/>
    <w:rsid w:val="00483E82"/>
    <w:rsid w:val="00485C11"/>
    <w:rsid w:val="00490D5E"/>
    <w:rsid w:val="004918FC"/>
    <w:rsid w:val="00494833"/>
    <w:rsid w:val="00495C02"/>
    <w:rsid w:val="00497FCC"/>
    <w:rsid w:val="004A34AF"/>
    <w:rsid w:val="004A35F9"/>
    <w:rsid w:val="004A5953"/>
    <w:rsid w:val="004A705F"/>
    <w:rsid w:val="004A7F0C"/>
    <w:rsid w:val="004B0F95"/>
    <w:rsid w:val="004B24C1"/>
    <w:rsid w:val="004B35DB"/>
    <w:rsid w:val="004B6191"/>
    <w:rsid w:val="004B7C77"/>
    <w:rsid w:val="004C0154"/>
    <w:rsid w:val="004C1494"/>
    <w:rsid w:val="004C1B03"/>
    <w:rsid w:val="004C1F96"/>
    <w:rsid w:val="004C292F"/>
    <w:rsid w:val="004C3D9A"/>
    <w:rsid w:val="004C5980"/>
    <w:rsid w:val="004C5D90"/>
    <w:rsid w:val="004C75C5"/>
    <w:rsid w:val="004D3ACC"/>
    <w:rsid w:val="004D79BF"/>
    <w:rsid w:val="004E045B"/>
    <w:rsid w:val="004E3F0E"/>
    <w:rsid w:val="004E44FB"/>
    <w:rsid w:val="004E490D"/>
    <w:rsid w:val="004E568C"/>
    <w:rsid w:val="004E73DE"/>
    <w:rsid w:val="004F4457"/>
    <w:rsid w:val="00501437"/>
    <w:rsid w:val="00505295"/>
    <w:rsid w:val="00510280"/>
    <w:rsid w:val="00511118"/>
    <w:rsid w:val="00513293"/>
    <w:rsid w:val="00513D73"/>
    <w:rsid w:val="00514A43"/>
    <w:rsid w:val="0051543B"/>
    <w:rsid w:val="005174E5"/>
    <w:rsid w:val="00517FEE"/>
    <w:rsid w:val="00521E4F"/>
    <w:rsid w:val="00522393"/>
    <w:rsid w:val="00522620"/>
    <w:rsid w:val="00522EEB"/>
    <w:rsid w:val="005243FC"/>
    <w:rsid w:val="00525656"/>
    <w:rsid w:val="00527A35"/>
    <w:rsid w:val="00527F92"/>
    <w:rsid w:val="00534A1B"/>
    <w:rsid w:val="00534C02"/>
    <w:rsid w:val="005408A7"/>
    <w:rsid w:val="00542373"/>
    <w:rsid w:val="0054264B"/>
    <w:rsid w:val="00542B40"/>
    <w:rsid w:val="00543786"/>
    <w:rsid w:val="005443AD"/>
    <w:rsid w:val="005461B6"/>
    <w:rsid w:val="005474BB"/>
    <w:rsid w:val="00547603"/>
    <w:rsid w:val="005510DB"/>
    <w:rsid w:val="00551DBD"/>
    <w:rsid w:val="005533D7"/>
    <w:rsid w:val="0055581A"/>
    <w:rsid w:val="00563BFD"/>
    <w:rsid w:val="005668C8"/>
    <w:rsid w:val="0056738D"/>
    <w:rsid w:val="005703DE"/>
    <w:rsid w:val="00572EFC"/>
    <w:rsid w:val="00576508"/>
    <w:rsid w:val="00576BE4"/>
    <w:rsid w:val="0057762F"/>
    <w:rsid w:val="00580AD2"/>
    <w:rsid w:val="005815C8"/>
    <w:rsid w:val="00582165"/>
    <w:rsid w:val="005823BA"/>
    <w:rsid w:val="0058464E"/>
    <w:rsid w:val="0058539D"/>
    <w:rsid w:val="005862BE"/>
    <w:rsid w:val="005975CE"/>
    <w:rsid w:val="005A01CB"/>
    <w:rsid w:val="005A28F3"/>
    <w:rsid w:val="005A3B3F"/>
    <w:rsid w:val="005A58FF"/>
    <w:rsid w:val="005A5EAF"/>
    <w:rsid w:val="005A604B"/>
    <w:rsid w:val="005A64C0"/>
    <w:rsid w:val="005A73B2"/>
    <w:rsid w:val="005A7D86"/>
    <w:rsid w:val="005A7F2C"/>
    <w:rsid w:val="005B3A76"/>
    <w:rsid w:val="005B3C11"/>
    <w:rsid w:val="005B4845"/>
    <w:rsid w:val="005B58E5"/>
    <w:rsid w:val="005B65AC"/>
    <w:rsid w:val="005C177F"/>
    <w:rsid w:val="005C18EE"/>
    <w:rsid w:val="005C1C28"/>
    <w:rsid w:val="005C25F5"/>
    <w:rsid w:val="005C27B9"/>
    <w:rsid w:val="005C525D"/>
    <w:rsid w:val="005C6DB5"/>
    <w:rsid w:val="005D0F7E"/>
    <w:rsid w:val="005D677A"/>
    <w:rsid w:val="005E19E7"/>
    <w:rsid w:val="005E1DA2"/>
    <w:rsid w:val="005E4D02"/>
    <w:rsid w:val="005E4F77"/>
    <w:rsid w:val="005E6298"/>
    <w:rsid w:val="005E7013"/>
    <w:rsid w:val="005F068F"/>
    <w:rsid w:val="005F281E"/>
    <w:rsid w:val="005F436B"/>
    <w:rsid w:val="005F7580"/>
    <w:rsid w:val="00601356"/>
    <w:rsid w:val="00603EC8"/>
    <w:rsid w:val="006049D8"/>
    <w:rsid w:val="00607D42"/>
    <w:rsid w:val="0061280F"/>
    <w:rsid w:val="0061571C"/>
    <w:rsid w:val="006169E4"/>
    <w:rsid w:val="0061716C"/>
    <w:rsid w:val="0062106C"/>
    <w:rsid w:val="006230EA"/>
    <w:rsid w:val="006239DF"/>
    <w:rsid w:val="00623C93"/>
    <w:rsid w:val="006243A1"/>
    <w:rsid w:val="00625DE0"/>
    <w:rsid w:val="00627965"/>
    <w:rsid w:val="00632E56"/>
    <w:rsid w:val="0063315E"/>
    <w:rsid w:val="006358D4"/>
    <w:rsid w:val="00635CBA"/>
    <w:rsid w:val="0063755E"/>
    <w:rsid w:val="00637A59"/>
    <w:rsid w:val="0064338B"/>
    <w:rsid w:val="006446D4"/>
    <w:rsid w:val="00645450"/>
    <w:rsid w:val="00646542"/>
    <w:rsid w:val="006465C2"/>
    <w:rsid w:val="006504F4"/>
    <w:rsid w:val="006536B0"/>
    <w:rsid w:val="00654BC9"/>
    <w:rsid w:val="006552FD"/>
    <w:rsid w:val="00656EF4"/>
    <w:rsid w:val="006601B3"/>
    <w:rsid w:val="00660BCE"/>
    <w:rsid w:val="00661749"/>
    <w:rsid w:val="00663AF3"/>
    <w:rsid w:val="00666B6C"/>
    <w:rsid w:val="00670353"/>
    <w:rsid w:val="006704D9"/>
    <w:rsid w:val="00671F31"/>
    <w:rsid w:val="00672A99"/>
    <w:rsid w:val="00672CFB"/>
    <w:rsid w:val="00674527"/>
    <w:rsid w:val="0068237B"/>
    <w:rsid w:val="00682682"/>
    <w:rsid w:val="00682702"/>
    <w:rsid w:val="0068357C"/>
    <w:rsid w:val="00686A4C"/>
    <w:rsid w:val="00690463"/>
    <w:rsid w:val="00692368"/>
    <w:rsid w:val="006924CF"/>
    <w:rsid w:val="006945FB"/>
    <w:rsid w:val="006A21AC"/>
    <w:rsid w:val="006A2B9B"/>
    <w:rsid w:val="006A2EBC"/>
    <w:rsid w:val="006A375F"/>
    <w:rsid w:val="006A581C"/>
    <w:rsid w:val="006A5EA0"/>
    <w:rsid w:val="006A6F64"/>
    <w:rsid w:val="006A783B"/>
    <w:rsid w:val="006A78C1"/>
    <w:rsid w:val="006A7B33"/>
    <w:rsid w:val="006B0407"/>
    <w:rsid w:val="006B1AAE"/>
    <w:rsid w:val="006B2CCD"/>
    <w:rsid w:val="006B2F7E"/>
    <w:rsid w:val="006B30B2"/>
    <w:rsid w:val="006B4443"/>
    <w:rsid w:val="006B4921"/>
    <w:rsid w:val="006B4BE6"/>
    <w:rsid w:val="006B4E13"/>
    <w:rsid w:val="006B5F87"/>
    <w:rsid w:val="006B75DD"/>
    <w:rsid w:val="006B7609"/>
    <w:rsid w:val="006C149F"/>
    <w:rsid w:val="006C16BD"/>
    <w:rsid w:val="006C67E0"/>
    <w:rsid w:val="006C7ABA"/>
    <w:rsid w:val="006C7D7F"/>
    <w:rsid w:val="006D0578"/>
    <w:rsid w:val="006D0D60"/>
    <w:rsid w:val="006D1122"/>
    <w:rsid w:val="006D1933"/>
    <w:rsid w:val="006D3C00"/>
    <w:rsid w:val="006D66C6"/>
    <w:rsid w:val="006D66FC"/>
    <w:rsid w:val="006D719D"/>
    <w:rsid w:val="006E0480"/>
    <w:rsid w:val="006E3675"/>
    <w:rsid w:val="006E3CB4"/>
    <w:rsid w:val="006E4A7F"/>
    <w:rsid w:val="006F2A4C"/>
    <w:rsid w:val="006F3B58"/>
    <w:rsid w:val="006F44D6"/>
    <w:rsid w:val="006F7FFE"/>
    <w:rsid w:val="0070045B"/>
    <w:rsid w:val="00700E9C"/>
    <w:rsid w:val="007020AD"/>
    <w:rsid w:val="007028BF"/>
    <w:rsid w:val="00704DF6"/>
    <w:rsid w:val="00705356"/>
    <w:rsid w:val="0070651C"/>
    <w:rsid w:val="007105F0"/>
    <w:rsid w:val="007132A3"/>
    <w:rsid w:val="0071546E"/>
    <w:rsid w:val="00715EEE"/>
    <w:rsid w:val="00716421"/>
    <w:rsid w:val="00717438"/>
    <w:rsid w:val="00717E7B"/>
    <w:rsid w:val="00721CEA"/>
    <w:rsid w:val="00721D02"/>
    <w:rsid w:val="00722A7F"/>
    <w:rsid w:val="007238BF"/>
    <w:rsid w:val="00724AA1"/>
    <w:rsid w:val="00724EFB"/>
    <w:rsid w:val="007256E2"/>
    <w:rsid w:val="0072604B"/>
    <w:rsid w:val="0072614B"/>
    <w:rsid w:val="007268BE"/>
    <w:rsid w:val="00734039"/>
    <w:rsid w:val="007419C3"/>
    <w:rsid w:val="00745288"/>
    <w:rsid w:val="0074659E"/>
    <w:rsid w:val="007467A7"/>
    <w:rsid w:val="007469DD"/>
    <w:rsid w:val="0074741B"/>
    <w:rsid w:val="0074759E"/>
    <w:rsid w:val="007478EA"/>
    <w:rsid w:val="00750AD1"/>
    <w:rsid w:val="00751294"/>
    <w:rsid w:val="0075415C"/>
    <w:rsid w:val="007572B2"/>
    <w:rsid w:val="007578B8"/>
    <w:rsid w:val="00761F71"/>
    <w:rsid w:val="00762302"/>
    <w:rsid w:val="007625E4"/>
    <w:rsid w:val="007626BC"/>
    <w:rsid w:val="00762AAA"/>
    <w:rsid w:val="00763502"/>
    <w:rsid w:val="00771700"/>
    <w:rsid w:val="00774FB3"/>
    <w:rsid w:val="00775815"/>
    <w:rsid w:val="00781056"/>
    <w:rsid w:val="0078214A"/>
    <w:rsid w:val="007826C9"/>
    <w:rsid w:val="0078639F"/>
    <w:rsid w:val="00787DD0"/>
    <w:rsid w:val="00790E7B"/>
    <w:rsid w:val="007913AB"/>
    <w:rsid w:val="007914F7"/>
    <w:rsid w:val="00792BE8"/>
    <w:rsid w:val="007964D0"/>
    <w:rsid w:val="007965B0"/>
    <w:rsid w:val="007A0782"/>
    <w:rsid w:val="007A1EFF"/>
    <w:rsid w:val="007A3077"/>
    <w:rsid w:val="007A3233"/>
    <w:rsid w:val="007A3F4F"/>
    <w:rsid w:val="007A5A87"/>
    <w:rsid w:val="007A6016"/>
    <w:rsid w:val="007A647C"/>
    <w:rsid w:val="007A670E"/>
    <w:rsid w:val="007A73E4"/>
    <w:rsid w:val="007B1625"/>
    <w:rsid w:val="007B3602"/>
    <w:rsid w:val="007B4CBC"/>
    <w:rsid w:val="007B6129"/>
    <w:rsid w:val="007B706E"/>
    <w:rsid w:val="007B71EB"/>
    <w:rsid w:val="007C1834"/>
    <w:rsid w:val="007C3220"/>
    <w:rsid w:val="007C506B"/>
    <w:rsid w:val="007C6205"/>
    <w:rsid w:val="007C686A"/>
    <w:rsid w:val="007C728E"/>
    <w:rsid w:val="007C78DB"/>
    <w:rsid w:val="007D005A"/>
    <w:rsid w:val="007D0325"/>
    <w:rsid w:val="007D2C53"/>
    <w:rsid w:val="007D307A"/>
    <w:rsid w:val="007D3D60"/>
    <w:rsid w:val="007D4A44"/>
    <w:rsid w:val="007D5176"/>
    <w:rsid w:val="007D5A73"/>
    <w:rsid w:val="007E0F02"/>
    <w:rsid w:val="007E1980"/>
    <w:rsid w:val="007E296C"/>
    <w:rsid w:val="007E37AA"/>
    <w:rsid w:val="007E49A7"/>
    <w:rsid w:val="007E4B76"/>
    <w:rsid w:val="007E4E0E"/>
    <w:rsid w:val="007E5B93"/>
    <w:rsid w:val="007E5EA8"/>
    <w:rsid w:val="007E68D6"/>
    <w:rsid w:val="007E702A"/>
    <w:rsid w:val="007F0025"/>
    <w:rsid w:val="007F0514"/>
    <w:rsid w:val="007F0CF1"/>
    <w:rsid w:val="007F12A5"/>
    <w:rsid w:val="007F25D7"/>
    <w:rsid w:val="007F2EEB"/>
    <w:rsid w:val="007F4CF1"/>
    <w:rsid w:val="007F5AF3"/>
    <w:rsid w:val="007F6649"/>
    <w:rsid w:val="007F7343"/>
    <w:rsid w:val="007F758D"/>
    <w:rsid w:val="007F7D52"/>
    <w:rsid w:val="008003BF"/>
    <w:rsid w:val="00800530"/>
    <w:rsid w:val="0080399C"/>
    <w:rsid w:val="0080654C"/>
    <w:rsid w:val="008071C6"/>
    <w:rsid w:val="00816FBE"/>
    <w:rsid w:val="00817A00"/>
    <w:rsid w:val="008205A9"/>
    <w:rsid w:val="00823139"/>
    <w:rsid w:val="0082323D"/>
    <w:rsid w:val="008236EF"/>
    <w:rsid w:val="00824B52"/>
    <w:rsid w:val="00824CBB"/>
    <w:rsid w:val="00830F44"/>
    <w:rsid w:val="00832EFD"/>
    <w:rsid w:val="00835DB3"/>
    <w:rsid w:val="00835DE7"/>
    <w:rsid w:val="0083617B"/>
    <w:rsid w:val="008371BD"/>
    <w:rsid w:val="008504A8"/>
    <w:rsid w:val="0085282E"/>
    <w:rsid w:val="00853E3D"/>
    <w:rsid w:val="0085606F"/>
    <w:rsid w:val="00856E67"/>
    <w:rsid w:val="00861CF4"/>
    <w:rsid w:val="00864F47"/>
    <w:rsid w:val="0087198C"/>
    <w:rsid w:val="0087218A"/>
    <w:rsid w:val="008724BA"/>
    <w:rsid w:val="00872C1F"/>
    <w:rsid w:val="00873B42"/>
    <w:rsid w:val="008744FC"/>
    <w:rsid w:val="008749E4"/>
    <w:rsid w:val="0087605C"/>
    <w:rsid w:val="008760BC"/>
    <w:rsid w:val="00876A34"/>
    <w:rsid w:val="00877D2E"/>
    <w:rsid w:val="00885551"/>
    <w:rsid w:val="00885598"/>
    <w:rsid w:val="008856D8"/>
    <w:rsid w:val="0088792B"/>
    <w:rsid w:val="00892E82"/>
    <w:rsid w:val="008A341B"/>
    <w:rsid w:val="008A3679"/>
    <w:rsid w:val="008A5298"/>
    <w:rsid w:val="008A62C1"/>
    <w:rsid w:val="008A70E1"/>
    <w:rsid w:val="008B21B4"/>
    <w:rsid w:val="008B5DC2"/>
    <w:rsid w:val="008B6EDA"/>
    <w:rsid w:val="008B7AE0"/>
    <w:rsid w:val="008C0FFC"/>
    <w:rsid w:val="008C1B58"/>
    <w:rsid w:val="008C1D10"/>
    <w:rsid w:val="008C29CC"/>
    <w:rsid w:val="008C2C41"/>
    <w:rsid w:val="008C35F6"/>
    <w:rsid w:val="008C39AE"/>
    <w:rsid w:val="008C41BF"/>
    <w:rsid w:val="008C590D"/>
    <w:rsid w:val="008C7F1C"/>
    <w:rsid w:val="008D14CC"/>
    <w:rsid w:val="008E031B"/>
    <w:rsid w:val="008E3BB5"/>
    <w:rsid w:val="008E6C03"/>
    <w:rsid w:val="008E6CBB"/>
    <w:rsid w:val="008E7029"/>
    <w:rsid w:val="008E7550"/>
    <w:rsid w:val="008E7EF6"/>
    <w:rsid w:val="008F0E16"/>
    <w:rsid w:val="008F0E92"/>
    <w:rsid w:val="008F12CE"/>
    <w:rsid w:val="008F1F98"/>
    <w:rsid w:val="008F3865"/>
    <w:rsid w:val="008F586A"/>
    <w:rsid w:val="008F6758"/>
    <w:rsid w:val="008F7587"/>
    <w:rsid w:val="009033A9"/>
    <w:rsid w:val="009040DD"/>
    <w:rsid w:val="00904268"/>
    <w:rsid w:val="00905B47"/>
    <w:rsid w:val="0090644F"/>
    <w:rsid w:val="0091331C"/>
    <w:rsid w:val="0091631F"/>
    <w:rsid w:val="0091709E"/>
    <w:rsid w:val="00921B02"/>
    <w:rsid w:val="00924387"/>
    <w:rsid w:val="009279DE"/>
    <w:rsid w:val="00930116"/>
    <w:rsid w:val="0093240A"/>
    <w:rsid w:val="009335B9"/>
    <w:rsid w:val="0093436D"/>
    <w:rsid w:val="00934B28"/>
    <w:rsid w:val="00936969"/>
    <w:rsid w:val="00941E47"/>
    <w:rsid w:val="0094212C"/>
    <w:rsid w:val="009437F7"/>
    <w:rsid w:val="0095244D"/>
    <w:rsid w:val="00953EC1"/>
    <w:rsid w:val="0095425F"/>
    <w:rsid w:val="00954689"/>
    <w:rsid w:val="00955B6F"/>
    <w:rsid w:val="009569CB"/>
    <w:rsid w:val="00957766"/>
    <w:rsid w:val="009617C9"/>
    <w:rsid w:val="00961B7F"/>
    <w:rsid w:val="00961C93"/>
    <w:rsid w:val="00965324"/>
    <w:rsid w:val="00966ECF"/>
    <w:rsid w:val="00967E69"/>
    <w:rsid w:val="0097091E"/>
    <w:rsid w:val="00971D0F"/>
    <w:rsid w:val="009742B9"/>
    <w:rsid w:val="00974676"/>
    <w:rsid w:val="00974AF6"/>
    <w:rsid w:val="00975890"/>
    <w:rsid w:val="009760D3"/>
    <w:rsid w:val="00977132"/>
    <w:rsid w:val="00981A4B"/>
    <w:rsid w:val="00982501"/>
    <w:rsid w:val="00986178"/>
    <w:rsid w:val="00986C2E"/>
    <w:rsid w:val="00987476"/>
    <w:rsid w:val="009877D3"/>
    <w:rsid w:val="00987B50"/>
    <w:rsid w:val="00990A46"/>
    <w:rsid w:val="009938F6"/>
    <w:rsid w:val="00994E8F"/>
    <w:rsid w:val="009951DC"/>
    <w:rsid w:val="009959BB"/>
    <w:rsid w:val="00997158"/>
    <w:rsid w:val="009A0785"/>
    <w:rsid w:val="009A3A7C"/>
    <w:rsid w:val="009A4695"/>
    <w:rsid w:val="009A4F0F"/>
    <w:rsid w:val="009A5E2C"/>
    <w:rsid w:val="009A61E1"/>
    <w:rsid w:val="009B2822"/>
    <w:rsid w:val="009B2ADB"/>
    <w:rsid w:val="009B3A05"/>
    <w:rsid w:val="009B5251"/>
    <w:rsid w:val="009B603A"/>
    <w:rsid w:val="009C05C4"/>
    <w:rsid w:val="009C0A29"/>
    <w:rsid w:val="009C116A"/>
    <w:rsid w:val="009C1900"/>
    <w:rsid w:val="009C2AE0"/>
    <w:rsid w:val="009C2D0E"/>
    <w:rsid w:val="009C3540"/>
    <w:rsid w:val="009C3DAC"/>
    <w:rsid w:val="009C4138"/>
    <w:rsid w:val="009C42E0"/>
    <w:rsid w:val="009C4CF1"/>
    <w:rsid w:val="009C5F8C"/>
    <w:rsid w:val="009C669B"/>
    <w:rsid w:val="009C7192"/>
    <w:rsid w:val="009D1F4B"/>
    <w:rsid w:val="009D2BAD"/>
    <w:rsid w:val="009D31DC"/>
    <w:rsid w:val="009D5362"/>
    <w:rsid w:val="009D66FB"/>
    <w:rsid w:val="009E1415"/>
    <w:rsid w:val="009E3BC1"/>
    <w:rsid w:val="009E6116"/>
    <w:rsid w:val="009F0541"/>
    <w:rsid w:val="009F6F2F"/>
    <w:rsid w:val="009F7AF9"/>
    <w:rsid w:val="00A0079A"/>
    <w:rsid w:val="00A02E43"/>
    <w:rsid w:val="00A0431C"/>
    <w:rsid w:val="00A065F9"/>
    <w:rsid w:val="00A069CB"/>
    <w:rsid w:val="00A07E98"/>
    <w:rsid w:val="00A07F34"/>
    <w:rsid w:val="00A10073"/>
    <w:rsid w:val="00A10C7D"/>
    <w:rsid w:val="00A2030B"/>
    <w:rsid w:val="00A21124"/>
    <w:rsid w:val="00A22154"/>
    <w:rsid w:val="00A23012"/>
    <w:rsid w:val="00A234EE"/>
    <w:rsid w:val="00A2443B"/>
    <w:rsid w:val="00A246EC"/>
    <w:rsid w:val="00A25C38"/>
    <w:rsid w:val="00A31629"/>
    <w:rsid w:val="00A35532"/>
    <w:rsid w:val="00A36BBE"/>
    <w:rsid w:val="00A376E9"/>
    <w:rsid w:val="00A405F2"/>
    <w:rsid w:val="00A426C9"/>
    <w:rsid w:val="00A4307A"/>
    <w:rsid w:val="00A43806"/>
    <w:rsid w:val="00A4470A"/>
    <w:rsid w:val="00A4620E"/>
    <w:rsid w:val="00A47EBB"/>
    <w:rsid w:val="00A51CDD"/>
    <w:rsid w:val="00A525C7"/>
    <w:rsid w:val="00A53329"/>
    <w:rsid w:val="00A55574"/>
    <w:rsid w:val="00A624E3"/>
    <w:rsid w:val="00A63A3B"/>
    <w:rsid w:val="00A65874"/>
    <w:rsid w:val="00A6730D"/>
    <w:rsid w:val="00A71625"/>
    <w:rsid w:val="00A71659"/>
    <w:rsid w:val="00A71B9B"/>
    <w:rsid w:val="00A73CDE"/>
    <w:rsid w:val="00A751C7"/>
    <w:rsid w:val="00A7543C"/>
    <w:rsid w:val="00A75875"/>
    <w:rsid w:val="00A81070"/>
    <w:rsid w:val="00A815EE"/>
    <w:rsid w:val="00A82048"/>
    <w:rsid w:val="00A87844"/>
    <w:rsid w:val="00A92259"/>
    <w:rsid w:val="00A93DA8"/>
    <w:rsid w:val="00A941DA"/>
    <w:rsid w:val="00A9443E"/>
    <w:rsid w:val="00AA038C"/>
    <w:rsid w:val="00AA34E8"/>
    <w:rsid w:val="00AA3849"/>
    <w:rsid w:val="00AA7A09"/>
    <w:rsid w:val="00AB01D5"/>
    <w:rsid w:val="00AB0858"/>
    <w:rsid w:val="00AB0F3D"/>
    <w:rsid w:val="00AB3B50"/>
    <w:rsid w:val="00AB4277"/>
    <w:rsid w:val="00AB5386"/>
    <w:rsid w:val="00AC05B1"/>
    <w:rsid w:val="00AD04F2"/>
    <w:rsid w:val="00AD356C"/>
    <w:rsid w:val="00AE09E2"/>
    <w:rsid w:val="00AE12EF"/>
    <w:rsid w:val="00AE13E1"/>
    <w:rsid w:val="00AE2914"/>
    <w:rsid w:val="00AE5E14"/>
    <w:rsid w:val="00AE6A55"/>
    <w:rsid w:val="00AE6D15"/>
    <w:rsid w:val="00AE6F09"/>
    <w:rsid w:val="00AF04DE"/>
    <w:rsid w:val="00AF2115"/>
    <w:rsid w:val="00AF70C4"/>
    <w:rsid w:val="00B01302"/>
    <w:rsid w:val="00B019DD"/>
    <w:rsid w:val="00B02036"/>
    <w:rsid w:val="00B04182"/>
    <w:rsid w:val="00B07AE3"/>
    <w:rsid w:val="00B11430"/>
    <w:rsid w:val="00B1471C"/>
    <w:rsid w:val="00B21DDF"/>
    <w:rsid w:val="00B23490"/>
    <w:rsid w:val="00B2474C"/>
    <w:rsid w:val="00B253D3"/>
    <w:rsid w:val="00B26A60"/>
    <w:rsid w:val="00B3515F"/>
    <w:rsid w:val="00B353EB"/>
    <w:rsid w:val="00B3780B"/>
    <w:rsid w:val="00B4324D"/>
    <w:rsid w:val="00B439C4"/>
    <w:rsid w:val="00B43EB6"/>
    <w:rsid w:val="00B4420A"/>
    <w:rsid w:val="00B442D3"/>
    <w:rsid w:val="00B44869"/>
    <w:rsid w:val="00B449F1"/>
    <w:rsid w:val="00B4535E"/>
    <w:rsid w:val="00B473E1"/>
    <w:rsid w:val="00B47BF0"/>
    <w:rsid w:val="00B5017A"/>
    <w:rsid w:val="00B509E6"/>
    <w:rsid w:val="00B51ED1"/>
    <w:rsid w:val="00B52A8C"/>
    <w:rsid w:val="00B61300"/>
    <w:rsid w:val="00B636A8"/>
    <w:rsid w:val="00B64C46"/>
    <w:rsid w:val="00B64E48"/>
    <w:rsid w:val="00B650C0"/>
    <w:rsid w:val="00B665C6"/>
    <w:rsid w:val="00B736E6"/>
    <w:rsid w:val="00B73889"/>
    <w:rsid w:val="00B76494"/>
    <w:rsid w:val="00B805AF"/>
    <w:rsid w:val="00B80F3B"/>
    <w:rsid w:val="00B81093"/>
    <w:rsid w:val="00B819B5"/>
    <w:rsid w:val="00B84A8C"/>
    <w:rsid w:val="00B859CD"/>
    <w:rsid w:val="00B869EC"/>
    <w:rsid w:val="00B874CB"/>
    <w:rsid w:val="00B9397A"/>
    <w:rsid w:val="00B9633D"/>
    <w:rsid w:val="00B96504"/>
    <w:rsid w:val="00BA1CA0"/>
    <w:rsid w:val="00BA2EBE"/>
    <w:rsid w:val="00BA35B4"/>
    <w:rsid w:val="00BA4E30"/>
    <w:rsid w:val="00BA4F42"/>
    <w:rsid w:val="00BA5AEB"/>
    <w:rsid w:val="00BA6979"/>
    <w:rsid w:val="00BB0F28"/>
    <w:rsid w:val="00BB107B"/>
    <w:rsid w:val="00BB291D"/>
    <w:rsid w:val="00BB458A"/>
    <w:rsid w:val="00BB4591"/>
    <w:rsid w:val="00BB49D5"/>
    <w:rsid w:val="00BB4C8D"/>
    <w:rsid w:val="00BC094F"/>
    <w:rsid w:val="00BC09EE"/>
    <w:rsid w:val="00BC3490"/>
    <w:rsid w:val="00BC5BAC"/>
    <w:rsid w:val="00BC64F8"/>
    <w:rsid w:val="00BD00D3"/>
    <w:rsid w:val="00BD0D4B"/>
    <w:rsid w:val="00BD1659"/>
    <w:rsid w:val="00BD3AA9"/>
    <w:rsid w:val="00BD42A4"/>
    <w:rsid w:val="00BD4A18"/>
    <w:rsid w:val="00BD6DB2"/>
    <w:rsid w:val="00BE11CF"/>
    <w:rsid w:val="00BE21AB"/>
    <w:rsid w:val="00BE2D91"/>
    <w:rsid w:val="00BE32BC"/>
    <w:rsid w:val="00BE55CB"/>
    <w:rsid w:val="00BE55CF"/>
    <w:rsid w:val="00BF05AC"/>
    <w:rsid w:val="00BF0E2C"/>
    <w:rsid w:val="00BF4EC9"/>
    <w:rsid w:val="00BF617A"/>
    <w:rsid w:val="00BF6A2B"/>
    <w:rsid w:val="00C00CEA"/>
    <w:rsid w:val="00C01507"/>
    <w:rsid w:val="00C02136"/>
    <w:rsid w:val="00C02915"/>
    <w:rsid w:val="00C03791"/>
    <w:rsid w:val="00C0379D"/>
    <w:rsid w:val="00C03931"/>
    <w:rsid w:val="00C05FE3"/>
    <w:rsid w:val="00C06725"/>
    <w:rsid w:val="00C1014A"/>
    <w:rsid w:val="00C13338"/>
    <w:rsid w:val="00C162DA"/>
    <w:rsid w:val="00C17BC8"/>
    <w:rsid w:val="00C2136D"/>
    <w:rsid w:val="00C214EE"/>
    <w:rsid w:val="00C230DF"/>
    <w:rsid w:val="00C2314B"/>
    <w:rsid w:val="00C241BC"/>
    <w:rsid w:val="00C24971"/>
    <w:rsid w:val="00C24D80"/>
    <w:rsid w:val="00C26BE5"/>
    <w:rsid w:val="00C26E4D"/>
    <w:rsid w:val="00C272B8"/>
    <w:rsid w:val="00C27909"/>
    <w:rsid w:val="00C27B03"/>
    <w:rsid w:val="00C30F22"/>
    <w:rsid w:val="00C314E1"/>
    <w:rsid w:val="00C31C88"/>
    <w:rsid w:val="00C332D6"/>
    <w:rsid w:val="00C34011"/>
    <w:rsid w:val="00C34397"/>
    <w:rsid w:val="00C34578"/>
    <w:rsid w:val="00C35341"/>
    <w:rsid w:val="00C36506"/>
    <w:rsid w:val="00C40212"/>
    <w:rsid w:val="00C4095D"/>
    <w:rsid w:val="00C42235"/>
    <w:rsid w:val="00C51363"/>
    <w:rsid w:val="00C52689"/>
    <w:rsid w:val="00C533A4"/>
    <w:rsid w:val="00C54C8A"/>
    <w:rsid w:val="00C554F3"/>
    <w:rsid w:val="00C601D2"/>
    <w:rsid w:val="00C651C2"/>
    <w:rsid w:val="00C654A0"/>
    <w:rsid w:val="00C654FC"/>
    <w:rsid w:val="00C657AB"/>
    <w:rsid w:val="00C65BCC"/>
    <w:rsid w:val="00C66970"/>
    <w:rsid w:val="00C66FBF"/>
    <w:rsid w:val="00C67C60"/>
    <w:rsid w:val="00C747E9"/>
    <w:rsid w:val="00C75ADB"/>
    <w:rsid w:val="00C80B9D"/>
    <w:rsid w:val="00C8390A"/>
    <w:rsid w:val="00C8691C"/>
    <w:rsid w:val="00C87EF2"/>
    <w:rsid w:val="00C9144F"/>
    <w:rsid w:val="00C9297E"/>
    <w:rsid w:val="00C92F0B"/>
    <w:rsid w:val="00C94300"/>
    <w:rsid w:val="00C9754B"/>
    <w:rsid w:val="00C9794D"/>
    <w:rsid w:val="00CA112C"/>
    <w:rsid w:val="00CA168A"/>
    <w:rsid w:val="00CA357E"/>
    <w:rsid w:val="00CA36E5"/>
    <w:rsid w:val="00CA3C44"/>
    <w:rsid w:val="00CA41A0"/>
    <w:rsid w:val="00CA44F9"/>
    <w:rsid w:val="00CA4A69"/>
    <w:rsid w:val="00CB0AFE"/>
    <w:rsid w:val="00CB6135"/>
    <w:rsid w:val="00CC3E0C"/>
    <w:rsid w:val="00CC58D3"/>
    <w:rsid w:val="00CC784D"/>
    <w:rsid w:val="00CD0370"/>
    <w:rsid w:val="00CD040B"/>
    <w:rsid w:val="00CD2167"/>
    <w:rsid w:val="00CD23A6"/>
    <w:rsid w:val="00CD4AA2"/>
    <w:rsid w:val="00CD56E9"/>
    <w:rsid w:val="00CD6300"/>
    <w:rsid w:val="00CD6734"/>
    <w:rsid w:val="00CD7B6C"/>
    <w:rsid w:val="00CE2137"/>
    <w:rsid w:val="00CE3B7C"/>
    <w:rsid w:val="00CE41B4"/>
    <w:rsid w:val="00CE5ED9"/>
    <w:rsid w:val="00CE6B9D"/>
    <w:rsid w:val="00CE796E"/>
    <w:rsid w:val="00CF1D1D"/>
    <w:rsid w:val="00CF63AA"/>
    <w:rsid w:val="00CF6726"/>
    <w:rsid w:val="00CF770A"/>
    <w:rsid w:val="00CF7D83"/>
    <w:rsid w:val="00D00CDA"/>
    <w:rsid w:val="00D0337B"/>
    <w:rsid w:val="00D079B2"/>
    <w:rsid w:val="00D11478"/>
    <w:rsid w:val="00D114E9"/>
    <w:rsid w:val="00D13C67"/>
    <w:rsid w:val="00D14346"/>
    <w:rsid w:val="00D15B8B"/>
    <w:rsid w:val="00D160ED"/>
    <w:rsid w:val="00D20699"/>
    <w:rsid w:val="00D22141"/>
    <w:rsid w:val="00D22845"/>
    <w:rsid w:val="00D2381E"/>
    <w:rsid w:val="00D24F68"/>
    <w:rsid w:val="00D251E8"/>
    <w:rsid w:val="00D2621F"/>
    <w:rsid w:val="00D30D2C"/>
    <w:rsid w:val="00D32AF8"/>
    <w:rsid w:val="00D32E0F"/>
    <w:rsid w:val="00D429C6"/>
    <w:rsid w:val="00D45B96"/>
    <w:rsid w:val="00D47748"/>
    <w:rsid w:val="00D47C7C"/>
    <w:rsid w:val="00D47F36"/>
    <w:rsid w:val="00D51AF0"/>
    <w:rsid w:val="00D51EE5"/>
    <w:rsid w:val="00D5311A"/>
    <w:rsid w:val="00D54CC3"/>
    <w:rsid w:val="00D6041A"/>
    <w:rsid w:val="00D633EB"/>
    <w:rsid w:val="00D67DA6"/>
    <w:rsid w:val="00D72308"/>
    <w:rsid w:val="00D72BB1"/>
    <w:rsid w:val="00D72BF8"/>
    <w:rsid w:val="00D75262"/>
    <w:rsid w:val="00D75B61"/>
    <w:rsid w:val="00D762AC"/>
    <w:rsid w:val="00D82ABA"/>
    <w:rsid w:val="00D82FF7"/>
    <w:rsid w:val="00D832F2"/>
    <w:rsid w:val="00D847FE"/>
    <w:rsid w:val="00D84B70"/>
    <w:rsid w:val="00D862A9"/>
    <w:rsid w:val="00D86E9C"/>
    <w:rsid w:val="00D961DE"/>
    <w:rsid w:val="00D964EA"/>
    <w:rsid w:val="00D966D0"/>
    <w:rsid w:val="00DA0C59"/>
    <w:rsid w:val="00DA3991"/>
    <w:rsid w:val="00DA414D"/>
    <w:rsid w:val="00DA5A1B"/>
    <w:rsid w:val="00DB1C91"/>
    <w:rsid w:val="00DB3984"/>
    <w:rsid w:val="00DB7E6C"/>
    <w:rsid w:val="00DB7EE8"/>
    <w:rsid w:val="00DC0667"/>
    <w:rsid w:val="00DC18C3"/>
    <w:rsid w:val="00DC224E"/>
    <w:rsid w:val="00DC2E0A"/>
    <w:rsid w:val="00DC5AAD"/>
    <w:rsid w:val="00DC7F2C"/>
    <w:rsid w:val="00DD4E76"/>
    <w:rsid w:val="00DD5A29"/>
    <w:rsid w:val="00DD5D9D"/>
    <w:rsid w:val="00DD68C0"/>
    <w:rsid w:val="00DE2C79"/>
    <w:rsid w:val="00DE35CB"/>
    <w:rsid w:val="00DE518B"/>
    <w:rsid w:val="00DE634A"/>
    <w:rsid w:val="00DE7BC9"/>
    <w:rsid w:val="00DF06EC"/>
    <w:rsid w:val="00DF13E9"/>
    <w:rsid w:val="00DF1E24"/>
    <w:rsid w:val="00DF21E9"/>
    <w:rsid w:val="00DF4669"/>
    <w:rsid w:val="00DF5487"/>
    <w:rsid w:val="00DF6822"/>
    <w:rsid w:val="00E00F14"/>
    <w:rsid w:val="00E01F68"/>
    <w:rsid w:val="00E059E4"/>
    <w:rsid w:val="00E06386"/>
    <w:rsid w:val="00E070EF"/>
    <w:rsid w:val="00E073ED"/>
    <w:rsid w:val="00E2398E"/>
    <w:rsid w:val="00E24EB4"/>
    <w:rsid w:val="00E25B87"/>
    <w:rsid w:val="00E27762"/>
    <w:rsid w:val="00E314D9"/>
    <w:rsid w:val="00E31BAC"/>
    <w:rsid w:val="00E320ED"/>
    <w:rsid w:val="00E32E62"/>
    <w:rsid w:val="00E33650"/>
    <w:rsid w:val="00E33AFB"/>
    <w:rsid w:val="00E34128"/>
    <w:rsid w:val="00E34218"/>
    <w:rsid w:val="00E349FF"/>
    <w:rsid w:val="00E35F8A"/>
    <w:rsid w:val="00E361EC"/>
    <w:rsid w:val="00E404C7"/>
    <w:rsid w:val="00E42B0C"/>
    <w:rsid w:val="00E436F4"/>
    <w:rsid w:val="00E45228"/>
    <w:rsid w:val="00E46282"/>
    <w:rsid w:val="00E5216E"/>
    <w:rsid w:val="00E56377"/>
    <w:rsid w:val="00E6074A"/>
    <w:rsid w:val="00E610C3"/>
    <w:rsid w:val="00E612A2"/>
    <w:rsid w:val="00E6480F"/>
    <w:rsid w:val="00E65768"/>
    <w:rsid w:val="00E66703"/>
    <w:rsid w:val="00E66CF8"/>
    <w:rsid w:val="00E7041C"/>
    <w:rsid w:val="00E73880"/>
    <w:rsid w:val="00E82344"/>
    <w:rsid w:val="00E83DFB"/>
    <w:rsid w:val="00E84C82"/>
    <w:rsid w:val="00E84D64"/>
    <w:rsid w:val="00E87408"/>
    <w:rsid w:val="00E903B2"/>
    <w:rsid w:val="00E906A4"/>
    <w:rsid w:val="00E914C4"/>
    <w:rsid w:val="00E91CD2"/>
    <w:rsid w:val="00E934F5"/>
    <w:rsid w:val="00E94E96"/>
    <w:rsid w:val="00E95CAC"/>
    <w:rsid w:val="00E9624E"/>
    <w:rsid w:val="00E96961"/>
    <w:rsid w:val="00E97180"/>
    <w:rsid w:val="00EA092A"/>
    <w:rsid w:val="00EA146C"/>
    <w:rsid w:val="00EA5285"/>
    <w:rsid w:val="00EA67C4"/>
    <w:rsid w:val="00EA72EC"/>
    <w:rsid w:val="00EA7E56"/>
    <w:rsid w:val="00EB035D"/>
    <w:rsid w:val="00EB0BF7"/>
    <w:rsid w:val="00EB11CB"/>
    <w:rsid w:val="00EB275A"/>
    <w:rsid w:val="00EB6E41"/>
    <w:rsid w:val="00EB786A"/>
    <w:rsid w:val="00EC0102"/>
    <w:rsid w:val="00EC09CD"/>
    <w:rsid w:val="00EC1578"/>
    <w:rsid w:val="00EC1C72"/>
    <w:rsid w:val="00EC22D9"/>
    <w:rsid w:val="00EC3CC9"/>
    <w:rsid w:val="00EC680A"/>
    <w:rsid w:val="00EC7E2E"/>
    <w:rsid w:val="00ED1574"/>
    <w:rsid w:val="00ED2242"/>
    <w:rsid w:val="00ED5708"/>
    <w:rsid w:val="00EE0A6A"/>
    <w:rsid w:val="00EE2819"/>
    <w:rsid w:val="00EE2BED"/>
    <w:rsid w:val="00EE3410"/>
    <w:rsid w:val="00EE374B"/>
    <w:rsid w:val="00EE5A7F"/>
    <w:rsid w:val="00EE7133"/>
    <w:rsid w:val="00EE7636"/>
    <w:rsid w:val="00EF1050"/>
    <w:rsid w:val="00EF2DD3"/>
    <w:rsid w:val="00EF2FAD"/>
    <w:rsid w:val="00EF72EE"/>
    <w:rsid w:val="00EF768F"/>
    <w:rsid w:val="00F00F80"/>
    <w:rsid w:val="00F0124A"/>
    <w:rsid w:val="00F02E14"/>
    <w:rsid w:val="00F050E7"/>
    <w:rsid w:val="00F06FC1"/>
    <w:rsid w:val="00F077B6"/>
    <w:rsid w:val="00F1075A"/>
    <w:rsid w:val="00F10C4D"/>
    <w:rsid w:val="00F11BB5"/>
    <w:rsid w:val="00F11F9F"/>
    <w:rsid w:val="00F1220A"/>
    <w:rsid w:val="00F14141"/>
    <w:rsid w:val="00F1417B"/>
    <w:rsid w:val="00F20323"/>
    <w:rsid w:val="00F209E7"/>
    <w:rsid w:val="00F31B08"/>
    <w:rsid w:val="00F33816"/>
    <w:rsid w:val="00F34B99"/>
    <w:rsid w:val="00F360E0"/>
    <w:rsid w:val="00F364DC"/>
    <w:rsid w:val="00F4096E"/>
    <w:rsid w:val="00F43BA1"/>
    <w:rsid w:val="00F43DCD"/>
    <w:rsid w:val="00F47547"/>
    <w:rsid w:val="00F50293"/>
    <w:rsid w:val="00F52DAB"/>
    <w:rsid w:val="00F53D6E"/>
    <w:rsid w:val="00F540EF"/>
    <w:rsid w:val="00F543F0"/>
    <w:rsid w:val="00F54BCE"/>
    <w:rsid w:val="00F55448"/>
    <w:rsid w:val="00F61D7E"/>
    <w:rsid w:val="00F64441"/>
    <w:rsid w:val="00F660E6"/>
    <w:rsid w:val="00F70F6D"/>
    <w:rsid w:val="00F72894"/>
    <w:rsid w:val="00F737BC"/>
    <w:rsid w:val="00F737FA"/>
    <w:rsid w:val="00F73BBC"/>
    <w:rsid w:val="00F74608"/>
    <w:rsid w:val="00F81D29"/>
    <w:rsid w:val="00F871AD"/>
    <w:rsid w:val="00F91C4D"/>
    <w:rsid w:val="00F92FD9"/>
    <w:rsid w:val="00F934B5"/>
    <w:rsid w:val="00F936EC"/>
    <w:rsid w:val="00F97F48"/>
    <w:rsid w:val="00FA3021"/>
    <w:rsid w:val="00FA6684"/>
    <w:rsid w:val="00FA6BFE"/>
    <w:rsid w:val="00FA731E"/>
    <w:rsid w:val="00FA7B4E"/>
    <w:rsid w:val="00FB106D"/>
    <w:rsid w:val="00FB1836"/>
    <w:rsid w:val="00FB2A7B"/>
    <w:rsid w:val="00FB2B38"/>
    <w:rsid w:val="00FB2C8B"/>
    <w:rsid w:val="00FB2D4B"/>
    <w:rsid w:val="00FB2F7C"/>
    <w:rsid w:val="00FB4491"/>
    <w:rsid w:val="00FB4AB0"/>
    <w:rsid w:val="00FB53B6"/>
    <w:rsid w:val="00FB5AD8"/>
    <w:rsid w:val="00FB5B43"/>
    <w:rsid w:val="00FB6EF7"/>
    <w:rsid w:val="00FB7DA4"/>
    <w:rsid w:val="00FC1921"/>
    <w:rsid w:val="00FC59A7"/>
    <w:rsid w:val="00FC6358"/>
    <w:rsid w:val="00FC644A"/>
    <w:rsid w:val="00FC7E22"/>
    <w:rsid w:val="00FD020D"/>
    <w:rsid w:val="00FD2E56"/>
    <w:rsid w:val="00FD312E"/>
    <w:rsid w:val="00FD320D"/>
    <w:rsid w:val="00FD562F"/>
    <w:rsid w:val="00FD695D"/>
    <w:rsid w:val="00FD797C"/>
    <w:rsid w:val="00FD79D5"/>
    <w:rsid w:val="00FE0E93"/>
    <w:rsid w:val="00FE10CE"/>
    <w:rsid w:val="00FE23DE"/>
    <w:rsid w:val="00FE531F"/>
    <w:rsid w:val="00FE6396"/>
    <w:rsid w:val="00FF3285"/>
    <w:rsid w:val="00FF3EE6"/>
    <w:rsid w:val="00FF504D"/>
    <w:rsid w:val="00FF559F"/>
    <w:rsid w:val="00FF650E"/>
    <w:rsid w:val="00FF6A93"/>
    <w:rsid w:val="00FF7786"/>
    <w:rsid w:val="018C3B69"/>
    <w:rsid w:val="02965D42"/>
    <w:rsid w:val="046534CD"/>
    <w:rsid w:val="05635A7F"/>
    <w:rsid w:val="05ED44BD"/>
    <w:rsid w:val="08AC43F1"/>
    <w:rsid w:val="0D6B3773"/>
    <w:rsid w:val="120455C0"/>
    <w:rsid w:val="15112910"/>
    <w:rsid w:val="156D33E9"/>
    <w:rsid w:val="17834EE3"/>
    <w:rsid w:val="179130B8"/>
    <w:rsid w:val="1AF432CF"/>
    <w:rsid w:val="1CB648DD"/>
    <w:rsid w:val="1D696A8F"/>
    <w:rsid w:val="21B04239"/>
    <w:rsid w:val="21D559D5"/>
    <w:rsid w:val="2340502A"/>
    <w:rsid w:val="23FF341B"/>
    <w:rsid w:val="2BBE23A2"/>
    <w:rsid w:val="2CD01779"/>
    <w:rsid w:val="2DF634CD"/>
    <w:rsid w:val="2E15014F"/>
    <w:rsid w:val="3038011D"/>
    <w:rsid w:val="305F0F55"/>
    <w:rsid w:val="312D69C7"/>
    <w:rsid w:val="322A67FD"/>
    <w:rsid w:val="331A1D5C"/>
    <w:rsid w:val="33223079"/>
    <w:rsid w:val="332642BE"/>
    <w:rsid w:val="359442E3"/>
    <w:rsid w:val="3AC802EF"/>
    <w:rsid w:val="3B1D56B9"/>
    <w:rsid w:val="3C676953"/>
    <w:rsid w:val="3C9B0B65"/>
    <w:rsid w:val="3DE109E1"/>
    <w:rsid w:val="429709E1"/>
    <w:rsid w:val="42EA557D"/>
    <w:rsid w:val="462E1094"/>
    <w:rsid w:val="49EA33E3"/>
    <w:rsid w:val="4B726781"/>
    <w:rsid w:val="4C7C7A72"/>
    <w:rsid w:val="543F566E"/>
    <w:rsid w:val="56636D46"/>
    <w:rsid w:val="584F0651"/>
    <w:rsid w:val="58A71588"/>
    <w:rsid w:val="59EE29F2"/>
    <w:rsid w:val="60BE401A"/>
    <w:rsid w:val="635A1B7D"/>
    <w:rsid w:val="64685AA5"/>
    <w:rsid w:val="6520454F"/>
    <w:rsid w:val="65A401A8"/>
    <w:rsid w:val="66885771"/>
    <w:rsid w:val="6ACE4008"/>
    <w:rsid w:val="6D6D4013"/>
    <w:rsid w:val="6EED7D49"/>
    <w:rsid w:val="6FF84317"/>
    <w:rsid w:val="706C204E"/>
    <w:rsid w:val="71457746"/>
    <w:rsid w:val="74DB7168"/>
    <w:rsid w:val="75E841DD"/>
    <w:rsid w:val="79F2754D"/>
    <w:rsid w:val="7A1F1363"/>
    <w:rsid w:val="7CF706D0"/>
    <w:rsid w:val="7D20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3"/>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2"/>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74"/>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5"/>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76"/>
    <w:autoRedefine/>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77"/>
    <w:semiHidden/>
    <w:unhideWhenUsed/>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78"/>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79"/>
    <w:autoRedefine/>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autoRedefine/>
    <w:qFormat/>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49"/>
    <w:qFormat/>
    <w:uiPriority w:val="0"/>
    <w:pPr>
      <w:jc w:val="left"/>
    </w:pPr>
  </w:style>
  <w:style w:type="paragraph" w:styleId="17">
    <w:name w:val="index 6"/>
    <w:basedOn w:val="1"/>
    <w:next w:val="1"/>
    <w:autoRedefine/>
    <w:qFormat/>
    <w:uiPriority w:val="0"/>
    <w:pPr>
      <w:ind w:left="1260" w:hanging="210"/>
      <w:jc w:val="left"/>
    </w:pPr>
    <w:rPr>
      <w:rFonts w:ascii="Calibri" w:hAnsi="Calibri"/>
      <w:sz w:val="20"/>
      <w:szCs w:val="20"/>
    </w:rPr>
  </w:style>
  <w:style w:type="paragraph" w:styleId="18">
    <w:name w:val="Body Text"/>
    <w:basedOn w:val="1"/>
    <w:autoRedefine/>
    <w:qFormat/>
    <w:uiPriority w:val="0"/>
    <w:pPr>
      <w:spacing w:after="120"/>
    </w:pPr>
  </w:style>
  <w:style w:type="paragraph" w:styleId="19">
    <w:name w:val="index 4"/>
    <w:basedOn w:val="1"/>
    <w:next w:val="1"/>
    <w:autoRedefine/>
    <w:qFormat/>
    <w:uiPriority w:val="0"/>
    <w:pPr>
      <w:ind w:left="840" w:hanging="210"/>
      <w:jc w:val="left"/>
    </w:pPr>
    <w:rPr>
      <w:rFonts w:ascii="Calibri" w:hAnsi="Calibri"/>
      <w:sz w:val="20"/>
      <w:szCs w:val="20"/>
    </w:rPr>
  </w:style>
  <w:style w:type="paragraph" w:styleId="20">
    <w:name w:val="toc 5"/>
    <w:basedOn w:val="1"/>
    <w:next w:val="1"/>
    <w:semiHidden/>
    <w:qFormat/>
    <w:uiPriority w:val="0"/>
    <w:pPr>
      <w:tabs>
        <w:tab w:val="right" w:leader="dot" w:pos="9241"/>
      </w:tabs>
      <w:ind w:firstLine="300" w:firstLineChars="300"/>
      <w:jc w:val="left"/>
    </w:pPr>
    <w:rPr>
      <w:rFonts w:ascii="宋体"/>
      <w:szCs w:val="21"/>
    </w:rPr>
  </w:style>
  <w:style w:type="paragraph" w:styleId="21">
    <w:name w:val="toc 3"/>
    <w:basedOn w:val="1"/>
    <w:next w:val="1"/>
    <w:semiHidden/>
    <w:qFormat/>
    <w:uiPriority w:val="0"/>
    <w:pPr>
      <w:tabs>
        <w:tab w:val="right" w:leader="dot" w:pos="9241"/>
      </w:tabs>
      <w:ind w:firstLine="100" w:firstLineChars="100"/>
      <w:jc w:val="left"/>
    </w:pPr>
    <w:rPr>
      <w:rFonts w:ascii="宋体"/>
      <w:szCs w:val="21"/>
    </w:rPr>
  </w:style>
  <w:style w:type="paragraph" w:styleId="22">
    <w:name w:val="toc 8"/>
    <w:basedOn w:val="1"/>
    <w:next w:val="1"/>
    <w:semiHidden/>
    <w:qFormat/>
    <w:uiPriority w:val="0"/>
    <w:pPr>
      <w:tabs>
        <w:tab w:val="right" w:leader="dot" w:pos="9241"/>
      </w:tabs>
      <w:ind w:firstLine="607" w:firstLineChars="600"/>
      <w:jc w:val="left"/>
    </w:pPr>
    <w:rPr>
      <w:rFonts w:ascii="宋体"/>
      <w:szCs w:val="21"/>
    </w:rPr>
  </w:style>
  <w:style w:type="paragraph" w:styleId="23">
    <w:name w:val="index 3"/>
    <w:basedOn w:val="1"/>
    <w:next w:val="1"/>
    <w:qFormat/>
    <w:uiPriority w:val="0"/>
    <w:pPr>
      <w:ind w:left="630" w:hanging="210"/>
      <w:jc w:val="left"/>
    </w:pPr>
    <w:rPr>
      <w:rFonts w:ascii="Calibri" w:hAnsi="Calibri"/>
      <w:sz w:val="20"/>
      <w:szCs w:val="20"/>
    </w:rPr>
  </w:style>
  <w:style w:type="paragraph" w:styleId="24">
    <w:name w:val="Date"/>
    <w:basedOn w:val="1"/>
    <w:next w:val="1"/>
    <w:link w:val="172"/>
    <w:autoRedefine/>
    <w:qFormat/>
    <w:uiPriority w:val="0"/>
    <w:pPr>
      <w:ind w:left="100" w:leftChars="2500"/>
    </w:pPr>
  </w:style>
  <w:style w:type="paragraph" w:styleId="25">
    <w:name w:val="endnote text"/>
    <w:basedOn w:val="1"/>
    <w:semiHidden/>
    <w:qFormat/>
    <w:uiPriority w:val="0"/>
    <w:pPr>
      <w:snapToGrid w:val="0"/>
      <w:jc w:val="left"/>
    </w:pPr>
  </w:style>
  <w:style w:type="paragraph" w:styleId="26">
    <w:name w:val="Balloon Text"/>
    <w:basedOn w:val="1"/>
    <w:link w:val="151"/>
    <w:qFormat/>
    <w:uiPriority w:val="0"/>
    <w:rPr>
      <w:sz w:val="18"/>
      <w:szCs w:val="18"/>
    </w:rPr>
  </w:style>
  <w:style w:type="paragraph" w:styleId="27">
    <w:name w:val="footer"/>
    <w:basedOn w:val="1"/>
    <w:autoRedefine/>
    <w:qFormat/>
    <w:uiPriority w:val="0"/>
    <w:pPr>
      <w:snapToGrid w:val="0"/>
      <w:ind w:right="210" w:rightChars="100"/>
      <w:jc w:val="right"/>
    </w:pPr>
    <w:rPr>
      <w:sz w:val="18"/>
      <w:szCs w:val="18"/>
    </w:rPr>
  </w:style>
  <w:style w:type="paragraph" w:styleId="28">
    <w:name w:val="header"/>
    <w:basedOn w:val="1"/>
    <w:autoRedefine/>
    <w:qFormat/>
    <w:uiPriority w:val="0"/>
    <w:pPr>
      <w:snapToGrid w:val="0"/>
      <w:jc w:val="left"/>
    </w:pPr>
    <w:rPr>
      <w:sz w:val="18"/>
      <w:szCs w:val="18"/>
    </w:rPr>
  </w:style>
  <w:style w:type="paragraph" w:styleId="29">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30">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31">
    <w:name w:val="index heading"/>
    <w:basedOn w:val="1"/>
    <w:next w:val="32"/>
    <w:autoRedefine/>
    <w:qFormat/>
    <w:uiPriority w:val="0"/>
    <w:pPr>
      <w:spacing w:before="120" w:after="120"/>
      <w:jc w:val="center"/>
    </w:pPr>
    <w:rPr>
      <w:rFonts w:ascii="Calibri" w:hAnsi="Calibri"/>
      <w:b/>
      <w:bCs/>
      <w:iCs/>
      <w:szCs w:val="20"/>
    </w:rPr>
  </w:style>
  <w:style w:type="paragraph" w:styleId="32">
    <w:name w:val="index 1"/>
    <w:basedOn w:val="1"/>
    <w:next w:val="33"/>
    <w:autoRedefine/>
    <w:qFormat/>
    <w:uiPriority w:val="0"/>
    <w:pPr>
      <w:tabs>
        <w:tab w:val="right" w:leader="dot" w:pos="9299"/>
      </w:tabs>
      <w:jc w:val="left"/>
    </w:pPr>
    <w:rPr>
      <w:rFonts w:ascii="宋体"/>
      <w:szCs w:val="21"/>
    </w:rPr>
  </w:style>
  <w:style w:type="paragraph" w:customStyle="1" w:styleId="33">
    <w:name w:val="段"/>
    <w:link w:val="5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4">
    <w:name w:val="footnote text"/>
    <w:basedOn w:val="1"/>
    <w:autoRedefine/>
    <w:qFormat/>
    <w:uiPriority w:val="0"/>
    <w:pPr>
      <w:numPr>
        <w:ilvl w:val="0"/>
        <w:numId w:val="2"/>
      </w:numPr>
      <w:snapToGrid w:val="0"/>
      <w:jc w:val="left"/>
    </w:pPr>
    <w:rPr>
      <w:rFonts w:ascii="宋体"/>
      <w:sz w:val="18"/>
      <w:szCs w:val="18"/>
    </w:rPr>
  </w:style>
  <w:style w:type="paragraph" w:styleId="35">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36">
    <w:name w:val="index 7"/>
    <w:basedOn w:val="1"/>
    <w:next w:val="1"/>
    <w:qFormat/>
    <w:uiPriority w:val="0"/>
    <w:pPr>
      <w:ind w:left="1470" w:hanging="210"/>
      <w:jc w:val="left"/>
    </w:pPr>
    <w:rPr>
      <w:rFonts w:ascii="Calibri" w:hAnsi="Calibri"/>
      <w:sz w:val="20"/>
      <w:szCs w:val="20"/>
    </w:rPr>
  </w:style>
  <w:style w:type="paragraph" w:styleId="37">
    <w:name w:val="index 9"/>
    <w:basedOn w:val="1"/>
    <w:next w:val="1"/>
    <w:autoRedefine/>
    <w:qFormat/>
    <w:uiPriority w:val="0"/>
    <w:pPr>
      <w:ind w:left="1890" w:hanging="210"/>
      <w:jc w:val="left"/>
    </w:pPr>
    <w:rPr>
      <w:rFonts w:ascii="Calibri" w:hAnsi="Calibri"/>
      <w:sz w:val="20"/>
      <w:szCs w:val="20"/>
    </w:rPr>
  </w:style>
  <w:style w:type="paragraph" w:styleId="38">
    <w:name w:val="toc 2"/>
    <w:basedOn w:val="1"/>
    <w:next w:val="1"/>
    <w:autoRedefine/>
    <w:semiHidden/>
    <w:qFormat/>
    <w:uiPriority w:val="0"/>
    <w:pPr>
      <w:tabs>
        <w:tab w:val="right" w:leader="dot" w:pos="9242"/>
      </w:tabs>
    </w:pPr>
    <w:rPr>
      <w:rFonts w:ascii="宋体"/>
      <w:szCs w:val="21"/>
    </w:rPr>
  </w:style>
  <w:style w:type="paragraph" w:styleId="39">
    <w:name w:val="toc 9"/>
    <w:basedOn w:val="1"/>
    <w:next w:val="1"/>
    <w:semiHidden/>
    <w:qFormat/>
    <w:uiPriority w:val="0"/>
    <w:pPr>
      <w:ind w:left="1470"/>
      <w:jc w:val="left"/>
    </w:pPr>
    <w:rPr>
      <w:sz w:val="20"/>
      <w:szCs w:val="20"/>
    </w:rPr>
  </w:style>
  <w:style w:type="paragraph" w:styleId="40">
    <w:name w:val="index 2"/>
    <w:basedOn w:val="1"/>
    <w:next w:val="1"/>
    <w:autoRedefine/>
    <w:qFormat/>
    <w:uiPriority w:val="0"/>
    <w:pPr>
      <w:ind w:left="420" w:hanging="210"/>
      <w:jc w:val="left"/>
    </w:pPr>
    <w:rPr>
      <w:rFonts w:ascii="Calibri" w:hAnsi="Calibri"/>
      <w:sz w:val="20"/>
      <w:szCs w:val="20"/>
    </w:rPr>
  </w:style>
  <w:style w:type="paragraph" w:styleId="41">
    <w:name w:val="annotation subject"/>
    <w:basedOn w:val="16"/>
    <w:next w:val="16"/>
    <w:link w:val="150"/>
    <w:autoRedefine/>
    <w:qFormat/>
    <w:uiPriority w:val="0"/>
    <w:rPr>
      <w:b/>
      <w:bCs/>
    </w:rPr>
  </w:style>
  <w:style w:type="table" w:styleId="43">
    <w:name w:val="Table Grid"/>
    <w:basedOn w:val="42"/>
    <w:autoRedefine/>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endnote reference"/>
    <w:semiHidden/>
    <w:qFormat/>
    <w:uiPriority w:val="0"/>
    <w:rPr>
      <w:vertAlign w:val="superscript"/>
    </w:rPr>
  </w:style>
  <w:style w:type="character" w:styleId="46">
    <w:name w:val="page number"/>
    <w:qFormat/>
    <w:uiPriority w:val="0"/>
    <w:rPr>
      <w:rFonts w:ascii="Times New Roman" w:hAnsi="Times New Roman" w:eastAsia="宋体"/>
      <w:sz w:val="18"/>
    </w:rPr>
  </w:style>
  <w:style w:type="character" w:styleId="47">
    <w:name w:val="FollowedHyperlink"/>
    <w:autoRedefine/>
    <w:qFormat/>
    <w:uiPriority w:val="0"/>
    <w:rPr>
      <w:color w:val="800080"/>
      <w:u w:val="single"/>
    </w:rPr>
  </w:style>
  <w:style w:type="character" w:styleId="48">
    <w:name w:val="Hyperlink"/>
    <w:autoRedefine/>
    <w:qFormat/>
    <w:uiPriority w:val="0"/>
    <w:rPr>
      <w:color w:val="0000FF"/>
      <w:spacing w:val="0"/>
      <w:w w:val="100"/>
      <w:szCs w:val="21"/>
      <w:u w:val="single"/>
    </w:rPr>
  </w:style>
  <w:style w:type="character" w:styleId="49">
    <w:name w:val="annotation reference"/>
    <w:autoRedefine/>
    <w:qFormat/>
    <w:uiPriority w:val="0"/>
    <w:rPr>
      <w:sz w:val="21"/>
      <w:szCs w:val="21"/>
    </w:rPr>
  </w:style>
  <w:style w:type="character" w:styleId="50">
    <w:name w:val="footnote reference"/>
    <w:autoRedefine/>
    <w:semiHidden/>
    <w:qFormat/>
    <w:uiPriority w:val="0"/>
    <w:rPr>
      <w:vertAlign w:val="superscript"/>
    </w:rPr>
  </w:style>
  <w:style w:type="character" w:customStyle="1" w:styleId="51">
    <w:name w:val="标题 2 字符"/>
    <w:basedOn w:val="44"/>
    <w:link w:val="3"/>
    <w:autoRedefine/>
    <w:qFormat/>
    <w:uiPriority w:val="0"/>
    <w:rPr>
      <w:rFonts w:asciiTheme="majorHAnsi" w:hAnsiTheme="majorHAnsi" w:eastAsiaTheme="majorEastAsia" w:cstheme="majorBidi"/>
      <w:b/>
      <w:bCs/>
      <w:kern w:val="2"/>
      <w:sz w:val="32"/>
      <w:szCs w:val="32"/>
    </w:rPr>
  </w:style>
  <w:style w:type="character" w:customStyle="1" w:styleId="52">
    <w:name w:val="标题 3 字符"/>
    <w:basedOn w:val="44"/>
    <w:link w:val="4"/>
    <w:qFormat/>
    <w:uiPriority w:val="0"/>
    <w:rPr>
      <w:b/>
      <w:bCs/>
      <w:kern w:val="2"/>
      <w:sz w:val="32"/>
      <w:szCs w:val="32"/>
    </w:rPr>
  </w:style>
  <w:style w:type="character" w:customStyle="1" w:styleId="53">
    <w:name w:val="段 Char"/>
    <w:link w:val="33"/>
    <w:autoRedefine/>
    <w:qFormat/>
    <w:uiPriority w:val="0"/>
    <w:rPr>
      <w:rFonts w:ascii="宋体"/>
      <w:sz w:val="21"/>
      <w:lang w:val="en-US" w:eastAsia="zh-CN" w:bidi="ar-SA"/>
    </w:rPr>
  </w:style>
  <w:style w:type="paragraph" w:customStyle="1" w:styleId="54">
    <w:name w:val="一级条标题"/>
    <w:next w:val="33"/>
    <w:autoRedefine/>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5">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6">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7">
    <w:name w:val="章标题"/>
    <w:next w:val="3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8">
    <w:name w:val="二级条标题"/>
    <w:basedOn w:val="54"/>
    <w:next w:val="33"/>
    <w:autoRedefine/>
    <w:qFormat/>
    <w:uiPriority w:val="0"/>
    <w:pPr>
      <w:numPr>
        <w:ilvl w:val="2"/>
      </w:numPr>
      <w:spacing w:before="50" w:after="50"/>
      <w:outlineLvl w:val="3"/>
    </w:pPr>
  </w:style>
  <w:style w:type="paragraph" w:customStyle="1" w:styleId="5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列项——（一级）"/>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1">
    <w:name w:val="列项●（二级）"/>
    <w:autoRedefine/>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2">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3">
    <w:name w:val="三级条标题"/>
    <w:basedOn w:val="58"/>
    <w:next w:val="33"/>
    <w:autoRedefine/>
    <w:qFormat/>
    <w:uiPriority w:val="0"/>
    <w:pPr>
      <w:numPr>
        <w:ilvl w:val="3"/>
      </w:numPr>
      <w:outlineLvl w:val="4"/>
    </w:pPr>
  </w:style>
  <w:style w:type="paragraph" w:customStyle="1" w:styleId="64">
    <w:name w:val="示例"/>
    <w:next w:val="65"/>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5">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66">
    <w:name w:val="数字编号列项（二级）"/>
    <w:autoRedefine/>
    <w:qFormat/>
    <w:uiPriority w:val="0"/>
    <w:pPr>
      <w:numPr>
        <w:ilvl w:val="1"/>
        <w:numId w:val="6"/>
      </w:numPr>
      <w:jc w:val="both"/>
    </w:pPr>
    <w:rPr>
      <w:rFonts w:ascii="宋体" w:hAnsi="Times New Roman" w:eastAsia="宋体" w:cs="Times New Roman"/>
      <w:sz w:val="21"/>
      <w:lang w:val="en-US" w:eastAsia="zh-CN" w:bidi="ar-SA"/>
    </w:rPr>
  </w:style>
  <w:style w:type="paragraph" w:customStyle="1" w:styleId="67">
    <w:name w:val="四级条标题"/>
    <w:basedOn w:val="63"/>
    <w:next w:val="33"/>
    <w:autoRedefine/>
    <w:qFormat/>
    <w:uiPriority w:val="0"/>
    <w:pPr>
      <w:numPr>
        <w:ilvl w:val="4"/>
      </w:numPr>
      <w:outlineLvl w:val="5"/>
    </w:pPr>
  </w:style>
  <w:style w:type="paragraph" w:customStyle="1" w:styleId="68">
    <w:name w:val="五级条标题"/>
    <w:basedOn w:val="67"/>
    <w:next w:val="33"/>
    <w:autoRedefine/>
    <w:qFormat/>
    <w:uiPriority w:val="0"/>
    <w:pPr>
      <w:numPr>
        <w:ilvl w:val="5"/>
      </w:numPr>
      <w:outlineLvl w:val="6"/>
    </w:pPr>
  </w:style>
  <w:style w:type="paragraph" w:customStyle="1" w:styleId="69">
    <w:name w:val="注："/>
    <w:next w:val="33"/>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0">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71">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72">
    <w:name w:val="列项◆（三级）"/>
    <w:basedOn w:val="1"/>
    <w:autoRedefine/>
    <w:qFormat/>
    <w:uiPriority w:val="0"/>
    <w:pPr>
      <w:numPr>
        <w:ilvl w:val="2"/>
        <w:numId w:val="4"/>
      </w:numPr>
    </w:pPr>
    <w:rPr>
      <w:rFonts w:ascii="宋体"/>
      <w:szCs w:val="21"/>
    </w:rPr>
  </w:style>
  <w:style w:type="paragraph" w:customStyle="1" w:styleId="73">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74">
    <w:name w:val="示例×："/>
    <w:basedOn w:val="57"/>
    <w:autoRedefine/>
    <w:qFormat/>
    <w:uiPriority w:val="0"/>
    <w:pPr>
      <w:numPr>
        <w:numId w:val="9"/>
      </w:numPr>
      <w:spacing w:beforeLines="0" w:afterLines="0"/>
      <w:outlineLvl w:val="9"/>
    </w:pPr>
    <w:rPr>
      <w:rFonts w:ascii="宋体" w:eastAsia="宋体"/>
      <w:sz w:val="18"/>
      <w:szCs w:val="18"/>
    </w:rPr>
  </w:style>
  <w:style w:type="paragraph" w:customStyle="1" w:styleId="75">
    <w:name w:val="二级无"/>
    <w:basedOn w:val="58"/>
    <w:autoRedefine/>
    <w:qFormat/>
    <w:uiPriority w:val="0"/>
    <w:pPr>
      <w:spacing w:beforeLines="0" w:afterLines="0"/>
    </w:pPr>
    <w:rPr>
      <w:rFonts w:ascii="宋体" w:eastAsia="宋体"/>
    </w:rPr>
  </w:style>
  <w:style w:type="paragraph" w:customStyle="1" w:styleId="76">
    <w:name w:val="注：（正文）"/>
    <w:basedOn w:val="69"/>
    <w:next w:val="33"/>
    <w:autoRedefine/>
    <w:qFormat/>
    <w:uiPriority w:val="0"/>
  </w:style>
  <w:style w:type="paragraph" w:customStyle="1" w:styleId="77">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0">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81">
    <w:name w:val="标准书眉_偶数页"/>
    <w:basedOn w:val="56"/>
    <w:next w:val="1"/>
    <w:qFormat/>
    <w:uiPriority w:val="0"/>
    <w:pPr>
      <w:jc w:val="left"/>
    </w:pPr>
  </w:style>
  <w:style w:type="paragraph" w:customStyle="1" w:styleId="82">
    <w:name w:val="标准书眉一"/>
    <w:autoRedefine/>
    <w:qFormat/>
    <w:uiPriority w:val="0"/>
    <w:pPr>
      <w:jc w:val="both"/>
    </w:pPr>
    <w:rPr>
      <w:rFonts w:ascii="Times New Roman" w:hAnsi="Times New Roman" w:eastAsia="宋体" w:cs="Times New Roman"/>
      <w:lang w:val="en-US" w:eastAsia="zh-CN" w:bidi="ar-SA"/>
    </w:rPr>
  </w:style>
  <w:style w:type="paragraph" w:customStyle="1" w:styleId="83">
    <w:name w:val="参考文献"/>
    <w:basedOn w:val="1"/>
    <w:next w:val="3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4">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5">
    <w:name w:val="发布"/>
    <w:autoRedefine/>
    <w:qFormat/>
    <w:uiPriority w:val="0"/>
    <w:rPr>
      <w:rFonts w:ascii="黑体" w:eastAsia="黑体"/>
      <w:spacing w:val="85"/>
      <w:w w:val="100"/>
      <w:position w:val="3"/>
      <w:sz w:val="28"/>
      <w:szCs w:val="28"/>
    </w:rPr>
  </w:style>
  <w:style w:type="paragraph" w:customStyle="1" w:styleId="86">
    <w:name w:val="发布部门"/>
    <w:next w:val="3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7">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8">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1">
    <w:name w:val="封面标准英文名称"/>
    <w:basedOn w:val="90"/>
    <w:autoRedefine/>
    <w:qFormat/>
    <w:uiPriority w:val="0"/>
    <w:pPr>
      <w:framePr w:wrap="around"/>
      <w:spacing w:before="370" w:line="400" w:lineRule="exact"/>
    </w:pPr>
    <w:rPr>
      <w:rFonts w:ascii="Times New Roman"/>
      <w:sz w:val="28"/>
      <w:szCs w:val="28"/>
    </w:rPr>
  </w:style>
  <w:style w:type="paragraph" w:customStyle="1" w:styleId="92">
    <w:name w:val="封面一致性程度标识"/>
    <w:basedOn w:val="91"/>
    <w:qFormat/>
    <w:uiPriority w:val="0"/>
    <w:pPr>
      <w:framePr w:wrap="around"/>
      <w:spacing w:before="440"/>
    </w:pPr>
    <w:rPr>
      <w:rFonts w:ascii="宋体" w:eastAsia="宋体"/>
    </w:rPr>
  </w:style>
  <w:style w:type="paragraph" w:customStyle="1" w:styleId="93">
    <w:name w:val="封面标准文稿类别"/>
    <w:basedOn w:val="92"/>
    <w:autoRedefine/>
    <w:qFormat/>
    <w:uiPriority w:val="0"/>
    <w:pPr>
      <w:framePr w:wrap="around"/>
      <w:spacing w:after="160" w:line="240" w:lineRule="auto"/>
    </w:pPr>
    <w:rPr>
      <w:sz w:val="24"/>
    </w:rPr>
  </w:style>
  <w:style w:type="paragraph" w:customStyle="1" w:styleId="94">
    <w:name w:val="封面标准文稿编辑信息"/>
    <w:basedOn w:val="93"/>
    <w:autoRedefine/>
    <w:qFormat/>
    <w:uiPriority w:val="0"/>
    <w:pPr>
      <w:framePr w:wrap="around"/>
      <w:spacing w:before="180" w:line="180" w:lineRule="exact"/>
    </w:pPr>
    <w:rPr>
      <w:sz w:val="21"/>
    </w:rPr>
  </w:style>
  <w:style w:type="paragraph" w:customStyle="1" w:styleId="95">
    <w:name w:val="封面正文"/>
    <w:autoRedefine/>
    <w:qFormat/>
    <w:uiPriority w:val="0"/>
    <w:pPr>
      <w:jc w:val="both"/>
    </w:pPr>
    <w:rPr>
      <w:rFonts w:ascii="Times New Roman" w:hAnsi="Times New Roman" w:eastAsia="宋体" w:cs="Times New Roman"/>
      <w:lang w:val="en-US" w:eastAsia="zh-CN" w:bidi="ar-SA"/>
    </w:rPr>
  </w:style>
  <w:style w:type="paragraph" w:customStyle="1" w:styleId="96">
    <w:name w:val="附录标识"/>
    <w:basedOn w:val="1"/>
    <w:next w:val="33"/>
    <w:autoRedefine/>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7">
    <w:name w:val="附录标题"/>
    <w:basedOn w:val="33"/>
    <w:next w:val="33"/>
    <w:autoRedefine/>
    <w:qFormat/>
    <w:uiPriority w:val="0"/>
    <w:pPr>
      <w:ind w:firstLine="0" w:firstLineChars="0"/>
      <w:jc w:val="center"/>
    </w:pPr>
    <w:rPr>
      <w:rFonts w:ascii="黑体" w:eastAsia="黑体"/>
    </w:rPr>
  </w:style>
  <w:style w:type="paragraph" w:customStyle="1" w:styleId="98">
    <w:name w:val="附录表标号"/>
    <w:basedOn w:val="1"/>
    <w:next w:val="3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9">
    <w:name w:val="附录表标题"/>
    <w:basedOn w:val="1"/>
    <w:next w:val="33"/>
    <w:autoRedefine/>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100">
    <w:name w:val="附录二级条标题"/>
    <w:basedOn w:val="1"/>
    <w:next w:val="33"/>
    <w:autoRedefine/>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1">
    <w:name w:val="附录二级无"/>
    <w:basedOn w:val="100"/>
    <w:autoRedefine/>
    <w:qFormat/>
    <w:uiPriority w:val="0"/>
    <w:pPr>
      <w:tabs>
        <w:tab w:val="clear" w:pos="360"/>
      </w:tabs>
      <w:spacing w:beforeLines="0" w:afterLines="0"/>
    </w:pPr>
    <w:rPr>
      <w:rFonts w:ascii="宋体" w:eastAsia="宋体"/>
      <w:szCs w:val="21"/>
    </w:rPr>
  </w:style>
  <w:style w:type="paragraph" w:customStyle="1" w:styleId="102">
    <w:name w:val="附录公式"/>
    <w:basedOn w:val="33"/>
    <w:next w:val="33"/>
    <w:link w:val="103"/>
    <w:autoRedefine/>
    <w:qFormat/>
    <w:uiPriority w:val="0"/>
  </w:style>
  <w:style w:type="character" w:customStyle="1" w:styleId="103">
    <w:name w:val="附录公式 Char"/>
    <w:basedOn w:val="53"/>
    <w:link w:val="102"/>
    <w:autoRedefine/>
    <w:qFormat/>
    <w:uiPriority w:val="0"/>
    <w:rPr>
      <w:rFonts w:ascii="宋体"/>
      <w:sz w:val="21"/>
      <w:lang w:val="en-US" w:eastAsia="zh-CN" w:bidi="ar-SA"/>
    </w:rPr>
  </w:style>
  <w:style w:type="paragraph" w:customStyle="1" w:styleId="104">
    <w:name w:val="附录公式编号制表符"/>
    <w:basedOn w:val="1"/>
    <w:next w:val="33"/>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05">
    <w:name w:val="附录三级条标题"/>
    <w:basedOn w:val="100"/>
    <w:next w:val="33"/>
    <w:autoRedefine/>
    <w:qFormat/>
    <w:uiPriority w:val="0"/>
    <w:pPr>
      <w:numPr>
        <w:ilvl w:val="4"/>
      </w:numPr>
      <w:outlineLvl w:val="4"/>
    </w:pPr>
  </w:style>
  <w:style w:type="paragraph" w:customStyle="1" w:styleId="106">
    <w:name w:val="附录三级无"/>
    <w:basedOn w:val="105"/>
    <w:autoRedefine/>
    <w:qFormat/>
    <w:uiPriority w:val="0"/>
    <w:pPr>
      <w:tabs>
        <w:tab w:val="clear" w:pos="360"/>
      </w:tabs>
      <w:spacing w:beforeLines="0" w:afterLines="0"/>
    </w:pPr>
    <w:rPr>
      <w:rFonts w:ascii="宋体" w:eastAsia="宋体"/>
      <w:szCs w:val="21"/>
    </w:rPr>
  </w:style>
  <w:style w:type="paragraph" w:customStyle="1" w:styleId="107">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108">
    <w:name w:val="附录四级条标题"/>
    <w:basedOn w:val="105"/>
    <w:next w:val="33"/>
    <w:autoRedefine/>
    <w:qFormat/>
    <w:uiPriority w:val="0"/>
    <w:pPr>
      <w:numPr>
        <w:ilvl w:val="5"/>
      </w:numPr>
      <w:outlineLvl w:val="5"/>
    </w:pPr>
  </w:style>
  <w:style w:type="paragraph" w:customStyle="1" w:styleId="109">
    <w:name w:val="附录四级无"/>
    <w:basedOn w:val="108"/>
    <w:autoRedefine/>
    <w:qFormat/>
    <w:uiPriority w:val="0"/>
    <w:pPr>
      <w:tabs>
        <w:tab w:val="clear" w:pos="360"/>
      </w:tabs>
      <w:spacing w:beforeLines="0" w:afterLines="0"/>
    </w:pPr>
    <w:rPr>
      <w:rFonts w:ascii="宋体" w:eastAsia="宋体"/>
      <w:szCs w:val="21"/>
    </w:rPr>
  </w:style>
  <w:style w:type="paragraph" w:customStyle="1" w:styleId="110">
    <w:name w:val="附录图标号"/>
    <w:basedOn w:val="1"/>
    <w:autoRedefine/>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11">
    <w:name w:val="附录图标题"/>
    <w:basedOn w:val="1"/>
    <w:next w:val="33"/>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2">
    <w:name w:val="附录五级条标题"/>
    <w:basedOn w:val="108"/>
    <w:next w:val="33"/>
    <w:qFormat/>
    <w:uiPriority w:val="0"/>
    <w:pPr>
      <w:numPr>
        <w:ilvl w:val="6"/>
      </w:numPr>
      <w:outlineLvl w:val="6"/>
    </w:pPr>
  </w:style>
  <w:style w:type="paragraph" w:customStyle="1" w:styleId="113">
    <w:name w:val="附录五级无"/>
    <w:basedOn w:val="112"/>
    <w:autoRedefine/>
    <w:qFormat/>
    <w:uiPriority w:val="0"/>
    <w:pPr>
      <w:tabs>
        <w:tab w:val="clear" w:pos="360"/>
      </w:tabs>
      <w:spacing w:beforeLines="0" w:afterLines="0"/>
    </w:pPr>
    <w:rPr>
      <w:rFonts w:ascii="宋体" w:eastAsia="宋体"/>
      <w:szCs w:val="21"/>
    </w:rPr>
  </w:style>
  <w:style w:type="paragraph" w:customStyle="1" w:styleId="114">
    <w:name w:val="附录章标题"/>
    <w:next w:val="33"/>
    <w:autoRedefine/>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5">
    <w:name w:val="附录一级条标题"/>
    <w:basedOn w:val="114"/>
    <w:next w:val="33"/>
    <w:autoRedefine/>
    <w:qFormat/>
    <w:uiPriority w:val="0"/>
    <w:pPr>
      <w:numPr>
        <w:ilvl w:val="2"/>
      </w:numPr>
      <w:autoSpaceDN w:val="0"/>
      <w:spacing w:beforeLines="50" w:afterLines="50"/>
      <w:outlineLvl w:val="2"/>
    </w:pPr>
  </w:style>
  <w:style w:type="paragraph" w:customStyle="1" w:styleId="116">
    <w:name w:val="附录一级无"/>
    <w:basedOn w:val="115"/>
    <w:autoRedefine/>
    <w:qFormat/>
    <w:uiPriority w:val="0"/>
    <w:pPr>
      <w:tabs>
        <w:tab w:val="clear" w:pos="360"/>
      </w:tabs>
      <w:spacing w:beforeLines="0" w:afterLines="0"/>
    </w:pPr>
    <w:rPr>
      <w:rFonts w:ascii="宋体" w:eastAsia="宋体"/>
      <w:szCs w:val="21"/>
    </w:rPr>
  </w:style>
  <w:style w:type="paragraph" w:customStyle="1" w:styleId="117">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18">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9">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1">
    <w:name w:val="其他标准标志"/>
    <w:basedOn w:val="78"/>
    <w:autoRedefine/>
    <w:qFormat/>
    <w:uiPriority w:val="0"/>
    <w:pPr>
      <w:framePr w:w="6101" w:wrap="around" w:vAnchor="page" w:hAnchor="page" w:x="4673" w:y="942"/>
    </w:pPr>
    <w:rPr>
      <w:w w:val="130"/>
    </w:rPr>
  </w:style>
  <w:style w:type="paragraph" w:customStyle="1" w:styleId="12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3">
    <w:name w:val="其他发布部门"/>
    <w:basedOn w:val="86"/>
    <w:autoRedefine/>
    <w:qFormat/>
    <w:uiPriority w:val="0"/>
    <w:pPr>
      <w:framePr w:wrap="around" w:y="15310"/>
      <w:spacing w:line="0" w:lineRule="atLeast"/>
    </w:pPr>
    <w:rPr>
      <w:rFonts w:ascii="黑体" w:eastAsia="黑体"/>
      <w:b w:val="0"/>
    </w:rPr>
  </w:style>
  <w:style w:type="paragraph" w:customStyle="1" w:styleId="124">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5">
    <w:name w:val="三级无"/>
    <w:basedOn w:val="63"/>
    <w:qFormat/>
    <w:uiPriority w:val="0"/>
    <w:pPr>
      <w:spacing w:beforeLines="0" w:afterLines="0"/>
    </w:pPr>
    <w:rPr>
      <w:rFonts w:ascii="宋体" w:eastAsia="宋体"/>
    </w:rPr>
  </w:style>
  <w:style w:type="paragraph" w:customStyle="1" w:styleId="126">
    <w:name w:val="实施日期"/>
    <w:basedOn w:val="87"/>
    <w:autoRedefine/>
    <w:qFormat/>
    <w:uiPriority w:val="0"/>
    <w:pPr>
      <w:framePr w:wrap="around" w:vAnchor="page" w:hAnchor="text"/>
      <w:jc w:val="right"/>
    </w:pPr>
  </w:style>
  <w:style w:type="paragraph" w:customStyle="1" w:styleId="127">
    <w:name w:val="示例后文字"/>
    <w:basedOn w:val="33"/>
    <w:next w:val="33"/>
    <w:autoRedefine/>
    <w:qFormat/>
    <w:uiPriority w:val="0"/>
    <w:pPr>
      <w:ind w:firstLine="360"/>
    </w:pPr>
    <w:rPr>
      <w:sz w:val="18"/>
    </w:rPr>
  </w:style>
  <w:style w:type="paragraph" w:customStyle="1" w:styleId="128">
    <w:name w:val="首示例"/>
    <w:next w:val="33"/>
    <w:link w:val="129"/>
    <w:autoRedefine/>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9">
    <w:name w:val="首示例 Char"/>
    <w:link w:val="128"/>
    <w:autoRedefine/>
    <w:qFormat/>
    <w:uiPriority w:val="0"/>
    <w:rPr>
      <w:rFonts w:ascii="宋体" w:hAnsi="宋体"/>
      <w:kern w:val="2"/>
      <w:sz w:val="18"/>
      <w:szCs w:val="18"/>
    </w:rPr>
  </w:style>
  <w:style w:type="paragraph" w:customStyle="1" w:styleId="130">
    <w:name w:val="四级无"/>
    <w:basedOn w:val="67"/>
    <w:qFormat/>
    <w:uiPriority w:val="0"/>
    <w:pPr>
      <w:spacing w:beforeLines="0" w:afterLines="0"/>
    </w:pPr>
    <w:rPr>
      <w:rFonts w:ascii="宋体" w:eastAsia="宋体"/>
    </w:rPr>
  </w:style>
  <w:style w:type="paragraph" w:customStyle="1" w:styleId="131">
    <w:name w:val="条文脚注"/>
    <w:basedOn w:val="34"/>
    <w:qFormat/>
    <w:uiPriority w:val="0"/>
    <w:pPr>
      <w:numPr>
        <w:numId w:val="0"/>
      </w:numPr>
      <w:jc w:val="both"/>
    </w:pPr>
  </w:style>
  <w:style w:type="paragraph" w:customStyle="1" w:styleId="132">
    <w:name w:val="图标脚注说明"/>
    <w:basedOn w:val="33"/>
    <w:autoRedefine/>
    <w:qFormat/>
    <w:uiPriority w:val="0"/>
    <w:pPr>
      <w:ind w:left="840" w:hanging="420" w:firstLineChars="0"/>
    </w:pPr>
    <w:rPr>
      <w:sz w:val="18"/>
      <w:szCs w:val="18"/>
    </w:rPr>
  </w:style>
  <w:style w:type="paragraph" w:customStyle="1" w:styleId="133">
    <w:name w:val="图表脚注说明"/>
    <w:basedOn w:val="1"/>
    <w:qFormat/>
    <w:uiPriority w:val="0"/>
    <w:pPr>
      <w:numPr>
        <w:ilvl w:val="0"/>
        <w:numId w:val="16"/>
      </w:numPr>
    </w:pPr>
    <w:rPr>
      <w:rFonts w:ascii="宋体"/>
      <w:sz w:val="18"/>
      <w:szCs w:val="18"/>
    </w:rPr>
  </w:style>
  <w:style w:type="paragraph" w:customStyle="1" w:styleId="134">
    <w:name w:val="图的脚注"/>
    <w:next w:val="33"/>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5">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6">
    <w:name w:val="五级无"/>
    <w:basedOn w:val="68"/>
    <w:qFormat/>
    <w:uiPriority w:val="0"/>
    <w:pPr>
      <w:spacing w:beforeLines="0" w:afterLines="0"/>
    </w:pPr>
    <w:rPr>
      <w:rFonts w:ascii="宋体" w:eastAsia="宋体"/>
    </w:rPr>
  </w:style>
  <w:style w:type="paragraph" w:customStyle="1" w:styleId="137">
    <w:name w:val="一级无"/>
    <w:basedOn w:val="54"/>
    <w:autoRedefine/>
    <w:qFormat/>
    <w:uiPriority w:val="0"/>
    <w:pPr>
      <w:spacing w:beforeLines="0" w:afterLines="0"/>
    </w:pPr>
    <w:rPr>
      <w:rFonts w:ascii="宋体" w:eastAsia="宋体"/>
    </w:rPr>
  </w:style>
  <w:style w:type="paragraph" w:customStyle="1" w:styleId="138">
    <w:name w:val="正文表标题"/>
    <w:next w:val="33"/>
    <w:autoRedefine/>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9">
    <w:name w:val="正文公式编号制表符"/>
    <w:basedOn w:val="33"/>
    <w:next w:val="33"/>
    <w:qFormat/>
    <w:uiPriority w:val="0"/>
    <w:pPr>
      <w:ind w:firstLine="0" w:firstLineChars="0"/>
    </w:pPr>
  </w:style>
  <w:style w:type="paragraph" w:customStyle="1" w:styleId="140">
    <w:name w:val="正文图标题"/>
    <w:next w:val="33"/>
    <w:autoRedefine/>
    <w:qFormat/>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1">
    <w:name w:val="终结线"/>
    <w:basedOn w:val="1"/>
    <w:autoRedefine/>
    <w:qFormat/>
    <w:uiPriority w:val="0"/>
    <w:pPr>
      <w:framePr w:hSpace="181" w:vSpace="181" w:wrap="around" w:vAnchor="text" w:hAnchor="margin" w:xAlign="center" w:y="285"/>
    </w:pPr>
  </w:style>
  <w:style w:type="paragraph" w:customStyle="1" w:styleId="142">
    <w:name w:val="其他发布日期"/>
    <w:basedOn w:val="87"/>
    <w:autoRedefine/>
    <w:qFormat/>
    <w:uiPriority w:val="0"/>
    <w:pPr>
      <w:framePr w:wrap="around" w:vAnchor="page" w:hAnchor="text" w:x="1419"/>
    </w:pPr>
  </w:style>
  <w:style w:type="paragraph" w:customStyle="1" w:styleId="143">
    <w:name w:val="其他实施日期"/>
    <w:basedOn w:val="126"/>
    <w:autoRedefine/>
    <w:qFormat/>
    <w:uiPriority w:val="0"/>
    <w:pPr>
      <w:framePr w:wrap="around"/>
    </w:pPr>
  </w:style>
  <w:style w:type="paragraph" w:customStyle="1" w:styleId="144">
    <w:name w:val="封面标准名称2"/>
    <w:basedOn w:val="90"/>
    <w:autoRedefine/>
    <w:qFormat/>
    <w:uiPriority w:val="0"/>
    <w:pPr>
      <w:framePr w:wrap="around" w:y="4469"/>
      <w:spacing w:beforeLines="630"/>
    </w:pPr>
  </w:style>
  <w:style w:type="paragraph" w:customStyle="1" w:styleId="145">
    <w:name w:val="封面标准英文名称2"/>
    <w:basedOn w:val="91"/>
    <w:qFormat/>
    <w:uiPriority w:val="0"/>
    <w:pPr>
      <w:framePr w:wrap="around" w:y="4469"/>
    </w:pPr>
  </w:style>
  <w:style w:type="paragraph" w:customStyle="1" w:styleId="146">
    <w:name w:val="封面一致性程度标识2"/>
    <w:basedOn w:val="92"/>
    <w:autoRedefine/>
    <w:qFormat/>
    <w:uiPriority w:val="0"/>
    <w:pPr>
      <w:framePr w:wrap="around" w:y="4469"/>
    </w:pPr>
  </w:style>
  <w:style w:type="paragraph" w:customStyle="1" w:styleId="147">
    <w:name w:val="封面标准文稿类别2"/>
    <w:basedOn w:val="93"/>
    <w:autoRedefine/>
    <w:qFormat/>
    <w:uiPriority w:val="0"/>
    <w:pPr>
      <w:framePr w:wrap="around" w:y="4469"/>
    </w:pPr>
  </w:style>
  <w:style w:type="paragraph" w:customStyle="1" w:styleId="148">
    <w:name w:val="封面标准文稿编辑信息2"/>
    <w:basedOn w:val="94"/>
    <w:autoRedefine/>
    <w:qFormat/>
    <w:uiPriority w:val="0"/>
    <w:pPr>
      <w:framePr w:wrap="around" w:y="4469"/>
    </w:pPr>
  </w:style>
  <w:style w:type="character" w:customStyle="1" w:styleId="149">
    <w:name w:val="批注文字 字符"/>
    <w:link w:val="16"/>
    <w:autoRedefine/>
    <w:qFormat/>
    <w:uiPriority w:val="0"/>
    <w:rPr>
      <w:kern w:val="2"/>
      <w:sz w:val="21"/>
      <w:szCs w:val="24"/>
    </w:rPr>
  </w:style>
  <w:style w:type="character" w:customStyle="1" w:styleId="150">
    <w:name w:val="批注主题 字符"/>
    <w:link w:val="41"/>
    <w:autoRedefine/>
    <w:qFormat/>
    <w:uiPriority w:val="0"/>
    <w:rPr>
      <w:b/>
      <w:bCs/>
      <w:kern w:val="2"/>
      <w:sz w:val="21"/>
      <w:szCs w:val="24"/>
    </w:rPr>
  </w:style>
  <w:style w:type="character" w:customStyle="1" w:styleId="151">
    <w:name w:val="批注框文本 字符"/>
    <w:link w:val="26"/>
    <w:autoRedefine/>
    <w:qFormat/>
    <w:uiPriority w:val="0"/>
    <w:rPr>
      <w:kern w:val="2"/>
      <w:sz w:val="18"/>
      <w:szCs w:val="18"/>
    </w:rPr>
  </w:style>
  <w:style w:type="paragraph" w:customStyle="1" w:styleId="152">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Head1"/>
    <w:autoRedefine/>
    <w:qFormat/>
    <w:uiPriority w:val="0"/>
    <w:pPr>
      <w:keepNext/>
      <w:spacing w:before="180" w:after="60"/>
    </w:pPr>
    <w:rPr>
      <w:rFonts w:ascii="Arial" w:hAnsi="Arial" w:eastAsia="Arial Unicode MS" w:cs="Times New Roman"/>
      <w:b/>
      <w:lang w:val="en-US" w:eastAsia="ja-JP" w:bidi="ar-SA"/>
    </w:rPr>
  </w:style>
  <w:style w:type="paragraph" w:customStyle="1" w:styleId="154">
    <w:name w:val="StdsHead2"/>
    <w:link w:val="170"/>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Head4"/>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58">
    <w:name w:val="StdsHead7"/>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59">
    <w:name w:val="StdsHead8"/>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60">
    <w:name w:val="Stds H1"/>
    <w:qFormat/>
    <w:uiPriority w:val="0"/>
    <w:pPr>
      <w:keepNext/>
      <w:spacing w:before="180" w:after="60"/>
    </w:pPr>
    <w:rPr>
      <w:rFonts w:ascii="Arial" w:hAnsi="Arial" w:eastAsia="Arial Unicode MS" w:cs="Times New Roman"/>
      <w:b/>
      <w:lang w:val="en-US" w:eastAsia="ja-JP" w:bidi="ar-SA"/>
    </w:rPr>
  </w:style>
  <w:style w:type="paragraph" w:customStyle="1" w:styleId="161">
    <w:name w:val="Stds H2"/>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62">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63">
    <w:name w:val="Stds H4"/>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64">
    <w:name w:val="Stds H5"/>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65">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66">
    <w:name w:val="Stds H7"/>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67">
    <w:name w:val="Stds H8"/>
    <w:autoRedefine/>
    <w:qFormat/>
    <w:uiPriority w:val="0"/>
    <w:pPr>
      <w:spacing w:before="120" w:after="120"/>
      <w:jc w:val="both"/>
    </w:pPr>
    <w:rPr>
      <w:rFonts w:ascii="Times New Roman" w:hAnsi="Times New Roman" w:eastAsia="MS Mincho" w:cs="Times New Roman"/>
      <w:lang w:val="en-US" w:eastAsia="ja-JP" w:bidi="ar-SA"/>
    </w:rPr>
  </w:style>
  <w:style w:type="character" w:customStyle="1" w:styleId="168">
    <w:name w:val="StdsText Char"/>
    <w:link w:val="169"/>
    <w:autoRedefine/>
    <w:qFormat/>
    <w:locked/>
    <w:uiPriority w:val="0"/>
    <w:rPr>
      <w:lang w:eastAsia="ja-JP"/>
    </w:rPr>
  </w:style>
  <w:style w:type="paragraph" w:customStyle="1" w:styleId="169">
    <w:name w:val="StdsText"/>
    <w:link w:val="168"/>
    <w:autoRedefine/>
    <w:qFormat/>
    <w:uiPriority w:val="0"/>
    <w:pPr>
      <w:spacing w:before="120" w:after="120"/>
      <w:jc w:val="both"/>
    </w:pPr>
    <w:rPr>
      <w:rFonts w:ascii="Times New Roman" w:hAnsi="Times New Roman" w:eastAsia="宋体" w:cs="Times New Roman"/>
      <w:lang w:val="en-US" w:eastAsia="ja-JP" w:bidi="ar-SA"/>
    </w:rPr>
  </w:style>
  <w:style w:type="character" w:customStyle="1" w:styleId="170">
    <w:name w:val="StdsHead2 Char"/>
    <w:link w:val="154"/>
    <w:qFormat/>
    <w:locked/>
    <w:uiPriority w:val="0"/>
    <w:rPr>
      <w:rFonts w:eastAsia="MS Mincho"/>
      <w:lang w:eastAsia="ja-JP"/>
    </w:rPr>
  </w:style>
  <w:style w:type="paragraph" w:styleId="171">
    <w:name w:val="List Paragraph"/>
    <w:basedOn w:val="1"/>
    <w:autoRedefine/>
    <w:qFormat/>
    <w:uiPriority w:val="34"/>
    <w:pPr>
      <w:ind w:firstLine="420" w:firstLineChars="200"/>
    </w:pPr>
  </w:style>
  <w:style w:type="character" w:customStyle="1" w:styleId="172">
    <w:name w:val="日期 字符"/>
    <w:basedOn w:val="44"/>
    <w:link w:val="24"/>
    <w:autoRedefine/>
    <w:qFormat/>
    <w:uiPriority w:val="0"/>
    <w:rPr>
      <w:kern w:val="2"/>
      <w:sz w:val="21"/>
      <w:szCs w:val="24"/>
    </w:rPr>
  </w:style>
  <w:style w:type="character" w:customStyle="1" w:styleId="173">
    <w:name w:val="标题 1 字符"/>
    <w:basedOn w:val="44"/>
    <w:link w:val="2"/>
    <w:qFormat/>
    <w:uiPriority w:val="0"/>
    <w:rPr>
      <w:b/>
      <w:bCs/>
      <w:kern w:val="44"/>
      <w:sz w:val="44"/>
      <w:szCs w:val="44"/>
    </w:rPr>
  </w:style>
  <w:style w:type="character" w:customStyle="1" w:styleId="174">
    <w:name w:val="标题 4 字符"/>
    <w:basedOn w:val="44"/>
    <w:link w:val="5"/>
    <w:semiHidden/>
    <w:qFormat/>
    <w:uiPriority w:val="0"/>
    <w:rPr>
      <w:rFonts w:asciiTheme="majorHAnsi" w:hAnsiTheme="majorHAnsi" w:eastAsiaTheme="majorEastAsia" w:cstheme="majorBidi"/>
      <w:b/>
      <w:bCs/>
      <w:kern w:val="2"/>
      <w:sz w:val="28"/>
      <w:szCs w:val="28"/>
    </w:rPr>
  </w:style>
  <w:style w:type="character" w:customStyle="1" w:styleId="175">
    <w:name w:val="标题 5 字符"/>
    <w:basedOn w:val="44"/>
    <w:link w:val="6"/>
    <w:semiHidden/>
    <w:qFormat/>
    <w:uiPriority w:val="0"/>
    <w:rPr>
      <w:b/>
      <w:bCs/>
      <w:kern w:val="2"/>
      <w:sz w:val="28"/>
      <w:szCs w:val="28"/>
    </w:rPr>
  </w:style>
  <w:style w:type="character" w:customStyle="1" w:styleId="176">
    <w:name w:val="标题 6 字符"/>
    <w:basedOn w:val="44"/>
    <w:link w:val="7"/>
    <w:semiHidden/>
    <w:qFormat/>
    <w:uiPriority w:val="0"/>
    <w:rPr>
      <w:rFonts w:asciiTheme="majorHAnsi" w:hAnsiTheme="majorHAnsi" w:eastAsiaTheme="majorEastAsia" w:cstheme="majorBidi"/>
      <w:b/>
      <w:bCs/>
      <w:kern w:val="2"/>
      <w:sz w:val="24"/>
      <w:szCs w:val="24"/>
    </w:rPr>
  </w:style>
  <w:style w:type="character" w:customStyle="1" w:styleId="177">
    <w:name w:val="标题 7 字符"/>
    <w:basedOn w:val="44"/>
    <w:link w:val="8"/>
    <w:autoRedefine/>
    <w:semiHidden/>
    <w:qFormat/>
    <w:uiPriority w:val="0"/>
    <w:rPr>
      <w:b/>
      <w:bCs/>
      <w:kern w:val="2"/>
      <w:sz w:val="24"/>
      <w:szCs w:val="24"/>
    </w:rPr>
  </w:style>
  <w:style w:type="character" w:customStyle="1" w:styleId="178">
    <w:name w:val="标题 8 字符"/>
    <w:basedOn w:val="44"/>
    <w:link w:val="9"/>
    <w:autoRedefine/>
    <w:semiHidden/>
    <w:qFormat/>
    <w:uiPriority w:val="0"/>
    <w:rPr>
      <w:rFonts w:asciiTheme="majorHAnsi" w:hAnsiTheme="majorHAnsi" w:eastAsiaTheme="majorEastAsia" w:cstheme="majorBidi"/>
      <w:kern w:val="2"/>
      <w:sz w:val="24"/>
      <w:szCs w:val="24"/>
    </w:rPr>
  </w:style>
  <w:style w:type="character" w:customStyle="1" w:styleId="179">
    <w:name w:val="标题 9 字符"/>
    <w:basedOn w:val="44"/>
    <w:link w:val="10"/>
    <w:autoRedefine/>
    <w:semiHidden/>
    <w:qFormat/>
    <w:uiPriority w:val="0"/>
    <w:rPr>
      <w:rFonts w:asciiTheme="majorHAnsi" w:hAnsiTheme="majorHAnsi" w:eastAsiaTheme="majorEastAsia" w:cstheme="majorBidi"/>
      <w:kern w:val="2"/>
      <w:sz w:val="21"/>
      <w:szCs w:val="21"/>
    </w:rPr>
  </w:style>
  <w:style w:type="table" w:customStyle="1" w:styleId="180">
    <w:name w:val="网格表 41"/>
    <w:basedOn w:val="42"/>
    <w:autoRedefine/>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rFonts w:cs="Times New Roman"/>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rFonts w:cs="Times New Roman"/>
        <w:b/>
        <w:bCs/>
      </w:rPr>
      <w:tcPr>
        <w:tcBorders>
          <w:top w:val="double" w:color="000000"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CCCCC"/>
      </w:tcPr>
    </w:tblStylePr>
    <w:tblStylePr w:type="band1Horz">
      <w:rPr>
        <w:rFonts w:cs="Times New Roman"/>
      </w:rPr>
      <w:tcPr>
        <w:shd w:val="clear" w:color="auto" w:fill="CCCCCC"/>
      </w:tcPr>
    </w:tblStylePr>
  </w:style>
  <w:style w:type="table" w:customStyle="1" w:styleId="181">
    <w:name w:val="网格型浅色1"/>
    <w:basedOn w:val="4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2">
    <w:name w:val="无格式表格 11"/>
    <w:basedOn w:val="42"/>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83">
    <w:name w:val="无格式表格 31"/>
    <w:basedOn w:val="42"/>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paragraph" w:customStyle="1" w:styleId="184">
    <w:name w:val="标准文件_文件名称"/>
    <w:basedOn w:val="185"/>
    <w:next w:val="185"/>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85">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6">
    <w:name w:val="标准文件_前言、引言标题"/>
    <w:next w:val="1"/>
    <w:autoRedefine/>
    <w:qFormat/>
    <w:uiPriority w:val="0"/>
    <w:pPr>
      <w:numPr>
        <w:ilvl w:val="0"/>
        <w:numId w:val="19"/>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87">
    <w:name w:val="标准文件_表格"/>
    <w:basedOn w:val="185"/>
    <w:qFormat/>
    <w:uiPriority w:val="0"/>
    <w:pPr>
      <w:ind w:firstLine="0" w:firstLineChars="0"/>
      <w:jc w:val="center"/>
    </w:pPr>
    <w:rPr>
      <w:sz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8D01E-79EB-47EF-B179-C2DCA6430798}">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8</Pages>
  <Words>1186</Words>
  <Characters>1539</Characters>
  <Lines>31</Lines>
  <Paragraphs>8</Paragraphs>
  <TotalTime>23</TotalTime>
  <ScaleCrop>false</ScaleCrop>
  <LinksUpToDate>false</LinksUpToDate>
  <CharactersWithSpaces>1683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2024-11-11T07:34:00Z</dcterms:created>
  <cp:lastPrinted>2023-09-15T05:18:00Z</cp:lastPrinted>
  <dcterms:modified xsi:type="dcterms:W3CDTF">2024-11-12T02:36:23Z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63646F5E12D74CDF91A2786EFD18E45C_13</vt:lpwstr>
  </property>
</Properties>
</file>