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9"/>
        <w:rPr>
          <w:rFonts w:hint="default" w:ascii="Times New Roman" w:hAnsi="Times New Roman" w:cs="Times New Roman"/>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bookmarkStart w:id="0" w:name="SectionMark0"/>
      <w:r>
        <mc:AlternateContent>
          <mc:Choice Requires="wps">
            <w:drawing>
              <wp:anchor distT="0" distB="0" distL="114300" distR="114300" simplePos="0" relativeHeight="251670528" behindDoc="0" locked="0" layoutInCell="1" allowOverlap="1">
                <wp:simplePos x="0" y="0"/>
                <wp:positionH relativeFrom="column">
                  <wp:posOffset>-105410</wp:posOffset>
                </wp:positionH>
                <wp:positionV relativeFrom="paragraph">
                  <wp:posOffset>2265680</wp:posOffset>
                </wp:positionV>
                <wp:extent cx="6121400" cy="0"/>
                <wp:effectExtent l="0" t="6350" r="0" b="6350"/>
                <wp:wrapNone/>
                <wp:docPr id="1032363115"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0" o:spid="_x0000_s1026" o:spt="20" style="position:absolute;left:0pt;margin-left:-8.3pt;margin-top:178.4pt;height:0pt;width:482pt;z-index:251670528;mso-width-relative:page;mso-height-relative:page;" filled="f" stroked="t" coordsize="21600,21600" o:gfxdata="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33lRb2QAAAAsBAAAPAAAAAAAAAAEAIAAA&#10;ACIAAABkcnMvZG93bnJldi54bWxQSwECFAAUAAAACACHTuJAJCHMiNIBAACqAwAADgAAAAAAAAAB&#10;ACAAAAAoAQAAZHJzL2Uyb0RvYy54bWxQSwUGAAAAAAYABgBZAQAAbAUAAAAA&#10;">
                <v:fill on="f" focussize="0,0"/>
                <v:stroke weight="1pt" color="#08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5334000</wp:posOffset>
                </wp:positionH>
                <wp:positionV relativeFrom="paragraph">
                  <wp:posOffset>9059545</wp:posOffset>
                </wp:positionV>
                <wp:extent cx="800100" cy="495300"/>
                <wp:effectExtent l="0" t="0" r="0" b="0"/>
                <wp:wrapNone/>
                <wp:docPr id="11" name="文本框 14"/>
                <wp:cNvGraphicFramePr/>
                <a:graphic xmlns:a="http://schemas.openxmlformats.org/drawingml/2006/main">
                  <a:graphicData uri="http://schemas.microsoft.com/office/word/2010/wordprocessingShape">
                    <wps:wsp>
                      <wps:cNvSpPr txBox="1"/>
                      <wps:spPr>
                        <a:xfrm>
                          <a:off x="0" y="0"/>
                          <a:ext cx="800100" cy="495300"/>
                        </a:xfrm>
                        <a:prstGeom prst="rect">
                          <a:avLst/>
                        </a:prstGeom>
                        <a:solidFill>
                          <a:srgbClr val="FFFFFF"/>
                        </a:solidFill>
                        <a:ln>
                          <a:noFill/>
                        </a:ln>
                      </wps:spPr>
                      <wps:txbx>
                        <w:txbxContent>
                          <w:p>
                            <w:pPr>
                              <w:pStyle w:val="59"/>
                              <w:jc w:val="both"/>
                            </w:pPr>
                            <w:r>
                              <w:rPr>
                                <w:rStyle w:val="58"/>
                                <w:rFonts w:hint="eastAsia"/>
                              </w:rPr>
                              <w:t xml:space="preserve"> 发布</w:t>
                            </w:r>
                          </w:p>
                        </w:txbxContent>
                      </wps:txbx>
                      <wps:bodyPr wrap="square" upright="1"/>
                    </wps:wsp>
                  </a:graphicData>
                </a:graphic>
              </wp:anchor>
            </w:drawing>
          </mc:Choice>
          <mc:Fallback>
            <w:pict>
              <v:shape id="文本框 14" o:spid="_x0000_s1026" o:spt="202" type="#_x0000_t202" style="position:absolute;left:0pt;margin-left:420pt;margin-top:713.35pt;height:39pt;width:63pt;z-index:251668480;mso-width-relative:page;mso-height-relative:page;" fillcolor="#FFFFFF" filled="t" stroked="f" coordsize="21600,21600" o:gfxdata="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q8Ly12QAAAA0BAAAPAAAAAAAAAAEAIAAAACIAAABkcnMv&#10;ZG93bnJldi54bWxQSwECFAAUAAAACACHTuJANib97MkBAACGAwAADgAAAAAAAAABACAAAAAoAQAA&#10;ZHJzL2Uyb0RvYy54bWxQSwUGAAAAAAYABgBZAQAAYwUAAAAA&#10;">
                <v:fill on="t" focussize="0,0"/>
                <v:stroke on="f"/>
                <v:imagedata o:title=""/>
                <o:lock v:ext="edit" aspectratio="f"/>
                <v:textbox>
                  <w:txbxContent>
                    <w:p>
                      <w:pPr>
                        <w:pStyle w:val="59"/>
                        <w:jc w:val="both"/>
                      </w:pPr>
                      <w:r>
                        <w:rPr>
                          <w:rStyle w:val="58"/>
                          <w:rFonts w:hint="eastAsia"/>
                        </w:rPr>
                        <w:t xml:space="preserve"> 发布</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7456" behindDoc="0" locked="1" layoutInCell="1" allowOverlap="1">
                <wp:simplePos x="0" y="0"/>
                <wp:positionH relativeFrom="margin">
                  <wp:posOffset>-133350</wp:posOffset>
                </wp:positionH>
                <wp:positionV relativeFrom="margin">
                  <wp:posOffset>9005570</wp:posOffset>
                </wp:positionV>
                <wp:extent cx="5467350" cy="747395"/>
                <wp:effectExtent l="0" t="0" r="6350" b="1905"/>
                <wp:wrapNone/>
                <wp:docPr id="10" name="fmFrame7"/>
                <wp:cNvGraphicFramePr/>
                <a:graphic xmlns:a="http://schemas.openxmlformats.org/drawingml/2006/main">
                  <a:graphicData uri="http://schemas.microsoft.com/office/word/2010/wordprocessingShape">
                    <wps:wsp>
                      <wps:cNvSpPr txBox="1"/>
                      <wps:spPr>
                        <a:xfrm>
                          <a:off x="0" y="0"/>
                          <a:ext cx="5467350" cy="747395"/>
                        </a:xfrm>
                        <a:prstGeom prst="rect">
                          <a:avLst/>
                        </a:prstGeom>
                        <a:solidFill>
                          <a:srgbClr val="FFFFFF"/>
                        </a:solidFill>
                        <a:ln>
                          <a:noFill/>
                        </a:ln>
                      </wps:spPr>
                      <wps:txbx>
                        <w:txbxContent>
                          <w:p>
                            <w:pPr>
                              <w:pStyle w:val="59"/>
                              <w:spacing w:line="0" w:lineRule="atLeast"/>
                              <w:rPr>
                                <w:rFonts w:hint="eastAsia"/>
                                <w:spacing w:val="0"/>
                              </w:rPr>
                            </w:pPr>
                            <w:r>
                              <w:rPr>
                                <w:rFonts w:hint="eastAsia"/>
                                <w:spacing w:val="0"/>
                              </w:rPr>
                              <w:t>国家市场监督管理总局</w:t>
                            </w:r>
                          </w:p>
                          <w:p>
                            <w:pPr>
                              <w:pStyle w:val="59"/>
                              <w:spacing w:line="0" w:lineRule="atLeast"/>
                              <w:rPr>
                                <w:spacing w:val="0"/>
                              </w:rPr>
                            </w:pPr>
                            <w:r>
                              <w:rPr>
                                <w:rFonts w:hint="eastAsia"/>
                                <w:spacing w:val="0"/>
                              </w:rPr>
                              <w:t>国家标准化管理委员会</w:t>
                            </w:r>
                          </w:p>
                          <w:p>
                            <w:pPr>
                              <w:pStyle w:val="59"/>
                              <w:spacing w:line="0" w:lineRule="atLeast"/>
                            </w:pPr>
                          </w:p>
                        </w:txbxContent>
                      </wps:txbx>
                      <wps:bodyPr wrap="square" lIns="0" tIns="0" rIns="0" bIns="0" upright="1"/>
                    </wps:wsp>
                  </a:graphicData>
                </a:graphic>
              </wp:anchor>
            </w:drawing>
          </mc:Choice>
          <mc:Fallback>
            <w:pict>
              <v:shape id="fmFrame7" o:spid="_x0000_s1026" o:spt="202" type="#_x0000_t202" style="position:absolute;left:0pt;margin-left:-10.5pt;margin-top:709.1pt;height:58.85pt;width:430.5pt;mso-position-horizontal-relative:margin;mso-position-vertical-relative:margin;z-index:251667456;mso-width-relative:page;mso-height-relative:page;" fillcolor="#FFFFFF" filled="t" stroked="f" coordsize="21600,21600" o:gfxdata="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ApmQR2wAAAA0BAAAPAAAAAAAAAAEAIAAAACIAAABkcnMv&#10;ZG93bnJldi54bWxQSwECFAAUAAAACACHTuJAgyRWfscBAACnAwAADgAAAAAAAAABACAAAAAqAQAA&#10;ZHJzL2Uyb0RvYy54bWxQSwUGAAAAAAYABgBZAQAAYwUAAAAA&#10;">
                <v:fill on="t" focussize="0,0"/>
                <v:stroke on="f"/>
                <v:imagedata o:title=""/>
                <o:lock v:ext="edit" aspectratio="f"/>
                <v:textbox inset="0mm,0mm,0mm,0mm">
                  <w:txbxContent>
                    <w:p>
                      <w:pPr>
                        <w:pStyle w:val="59"/>
                        <w:spacing w:line="0" w:lineRule="atLeast"/>
                        <w:rPr>
                          <w:rFonts w:hint="eastAsia"/>
                          <w:spacing w:val="0"/>
                        </w:rPr>
                      </w:pPr>
                      <w:r>
                        <w:rPr>
                          <w:rFonts w:hint="eastAsia"/>
                          <w:spacing w:val="0"/>
                        </w:rPr>
                        <w:t>国家市场监督管理总局</w:t>
                      </w:r>
                    </w:p>
                    <w:p>
                      <w:pPr>
                        <w:pStyle w:val="59"/>
                        <w:spacing w:line="0" w:lineRule="atLeast"/>
                        <w:rPr>
                          <w:spacing w:val="0"/>
                        </w:rPr>
                      </w:pPr>
                      <w:r>
                        <w:rPr>
                          <w:rFonts w:hint="eastAsia"/>
                          <w:spacing w:val="0"/>
                        </w:rPr>
                        <w:t>国家标准化管理委员会</w:t>
                      </w:r>
                    </w:p>
                    <w:p>
                      <w:pPr>
                        <w:pStyle w:val="59"/>
                        <w:spacing w:line="0" w:lineRule="atLeast"/>
                      </w:pP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9"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z-index:251666432;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xL5WNIAAAAK&#10;AQAADwAAAAAAAAABACAAAAAiAAAAZHJzL2Rvd25yZXYueG1sUEsBAhQAFAAAAAgAh07iQGKWQNvp&#10;AQAA3QMAAA4AAAAAAAAAAQAgAAAAIQEAAGRycy9lMm9Eb2MueG1sUEsFBgAAAAAGAAYAWQEAAHwF&#10;AAAAAA==&#10;">
                <v:fill on="f" focussize="0,0"/>
                <v:stroke weight="1pt" color="#800008"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0" t="0" r="0" b="508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89"/>
                            </w:pPr>
                            <w:r>
                              <w:rPr>
                                <w:rFonts w:hint="eastAsia"/>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2q19oAAAANAQAADwAAAAAAAAABACAAAAAiAAAAZHJz&#10;L2Rvd25yZXYueG1sUEsBAhQAFAAAAAgAh07iQGw+FhLJAQAApgMAAA4AAAAAAAAAAQAgAAAAKQEA&#10;AGRycy9lMm9Eb2MueG1sUEsFBgAAAAAGAAYAWQEAAGQFAAAAAA==&#10;">
                <v:fill on="t" focussize="0,0"/>
                <v:stroke on="f"/>
                <v:imagedata o:title=""/>
                <o:lock v:ext="edit" aspectratio="f"/>
                <v:textbox inset="0mm,0mm,0mm,0mm">
                  <w:txbxContent>
                    <w:p>
                      <w:pPr>
                        <w:pStyle w:val="89"/>
                      </w:pPr>
                      <w:r>
                        <w:rPr>
                          <w:rFonts w:hint="eastAsia"/>
                        </w:rPr>
                        <w:t>××××-××-××实施</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0" b="508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0"/>
                            </w:pPr>
                            <w:r>
                              <w:rPr>
                                <w:rFonts w:hint="eastAsia"/>
                              </w:rPr>
                              <w:t>××××-××-××发布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DhYe2YyQEAAKYDAAAOAAAAAAAAAAEAIAAAACcBAABk&#10;cnMvZTJvRG9jLnhtbFBLBQYAAAAABgAGAFkBAABiBQAAAAA=&#10;">
                <v:fill on="t" focussize="0,0"/>
                <v:stroke on="f"/>
                <v:imagedata o:title=""/>
                <o:lock v:ext="edit" aspectratio="f"/>
                <v:textbox inset="0mm,0mm,0mm,0mm">
                  <w:txbxContent>
                    <w:p>
                      <w:pPr>
                        <w:pStyle w:val="60"/>
                      </w:pPr>
                      <w:r>
                        <w:rPr>
                          <w:rFonts w:hint="eastAsia"/>
                        </w:rPr>
                        <w:t>××××-××-××发布</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0" r="0" b="5080"/>
                <wp:wrapNone/>
                <wp:docPr id="5"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64"/>
                              <w:rPr>
                                <w:rFonts w:hint="eastAsia"/>
                              </w:rPr>
                            </w:pPr>
                            <w:r>
                              <w:rPr>
                                <w:rFonts w:hint="eastAsia"/>
                              </w:rPr>
                              <w:t>片 状 银 粉</w:t>
                            </w:r>
                            <w:r>
                              <w:rPr>
                                <w:rFonts w:hint="eastAsia"/>
                              </w:rPr>
                              <w:br w:type="textWrapping"/>
                            </w:r>
                          </w:p>
                          <w:p>
                            <w:pPr>
                              <w:pStyle w:val="67"/>
                            </w:pPr>
                            <w:r>
                              <w:rPr>
                                <w:rFonts w:hint="eastAsia"/>
                              </w:rPr>
                              <w:t>Flake silver powders</w:t>
                            </w:r>
                            <w:r>
                              <w:br w:type="textWrapping"/>
                            </w:r>
                          </w:p>
                          <w:p>
                            <w:pPr>
                              <w:pStyle w:val="68"/>
                            </w:pPr>
                          </w:p>
                          <w:p>
                            <w:pPr>
                              <w:pStyle w:val="66"/>
                              <w:rPr>
                                <w:rFonts w:hint="eastAsia"/>
                              </w:rPr>
                            </w:pPr>
                            <w:r>
                              <w:rPr>
                                <w:rFonts w:hint="eastAsia"/>
                              </w:rPr>
                              <w:t>（</w:t>
                            </w:r>
                            <w:r>
                              <w:rPr>
                                <w:rFonts w:hint="eastAsia"/>
                                <w:lang w:val="en-US" w:eastAsia="zh-CN"/>
                              </w:rPr>
                              <w:t>送</w:t>
                            </w:r>
                            <w:r>
                              <w:rPr>
                                <w:rFonts w:hint="eastAsia"/>
                              </w:rPr>
                              <w:t>审稿）</w:t>
                            </w:r>
                          </w:p>
                          <w:p>
                            <w:pPr>
                              <w:pStyle w:val="65"/>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3360;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V59x2AAAAAkBAAAPAAAAAAAAAAEAIAAAACIAAABkcnMv&#10;ZG93bnJldi54bWxQSwECFAAUAAAACACHTuJA1kxAoMoBAACnAwAADgAAAAAAAAABACAAAAAnAQAA&#10;ZHJzL2Uyb0RvYy54bWxQSwUGAAAAAAYABgBZAQAAYwUAAAAA&#10;">
                <v:fill on="t" focussize="0,0"/>
                <v:stroke on="f"/>
                <v:imagedata o:title=""/>
                <o:lock v:ext="edit" aspectratio="f"/>
                <v:textbox inset="0mm,0mm,0mm,0mm">
                  <w:txbxContent>
                    <w:p>
                      <w:pPr>
                        <w:pStyle w:val="64"/>
                        <w:rPr>
                          <w:rFonts w:hint="eastAsia"/>
                        </w:rPr>
                      </w:pPr>
                      <w:r>
                        <w:rPr>
                          <w:rFonts w:hint="eastAsia"/>
                        </w:rPr>
                        <w:t>片 状 银 粉</w:t>
                      </w:r>
                      <w:r>
                        <w:rPr>
                          <w:rFonts w:hint="eastAsia"/>
                        </w:rPr>
                        <w:br w:type="textWrapping"/>
                      </w:r>
                    </w:p>
                    <w:p>
                      <w:pPr>
                        <w:pStyle w:val="67"/>
                      </w:pPr>
                      <w:r>
                        <w:rPr>
                          <w:rFonts w:hint="eastAsia"/>
                        </w:rPr>
                        <w:t>Flake silver powders</w:t>
                      </w:r>
                      <w:r>
                        <w:br w:type="textWrapping"/>
                      </w:r>
                    </w:p>
                    <w:p>
                      <w:pPr>
                        <w:pStyle w:val="68"/>
                      </w:pPr>
                    </w:p>
                    <w:p>
                      <w:pPr>
                        <w:pStyle w:val="66"/>
                        <w:rPr>
                          <w:rFonts w:hint="eastAsia"/>
                        </w:rPr>
                      </w:pPr>
                      <w:r>
                        <w:rPr>
                          <w:rFonts w:hint="eastAsia"/>
                        </w:rPr>
                        <w:t>（</w:t>
                      </w:r>
                      <w:r>
                        <w:rPr>
                          <w:rFonts w:hint="eastAsia"/>
                          <w:lang w:val="en-US" w:eastAsia="zh-CN"/>
                        </w:rPr>
                        <w:t>送</w:t>
                      </w:r>
                      <w:r>
                        <w:rPr>
                          <w:rFonts w:hint="eastAsia"/>
                        </w:rPr>
                        <w:t>审稿）</w:t>
                      </w:r>
                    </w:p>
                    <w:p>
                      <w:pPr>
                        <w:pStyle w:val="65"/>
                      </w:pP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1401445</wp:posOffset>
                </wp:positionV>
                <wp:extent cx="5802630" cy="860425"/>
                <wp:effectExtent l="0" t="0" r="1270" b="3175"/>
                <wp:wrapNone/>
                <wp:docPr id="4"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62"/>
                              <w:wordWrap w:val="0"/>
                              <w:rPr>
                                <w:rFonts w:hint="default" w:eastAsia="宋体"/>
                                <w:lang w:val="en-US" w:eastAsia="zh-CN"/>
                              </w:rPr>
                            </w:pPr>
                            <w:r>
                              <w:rPr>
                                <w:color w:val="000000" w:themeColor="text1"/>
                                <w14:textFill>
                                  <w14:solidFill>
                                    <w14:schemeClr w14:val="tx1"/>
                                  </w14:solidFill>
                                </w14:textFill>
                              </w:rPr>
                              <w:t xml:space="preserve">GB/T </w:t>
                            </w:r>
                            <w:r>
                              <w:rPr>
                                <w:rFonts w:hint="eastAsia"/>
                                <w:color w:val="000000" w:themeColor="text1"/>
                                <w:lang w:val="en-US" w:eastAsia="zh-CN"/>
                                <w14:textFill>
                                  <w14:solidFill>
                                    <w14:schemeClr w14:val="tx1"/>
                                  </w14:solidFill>
                                </w14:textFill>
                              </w:rPr>
                              <w:t>1776</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XXXX</w:t>
                            </w:r>
                            <w:r>
                              <w:rPr>
                                <w:rFonts w:hint="eastAsia"/>
                                <w:lang w:val="en-US" w:eastAsia="zh-CN"/>
                              </w:rPr>
                              <w:t xml:space="preserve"> </w:t>
                            </w:r>
                          </w:p>
                          <w:p>
                            <w:pPr>
                              <w:pStyle w:val="63"/>
                              <w:rPr>
                                <w:rFonts w:hint="eastAsia" w:eastAsia="宋体"/>
                                <w:lang w:eastAsia="zh-CN"/>
                              </w:rPr>
                            </w:pPr>
                            <w:r>
                              <w:rPr>
                                <w:rFonts w:hint="eastAsia"/>
                              </w:rPr>
                              <w:t>代替</w:t>
                            </w:r>
                            <w:r>
                              <w:rPr>
                                <w:rFonts w:hint="default" w:ascii="Times New Roman" w:hAnsi="Times New Roman" w:cs="Times New Roman"/>
                              </w:rPr>
                              <w:t>GB/T</w:t>
                            </w:r>
                            <w:r>
                              <w:rPr>
                                <w:rFonts w:hint="default" w:ascii="Times New Roman" w:hAnsi="Times New Roman" w:cs="Times New Roman"/>
                                <w:lang w:val="en-US" w:eastAsia="zh-CN"/>
                              </w:rPr>
                              <w:t xml:space="preserve"> </w:t>
                            </w:r>
                            <w:r>
                              <w:rPr>
                                <w:rFonts w:hint="default" w:ascii="Times New Roman" w:hAnsi="Times New Roman" w:cs="Times New Roman"/>
                              </w:rPr>
                              <w:t>1776-200</w:t>
                            </w:r>
                            <w:r>
                              <w:rPr>
                                <w:rFonts w:hint="default" w:ascii="Times New Roman" w:hAnsi="Times New Roman" w:cs="Times New Roman"/>
                                <w:lang w:val="en-US" w:eastAsia="zh-CN"/>
                              </w:rPr>
                              <w:t>8</w:t>
                            </w:r>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2336;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AaT72AAAAAgBAAAPAAAAAAAAAAEAIAAAACIAAABkcnMvZG93&#10;bnJldi54bWxQSwECFAAUAAAACACHTuJAasu8CscBAACmAwAADgAAAAAAAAABACAAAAAnAQAAZHJz&#10;L2Uyb0RvYy54bWxQSwUGAAAAAAYABgBZAQAAYAUAAAAA&#10;">
                <v:fill on="t" focussize="0,0"/>
                <v:stroke on="f"/>
                <v:imagedata o:title=""/>
                <o:lock v:ext="edit" aspectratio="f"/>
                <v:textbox inset="0mm,0mm,0mm,0mm">
                  <w:txbxContent>
                    <w:p>
                      <w:pPr>
                        <w:pStyle w:val="62"/>
                        <w:wordWrap w:val="0"/>
                        <w:rPr>
                          <w:rFonts w:hint="default" w:eastAsia="宋体"/>
                          <w:lang w:val="en-US" w:eastAsia="zh-CN"/>
                        </w:rPr>
                      </w:pPr>
                      <w:r>
                        <w:rPr>
                          <w:color w:val="000000" w:themeColor="text1"/>
                          <w14:textFill>
                            <w14:solidFill>
                              <w14:schemeClr w14:val="tx1"/>
                            </w14:solidFill>
                          </w14:textFill>
                        </w:rPr>
                        <w:t xml:space="preserve">GB/T </w:t>
                      </w:r>
                      <w:r>
                        <w:rPr>
                          <w:rFonts w:hint="eastAsia"/>
                          <w:color w:val="000000" w:themeColor="text1"/>
                          <w:lang w:val="en-US" w:eastAsia="zh-CN"/>
                          <w14:textFill>
                            <w14:solidFill>
                              <w14:schemeClr w14:val="tx1"/>
                            </w14:solidFill>
                          </w14:textFill>
                        </w:rPr>
                        <w:t>1776</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XXXX</w:t>
                      </w:r>
                      <w:r>
                        <w:rPr>
                          <w:rFonts w:hint="eastAsia"/>
                          <w:lang w:val="en-US" w:eastAsia="zh-CN"/>
                        </w:rPr>
                        <w:t xml:space="preserve"> </w:t>
                      </w:r>
                    </w:p>
                    <w:p>
                      <w:pPr>
                        <w:pStyle w:val="63"/>
                        <w:rPr>
                          <w:rFonts w:hint="eastAsia" w:eastAsia="宋体"/>
                          <w:lang w:eastAsia="zh-CN"/>
                        </w:rPr>
                      </w:pPr>
                      <w:r>
                        <w:rPr>
                          <w:rFonts w:hint="eastAsia"/>
                        </w:rPr>
                        <w:t>代替</w:t>
                      </w:r>
                      <w:r>
                        <w:rPr>
                          <w:rFonts w:hint="default" w:ascii="Times New Roman" w:hAnsi="Times New Roman" w:cs="Times New Roman"/>
                        </w:rPr>
                        <w:t>GB/T</w:t>
                      </w:r>
                      <w:r>
                        <w:rPr>
                          <w:rFonts w:hint="default" w:ascii="Times New Roman" w:hAnsi="Times New Roman" w:cs="Times New Roman"/>
                          <w:lang w:val="en-US" w:eastAsia="zh-CN"/>
                        </w:rPr>
                        <w:t xml:space="preserve"> </w:t>
                      </w:r>
                      <w:r>
                        <w:rPr>
                          <w:rFonts w:hint="default" w:ascii="Times New Roman" w:hAnsi="Times New Roman" w:cs="Times New Roman"/>
                        </w:rPr>
                        <w:t>1776-200</w:t>
                      </w:r>
                      <w:r>
                        <w:rPr>
                          <w:rFonts w:hint="default" w:ascii="Times New Roman" w:hAnsi="Times New Roman" w:cs="Times New Roman"/>
                          <w:lang w:val="en-US" w:eastAsia="zh-CN"/>
                        </w:rPr>
                        <w:t>8</w:t>
                      </w:r>
                    </w:p>
                  </w:txbxContent>
                </v:textbox>
                <w10:anchorlock/>
              </v:shape>
            </w:pict>
          </mc:Fallback>
        </mc:AlternateContent>
      </w:r>
      <w:r>
        <w:rPr>
          <w:rFonts w:hint="default" w:ascii="Times New Roman" w:hAnsi="Times New Roman" w:cs="Times New Roman"/>
        </w:rPr>
        <w:drawing>
          <wp:anchor distT="0" distB="0" distL="114300" distR="114300" simplePos="0" relativeHeight="251661312"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3" name="HBPicture" descr="GB"/>
            <wp:cNvGraphicFramePr/>
            <a:graphic xmlns:a="http://schemas.openxmlformats.org/drawingml/2006/main">
              <a:graphicData uri="http://schemas.openxmlformats.org/drawingml/2006/picture">
                <pic:pic xmlns:pic="http://schemas.openxmlformats.org/drawingml/2006/picture">
                  <pic:nvPicPr>
                    <pic:cNvPr id="3" name="HBPicture" descr="GB"/>
                    <pic:cNvPicPr/>
                  </pic:nvPicPr>
                  <pic:blipFill>
                    <a:blip r:embed="rId13"/>
                    <a:stretch>
                      <a:fillRect/>
                    </a:stretch>
                  </pic:blipFill>
                  <pic:spPr>
                    <a:xfrm>
                      <a:off x="0" y="0"/>
                      <a:ext cx="1403350" cy="720090"/>
                    </a:xfrm>
                    <a:prstGeom prst="rect">
                      <a:avLst/>
                    </a:prstGeom>
                    <a:noFill/>
                    <a:ln>
                      <a:noFill/>
                    </a:ln>
                  </pic:spPr>
                </pic:pic>
              </a:graphicData>
            </a:graphic>
          </wp:anchor>
        </w:drawing>
      </w:r>
      <w:r>
        <w:rPr>
          <w:rFonts w:hint="default" w:ascii="Times New Roman" w:hAnsi="Times New Roman" w:cs="Times New Roman"/>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270" b="254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43"/>
                            </w:pPr>
                            <w:r>
                              <w:rPr>
                                <w:rFonts w:hint="eastAsia"/>
                              </w:rPr>
                              <w:t>中华人民共和国国家标准</w:t>
                            </w:r>
                          </w:p>
                        </w:txbxContent>
                      </wps:txbx>
                      <wps:bodyPr wrap="square"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DkcF1wAAAAgBAAAPAAAAAAAAAAEAIAAAACIAAABkcnMvZG93&#10;bnJldi54bWxQSwECFAAUAAAACACHTuJA7DsoP8gBAACmAwAADgAAAAAAAAABACAAAAAmAQAAZHJz&#10;L2Uyb0RvYy54bWxQSwUGAAAAAAYABgBZAQAAYAUAAAAA&#10;">
                <v:fill on="t" focussize="0,0"/>
                <v:stroke on="f"/>
                <v:imagedata o:title=""/>
                <o:lock v:ext="edit" aspectratio="f"/>
                <v:textbox inset="0mm,0mm,0mm,0mm">
                  <w:txbxContent>
                    <w:p>
                      <w:pPr>
                        <w:pStyle w:val="43"/>
                      </w:pPr>
                      <w:r>
                        <w:rPr>
                          <w:rFonts w:hint="eastAsia"/>
                        </w:rPr>
                        <w:t>中华人民共和国国家标准</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254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96"/>
                              <w:rPr>
                                <w:rFonts w:hint="eastAsia"/>
                              </w:rPr>
                            </w:pPr>
                            <w:r>
                              <w:t xml:space="preserve">ICS </w:t>
                            </w:r>
                            <w:r>
                              <w:rPr>
                                <w:rFonts w:hint="eastAsia"/>
                              </w:rPr>
                              <w:t>77.120.99</w:t>
                            </w:r>
                          </w:p>
                          <w:p>
                            <w:pPr>
                              <w:pStyle w:val="9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H</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68</w:t>
                            </w:r>
                          </w:p>
                          <w:p>
                            <w:pPr>
                              <w:pStyle w:val="96"/>
                              <w:rPr>
                                <w:rFonts w:hint="eastAsia"/>
                              </w:rPr>
                            </w:pPr>
                          </w:p>
                          <w:p>
                            <w:pPr>
                              <w:pStyle w:val="96"/>
                            </w:pP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96"/>
                        <w:rPr>
                          <w:rFonts w:hint="eastAsia"/>
                        </w:rPr>
                      </w:pPr>
                      <w:r>
                        <w:t xml:space="preserve">ICS </w:t>
                      </w:r>
                      <w:r>
                        <w:rPr>
                          <w:rFonts w:hint="eastAsia"/>
                        </w:rPr>
                        <w:t>77.120.99</w:t>
                      </w:r>
                    </w:p>
                    <w:p>
                      <w:pPr>
                        <w:pStyle w:val="96"/>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H</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68</w:t>
                      </w:r>
                    </w:p>
                    <w:p>
                      <w:pPr>
                        <w:pStyle w:val="96"/>
                        <w:rPr>
                          <w:rFonts w:hint="eastAsia"/>
                        </w:rPr>
                      </w:pPr>
                    </w:p>
                    <w:p>
                      <w:pPr>
                        <w:pStyle w:val="96"/>
                      </w:pPr>
                    </w:p>
                  </w:txbxContent>
                </v:textbox>
                <w10:anchorlock/>
              </v:shape>
            </w:pict>
          </mc:Fallback>
        </mc:AlternateContent>
      </w:r>
    </w:p>
    <w:bookmarkEnd w:id="0"/>
    <w:p>
      <w:pPr>
        <w:pStyle w:val="49"/>
        <w:numPr>
          <w:ilvl w:val="0"/>
          <w:numId w:val="0"/>
        </w:numPr>
        <w:ind w:left="0" w:leftChars="0" w:firstLine="0" w:firstLineChars="0"/>
        <w:rPr>
          <w:rFonts w:hint="default" w:ascii="Times New Roman" w:hAnsi="Times New Roman" w:cs="Times New Roman"/>
        </w:rPr>
      </w:pPr>
      <w:bookmarkStart w:id="1" w:name="SectionMark2"/>
      <w:r>
        <w:rPr>
          <w:rFonts w:hint="default" w:ascii="Times New Roman" w:hAnsi="Times New Roman" w:cs="Times New Roman"/>
        </w:rPr>
        <w:t>前    言</w:t>
      </w:r>
    </w:p>
    <w:p>
      <w:pPr>
        <w:ind w:firstLine="420" w:firstLineChars="200"/>
        <w:rPr>
          <w:rFonts w:hint="default" w:ascii="Times New Roman" w:hAnsi="Times New Roman" w:eastAsia="宋体" w:cs="Times New Roman"/>
          <w:lang w:val="en-US" w:eastAsia="zh-CN"/>
        </w:rPr>
      </w:pPr>
      <w:r>
        <w:rPr>
          <w:rFonts w:hint="default" w:ascii="Times New Roman" w:hAnsi="Times New Roman" w:cs="Times New Roman"/>
          <w:lang w:val="en-US" w:eastAsia="zh-CN"/>
        </w:rPr>
        <w:t>本文件按照GB/T 1.1-2020《标准化工作导则 第1部分：标准化文件的结果和起草规则》的规定起草。</w:t>
      </w:r>
    </w:p>
    <w:p>
      <w:pPr>
        <w:ind w:firstLine="420" w:firstLineChars="200"/>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auto"/>
        </w:rPr>
        <w:t>本</w:t>
      </w:r>
      <w:r>
        <w:rPr>
          <w:rFonts w:hint="default" w:ascii="Times New Roman" w:hAnsi="Times New Roman" w:eastAsia="宋体" w:cs="Times New Roman"/>
          <w:color w:val="auto"/>
          <w:lang w:val="en-US" w:eastAsia="zh-CN"/>
        </w:rPr>
        <w:t>文件</w:t>
      </w:r>
      <w:r>
        <w:rPr>
          <w:rFonts w:hint="default" w:ascii="Times New Roman" w:hAnsi="Times New Roman" w:eastAsia="宋体" w:cs="Times New Roman"/>
          <w:color w:val="auto"/>
        </w:rPr>
        <w:t>代替GB/T</w:t>
      </w:r>
      <w:r>
        <w:rPr>
          <w:rFonts w:hint="eastAsia" w:cs="Times New Roman"/>
          <w:color w:val="auto"/>
          <w:lang w:val="en-US" w:eastAsia="zh-CN"/>
        </w:rPr>
        <w:t xml:space="preserve"> </w:t>
      </w:r>
      <w:r>
        <w:rPr>
          <w:rFonts w:hint="default" w:ascii="Times New Roman" w:hAnsi="Times New Roman" w:eastAsia="宋体" w:cs="Times New Roman"/>
          <w:color w:val="auto"/>
        </w:rPr>
        <w:t>1773-2008《片状银粉》</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与GB/T</w:t>
      </w:r>
      <w:r>
        <w:rPr>
          <w:rFonts w:hint="eastAsia" w:cs="Times New Roman"/>
          <w:color w:val="auto"/>
          <w:lang w:val="en-US" w:eastAsia="zh-CN"/>
        </w:rPr>
        <w:t xml:space="preserve"> </w:t>
      </w:r>
      <w:r>
        <w:rPr>
          <w:rFonts w:hint="default" w:ascii="Times New Roman" w:hAnsi="Times New Roman" w:eastAsia="宋体" w:cs="Times New Roman"/>
          <w:color w:val="auto"/>
          <w:lang w:val="en-US" w:eastAsia="zh-CN"/>
        </w:rPr>
        <w:t>1773-2008相比，除结构调整和编辑性改动外，主要技术变动如下：</w:t>
      </w:r>
    </w:p>
    <w:p>
      <w:pPr>
        <w:pStyle w:val="51"/>
        <w:numPr>
          <w:ilvl w:val="0"/>
          <w:numId w:val="11"/>
        </w:numPr>
        <w:ind w:firstLineChars="0"/>
        <w:rPr>
          <w:rFonts w:hint="default" w:ascii="Times New Roman" w:hAnsi="Times New Roman" w:eastAsia="宋体" w:cs="Times New Roman"/>
          <w:color w:val="FF0000"/>
          <w:lang w:val="en-US" w:eastAsia="zh-CN"/>
        </w:rPr>
      </w:pPr>
      <w:r>
        <w:rPr>
          <w:rFonts w:hint="default" w:ascii="Times New Roman" w:hAnsi="Times New Roman" w:cs="Times New Roman"/>
          <w:color w:val="FF0000"/>
          <w:lang w:val="en-US" w:eastAsia="zh-CN"/>
        </w:rPr>
        <w:t>更改了</w:t>
      </w:r>
      <w:r>
        <w:rPr>
          <w:rFonts w:hint="default" w:ascii="Times New Roman" w:hAnsi="Times New Roman" w:cs="Times New Roman"/>
          <w:color w:val="FF0000"/>
        </w:rPr>
        <w:t>规范性引用文件</w:t>
      </w:r>
      <w:r>
        <w:rPr>
          <w:rFonts w:hint="default" w:ascii="Times New Roman" w:hAnsi="Times New Roman" w:cs="Times New Roman"/>
          <w:color w:val="FF0000"/>
          <w:lang w:eastAsia="zh-CN"/>
        </w:rPr>
        <w:t>，“</w:t>
      </w:r>
      <w:r>
        <w:rPr>
          <w:rFonts w:hint="default" w:ascii="Times New Roman" w:hAnsi="Times New Roman" w:cs="Times New Roman"/>
          <w:color w:val="FF0000"/>
        </w:rPr>
        <w:t>GB/T 15555.2</w:t>
      </w:r>
      <w:r>
        <w:rPr>
          <w:rFonts w:hint="default" w:ascii="Times New Roman" w:hAnsi="Times New Roman" w:cs="Times New Roman"/>
          <w:color w:val="FF0000"/>
          <w:lang w:eastAsia="zh-CN"/>
        </w:rPr>
        <w:t>”</w:t>
      </w:r>
      <w:r>
        <w:rPr>
          <w:rFonts w:hint="default" w:ascii="Times New Roman" w:hAnsi="Times New Roman" w:cs="Times New Roman"/>
          <w:color w:val="FF0000"/>
        </w:rPr>
        <w:t>存在废止，将</w:t>
      </w:r>
      <w:r>
        <w:rPr>
          <w:rFonts w:hint="default" w:ascii="Times New Roman" w:hAnsi="Times New Roman" w:cs="Times New Roman"/>
          <w:color w:val="FF0000"/>
          <w:lang w:eastAsia="zh-CN"/>
        </w:rPr>
        <w:t>“</w:t>
      </w:r>
      <w:r>
        <w:rPr>
          <w:rFonts w:hint="default" w:ascii="Times New Roman" w:hAnsi="Times New Roman" w:cs="Times New Roman"/>
          <w:color w:val="FF0000"/>
        </w:rPr>
        <w:t>GB/T 15555.2 固体废物  铜、锌、铅、镉的测定  原子吸收分光光度法</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更</w:t>
      </w:r>
      <w:r>
        <w:rPr>
          <w:rFonts w:hint="default" w:ascii="Times New Roman" w:hAnsi="Times New Roman" w:cs="Times New Roman"/>
          <w:color w:val="FF0000"/>
        </w:rPr>
        <w:t>改为</w:t>
      </w:r>
      <w:r>
        <w:rPr>
          <w:rFonts w:hint="default" w:ascii="Times New Roman" w:hAnsi="Times New Roman" w:cs="Times New Roman"/>
          <w:color w:val="FF0000"/>
          <w:lang w:eastAsia="zh-CN"/>
        </w:rPr>
        <w:t>“</w:t>
      </w:r>
      <w:r>
        <w:rPr>
          <w:rFonts w:hint="eastAsia" w:ascii="Times New Roman" w:hAnsi="Times New Roman" w:eastAsia="宋体" w:cs="Times New Roman"/>
          <w:color w:val="FF0000"/>
          <w:sz w:val="21"/>
          <w:lang w:val="en-US" w:eastAsia="zh-CN" w:bidi="ar-SA"/>
        </w:rPr>
        <w:t>GB/T 14</w:t>
      </w:r>
      <w:r>
        <w:rPr>
          <w:rFonts w:hint="default" w:ascii="Times New Roman" w:hAnsi="Times New Roman" w:eastAsia="宋体" w:cs="Times New Roman"/>
          <w:color w:val="FF0000"/>
          <w:sz w:val="21"/>
          <w:lang w:val="en-US" w:eastAsia="zh-CN" w:bidi="ar-SA"/>
        </w:rPr>
        <w:t>20</w:t>
      </w:r>
      <w:r>
        <w:rPr>
          <w:rFonts w:hint="eastAsia" w:ascii="Times New Roman" w:hAnsi="Times New Roman" w:eastAsia="宋体" w:cs="Times New Roman"/>
          <w:color w:val="FF0000"/>
          <w:sz w:val="21"/>
          <w:lang w:val="en-US" w:eastAsia="zh-CN" w:bidi="ar-SA"/>
        </w:rPr>
        <w:t>—20</w:t>
      </w:r>
      <w:r>
        <w:rPr>
          <w:rFonts w:hint="default" w:ascii="Times New Roman" w:hAnsi="Times New Roman" w:eastAsia="宋体" w:cs="Times New Roman"/>
          <w:color w:val="FF0000"/>
          <w:sz w:val="21"/>
          <w:lang w:val="en-US" w:eastAsia="zh-CN" w:bidi="ar-SA"/>
        </w:rPr>
        <w:t>15</w:t>
      </w:r>
      <w:r>
        <w:rPr>
          <w:rFonts w:hint="eastAsia" w:ascii="Times New Roman" w:hAnsi="Times New Roman" w:cs="Times New Roman"/>
          <w:color w:val="FF0000"/>
          <w:lang w:eastAsia="zh-CN"/>
        </w:rPr>
        <w:t>”</w:t>
      </w:r>
      <w:r>
        <w:rPr>
          <w:rFonts w:hint="default" w:ascii="Times New Roman" w:hAnsi="Times New Roman" w:eastAsia="宋体" w:cs="Times New Roman"/>
          <w:color w:val="FF0000"/>
          <w:lang w:val="en-US" w:eastAsia="zh-CN"/>
        </w:rPr>
        <w:t>（见2　规范性引用文件）</w:t>
      </w:r>
      <w:r>
        <w:rPr>
          <w:rFonts w:hint="default" w:ascii="Times New Roman" w:hAnsi="Times New Roman" w:cs="Times New Roman"/>
          <w:color w:val="FF0000"/>
        </w:rPr>
        <w:t>；</w:t>
      </w:r>
    </w:p>
    <w:p>
      <w:pPr>
        <w:pStyle w:val="51"/>
        <w:numPr>
          <w:ilvl w:val="0"/>
          <w:numId w:val="11"/>
        </w:numPr>
        <w:ind w:firstLineChars="0"/>
        <w:rPr>
          <w:rFonts w:hint="default" w:ascii="Times New Roman" w:hAnsi="Times New Roman" w:eastAsia="宋体" w:cs="Times New Roman"/>
          <w:color w:val="FF0000"/>
          <w:lang w:val="en-US" w:eastAsia="zh-CN"/>
        </w:rPr>
      </w:pPr>
      <w:r>
        <w:rPr>
          <w:rFonts w:hint="default" w:ascii="Times New Roman" w:hAnsi="Times New Roman" w:cs="Times New Roman"/>
          <w:color w:val="FF0000"/>
          <w:szCs w:val="21"/>
        </w:rPr>
        <w:t>增加了</w:t>
      </w:r>
      <w:r>
        <w:rPr>
          <w:rFonts w:hint="default" w:ascii="Times New Roman" w:hAnsi="Times New Roman" w:cs="Times New Roman"/>
          <w:color w:val="FF0000"/>
        </w:rPr>
        <w:t>规范性引用文件</w:t>
      </w:r>
      <w:r>
        <w:rPr>
          <w:rFonts w:hint="default" w:ascii="Times New Roman" w:hAnsi="Times New Roman" w:cs="Times New Roman"/>
          <w:color w:val="FF0000"/>
          <w:lang w:eastAsia="zh-CN"/>
        </w:rPr>
        <w:t>，GB/T 191</w:t>
      </w:r>
      <w:r>
        <w:rPr>
          <w:rFonts w:hint="eastAsia" w:ascii="Times New Roman" w:hAnsi="Times New Roman" w:cs="Times New Roman"/>
          <w:color w:val="FF0000"/>
          <w:lang w:eastAsia="zh-CN"/>
        </w:rPr>
        <w:t>，</w:t>
      </w:r>
      <w:r>
        <w:rPr>
          <w:rFonts w:hint="default" w:ascii="Times New Roman" w:hAnsi="Times New Roman" w:cs="Times New Roman"/>
          <w:color w:val="FF0000"/>
        </w:rPr>
        <w:t>GB/T 4309</w:t>
      </w:r>
      <w:r>
        <w:rPr>
          <w:rFonts w:hint="default" w:ascii="Times New Roman" w:hAnsi="Times New Roman" w:cs="Times New Roman"/>
          <w:color w:val="FF0000"/>
          <w:lang w:val="en-US" w:eastAsia="zh-CN"/>
        </w:rPr>
        <w:t xml:space="preserve"> </w:t>
      </w:r>
      <w:r>
        <w:rPr>
          <w:rFonts w:hint="eastAsia" w:ascii="Times New Roman" w:hAnsi="Times New Roman" w:cs="Times New Roman"/>
          <w:color w:val="FF0000"/>
          <w:lang w:val="en-US" w:eastAsia="zh-CN"/>
        </w:rPr>
        <w:t>，</w:t>
      </w:r>
      <w:r>
        <w:rPr>
          <w:rFonts w:hint="default" w:ascii="Times New Roman" w:hAnsi="Times New Roman" w:cs="Times New Roman"/>
          <w:color w:val="FF0000"/>
          <w:lang w:eastAsia="zh-CN"/>
        </w:rPr>
        <w:t>GB/T 8170 ，</w:t>
      </w:r>
      <w:r>
        <w:rPr>
          <w:rFonts w:hint="default" w:ascii="Times New Roman" w:hAnsi="Times New Roman" w:cs="Times New Roman"/>
          <w:color w:val="FF0000"/>
          <w:lang w:val="en-US" w:eastAsia="zh-CN"/>
        </w:rPr>
        <w:t>GB/T 13390</w:t>
      </w:r>
      <w:r>
        <w:rPr>
          <w:rFonts w:hint="eastAsia" w:ascii="Times New Roman" w:hAnsi="Times New Roman" w:cs="Times New Roman"/>
          <w:color w:val="FF0000"/>
          <w:lang w:val="en-US" w:eastAsia="zh-CN"/>
        </w:rPr>
        <w:t>，</w:t>
      </w:r>
      <w:r>
        <w:rPr>
          <w:rFonts w:hint="default" w:ascii="Times New Roman" w:hAnsi="Times New Roman" w:cs="Times New Roman"/>
          <w:color w:val="FF0000"/>
          <w:lang w:eastAsia="zh-CN"/>
        </w:rPr>
        <w:t>GB/T 19445</w:t>
      </w:r>
      <w:r>
        <w:rPr>
          <w:rFonts w:hint="default" w:ascii="Times New Roman" w:hAnsi="Times New Roman" w:eastAsia="宋体" w:cs="Times New Roman"/>
          <w:color w:val="FF0000"/>
          <w:lang w:val="en-US" w:eastAsia="zh-CN"/>
        </w:rPr>
        <w:t>（见2　规范性引用文件）</w:t>
      </w:r>
      <w:r>
        <w:rPr>
          <w:rFonts w:hint="default" w:ascii="Times New Roman" w:hAnsi="Times New Roman" w:cs="Times New Roman"/>
          <w:color w:val="FF0000"/>
        </w:rPr>
        <w:t>；</w:t>
      </w:r>
    </w:p>
    <w:p>
      <w:pPr>
        <w:pStyle w:val="51"/>
        <w:numPr>
          <w:ilvl w:val="0"/>
          <w:numId w:val="11"/>
        </w:numPr>
        <w:ind w:firstLineChars="0"/>
        <w:rPr>
          <w:rFonts w:hint="default" w:ascii="Times New Roman" w:hAnsi="Times New Roman" w:eastAsia="宋体" w:cs="Times New Roman"/>
          <w:color w:val="FF0000"/>
          <w:lang w:val="en-US" w:eastAsia="zh-CN"/>
        </w:rPr>
      </w:pPr>
      <w:r>
        <w:rPr>
          <w:rFonts w:hint="eastAsia" w:ascii="Times New Roman" w:cs="Times New Roman"/>
          <w:color w:val="FF0000"/>
          <w:szCs w:val="21"/>
          <w:lang w:val="en-US" w:eastAsia="zh-CN"/>
        </w:rPr>
        <w:t>增加了产品分类</w:t>
      </w:r>
      <w:r>
        <w:rPr>
          <w:rFonts w:hint="eastAsia" w:ascii="Times New Roman" w:hAnsi="Times New Roman" w:cs="Times New Roman"/>
          <w:color w:val="FF0000"/>
          <w:szCs w:val="21"/>
          <w:lang w:val="en-US" w:eastAsia="zh-CN"/>
        </w:rPr>
        <w:t>牌号及标记</w:t>
      </w:r>
      <w:r>
        <w:rPr>
          <w:rFonts w:hint="eastAsia" w:ascii="Times New Roman" w:cs="Times New Roman"/>
          <w:color w:val="FF0000"/>
          <w:szCs w:val="21"/>
          <w:lang w:val="en-US" w:eastAsia="zh-CN"/>
        </w:rPr>
        <w:t>的表示方法</w:t>
      </w:r>
      <w:r>
        <w:rPr>
          <w:rFonts w:hint="default" w:ascii="Times New Roman" w:hAnsi="Times New Roman" w:cs="Times New Roman"/>
          <w:color w:val="FF0000"/>
          <w:szCs w:val="21"/>
          <w:lang w:val="en-US" w:eastAsia="zh-CN"/>
        </w:rPr>
        <w:t>（见4.1，2008年版的3.3）</w:t>
      </w:r>
      <w:r>
        <w:rPr>
          <w:rFonts w:hint="eastAsia" w:ascii="Times New Roman" w:hAnsi="Times New Roman" w:cs="Times New Roman"/>
          <w:color w:val="FF0000"/>
          <w:szCs w:val="21"/>
          <w:lang w:val="en-US" w:eastAsia="zh-CN"/>
        </w:rPr>
        <w:t>；</w:t>
      </w:r>
    </w:p>
    <w:p>
      <w:pPr>
        <w:pStyle w:val="51"/>
        <w:numPr>
          <w:ilvl w:val="0"/>
          <w:numId w:val="11"/>
        </w:numPr>
        <w:ind w:firstLineChars="0"/>
        <w:rPr>
          <w:rFonts w:hint="default" w:ascii="Times New Roman" w:hAnsi="Times New Roman" w:eastAsia="宋体" w:cs="Times New Roman"/>
          <w:color w:val="FF0000"/>
          <w:lang w:val="en-US" w:eastAsia="zh-CN"/>
        </w:rPr>
      </w:pPr>
      <w:r>
        <w:rPr>
          <w:rFonts w:hint="eastAsia" w:ascii="Times New Roman" w:cs="Times New Roman"/>
          <w:color w:val="FF0000"/>
          <w:szCs w:val="21"/>
          <w:lang w:val="en-US" w:eastAsia="zh-CN"/>
        </w:rPr>
        <w:t>增加了化学成分常规的杂质元素“Mg、Ca、Cr、Mn、Co、Zn”的测定（</w:t>
      </w:r>
      <w:r>
        <w:rPr>
          <w:rFonts w:hint="default" w:ascii="Times New Roman" w:hAnsi="Times New Roman" w:cs="Times New Roman"/>
          <w:color w:val="FF0000"/>
          <w:szCs w:val="21"/>
          <w:lang w:val="en-US" w:eastAsia="zh-CN"/>
        </w:rPr>
        <w:t>见</w:t>
      </w:r>
      <w:r>
        <w:rPr>
          <w:rFonts w:hint="eastAsia" w:ascii="Times New Roman" w:hAnsi="Times New Roman" w:cs="Times New Roman"/>
          <w:color w:val="FF0000"/>
          <w:szCs w:val="21"/>
          <w:lang w:val="en-US" w:eastAsia="zh-CN"/>
        </w:rPr>
        <w:t>5</w:t>
      </w:r>
      <w:r>
        <w:rPr>
          <w:rFonts w:hint="default" w:ascii="Times New Roman" w:hAnsi="Times New Roman" w:cs="Times New Roman"/>
          <w:color w:val="FF0000"/>
          <w:szCs w:val="21"/>
          <w:lang w:val="en-US" w:eastAsia="zh-CN"/>
        </w:rPr>
        <w:t>.1</w:t>
      </w:r>
      <w:r>
        <w:rPr>
          <w:rFonts w:hint="eastAsia" w:ascii="Times New Roman" w:cs="Times New Roman"/>
          <w:color w:val="FF0000"/>
          <w:szCs w:val="21"/>
          <w:lang w:val="en-US" w:eastAsia="zh-CN"/>
        </w:rPr>
        <w:t>）；</w:t>
      </w:r>
    </w:p>
    <w:p>
      <w:pPr>
        <w:pStyle w:val="51"/>
        <w:numPr>
          <w:ilvl w:val="0"/>
          <w:numId w:val="11"/>
        </w:numPr>
        <w:ind w:firstLineChars="0"/>
        <w:rPr>
          <w:rFonts w:hint="default" w:ascii="Times New Roman" w:hAnsi="Times New Roman" w:eastAsia="宋体" w:cs="Times New Roman"/>
          <w:color w:val="FF0000"/>
          <w:lang w:val="en-US" w:eastAsia="zh-CN"/>
        </w:rPr>
      </w:pPr>
      <w:r>
        <w:rPr>
          <w:rFonts w:hint="default" w:ascii="Times New Roman" w:hAnsi="Times New Roman" w:cs="Times New Roman"/>
          <w:color w:val="FF0000"/>
          <w:szCs w:val="21"/>
        </w:rPr>
        <w:t>增加了</w:t>
      </w:r>
      <w:r>
        <w:rPr>
          <w:rFonts w:hint="default" w:ascii="Times New Roman" w:hAnsi="Times New Roman" w:cs="Times New Roman"/>
          <w:color w:val="FF0000"/>
          <w:szCs w:val="21"/>
          <w:lang w:val="en-US" w:eastAsia="zh-CN"/>
        </w:rPr>
        <w:t>片状银粉</w:t>
      </w:r>
      <w:r>
        <w:rPr>
          <w:rFonts w:hint="default" w:ascii="Times New Roman" w:hAnsi="Times New Roman" w:cs="Times New Roman"/>
          <w:color w:val="FF0000"/>
          <w:szCs w:val="21"/>
          <w:lang w:eastAsia="zh-CN"/>
        </w:rPr>
        <w:t>的</w:t>
      </w:r>
      <w:r>
        <w:rPr>
          <w:rFonts w:hint="eastAsia" w:ascii="Times New Roman" w:hAnsi="Times New Roman" w:eastAsia="宋体" w:cs="Times New Roman"/>
          <w:color w:val="FF0000"/>
          <w:lang w:val="en-US" w:eastAsia="zh-CN"/>
        </w:rPr>
        <w:t>分类</w:t>
      </w:r>
      <w:r>
        <w:rPr>
          <w:rFonts w:hint="default" w:ascii="Times New Roman" w:hAnsi="Times New Roman" w:eastAsia="宋体" w:cs="Times New Roman"/>
          <w:color w:val="FF0000"/>
        </w:rPr>
        <w:t>及标记</w:t>
      </w:r>
      <w:r>
        <w:rPr>
          <w:rFonts w:hint="default" w:ascii="Times New Roman" w:hAnsi="Times New Roman" w:eastAsia="宋体" w:cs="Times New Roman"/>
          <w:color w:val="FF0000"/>
          <w:lang w:eastAsia="zh-CN"/>
        </w:rPr>
        <w:t>，</w:t>
      </w:r>
      <w:r>
        <w:rPr>
          <w:rFonts w:hint="eastAsia" w:hAnsi="宋体"/>
          <w:color w:val="FF0000"/>
          <w:szCs w:val="21"/>
        </w:rPr>
        <w:t>增加产品分类</w:t>
      </w:r>
      <w:r>
        <w:rPr>
          <w:rFonts w:hint="default" w:ascii="Times New Roman" w:hAnsi="Times New Roman" w:cs="Times New Roman"/>
          <w:color w:val="FF0000"/>
          <w:lang w:val="en-US" w:eastAsia="zh-CN"/>
        </w:rPr>
        <w:t>PAg-S</w:t>
      </w:r>
      <w:r>
        <w:rPr>
          <w:rFonts w:hint="eastAsia" w:ascii="Times New Roman" w:cs="Times New Roman"/>
          <w:color w:val="FF0000"/>
          <w:lang w:val="en-US" w:eastAsia="zh-CN"/>
        </w:rPr>
        <w:t>6.0</w:t>
      </w:r>
      <w:r>
        <w:rPr>
          <w:rFonts w:hint="default" w:ascii="Times New Roman" w:hAnsi="Times New Roman" w:cs="Times New Roman"/>
          <w:color w:val="FF0000"/>
          <w:lang w:val="en-US" w:eastAsia="zh-CN"/>
        </w:rPr>
        <w:t>、PAg-S1</w:t>
      </w:r>
      <w:r>
        <w:rPr>
          <w:rFonts w:hint="eastAsia" w:ascii="Times New Roman" w:cs="Times New Roman"/>
          <w:color w:val="FF0000"/>
          <w:lang w:val="en-US" w:eastAsia="zh-CN"/>
        </w:rPr>
        <w:t>0.0</w:t>
      </w:r>
      <w:r>
        <w:rPr>
          <w:rFonts w:hint="default" w:ascii="Times New Roman" w:hAnsi="Times New Roman" w:eastAsia="宋体" w:cs="Times New Roman"/>
          <w:color w:val="FF0000"/>
        </w:rPr>
        <w:t>（</w:t>
      </w:r>
      <w:r>
        <w:rPr>
          <w:rFonts w:hint="default" w:ascii="Times New Roman" w:hAnsi="Times New Roman" w:eastAsia="宋体" w:cs="Times New Roman"/>
          <w:color w:val="FF0000"/>
          <w:lang w:val="en-US" w:eastAsia="zh-CN"/>
        </w:rPr>
        <w:t>见5.2，</w:t>
      </w:r>
      <w:r>
        <w:rPr>
          <w:rFonts w:hint="default" w:ascii="Times New Roman" w:hAnsi="Times New Roman" w:eastAsia="宋体" w:cs="Times New Roman"/>
          <w:color w:val="FF0000"/>
        </w:rPr>
        <w:t>200</w:t>
      </w:r>
      <w:r>
        <w:rPr>
          <w:rFonts w:hint="default" w:ascii="Times New Roman" w:hAnsi="Times New Roman" w:eastAsia="宋体" w:cs="Times New Roman"/>
          <w:color w:val="FF0000"/>
          <w:lang w:val="en-US" w:eastAsia="zh-CN"/>
        </w:rPr>
        <w:t>8年</w:t>
      </w:r>
      <w:r>
        <w:rPr>
          <w:rFonts w:hint="default" w:ascii="Times New Roman" w:hAnsi="Times New Roman" w:eastAsia="宋体" w:cs="Times New Roman"/>
          <w:color w:val="FF0000"/>
        </w:rPr>
        <w:t>版</w:t>
      </w:r>
      <w:r>
        <w:rPr>
          <w:rFonts w:hint="default" w:ascii="Times New Roman" w:hAnsi="Times New Roman" w:eastAsia="宋体" w:cs="Times New Roman"/>
          <w:color w:val="FF0000"/>
          <w:lang w:eastAsia="zh-CN"/>
        </w:rPr>
        <w:t>的</w:t>
      </w:r>
      <w:r>
        <w:rPr>
          <w:rFonts w:hint="default" w:ascii="Times New Roman" w:hAnsi="Times New Roman" w:eastAsia="宋体" w:cs="Times New Roman"/>
          <w:color w:val="FF0000"/>
        </w:rPr>
        <w:t>3.</w:t>
      </w:r>
      <w:r>
        <w:rPr>
          <w:rFonts w:hint="default" w:ascii="Times New Roman" w:hAnsi="Times New Roman" w:eastAsia="宋体" w:cs="Times New Roman"/>
          <w:color w:val="FF0000"/>
          <w:lang w:val="en-US" w:eastAsia="zh-CN"/>
        </w:rPr>
        <w:t>3</w:t>
      </w:r>
      <w:r>
        <w:rPr>
          <w:rFonts w:hint="default" w:ascii="Times New Roman" w:hAnsi="Times New Roman" w:eastAsia="宋体" w:cs="Times New Roman"/>
          <w:color w:val="FF0000"/>
        </w:rPr>
        <w:t>）</w:t>
      </w:r>
      <w:r>
        <w:rPr>
          <w:rFonts w:hint="default" w:ascii="Times New Roman" w:hAnsi="Times New Roman" w:eastAsia="宋体" w:cs="Times New Roman"/>
          <w:color w:val="FF0000"/>
          <w:lang w:eastAsia="zh-CN"/>
        </w:rPr>
        <w:t>；</w:t>
      </w:r>
    </w:p>
    <w:p>
      <w:pPr>
        <w:pStyle w:val="51"/>
        <w:numPr>
          <w:ilvl w:val="0"/>
          <w:numId w:val="11"/>
        </w:numPr>
        <w:ind w:firstLineChars="0"/>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增加了</w:t>
      </w:r>
      <w:r>
        <w:rPr>
          <w:rFonts w:hint="default" w:ascii="Times New Roman" w:hAnsi="Times New Roman" w:cs="Times New Roman"/>
          <w:color w:val="FF0000"/>
        </w:rPr>
        <w:t>PAg-S2</w:t>
      </w:r>
      <w:r>
        <w:rPr>
          <w:rFonts w:hint="eastAsia" w:ascii="Times New Roman" w:cs="Times New Roman"/>
          <w:color w:val="FF0000"/>
          <w:lang w:val="en-US" w:eastAsia="zh-CN"/>
        </w:rPr>
        <w:t>.0</w:t>
      </w:r>
      <w:r>
        <w:rPr>
          <w:rFonts w:hint="eastAsia" w:ascii="Times New Roman" w:hAnsi="Times New Roman" w:cs="Times New Roman"/>
          <w:color w:val="FF0000"/>
          <w:lang w:eastAsia="zh-CN"/>
        </w:rPr>
        <w:t>的</w:t>
      </w:r>
      <w:r>
        <w:rPr>
          <w:rFonts w:hint="default" w:ascii="Times New Roman" w:hAnsi="Times New Roman" w:cs="Times New Roman"/>
          <w:color w:val="FF0000"/>
          <w:sz w:val="18"/>
          <w:szCs w:val="18"/>
        </w:rPr>
        <w:t>振实密度</w:t>
      </w:r>
      <w:r>
        <w:rPr>
          <w:rFonts w:hint="eastAsia" w:ascii="Times New Roman" w:hAnsi="Times New Roman" w:cs="Times New Roman"/>
          <w:color w:val="FF0000"/>
          <w:sz w:val="18"/>
          <w:szCs w:val="18"/>
          <w:lang w:val="en-US" w:eastAsia="zh-CN"/>
        </w:rPr>
        <w:t>及烧损率范围</w:t>
      </w:r>
      <w:r>
        <w:rPr>
          <w:rFonts w:hint="default" w:ascii="Times New Roman" w:hAnsi="Times New Roman" w:eastAsia="宋体" w:cs="Times New Roman"/>
          <w:color w:val="FF0000"/>
        </w:rPr>
        <w:t>（</w:t>
      </w:r>
      <w:r>
        <w:rPr>
          <w:rFonts w:hint="default" w:ascii="Times New Roman" w:hAnsi="Times New Roman" w:eastAsia="宋体" w:cs="Times New Roman"/>
          <w:color w:val="FF0000"/>
          <w:lang w:val="en-US" w:eastAsia="zh-CN"/>
        </w:rPr>
        <w:t>见5.2，</w:t>
      </w:r>
      <w:r>
        <w:rPr>
          <w:rFonts w:hint="default" w:ascii="Times New Roman" w:hAnsi="Times New Roman" w:eastAsia="宋体" w:cs="Times New Roman"/>
          <w:color w:val="FF0000"/>
        </w:rPr>
        <w:t>200</w:t>
      </w:r>
      <w:r>
        <w:rPr>
          <w:rFonts w:hint="default" w:ascii="Times New Roman" w:hAnsi="Times New Roman" w:eastAsia="宋体" w:cs="Times New Roman"/>
          <w:color w:val="FF0000"/>
          <w:lang w:val="en-US" w:eastAsia="zh-CN"/>
        </w:rPr>
        <w:t>8年</w:t>
      </w:r>
      <w:r>
        <w:rPr>
          <w:rFonts w:hint="default" w:ascii="Times New Roman" w:hAnsi="Times New Roman" w:eastAsia="宋体" w:cs="Times New Roman"/>
          <w:color w:val="FF0000"/>
        </w:rPr>
        <w:t>版</w:t>
      </w:r>
      <w:r>
        <w:rPr>
          <w:rFonts w:hint="default" w:ascii="Times New Roman" w:hAnsi="Times New Roman" w:eastAsia="宋体" w:cs="Times New Roman"/>
          <w:color w:val="FF0000"/>
          <w:lang w:eastAsia="zh-CN"/>
        </w:rPr>
        <w:t>的</w:t>
      </w:r>
      <w:r>
        <w:rPr>
          <w:rFonts w:hint="default" w:ascii="Times New Roman" w:hAnsi="Times New Roman" w:eastAsia="宋体" w:cs="Times New Roman"/>
          <w:color w:val="FF0000"/>
        </w:rPr>
        <w:t>3.</w:t>
      </w:r>
      <w:r>
        <w:rPr>
          <w:rFonts w:hint="default" w:ascii="Times New Roman" w:hAnsi="Times New Roman" w:eastAsia="宋体" w:cs="Times New Roman"/>
          <w:color w:val="FF0000"/>
          <w:lang w:val="en-US" w:eastAsia="zh-CN"/>
        </w:rPr>
        <w:t>3</w:t>
      </w:r>
      <w:r>
        <w:rPr>
          <w:rFonts w:hint="default" w:ascii="Times New Roman" w:hAnsi="Times New Roman" w:eastAsia="宋体" w:cs="Times New Roman"/>
          <w:color w:val="FF0000"/>
        </w:rPr>
        <w:t>）</w:t>
      </w:r>
      <w:r>
        <w:rPr>
          <w:rFonts w:hint="default" w:ascii="Times New Roman" w:hAnsi="Times New Roman" w:eastAsia="宋体" w:cs="Times New Roman"/>
          <w:color w:val="FF0000"/>
          <w:lang w:eastAsia="zh-CN"/>
        </w:rPr>
        <w:t>；</w:t>
      </w:r>
    </w:p>
    <w:p>
      <w:pPr>
        <w:pStyle w:val="51"/>
        <w:numPr>
          <w:ilvl w:val="0"/>
          <w:numId w:val="11"/>
        </w:numPr>
        <w:ind w:firstLineChars="0"/>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增加了</w:t>
      </w:r>
      <w:r>
        <w:rPr>
          <w:rFonts w:hint="default" w:ascii="Times New Roman" w:hAnsi="Times New Roman" w:cs="Times New Roman"/>
          <w:color w:val="FF0000"/>
        </w:rPr>
        <w:t>PAg-S6</w:t>
      </w:r>
      <w:r>
        <w:rPr>
          <w:rFonts w:hint="eastAsia" w:ascii="Times New Roman" w:cs="Times New Roman"/>
          <w:color w:val="FF0000"/>
          <w:lang w:val="en-US" w:eastAsia="zh-CN"/>
        </w:rPr>
        <w:t>.0</w:t>
      </w:r>
      <w:r>
        <w:rPr>
          <w:rFonts w:hint="eastAsia" w:ascii="Times New Roman" w:hAnsi="Times New Roman" w:cs="Times New Roman"/>
          <w:color w:val="FF0000"/>
          <w:lang w:eastAsia="zh-CN"/>
        </w:rPr>
        <w:t>的</w:t>
      </w:r>
      <w:r>
        <w:rPr>
          <w:rFonts w:hint="default" w:ascii="Times New Roman" w:hAnsi="Times New Roman" w:cs="Times New Roman"/>
          <w:color w:val="FF0000"/>
          <w:sz w:val="18"/>
          <w:szCs w:val="18"/>
        </w:rPr>
        <w:t>粒径分布</w:t>
      </w:r>
      <w:r>
        <w:rPr>
          <w:rFonts w:hint="eastAsia" w:ascii="Times New Roman" w:hAnsi="Times New Roman" w:cs="Times New Roman"/>
          <w:color w:val="FF0000"/>
          <w:sz w:val="18"/>
          <w:szCs w:val="18"/>
          <w:lang w:eastAsia="zh-CN"/>
        </w:rPr>
        <w:t>、</w:t>
      </w:r>
      <w:r>
        <w:rPr>
          <w:rFonts w:hint="default" w:ascii="Times New Roman" w:hAnsi="Times New Roman" w:cs="Times New Roman"/>
          <w:color w:val="FF0000"/>
          <w:sz w:val="18"/>
          <w:szCs w:val="18"/>
        </w:rPr>
        <w:t>比表面积</w:t>
      </w:r>
      <w:r>
        <w:rPr>
          <w:rFonts w:hint="eastAsia" w:ascii="Times New Roman" w:hAnsi="Times New Roman" w:cs="Times New Roman"/>
          <w:color w:val="FF0000"/>
          <w:sz w:val="18"/>
          <w:szCs w:val="18"/>
          <w:lang w:eastAsia="zh-CN"/>
        </w:rPr>
        <w:t>、</w:t>
      </w:r>
      <w:r>
        <w:rPr>
          <w:rFonts w:hint="eastAsia" w:hAnsi="宋体"/>
          <w:color w:val="FF0000"/>
          <w:szCs w:val="21"/>
        </w:rPr>
        <w:t>松装密度</w:t>
      </w:r>
      <w:r>
        <w:rPr>
          <w:rFonts w:hint="eastAsia" w:hAnsi="宋体"/>
          <w:color w:val="FF0000"/>
          <w:szCs w:val="21"/>
          <w:lang w:val="en-US" w:eastAsia="zh-CN"/>
        </w:rPr>
        <w:t>和</w:t>
      </w:r>
      <w:r>
        <w:rPr>
          <w:rFonts w:hint="default" w:ascii="Times New Roman" w:hAnsi="Times New Roman" w:cs="Times New Roman"/>
          <w:color w:val="FF0000"/>
          <w:sz w:val="18"/>
          <w:szCs w:val="18"/>
        </w:rPr>
        <w:t>振实密度</w:t>
      </w:r>
      <w:r>
        <w:rPr>
          <w:rFonts w:hint="eastAsia" w:ascii="Times New Roman" w:hAnsi="Times New Roman" w:cs="Times New Roman"/>
          <w:color w:val="FF0000"/>
          <w:sz w:val="18"/>
          <w:szCs w:val="18"/>
          <w:lang w:val="en-US" w:eastAsia="zh-CN"/>
        </w:rPr>
        <w:t>范围</w:t>
      </w:r>
      <w:r>
        <w:rPr>
          <w:rFonts w:hint="default" w:ascii="Times New Roman" w:hAnsi="Times New Roman" w:eastAsia="宋体" w:cs="Times New Roman"/>
          <w:color w:val="FF0000"/>
        </w:rPr>
        <w:t>（</w:t>
      </w:r>
      <w:r>
        <w:rPr>
          <w:rFonts w:hint="default" w:ascii="Times New Roman" w:hAnsi="Times New Roman" w:eastAsia="宋体" w:cs="Times New Roman"/>
          <w:color w:val="FF0000"/>
          <w:lang w:val="en-US" w:eastAsia="zh-CN"/>
        </w:rPr>
        <w:t>见5.2，</w:t>
      </w:r>
      <w:r>
        <w:rPr>
          <w:rFonts w:hint="default" w:ascii="Times New Roman" w:hAnsi="Times New Roman" w:eastAsia="宋体" w:cs="Times New Roman"/>
          <w:color w:val="FF0000"/>
        </w:rPr>
        <w:t>200</w:t>
      </w:r>
      <w:r>
        <w:rPr>
          <w:rFonts w:hint="default" w:ascii="Times New Roman" w:hAnsi="Times New Roman" w:eastAsia="宋体" w:cs="Times New Roman"/>
          <w:color w:val="FF0000"/>
          <w:lang w:val="en-US" w:eastAsia="zh-CN"/>
        </w:rPr>
        <w:t>8年</w:t>
      </w:r>
      <w:r>
        <w:rPr>
          <w:rFonts w:hint="default" w:ascii="Times New Roman" w:hAnsi="Times New Roman" w:eastAsia="宋体" w:cs="Times New Roman"/>
          <w:color w:val="FF0000"/>
        </w:rPr>
        <w:t>版</w:t>
      </w:r>
      <w:r>
        <w:rPr>
          <w:rFonts w:hint="default" w:ascii="Times New Roman" w:hAnsi="Times New Roman" w:eastAsia="宋体" w:cs="Times New Roman"/>
          <w:color w:val="FF0000"/>
          <w:lang w:eastAsia="zh-CN"/>
        </w:rPr>
        <w:t>的</w:t>
      </w:r>
      <w:r>
        <w:rPr>
          <w:rFonts w:hint="default" w:ascii="Times New Roman" w:hAnsi="Times New Roman" w:eastAsia="宋体" w:cs="Times New Roman"/>
          <w:color w:val="FF0000"/>
        </w:rPr>
        <w:t>3.</w:t>
      </w:r>
      <w:r>
        <w:rPr>
          <w:rFonts w:hint="default" w:ascii="Times New Roman" w:hAnsi="Times New Roman" w:eastAsia="宋体" w:cs="Times New Roman"/>
          <w:color w:val="FF0000"/>
          <w:lang w:val="en-US" w:eastAsia="zh-CN"/>
        </w:rPr>
        <w:t>3</w:t>
      </w:r>
      <w:r>
        <w:rPr>
          <w:rFonts w:hint="default" w:ascii="Times New Roman" w:hAnsi="Times New Roman" w:eastAsia="宋体" w:cs="Times New Roman"/>
          <w:color w:val="FF0000"/>
        </w:rPr>
        <w:t>）</w:t>
      </w:r>
      <w:r>
        <w:rPr>
          <w:rFonts w:hint="default" w:ascii="Times New Roman" w:hAnsi="Times New Roman" w:eastAsia="宋体" w:cs="Times New Roman"/>
          <w:color w:val="FF0000"/>
          <w:lang w:eastAsia="zh-CN"/>
        </w:rPr>
        <w:t>；</w:t>
      </w:r>
    </w:p>
    <w:p>
      <w:pPr>
        <w:pStyle w:val="51"/>
        <w:numPr>
          <w:ilvl w:val="0"/>
          <w:numId w:val="11"/>
        </w:numPr>
        <w:ind w:firstLineChars="0"/>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增加了</w:t>
      </w:r>
      <w:r>
        <w:rPr>
          <w:rFonts w:hint="default" w:ascii="Times New Roman" w:hAnsi="Times New Roman" w:cs="Times New Roman"/>
          <w:color w:val="FF0000"/>
        </w:rPr>
        <w:t>PAg-S</w:t>
      </w:r>
      <w:r>
        <w:rPr>
          <w:rFonts w:hint="eastAsia" w:ascii="Times New Roman" w:hAnsi="Times New Roman" w:cs="Times New Roman"/>
          <w:color w:val="FF0000"/>
          <w:lang w:val="en-US" w:eastAsia="zh-CN"/>
        </w:rPr>
        <w:t>10</w:t>
      </w:r>
      <w:r>
        <w:rPr>
          <w:rFonts w:hint="eastAsia" w:ascii="Times New Roman" w:cs="Times New Roman"/>
          <w:color w:val="FF0000"/>
          <w:lang w:val="en-US" w:eastAsia="zh-CN"/>
        </w:rPr>
        <w:t>.0</w:t>
      </w:r>
      <w:r>
        <w:rPr>
          <w:rFonts w:hint="eastAsia" w:ascii="Times New Roman" w:hAnsi="Times New Roman" w:cs="Times New Roman"/>
          <w:color w:val="FF0000"/>
          <w:lang w:eastAsia="zh-CN"/>
        </w:rPr>
        <w:t>的</w:t>
      </w:r>
      <w:r>
        <w:rPr>
          <w:rFonts w:hint="default" w:ascii="Times New Roman" w:hAnsi="Times New Roman" w:cs="Times New Roman"/>
          <w:color w:val="FF0000"/>
          <w:sz w:val="18"/>
          <w:szCs w:val="18"/>
        </w:rPr>
        <w:t>粒径分布</w:t>
      </w:r>
      <w:r>
        <w:rPr>
          <w:rFonts w:hint="eastAsia" w:ascii="Times New Roman" w:hAnsi="Times New Roman" w:cs="Times New Roman"/>
          <w:color w:val="FF0000"/>
          <w:sz w:val="18"/>
          <w:szCs w:val="18"/>
          <w:lang w:eastAsia="zh-CN"/>
        </w:rPr>
        <w:t>、</w:t>
      </w:r>
      <w:r>
        <w:rPr>
          <w:rFonts w:hint="default" w:ascii="Times New Roman" w:hAnsi="Times New Roman" w:cs="Times New Roman"/>
          <w:color w:val="FF0000"/>
          <w:sz w:val="18"/>
          <w:szCs w:val="18"/>
        </w:rPr>
        <w:t>比表面积</w:t>
      </w:r>
      <w:r>
        <w:rPr>
          <w:rFonts w:hint="eastAsia" w:ascii="Times New Roman" w:hAnsi="Times New Roman" w:cs="Times New Roman"/>
          <w:color w:val="FF0000"/>
          <w:sz w:val="18"/>
          <w:szCs w:val="18"/>
          <w:lang w:eastAsia="zh-CN"/>
        </w:rPr>
        <w:t>、</w:t>
      </w:r>
      <w:r>
        <w:rPr>
          <w:rFonts w:hint="eastAsia" w:hAnsi="宋体"/>
          <w:color w:val="FF0000"/>
          <w:szCs w:val="21"/>
        </w:rPr>
        <w:t>松装密度</w:t>
      </w:r>
      <w:r>
        <w:rPr>
          <w:rFonts w:hint="eastAsia" w:hAnsi="宋体"/>
          <w:color w:val="FF0000"/>
          <w:szCs w:val="21"/>
          <w:lang w:val="en-US" w:eastAsia="zh-CN"/>
        </w:rPr>
        <w:t>和</w:t>
      </w:r>
      <w:r>
        <w:rPr>
          <w:rFonts w:hint="default" w:ascii="Times New Roman" w:hAnsi="Times New Roman" w:cs="Times New Roman"/>
          <w:color w:val="FF0000"/>
          <w:sz w:val="18"/>
          <w:szCs w:val="18"/>
        </w:rPr>
        <w:t>振实密度</w:t>
      </w:r>
      <w:r>
        <w:rPr>
          <w:rFonts w:hint="eastAsia" w:ascii="Times New Roman" w:hAnsi="Times New Roman" w:cs="Times New Roman"/>
          <w:color w:val="FF0000"/>
          <w:sz w:val="18"/>
          <w:szCs w:val="18"/>
          <w:lang w:val="en-US" w:eastAsia="zh-CN"/>
        </w:rPr>
        <w:t>范围</w:t>
      </w:r>
      <w:r>
        <w:rPr>
          <w:rFonts w:hint="default" w:ascii="Times New Roman" w:hAnsi="Times New Roman" w:eastAsia="宋体" w:cs="Times New Roman"/>
          <w:color w:val="FF0000"/>
        </w:rPr>
        <w:t>（</w:t>
      </w:r>
      <w:r>
        <w:rPr>
          <w:rFonts w:hint="default" w:ascii="Times New Roman" w:hAnsi="Times New Roman" w:eastAsia="宋体" w:cs="Times New Roman"/>
          <w:color w:val="FF0000"/>
          <w:lang w:val="en-US" w:eastAsia="zh-CN"/>
        </w:rPr>
        <w:t>见5.2，</w:t>
      </w:r>
      <w:r>
        <w:rPr>
          <w:rFonts w:hint="default" w:ascii="Times New Roman" w:hAnsi="Times New Roman" w:eastAsia="宋体" w:cs="Times New Roman"/>
          <w:color w:val="FF0000"/>
        </w:rPr>
        <w:t>200</w:t>
      </w:r>
      <w:r>
        <w:rPr>
          <w:rFonts w:hint="default" w:ascii="Times New Roman" w:hAnsi="Times New Roman" w:eastAsia="宋体" w:cs="Times New Roman"/>
          <w:color w:val="FF0000"/>
          <w:lang w:val="en-US" w:eastAsia="zh-CN"/>
        </w:rPr>
        <w:t>8年</w:t>
      </w:r>
      <w:r>
        <w:rPr>
          <w:rFonts w:hint="default" w:ascii="Times New Roman" w:hAnsi="Times New Roman" w:eastAsia="宋体" w:cs="Times New Roman"/>
          <w:color w:val="FF0000"/>
        </w:rPr>
        <w:t>版</w:t>
      </w:r>
      <w:r>
        <w:rPr>
          <w:rFonts w:hint="default" w:ascii="Times New Roman" w:hAnsi="Times New Roman" w:eastAsia="宋体" w:cs="Times New Roman"/>
          <w:color w:val="FF0000"/>
          <w:lang w:eastAsia="zh-CN"/>
        </w:rPr>
        <w:t>的</w:t>
      </w:r>
      <w:r>
        <w:rPr>
          <w:rFonts w:hint="default" w:ascii="Times New Roman" w:hAnsi="Times New Roman" w:eastAsia="宋体" w:cs="Times New Roman"/>
          <w:color w:val="FF0000"/>
        </w:rPr>
        <w:t>3.</w:t>
      </w:r>
      <w:r>
        <w:rPr>
          <w:rFonts w:hint="default" w:ascii="Times New Roman" w:hAnsi="Times New Roman" w:eastAsia="宋体" w:cs="Times New Roman"/>
          <w:color w:val="FF0000"/>
          <w:lang w:val="en-US" w:eastAsia="zh-CN"/>
        </w:rPr>
        <w:t>3</w:t>
      </w:r>
      <w:r>
        <w:rPr>
          <w:rFonts w:hint="default" w:ascii="Times New Roman" w:hAnsi="Times New Roman" w:eastAsia="宋体" w:cs="Times New Roman"/>
          <w:color w:val="FF0000"/>
        </w:rPr>
        <w:t>）</w:t>
      </w:r>
      <w:r>
        <w:rPr>
          <w:rFonts w:hint="default" w:ascii="Times New Roman" w:hAnsi="Times New Roman" w:eastAsia="宋体" w:cs="Times New Roman"/>
          <w:color w:val="FF0000"/>
          <w:lang w:eastAsia="zh-CN"/>
        </w:rPr>
        <w:t>；</w:t>
      </w:r>
    </w:p>
    <w:p>
      <w:pPr>
        <w:pStyle w:val="51"/>
        <w:numPr>
          <w:ilvl w:val="0"/>
          <w:numId w:val="11"/>
        </w:numPr>
        <w:ind w:firstLineChars="0"/>
        <w:rPr>
          <w:rFonts w:hint="default"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增加了</w:t>
      </w:r>
      <w:r>
        <w:rPr>
          <w:rFonts w:hint="default" w:ascii="Times New Roman" w:hAnsi="Times New Roman" w:cs="Times New Roman"/>
          <w:color w:val="FF0000"/>
        </w:rPr>
        <w:t>PAg-S</w:t>
      </w:r>
      <w:r>
        <w:rPr>
          <w:rFonts w:hint="eastAsia" w:ascii="Times New Roman" w:hAnsi="Times New Roman" w:cs="Times New Roman"/>
          <w:color w:val="FF0000"/>
          <w:lang w:val="en-US" w:eastAsia="zh-CN"/>
        </w:rPr>
        <w:t>15</w:t>
      </w:r>
      <w:r>
        <w:rPr>
          <w:rFonts w:hint="eastAsia" w:ascii="Times New Roman" w:cs="Times New Roman"/>
          <w:color w:val="FF0000"/>
          <w:lang w:val="en-US" w:eastAsia="zh-CN"/>
        </w:rPr>
        <w:t>.0</w:t>
      </w:r>
      <w:r>
        <w:rPr>
          <w:rFonts w:hint="eastAsia" w:ascii="Times New Roman" w:hAnsi="Times New Roman" w:cs="Times New Roman"/>
          <w:color w:val="FF0000"/>
          <w:lang w:eastAsia="zh-CN"/>
        </w:rPr>
        <w:t>的</w:t>
      </w:r>
      <w:r>
        <w:rPr>
          <w:rFonts w:hint="default" w:ascii="Times New Roman" w:hAnsi="Times New Roman" w:cs="Times New Roman"/>
          <w:color w:val="FF0000"/>
          <w:sz w:val="18"/>
          <w:szCs w:val="18"/>
        </w:rPr>
        <w:t>粒径分布</w:t>
      </w:r>
      <w:r>
        <w:rPr>
          <w:rFonts w:hint="eastAsia" w:ascii="Times New Roman" w:hAnsi="Times New Roman" w:cs="Times New Roman"/>
          <w:color w:val="FF0000"/>
          <w:sz w:val="18"/>
          <w:szCs w:val="18"/>
          <w:lang w:eastAsia="zh-CN"/>
        </w:rPr>
        <w:t>、</w:t>
      </w:r>
      <w:r>
        <w:rPr>
          <w:rFonts w:hint="eastAsia" w:hAnsi="宋体"/>
          <w:color w:val="FF0000"/>
          <w:szCs w:val="21"/>
        </w:rPr>
        <w:t>松装密度</w:t>
      </w:r>
      <w:r>
        <w:rPr>
          <w:rFonts w:hint="eastAsia" w:hAnsi="宋体"/>
          <w:color w:val="FF0000"/>
          <w:szCs w:val="21"/>
          <w:lang w:val="en-US" w:eastAsia="zh-CN"/>
        </w:rPr>
        <w:t>和</w:t>
      </w:r>
      <w:r>
        <w:rPr>
          <w:rFonts w:hint="default" w:ascii="Times New Roman" w:hAnsi="Times New Roman" w:cs="Times New Roman"/>
          <w:color w:val="FF0000"/>
          <w:sz w:val="18"/>
          <w:szCs w:val="18"/>
        </w:rPr>
        <w:t>振实密度</w:t>
      </w:r>
      <w:r>
        <w:rPr>
          <w:rFonts w:hint="eastAsia" w:ascii="Times New Roman" w:hAnsi="Times New Roman" w:cs="Times New Roman"/>
          <w:color w:val="FF0000"/>
          <w:sz w:val="18"/>
          <w:szCs w:val="18"/>
          <w:lang w:val="en-US" w:eastAsia="zh-CN"/>
        </w:rPr>
        <w:t>范围</w:t>
      </w:r>
      <w:r>
        <w:rPr>
          <w:rFonts w:hint="default" w:ascii="Times New Roman" w:hAnsi="Times New Roman" w:eastAsia="宋体" w:cs="Times New Roman"/>
          <w:color w:val="FF0000"/>
        </w:rPr>
        <w:t>（</w:t>
      </w:r>
      <w:r>
        <w:rPr>
          <w:rFonts w:hint="default" w:ascii="Times New Roman" w:hAnsi="Times New Roman" w:eastAsia="宋体" w:cs="Times New Roman"/>
          <w:color w:val="FF0000"/>
          <w:lang w:val="en-US" w:eastAsia="zh-CN"/>
        </w:rPr>
        <w:t>见5.2，</w:t>
      </w:r>
      <w:r>
        <w:rPr>
          <w:rFonts w:hint="default" w:ascii="Times New Roman" w:hAnsi="Times New Roman" w:eastAsia="宋体" w:cs="Times New Roman"/>
          <w:color w:val="FF0000"/>
        </w:rPr>
        <w:t>200</w:t>
      </w:r>
      <w:r>
        <w:rPr>
          <w:rFonts w:hint="default" w:ascii="Times New Roman" w:hAnsi="Times New Roman" w:eastAsia="宋体" w:cs="Times New Roman"/>
          <w:color w:val="FF0000"/>
          <w:lang w:val="en-US" w:eastAsia="zh-CN"/>
        </w:rPr>
        <w:t>8年</w:t>
      </w:r>
      <w:r>
        <w:rPr>
          <w:rFonts w:hint="default" w:ascii="Times New Roman" w:hAnsi="Times New Roman" w:eastAsia="宋体" w:cs="Times New Roman"/>
          <w:color w:val="FF0000"/>
        </w:rPr>
        <w:t>版</w:t>
      </w:r>
      <w:r>
        <w:rPr>
          <w:rFonts w:hint="default" w:ascii="Times New Roman" w:hAnsi="Times New Roman" w:eastAsia="宋体" w:cs="Times New Roman"/>
          <w:color w:val="FF0000"/>
          <w:lang w:eastAsia="zh-CN"/>
        </w:rPr>
        <w:t>的</w:t>
      </w:r>
      <w:r>
        <w:rPr>
          <w:rFonts w:hint="default" w:ascii="Times New Roman" w:hAnsi="Times New Roman" w:eastAsia="宋体" w:cs="Times New Roman"/>
          <w:color w:val="FF0000"/>
        </w:rPr>
        <w:t>3.</w:t>
      </w:r>
      <w:r>
        <w:rPr>
          <w:rFonts w:hint="default" w:ascii="Times New Roman" w:hAnsi="Times New Roman" w:eastAsia="宋体" w:cs="Times New Roman"/>
          <w:color w:val="FF0000"/>
          <w:lang w:val="en-US" w:eastAsia="zh-CN"/>
        </w:rPr>
        <w:t>3</w:t>
      </w:r>
      <w:r>
        <w:rPr>
          <w:rFonts w:hint="default" w:ascii="Times New Roman" w:hAnsi="Times New Roman" w:eastAsia="宋体" w:cs="Times New Roman"/>
          <w:color w:val="FF0000"/>
        </w:rPr>
        <w:t>）</w:t>
      </w:r>
      <w:r>
        <w:rPr>
          <w:rFonts w:hint="default" w:ascii="Times New Roman" w:hAnsi="Times New Roman" w:eastAsia="宋体" w:cs="Times New Roman"/>
          <w:color w:val="FF0000"/>
          <w:lang w:eastAsia="zh-CN"/>
        </w:rPr>
        <w:t>；</w:t>
      </w:r>
    </w:p>
    <w:p>
      <w:pPr>
        <w:pStyle w:val="51"/>
        <w:numPr>
          <w:ilvl w:val="0"/>
          <w:numId w:val="11"/>
        </w:numPr>
        <w:ind w:firstLineChars="0"/>
        <w:rPr>
          <w:rFonts w:hint="default" w:ascii="Times New Roman" w:hAnsi="Times New Roman" w:eastAsia="黑体" w:cs="Times New Roman"/>
          <w:color w:val="FF0000"/>
          <w:kern w:val="0"/>
          <w:szCs w:val="20"/>
        </w:rPr>
      </w:pPr>
      <w:r>
        <w:rPr>
          <w:rFonts w:hint="eastAsia" w:ascii="Times New Roman" w:hAnsi="Times New Roman" w:eastAsia="宋体" w:cs="Times New Roman"/>
          <w:color w:val="FF0000"/>
          <w:lang w:val="en-US" w:eastAsia="zh-CN"/>
        </w:rPr>
        <w:t>更改了含水</w:t>
      </w:r>
      <w:r>
        <w:rPr>
          <w:rFonts w:hint="default" w:ascii="Times New Roman" w:hAnsi="Times New Roman" w:eastAsia="宋体" w:cs="Times New Roman"/>
          <w:color w:val="FF0000"/>
          <w:lang w:val="en-US" w:eastAsia="zh-CN"/>
        </w:rPr>
        <w:t>率测定</w:t>
      </w:r>
      <w:r>
        <w:rPr>
          <w:rFonts w:hint="eastAsia" w:ascii="Times New Roman" w:hAnsi="Times New Roman" w:eastAsia="宋体" w:cs="Times New Roman"/>
          <w:color w:val="FF0000"/>
          <w:lang w:val="en-US" w:eastAsia="zh-CN"/>
        </w:rPr>
        <w:t>试验方法（见6.6、6.7）；</w:t>
      </w:r>
    </w:p>
    <w:p>
      <w:pPr>
        <w:pStyle w:val="51"/>
        <w:numPr>
          <w:ilvl w:val="0"/>
          <w:numId w:val="11"/>
        </w:numPr>
        <w:ind w:firstLineChars="0"/>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更改了片状银粉</w:t>
      </w:r>
      <w:r>
        <w:rPr>
          <w:rFonts w:hint="default" w:ascii="Times New Roman" w:hAnsi="Times New Roman" w:eastAsia="宋体" w:cs="Times New Roman"/>
          <w:color w:val="FF0000"/>
          <w:lang w:val="en-US" w:eastAsia="zh-CN"/>
        </w:rPr>
        <w:t>检查和验收</w:t>
      </w:r>
      <w:r>
        <w:rPr>
          <w:rFonts w:hint="eastAsia" w:ascii="Times New Roman" w:hAnsi="Times New Roman" w:eastAsia="宋体" w:cs="Times New Roman"/>
          <w:color w:val="FF0000"/>
          <w:lang w:val="en-US" w:eastAsia="zh-CN"/>
        </w:rPr>
        <w:t>内容（见7.1）；</w:t>
      </w:r>
    </w:p>
    <w:p>
      <w:pPr>
        <w:pStyle w:val="51"/>
        <w:numPr>
          <w:ilvl w:val="0"/>
          <w:numId w:val="11"/>
        </w:numPr>
        <w:ind w:firstLineChars="0"/>
        <w:rPr>
          <w:rFonts w:hint="default" w:ascii="Times New Roman" w:hAnsi="Times New Roman" w:eastAsia="宋体" w:cs="Times New Roman"/>
          <w:color w:val="FF0000"/>
          <w:lang w:val="en-US" w:eastAsia="zh-CN"/>
        </w:rPr>
      </w:pPr>
      <w:r>
        <w:rPr>
          <w:rFonts w:hint="eastAsia" w:hAnsi="宋体"/>
          <w:color w:val="FF0000"/>
        </w:rPr>
        <w:t>增加了</w:t>
      </w:r>
      <w:r>
        <w:rPr>
          <w:rFonts w:hint="eastAsia" w:hAnsi="宋体"/>
          <w:color w:val="FF0000"/>
          <w:lang w:val="en-US" w:eastAsia="zh-CN"/>
        </w:rPr>
        <w:t>片状银粉</w:t>
      </w:r>
      <w:r>
        <w:rPr>
          <w:rFonts w:hint="eastAsia" w:hAnsi="宋体"/>
          <w:color w:val="FF0000"/>
        </w:rPr>
        <w:t>测试的取样和制样</w:t>
      </w:r>
      <w:r>
        <w:rPr>
          <w:rFonts w:hint="default" w:ascii="Times New Roman" w:hAnsi="Times New Roman" w:cs="Times New Roman"/>
          <w:color w:val="FF0000"/>
          <w:szCs w:val="21"/>
          <w:lang w:val="en-US" w:eastAsia="zh-CN"/>
        </w:rPr>
        <w:t>（见7.4）</w:t>
      </w:r>
      <w:r>
        <w:rPr>
          <w:rFonts w:hint="eastAsia" w:ascii="Times New Roman" w:cs="Times New Roman"/>
          <w:color w:val="FF0000"/>
          <w:szCs w:val="21"/>
          <w:lang w:val="en-US" w:eastAsia="zh-CN"/>
        </w:rPr>
        <w:t>；</w:t>
      </w:r>
    </w:p>
    <w:p>
      <w:pPr>
        <w:pStyle w:val="51"/>
        <w:numPr>
          <w:ilvl w:val="0"/>
          <w:numId w:val="11"/>
        </w:numPr>
        <w:ind w:firstLineChars="0"/>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更改</w:t>
      </w:r>
      <w:r>
        <w:rPr>
          <w:rFonts w:hint="default" w:ascii="Times New Roman" w:hAnsi="Times New Roman" w:cs="Times New Roman"/>
          <w:color w:val="FF0000"/>
          <w:szCs w:val="21"/>
          <w:lang w:val="en-US" w:eastAsia="zh-CN"/>
        </w:rPr>
        <w:t>了</w:t>
      </w:r>
      <w:r>
        <w:rPr>
          <w:rFonts w:hint="eastAsia" w:ascii="Times New Roman" w:cs="Times New Roman"/>
          <w:color w:val="FF0000"/>
          <w:szCs w:val="21"/>
          <w:lang w:val="en-US" w:eastAsia="zh-CN"/>
        </w:rPr>
        <w:t>“</w:t>
      </w:r>
      <w:r>
        <w:rPr>
          <w:rFonts w:hint="default" w:ascii="Times New Roman" w:hAnsi="Times New Roman" w:cs="Times New Roman"/>
          <w:color w:val="FF0000"/>
          <w:szCs w:val="21"/>
          <w:lang w:val="en-US" w:eastAsia="zh-CN"/>
        </w:rPr>
        <w:t>7.5　仲裁取样的方法</w:t>
      </w:r>
      <w:r>
        <w:rPr>
          <w:rFonts w:hint="eastAsia" w:ascii="Times New Roman" w:cs="Times New Roman"/>
          <w:color w:val="FF0000"/>
          <w:szCs w:val="21"/>
          <w:lang w:val="en-US" w:eastAsia="zh-CN"/>
        </w:rPr>
        <w:t>”</w:t>
      </w:r>
      <w:r>
        <w:rPr>
          <w:rFonts w:hint="default" w:ascii="Times New Roman" w:hAnsi="Times New Roman" w:cs="Times New Roman"/>
          <w:color w:val="FF0000"/>
          <w:szCs w:val="21"/>
          <w:lang w:val="en-US" w:eastAsia="zh-CN"/>
        </w:rPr>
        <w:t>（见7.5）</w:t>
      </w:r>
      <w:r>
        <w:rPr>
          <w:rFonts w:hint="eastAsia" w:ascii="Times New Roman" w:cs="Times New Roman"/>
          <w:color w:val="FF0000"/>
          <w:szCs w:val="21"/>
          <w:lang w:val="en-US" w:eastAsia="zh-CN"/>
        </w:rPr>
        <w:t>；</w:t>
      </w:r>
    </w:p>
    <w:p>
      <w:pPr>
        <w:pStyle w:val="51"/>
        <w:numPr>
          <w:ilvl w:val="0"/>
          <w:numId w:val="11"/>
        </w:numPr>
        <w:ind w:firstLineChars="0"/>
        <w:rPr>
          <w:rFonts w:hint="default" w:ascii="Times New Roman" w:hAnsi="Times New Roman" w:eastAsia="黑体" w:cs="Times New Roman"/>
          <w:color w:val="FF0000"/>
          <w:kern w:val="0"/>
          <w:szCs w:val="20"/>
        </w:rPr>
      </w:pPr>
      <w:r>
        <w:rPr>
          <w:rFonts w:hint="eastAsia" w:ascii="Times New Roman" w:hAnsi="Times New Roman" w:eastAsia="宋体" w:cs="Times New Roman"/>
          <w:color w:val="FF0000"/>
          <w:lang w:val="en-US" w:eastAsia="zh-CN"/>
        </w:rPr>
        <w:t>更改</w:t>
      </w:r>
      <w:r>
        <w:rPr>
          <w:rFonts w:hint="default" w:ascii="Times New Roman" w:hAnsi="Times New Roman" w:eastAsia="宋体" w:cs="Times New Roman"/>
          <w:color w:val="FF0000"/>
          <w:lang w:val="en-US" w:eastAsia="zh-CN"/>
        </w:rPr>
        <w:t>检验结果的判定（见7.</w:t>
      </w:r>
      <w:r>
        <w:rPr>
          <w:rFonts w:hint="eastAsia" w:ascii="Times New Roman" w:hAnsi="Times New Roman" w:eastAsia="宋体" w:cs="Times New Roman"/>
          <w:color w:val="FF0000"/>
          <w:lang w:val="en-US" w:eastAsia="zh-CN"/>
        </w:rPr>
        <w:t>6</w:t>
      </w:r>
      <w:r>
        <w:rPr>
          <w:rFonts w:hint="default" w:ascii="Times New Roman" w:hAnsi="Times New Roman" w:eastAsia="宋体" w:cs="Times New Roman"/>
          <w:color w:val="FF0000"/>
          <w:lang w:val="en-US" w:eastAsia="zh-CN"/>
        </w:rPr>
        <w:t>）；</w:t>
      </w:r>
    </w:p>
    <w:p>
      <w:pPr>
        <w:pStyle w:val="51"/>
        <w:numPr>
          <w:ilvl w:val="0"/>
          <w:numId w:val="11"/>
        </w:numPr>
        <w:ind w:firstLineChars="0"/>
        <w:rPr>
          <w:rFonts w:hint="default" w:ascii="Times New Roman" w:hAnsi="Times New Roman" w:eastAsia="黑体" w:cs="Times New Roman"/>
          <w:color w:val="FF0000"/>
          <w:kern w:val="0"/>
          <w:szCs w:val="20"/>
        </w:rPr>
      </w:pPr>
      <w:r>
        <w:rPr>
          <w:rFonts w:hint="eastAsia" w:ascii="Times New Roman" w:hAnsi="Times New Roman" w:eastAsia="宋体" w:cs="Times New Roman"/>
          <w:color w:val="FF0000"/>
          <w:lang w:val="en-US" w:eastAsia="zh-CN"/>
        </w:rPr>
        <w:t>更改</w:t>
      </w:r>
      <w:r>
        <w:rPr>
          <w:rFonts w:hint="default" w:ascii="Times New Roman" w:hAnsi="Times New Roman" w:eastAsia="宋体" w:cs="Times New Roman"/>
          <w:color w:val="FF0000"/>
          <w:kern w:val="0"/>
          <w:sz w:val="21"/>
          <w:szCs w:val="20"/>
          <w:lang w:val="en-US" w:eastAsia="zh-CN" w:bidi="ar-SA"/>
        </w:rPr>
        <w:t>了标志、包装、运输、贮存及随行文件</w:t>
      </w:r>
      <w:r>
        <w:rPr>
          <w:rFonts w:hint="eastAsia" w:ascii="Times New Roman" w:hAnsi="Times New Roman" w:eastAsia="宋体" w:cs="Times New Roman"/>
          <w:color w:val="FF0000"/>
          <w:kern w:val="0"/>
          <w:sz w:val="21"/>
          <w:szCs w:val="20"/>
          <w:lang w:val="en-US" w:eastAsia="zh-CN" w:bidi="ar-SA"/>
        </w:rPr>
        <w:t>内容</w:t>
      </w:r>
      <w:r>
        <w:rPr>
          <w:rFonts w:hint="default" w:ascii="Times New Roman" w:hAnsi="Times New Roman" w:eastAsia="宋体" w:cs="Times New Roman"/>
          <w:color w:val="FF0000"/>
          <w:lang w:val="en-US" w:eastAsia="zh-CN"/>
        </w:rPr>
        <w:t>（见8）</w:t>
      </w:r>
      <w:r>
        <w:rPr>
          <w:rFonts w:hint="eastAsia" w:ascii="Times New Roman" w:cs="Times New Roman"/>
          <w:color w:val="FF0000"/>
          <w:lang w:val="en-US" w:eastAsia="zh-CN"/>
        </w:rPr>
        <w:t>；</w:t>
      </w:r>
    </w:p>
    <w:p>
      <w:pPr>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请注意</w:t>
      </w:r>
      <w:bookmarkStart w:id="5" w:name="_GoBack"/>
      <w:bookmarkEnd w:id="5"/>
      <w:r>
        <w:rPr>
          <w:rFonts w:hint="default" w:ascii="Times New Roman" w:hAnsi="Times New Roman" w:cs="Times New Roman"/>
          <w:kern w:val="0"/>
          <w:szCs w:val="20"/>
        </w:rPr>
        <w:t>本文件的有些内容可能涉及专利。本文件的发布机构不承担识别专利的责任。</w:t>
      </w:r>
    </w:p>
    <w:p>
      <w:pPr>
        <w:ind w:firstLine="420" w:firstLineChars="200"/>
        <w:rPr>
          <w:rFonts w:hint="default" w:ascii="Times New Roman" w:hAnsi="Times New Roman" w:eastAsia="宋体" w:cs="Times New Roman"/>
          <w:color w:val="FF0000"/>
          <w:lang w:val="en-US" w:eastAsia="zh-CN"/>
        </w:rPr>
      </w:pPr>
      <w:bookmarkStart w:id="2" w:name="_Hlk174015574"/>
      <w:r>
        <w:rPr>
          <w:rFonts w:hint="default" w:ascii="Times New Roman" w:hAnsi="Times New Roman" w:cs="Times New Roman"/>
          <w:kern w:val="0"/>
          <w:szCs w:val="20"/>
        </w:rPr>
        <w:t>本文件由中国有色金属工业协会提出。</w:t>
      </w:r>
      <w:bookmarkEnd w:id="2"/>
    </w:p>
    <w:p>
      <w:pPr>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本文件由全国有色金属标准化技术委员会（SAC/TC243）归口。</w:t>
      </w:r>
    </w:p>
    <w:p>
      <w:pPr>
        <w:ind w:left="420" w:leftChars="200" w:firstLine="0" w:firstLineChars="0"/>
        <w:rPr>
          <w:rFonts w:hint="default" w:ascii="Times New Roman" w:hAnsi="Times New Roman" w:cs="Times New Roman"/>
          <w:kern w:val="0"/>
          <w:szCs w:val="20"/>
        </w:rPr>
      </w:pPr>
      <w:r>
        <w:rPr>
          <w:rFonts w:hint="default" w:ascii="Times New Roman" w:hAnsi="Times New Roman" w:cs="Times New Roman"/>
          <w:kern w:val="0"/>
          <w:szCs w:val="20"/>
        </w:rPr>
        <w:t>本文件起草单位：贵研电子材料（云南）有限公司、云南贵金属新材料控股集团股份有限公司、有色金属技术经济研究院有限责任公司、云南贵金属实验室有限公司</w:t>
      </w:r>
      <w:r>
        <w:rPr>
          <w:rFonts w:hint="eastAsia" w:ascii="Times New Roman" w:hAnsi="Times New Roman" w:eastAsia="宋体" w:cs="Times New Roman"/>
          <w:kern w:val="0"/>
          <w:szCs w:val="20"/>
          <w:lang w:eastAsia="zh-CN"/>
        </w:rPr>
        <w:t>、</w:t>
      </w:r>
      <w:r>
        <w:rPr>
          <w:rFonts w:hint="default" w:ascii="Times New Roman" w:hAnsi="Times New Roman" w:eastAsia="宋体" w:cs="Times New Roman"/>
          <w:kern w:val="0"/>
          <w:szCs w:val="20"/>
          <w:lang w:val="en-US" w:eastAsia="zh-CN"/>
        </w:rPr>
        <w:t>中国船舶重工集团第712研究所</w:t>
      </w:r>
      <w:r>
        <w:rPr>
          <w:rFonts w:hint="eastAsia" w:ascii="Times New Roman" w:hAnsi="Times New Roman" w:eastAsia="宋体" w:cs="Times New Roman"/>
          <w:kern w:val="0"/>
          <w:szCs w:val="20"/>
          <w:lang w:val="en-US" w:eastAsia="zh-CN"/>
        </w:rPr>
        <w:t>、</w:t>
      </w:r>
      <w:r>
        <w:rPr>
          <w:rFonts w:hint="eastAsia" w:ascii="Times New Roman" w:hAnsi="Times New Roman" w:eastAsia="宋体" w:cs="Times New Roman"/>
          <w:kern w:val="0"/>
          <w:szCs w:val="20"/>
          <w:lang w:eastAsia="zh-CN"/>
        </w:rPr>
        <w:t>有研亿金新材料有限公司、中船黄冈贵金属有限公司、</w:t>
      </w:r>
      <w:r>
        <w:rPr>
          <w:rFonts w:hint="default" w:ascii="Times New Roman" w:hAnsi="Times New Roman" w:eastAsia="宋体" w:cs="Times New Roman"/>
          <w:kern w:val="0"/>
          <w:szCs w:val="20"/>
        </w:rPr>
        <w:t>西北有色金属研究院、山东有研国晶辉新材料有限公司</w:t>
      </w:r>
      <w:r>
        <w:rPr>
          <w:rFonts w:hint="eastAsia" w:ascii="Times New Roman" w:hAnsi="Times New Roman" w:eastAsia="宋体" w:cs="Times New Roman"/>
          <w:kern w:val="0"/>
          <w:szCs w:val="20"/>
          <w:lang w:eastAsia="zh-CN"/>
        </w:rPr>
        <w:t>、宁夏中色新材料有限公司、</w:t>
      </w:r>
      <w:r>
        <w:rPr>
          <w:rFonts w:hint="default" w:ascii="Times New Roman" w:hAnsi="Times New Roman" w:eastAsia="宋体" w:cs="Times New Roman"/>
          <w:kern w:val="0"/>
          <w:szCs w:val="20"/>
        </w:rPr>
        <w:t>西安宏星电子浆料科技有</w:t>
      </w:r>
      <w:r>
        <w:rPr>
          <w:rFonts w:hint="default" w:ascii="Times New Roman" w:hAnsi="Times New Roman" w:cs="Times New Roman"/>
          <w:kern w:val="0"/>
          <w:szCs w:val="20"/>
        </w:rPr>
        <w:t>限责任公司</w:t>
      </w:r>
      <w:r>
        <w:rPr>
          <w:rFonts w:hint="eastAsia" w:cs="Times New Roman"/>
          <w:kern w:val="0"/>
          <w:szCs w:val="20"/>
          <w:lang w:eastAsia="zh-CN"/>
        </w:rPr>
        <w:t>、东方电气洁能科技成都有限公司、东方电气精细电子材料（德阳）有限公司</w:t>
      </w:r>
      <w:r>
        <w:rPr>
          <w:rFonts w:hint="default" w:ascii="Times New Roman" w:hAnsi="Times New Roman" w:cs="Times New Roman"/>
          <w:kern w:val="0"/>
          <w:szCs w:val="20"/>
        </w:rPr>
        <w:t>。</w:t>
      </w:r>
    </w:p>
    <w:p>
      <w:pPr>
        <w:ind w:left="420" w:leftChars="200" w:firstLine="0" w:firstLineChars="0"/>
        <w:rPr>
          <w:rFonts w:hint="default" w:ascii="Times New Roman" w:hAnsi="Times New Roman" w:cs="Times New Roman"/>
          <w:color w:val="FF0000"/>
          <w:szCs w:val="21"/>
        </w:rPr>
      </w:pPr>
      <w:r>
        <w:rPr>
          <w:rFonts w:hint="default" w:ascii="Times New Roman" w:hAnsi="Times New Roman" w:cs="Times New Roman"/>
        </w:rPr>
        <w:t>本</w:t>
      </w:r>
      <w:r>
        <w:rPr>
          <w:rFonts w:hint="default" w:ascii="Times New Roman" w:hAnsi="Times New Roman" w:cs="Times New Roman"/>
          <w:lang w:val="en-US" w:eastAsia="zh-CN"/>
        </w:rPr>
        <w:t>文件</w:t>
      </w:r>
      <w:r>
        <w:rPr>
          <w:rFonts w:hint="default" w:ascii="Times New Roman" w:hAnsi="Times New Roman" w:cs="Times New Roman"/>
        </w:rPr>
        <w:t>主要起草人：李燕华、黄富春、</w:t>
      </w:r>
      <w:r>
        <w:rPr>
          <w:rFonts w:hint="default" w:ascii="Times New Roman" w:hAnsi="Times New Roman" w:cs="Times New Roman"/>
          <w:lang w:val="en-US" w:eastAsia="zh-CN"/>
        </w:rPr>
        <w:t>李俊鹏、</w:t>
      </w:r>
      <w:r>
        <w:rPr>
          <w:rFonts w:hint="default" w:ascii="Times New Roman" w:hAnsi="Times New Roman" w:cs="Times New Roman"/>
        </w:rPr>
        <w:t>姚远、李晨昊、</w:t>
      </w:r>
      <w:r>
        <w:rPr>
          <w:rFonts w:hint="eastAsia" w:cs="Times New Roman"/>
          <w:lang w:val="en-US" w:eastAsia="zh-CN"/>
        </w:rPr>
        <w:t>幸七四、</w:t>
      </w:r>
      <w:r>
        <w:rPr>
          <w:rFonts w:hint="default" w:ascii="Times New Roman" w:hAnsi="Times New Roman" w:cs="Times New Roman"/>
        </w:rPr>
        <w:t>张晓杰、李玮、</w:t>
      </w:r>
      <w:r>
        <w:rPr>
          <w:rFonts w:hint="eastAsia" w:cs="Times New Roman"/>
          <w:lang w:val="en-US" w:eastAsia="zh-CN"/>
        </w:rPr>
        <w:t>罗慧、杨博文</w:t>
      </w:r>
      <w:r>
        <w:rPr>
          <w:rFonts w:hint="default" w:ascii="Times New Roman" w:hAnsi="Times New Roman" w:cs="Times New Roman"/>
        </w:rPr>
        <w:t>、</w:t>
      </w:r>
      <w:r>
        <w:rPr>
          <w:rFonts w:hint="eastAsia" w:cs="Times New Roman"/>
          <w:lang w:val="en-US" w:eastAsia="zh-CN"/>
        </w:rPr>
        <w:t>王珂</w:t>
      </w:r>
      <w:r>
        <w:rPr>
          <w:rFonts w:hint="default" w:ascii="Times New Roman" w:hAnsi="Times New Roman" w:cs="Times New Roman"/>
        </w:rPr>
        <w:t>、</w:t>
      </w:r>
      <w:r>
        <w:rPr>
          <w:rFonts w:hint="eastAsia" w:cs="Times New Roman"/>
          <w:lang w:val="en-US" w:eastAsia="zh-CN"/>
        </w:rPr>
        <w:t>梁诗宇</w:t>
      </w:r>
      <w:r>
        <w:rPr>
          <w:rFonts w:hint="default" w:ascii="Times New Roman" w:hAnsi="Times New Roman" w:cs="Times New Roman"/>
        </w:rPr>
        <w:t>、向磊、朱武勋、莫建国、</w:t>
      </w:r>
      <w:r>
        <w:rPr>
          <w:rFonts w:hint="eastAsia" w:cs="Times New Roman"/>
          <w:lang w:val="en-US" w:eastAsia="zh-CN"/>
        </w:rPr>
        <w:t>罗云、</w:t>
      </w:r>
      <w:r>
        <w:rPr>
          <w:rFonts w:hint="default" w:ascii="Times New Roman" w:hAnsi="Times New Roman" w:cs="Times New Roman"/>
        </w:rPr>
        <w:t>刘继松、李文琳</w:t>
      </w:r>
      <w:r>
        <w:rPr>
          <w:rFonts w:hint="eastAsia" w:cs="Times New Roman"/>
          <w:lang w:eastAsia="zh-CN"/>
        </w:rPr>
        <w:t>、刘萍、苏绍晶</w:t>
      </w:r>
      <w:r>
        <w:rPr>
          <w:rFonts w:hint="default" w:ascii="Times New Roman" w:hAnsi="Times New Roman" w:cs="Times New Roman"/>
        </w:rPr>
        <w:t>。</w:t>
      </w:r>
    </w:p>
    <w:p>
      <w:pPr>
        <w:ind w:firstLine="420" w:firstLineChars="200"/>
        <w:rPr>
          <w:rFonts w:hint="default" w:ascii="Times New Roman" w:hAnsi="Times New Roman" w:cs="Times New Roman"/>
        </w:rPr>
      </w:pPr>
      <w:r>
        <w:rPr>
          <w:rFonts w:hint="default" w:ascii="Times New Roman" w:hAnsi="Times New Roman" w:cs="Times New Roman"/>
        </w:rPr>
        <w:t>本</w:t>
      </w:r>
      <w:r>
        <w:rPr>
          <w:rFonts w:hint="default" w:ascii="Times New Roman" w:hAnsi="Times New Roman" w:cs="Times New Roman"/>
          <w:lang w:val="en-US" w:eastAsia="zh-CN"/>
        </w:rPr>
        <w:t>文件</w:t>
      </w:r>
      <w:r>
        <w:rPr>
          <w:rFonts w:hint="default" w:ascii="Times New Roman" w:hAnsi="Times New Roman" w:cs="Times New Roman"/>
        </w:rPr>
        <w:t>及所代替或废止</w:t>
      </w:r>
      <w:r>
        <w:rPr>
          <w:rFonts w:hint="default" w:ascii="Times New Roman" w:hAnsi="Times New Roman" w:cs="Times New Roman"/>
          <w:lang w:eastAsia="zh-CN"/>
        </w:rPr>
        <w:t>的</w:t>
      </w:r>
      <w:r>
        <w:rPr>
          <w:rFonts w:hint="default" w:ascii="Times New Roman" w:hAnsi="Times New Roman" w:cs="Times New Roman"/>
          <w:lang w:val="en-US" w:eastAsia="zh-CN"/>
        </w:rPr>
        <w:t>文件</w:t>
      </w:r>
      <w:r>
        <w:rPr>
          <w:rFonts w:hint="default" w:ascii="Times New Roman" w:hAnsi="Times New Roman" w:cs="Times New Roman"/>
        </w:rPr>
        <w:t>的历次版本发布情况为：</w:t>
      </w:r>
    </w:p>
    <w:p>
      <w:pPr>
        <w:ind w:firstLine="420" w:firstLineChars="200"/>
        <w:rPr>
          <w:rFonts w:hint="default" w:ascii="Times New Roman" w:hAnsi="Times New Roman" w:cs="Times New Roman"/>
          <w:color w:val="FF0000"/>
        </w:rPr>
      </w:pPr>
      <w:r>
        <w:rPr>
          <w:rFonts w:hint="default" w:ascii="Times New Roman" w:hAnsi="Times New Roman" w:cs="Times New Roman"/>
          <w:color w:val="FF0000"/>
          <w:szCs w:val="21"/>
        </w:rPr>
        <w:t>——</w:t>
      </w:r>
      <w:r>
        <w:rPr>
          <w:rFonts w:hint="default" w:ascii="Times New Roman" w:hAnsi="Times New Roman" w:cs="Times New Roman"/>
          <w:color w:val="FF0000"/>
        </w:rPr>
        <w:t>1988年首次发布为GB/T</w:t>
      </w:r>
      <w:r>
        <w:rPr>
          <w:rFonts w:hint="eastAsia" w:cs="Times New Roman"/>
          <w:color w:val="FF0000"/>
          <w:lang w:val="en-US" w:eastAsia="zh-CN"/>
        </w:rPr>
        <w:t xml:space="preserve"> </w:t>
      </w:r>
      <w:r>
        <w:rPr>
          <w:rFonts w:hint="default" w:ascii="Times New Roman" w:hAnsi="Times New Roman" w:cs="Times New Roman"/>
          <w:color w:val="FF0000"/>
        </w:rPr>
        <w:t>177</w:t>
      </w:r>
      <w:r>
        <w:rPr>
          <w:rFonts w:hint="default" w:ascii="Times New Roman" w:hAnsi="Times New Roman" w:cs="Times New Roman"/>
          <w:color w:val="FF0000"/>
          <w:lang w:val="en-US" w:eastAsia="zh-CN"/>
        </w:rPr>
        <w:t>3</w:t>
      </w:r>
      <w:r>
        <w:rPr>
          <w:rFonts w:hint="default" w:ascii="Times New Roman" w:hAnsi="Times New Roman" w:cs="Times New Roman"/>
          <w:color w:val="FF0000"/>
        </w:rPr>
        <w:t>-1988《片状银粉》、1995年第一次修订、200</w:t>
      </w:r>
      <w:r>
        <w:rPr>
          <w:rFonts w:hint="default" w:ascii="Times New Roman" w:hAnsi="Times New Roman" w:cs="Times New Roman"/>
          <w:color w:val="FF0000"/>
          <w:lang w:val="en-US" w:eastAsia="zh-CN"/>
        </w:rPr>
        <w:t>8</w:t>
      </w:r>
      <w:r>
        <w:rPr>
          <w:rFonts w:hint="default" w:ascii="Times New Roman" w:hAnsi="Times New Roman" w:cs="Times New Roman"/>
          <w:color w:val="FF0000"/>
        </w:rPr>
        <w:t>年第二次修订；</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FF0000"/>
        </w:rPr>
        <w:t>——本次为第三次修订。</w:t>
      </w:r>
    </w:p>
    <w:bookmarkEnd w:id="1"/>
    <w:p>
      <w:pPr>
        <w:pStyle w:val="83"/>
        <w:jc w:val="both"/>
        <w:rPr>
          <w:rFonts w:hint="default" w:ascii="Times New Roman" w:hAnsi="Times New Roman" w:cs="Times New Roman"/>
        </w:rPr>
      </w:pPr>
      <w:bookmarkStart w:id="3" w:name="SectionMark4"/>
    </w:p>
    <w:p>
      <w:pPr>
        <w:pStyle w:val="83"/>
        <w:rPr>
          <w:rFonts w:hint="default" w:ascii="Times New Roman" w:hAnsi="Times New Roman" w:cs="Times New Roman"/>
        </w:rPr>
      </w:pPr>
      <w:r>
        <w:rPr>
          <w:rFonts w:hint="default" w:ascii="Times New Roman" w:hAnsi="Times New Roman" w:cs="Times New Roman"/>
        </w:rPr>
        <w:t>片状银粉</w:t>
      </w:r>
    </w:p>
    <w:p>
      <w:pPr>
        <w:pStyle w:val="53"/>
        <w:numPr>
          <w:ilvl w:val="1"/>
          <w:numId w:val="0"/>
        </w:numPr>
        <w:spacing w:before="156" w:after="156"/>
        <w:ind w:left="0" w:leftChars="0" w:firstLine="0" w:firstLineChars="0"/>
        <w:rPr>
          <w:rFonts w:hint="default" w:ascii="Times New Roman" w:hAnsi="Times New Roman" w:cs="Times New Roman"/>
        </w:rPr>
      </w:pPr>
      <w:r>
        <w:rPr>
          <w:rFonts w:hint="default" w:ascii="Times New Roman" w:hAnsi="Times New Roman" w:eastAsia="黑体" w:cs="Times New Roman"/>
          <w:b w:val="0"/>
          <w:i w:val="0"/>
          <w:sz w:val="21"/>
          <w:lang w:val="en-US" w:eastAsia="zh-CN" w:bidi="ar-SA"/>
        </w:rPr>
        <w:t>1　</w:t>
      </w:r>
      <w:r>
        <w:rPr>
          <w:rFonts w:hint="default" w:ascii="Times New Roman" w:hAnsi="Times New Roman" w:cs="Times New Roman"/>
        </w:rPr>
        <w:t>范围</w:t>
      </w:r>
    </w:p>
    <w:p>
      <w:pPr>
        <w:ind w:firstLine="359" w:firstLineChars="171"/>
        <w:rPr>
          <w:rFonts w:hint="default" w:ascii="Times New Roman" w:hAnsi="Times New Roman" w:cs="Times New Roman"/>
          <w:sz w:val="18"/>
          <w:szCs w:val="18"/>
        </w:rPr>
      </w:pPr>
      <w:r>
        <w:rPr>
          <w:rFonts w:hint="default" w:ascii="Times New Roman" w:hAnsi="Times New Roman" w:cs="Times New Roman"/>
          <w:szCs w:val="21"/>
        </w:rPr>
        <w:t>本</w:t>
      </w:r>
      <w:r>
        <w:rPr>
          <w:rFonts w:hint="default" w:ascii="Times New Roman" w:hAnsi="Times New Roman" w:cs="Times New Roman"/>
          <w:szCs w:val="21"/>
          <w:lang w:val="en-US" w:eastAsia="zh-CN"/>
        </w:rPr>
        <w:t>文件</w:t>
      </w:r>
      <w:r>
        <w:rPr>
          <w:rFonts w:hint="default" w:ascii="Times New Roman" w:hAnsi="Times New Roman" w:cs="Times New Roman"/>
          <w:szCs w:val="21"/>
        </w:rPr>
        <w:t>规定</w:t>
      </w:r>
      <w:r>
        <w:rPr>
          <w:rFonts w:hint="default" w:ascii="Times New Roman" w:hAnsi="Times New Roman" w:cs="Times New Roman"/>
          <w:szCs w:val="21"/>
          <w:lang w:eastAsia="zh-CN"/>
        </w:rPr>
        <w:t>了</w:t>
      </w:r>
      <w:r>
        <w:rPr>
          <w:rFonts w:hint="default" w:ascii="Times New Roman" w:hAnsi="Times New Roman" w:cs="Times New Roman"/>
          <w:szCs w:val="21"/>
        </w:rPr>
        <w:t>片状银粉的</w:t>
      </w:r>
      <w:r>
        <w:rPr>
          <w:rFonts w:hint="default" w:ascii="Times New Roman" w:hAnsi="Times New Roman" w:cs="Times New Roman"/>
          <w:color w:val="000000" w:themeColor="text1"/>
          <w:szCs w:val="21"/>
          <w14:textFill>
            <w14:solidFill>
              <w14:schemeClr w14:val="tx1"/>
            </w14:solidFill>
          </w14:textFill>
        </w:rPr>
        <w:t>分类和标记、技术要求、</w:t>
      </w:r>
      <w:r>
        <w:rPr>
          <w:rFonts w:hint="default" w:ascii="Times New Roman" w:hAnsi="Times New Roman" w:cs="Times New Roman"/>
          <w:szCs w:val="21"/>
        </w:rPr>
        <w:t>试验方法、检验规则、标志、包装、运输、贮存及随性文件和订货单内容。</w:t>
      </w:r>
    </w:p>
    <w:p>
      <w:pPr>
        <w:ind w:firstLine="359" w:firstLineChars="171"/>
        <w:rPr>
          <w:rFonts w:hint="default" w:ascii="Times New Roman" w:hAnsi="Times New Roman" w:cs="Times New Roman"/>
        </w:rPr>
      </w:pPr>
      <w:r>
        <w:rPr>
          <w:rFonts w:hint="default" w:ascii="Times New Roman" w:hAnsi="Times New Roman" w:cs="Times New Roman"/>
        </w:rPr>
        <w:t>本</w:t>
      </w:r>
      <w:r>
        <w:rPr>
          <w:rFonts w:hint="default" w:ascii="Times New Roman" w:hAnsi="Times New Roman" w:cs="Times New Roman"/>
          <w:lang w:val="en-US" w:eastAsia="zh-CN"/>
        </w:rPr>
        <w:t>文件</w:t>
      </w:r>
      <w:r>
        <w:rPr>
          <w:rFonts w:hint="default" w:ascii="Times New Roman" w:hAnsi="Times New Roman" w:cs="Times New Roman"/>
        </w:rPr>
        <w:t>适用于电子浆料用片状银粉。</w:t>
      </w:r>
    </w:p>
    <w:p>
      <w:pPr>
        <w:pStyle w:val="53"/>
        <w:numPr>
          <w:ilvl w:val="1"/>
          <w:numId w:val="0"/>
        </w:numPr>
        <w:spacing w:before="156" w:after="156"/>
        <w:ind w:left="0" w:leftChars="0" w:firstLine="0" w:firstLineChars="0"/>
        <w:rPr>
          <w:rFonts w:hint="default" w:ascii="Times New Roman" w:hAnsi="Times New Roman" w:cs="Times New Roman"/>
        </w:rPr>
      </w:pPr>
      <w:r>
        <w:rPr>
          <w:rFonts w:hint="default" w:ascii="Times New Roman" w:hAnsi="Times New Roman" w:eastAsia="黑体" w:cs="Times New Roman"/>
          <w:b w:val="0"/>
          <w:i w:val="0"/>
          <w:sz w:val="21"/>
          <w:lang w:val="en-US" w:eastAsia="zh-CN" w:bidi="ar-SA"/>
        </w:rPr>
        <w:t>2　</w:t>
      </w:r>
      <w:r>
        <w:rPr>
          <w:rFonts w:hint="default" w:ascii="Times New Roman" w:hAnsi="Times New Roman" w:cs="Times New Roman"/>
        </w:rPr>
        <w:t>规范性引用文件</w:t>
      </w:r>
    </w:p>
    <w:p>
      <w:pPr>
        <w:ind w:firstLine="397"/>
        <w:rPr>
          <w:rFonts w:hint="default" w:ascii="Times New Roman" w:hAnsi="Times New Roman" w:cs="Times New Roman"/>
          <w:color w:val="FF0000"/>
        </w:rPr>
      </w:pPr>
      <w:r>
        <w:rPr>
          <w:rFonts w:hint="default" w:ascii="Times New Roman" w:hAnsi="Times New Roman" w:cs="Times New Roman"/>
          <w:color w:val="FF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1"/>
        <w:ind w:firstLine="420"/>
        <w:rPr>
          <w:rFonts w:hint="default" w:ascii="Times New Roman" w:hAnsi="Times New Roman" w:cs="Times New Roman"/>
          <w:color w:val="FF0000"/>
          <w:lang w:val="en-US" w:eastAsia="zh-CN"/>
        </w:rPr>
      </w:pPr>
      <w:r>
        <w:rPr>
          <w:rFonts w:hint="default" w:ascii="Times New Roman" w:hAnsi="Times New Roman" w:cs="Times New Roman"/>
          <w:color w:val="FF0000"/>
          <w:lang w:val="en-US" w:eastAsia="zh-CN"/>
        </w:rPr>
        <w:t>GB/T 191  包装储运图示标志</w:t>
      </w:r>
    </w:p>
    <w:p>
      <w:pPr>
        <w:pStyle w:val="53"/>
        <w:numPr>
          <w:ilvl w:val="0"/>
          <w:numId w:val="0"/>
        </w:numPr>
        <w:spacing w:before="0" w:beforeLines="0" w:after="0" w:afterLines="0"/>
        <w:ind w:firstLine="420" w:firstLineChars="200"/>
        <w:outlineLvl w:val="9"/>
        <w:rPr>
          <w:rFonts w:hint="default" w:ascii="Times New Roman" w:hAnsi="Times New Roman" w:cs="Times New Roman"/>
          <w:color w:val="FF0000"/>
          <w:lang w:val="en-US" w:eastAsia="zh-CN"/>
        </w:rPr>
      </w:pPr>
      <w:r>
        <w:rPr>
          <w:rFonts w:hint="eastAsia" w:ascii="Times New Roman" w:hAnsi="Times New Roman" w:eastAsia="宋体" w:cs="Times New Roman"/>
          <w:color w:val="FF0000"/>
          <w:sz w:val="21"/>
          <w:lang w:val="en-US" w:eastAsia="zh-CN" w:bidi="ar-SA"/>
        </w:rPr>
        <w:t>GB/T 14</w:t>
      </w:r>
      <w:r>
        <w:rPr>
          <w:rFonts w:hint="default" w:ascii="Times New Roman" w:hAnsi="Times New Roman" w:eastAsia="宋体" w:cs="Times New Roman"/>
          <w:color w:val="FF0000"/>
          <w:sz w:val="21"/>
          <w:lang w:val="en-US" w:eastAsia="zh-CN" w:bidi="ar-SA"/>
        </w:rPr>
        <w:t>20</w:t>
      </w:r>
      <w:r>
        <w:rPr>
          <w:rFonts w:hint="eastAsia" w:ascii="Times New Roman" w:hAnsi="Times New Roman" w:eastAsia="宋体" w:cs="Times New Roman"/>
          <w:color w:val="FF0000"/>
          <w:sz w:val="21"/>
          <w:lang w:val="en-US" w:eastAsia="zh-CN" w:bidi="ar-SA"/>
        </w:rPr>
        <w:t>—20</w:t>
      </w:r>
      <w:r>
        <w:rPr>
          <w:rFonts w:hint="default" w:ascii="Times New Roman" w:hAnsi="Times New Roman" w:eastAsia="宋体" w:cs="Times New Roman"/>
          <w:color w:val="FF0000"/>
          <w:sz w:val="21"/>
          <w:lang w:val="en-US" w:eastAsia="zh-CN" w:bidi="ar-SA"/>
        </w:rPr>
        <w:t>15</w:t>
      </w:r>
      <w:r>
        <w:rPr>
          <w:rFonts w:hint="eastAsia" w:ascii="Times New Roman" w:hAnsi="Times New Roman" w:eastAsia="宋体" w:cs="Times New Roman"/>
          <w:color w:val="FF0000"/>
          <w:sz w:val="21"/>
          <w:lang w:val="en-US" w:eastAsia="zh-CN" w:bidi="ar-SA"/>
        </w:rPr>
        <w:t xml:space="preserve"> </w:t>
      </w:r>
      <w:r>
        <w:rPr>
          <w:rFonts w:hint="default" w:ascii="Times New Roman" w:hAnsi="Times New Roman" w:eastAsia="宋体" w:cs="Times New Roman"/>
          <w:color w:val="FF0000"/>
          <w:sz w:val="21"/>
          <w:lang w:val="en-US" w:eastAsia="zh-CN" w:bidi="ar-SA"/>
        </w:rPr>
        <w:t xml:space="preserve"> </w:t>
      </w:r>
      <w:r>
        <w:rPr>
          <w:rFonts w:hint="eastAsia" w:ascii="宋体" w:hAnsi="宋体" w:eastAsia="宋体"/>
          <w:color w:val="FF0000"/>
          <w:kern w:val="2"/>
          <w:szCs w:val="24"/>
        </w:rPr>
        <w:t>海绵钯</w:t>
      </w:r>
    </w:p>
    <w:p>
      <w:pPr>
        <w:pStyle w:val="51"/>
        <w:ind w:firstLine="420"/>
        <w:rPr>
          <w:rFonts w:hint="default" w:ascii="Times New Roman" w:hAnsi="Times New Roman" w:cs="Times New Roman"/>
          <w:color w:val="auto"/>
        </w:rPr>
      </w:pPr>
      <w:r>
        <w:rPr>
          <w:rFonts w:hint="default" w:ascii="Times New Roman" w:hAnsi="Times New Roman" w:cs="Times New Roman"/>
          <w:color w:val="auto"/>
        </w:rPr>
        <w:t>GB/T 147</w:t>
      </w:r>
      <w:r>
        <w:rPr>
          <w:rFonts w:hint="default" w:ascii="Times New Roman" w:hAnsi="Times New Roman" w:cs="Times New Roman"/>
          <w:color w:val="auto"/>
          <w:lang w:val="en-US" w:eastAsia="zh-CN"/>
        </w:rPr>
        <w:t>9</w:t>
      </w:r>
      <w:r>
        <w:rPr>
          <w:rFonts w:hint="default" w:ascii="Times New Roman" w:hAnsi="Times New Roman" w:cs="Times New Roman"/>
          <w:color w:val="auto"/>
        </w:rPr>
        <w:t xml:space="preserve">  金属粉末松装密度的测定</w:t>
      </w:r>
    </w:p>
    <w:p>
      <w:pPr>
        <w:pStyle w:val="51"/>
        <w:ind w:firstLine="420"/>
        <w:rPr>
          <w:rFonts w:hint="default" w:ascii="Times New Roman" w:hAnsi="Times New Roman" w:cs="Times New Roman"/>
          <w:color w:val="auto"/>
        </w:rPr>
      </w:pPr>
      <w:r>
        <w:rPr>
          <w:rFonts w:hint="default" w:ascii="Times New Roman" w:hAnsi="Times New Roman" w:cs="Times New Roman"/>
          <w:color w:val="auto"/>
        </w:rPr>
        <w:t>GB/T 1774  超细银粉</w:t>
      </w:r>
    </w:p>
    <w:p>
      <w:pPr>
        <w:pStyle w:val="51"/>
        <w:ind w:firstLine="420"/>
        <w:rPr>
          <w:rFonts w:hint="default" w:ascii="Times New Roman" w:hAnsi="Times New Roman" w:cs="Times New Roman"/>
          <w:color w:val="auto"/>
        </w:rPr>
      </w:pPr>
      <w:r>
        <w:rPr>
          <w:rFonts w:hint="default" w:ascii="Times New Roman" w:hAnsi="Times New Roman" w:cs="Times New Roman"/>
          <w:color w:val="FF0000"/>
        </w:rPr>
        <w:t>GB/T 4309</w:t>
      </w:r>
      <w:r>
        <w:rPr>
          <w:rFonts w:hint="default" w:ascii="Times New Roman" w:hAnsi="Times New Roman" w:cs="Times New Roman"/>
          <w:color w:val="FF0000"/>
          <w:lang w:val="en-US" w:eastAsia="zh-CN"/>
        </w:rPr>
        <w:t xml:space="preserve">  粉末冶金材料分类和牌号表示方法</w:t>
      </w:r>
    </w:p>
    <w:p>
      <w:pPr>
        <w:pStyle w:val="51"/>
        <w:ind w:firstLine="420"/>
        <w:rPr>
          <w:rFonts w:hint="default" w:ascii="Times New Roman" w:hAnsi="Times New Roman" w:cs="Times New Roman"/>
          <w:color w:val="auto"/>
        </w:rPr>
      </w:pPr>
      <w:r>
        <w:rPr>
          <w:rFonts w:hint="default" w:ascii="Times New Roman" w:hAnsi="Times New Roman" w:cs="Times New Roman"/>
          <w:color w:val="auto"/>
        </w:rPr>
        <w:t>GB/T 5162  金属粉末  振实密度的测定</w:t>
      </w:r>
    </w:p>
    <w:p>
      <w:pPr>
        <w:pStyle w:val="51"/>
        <w:ind w:firstLine="420"/>
        <w:rPr>
          <w:rFonts w:hint="default" w:ascii="Times New Roman" w:hAnsi="Times New Roman" w:cs="Times New Roman"/>
          <w:color w:val="FF0000"/>
          <w:lang w:val="en-US" w:eastAsia="zh-CN"/>
        </w:rPr>
      </w:pPr>
      <w:r>
        <w:rPr>
          <w:rFonts w:hint="default" w:ascii="Times New Roman" w:hAnsi="Times New Roman" w:cs="Times New Roman"/>
          <w:color w:val="FF0000"/>
        </w:rPr>
        <w:t>GB/T 8170</w:t>
      </w:r>
      <w:r>
        <w:rPr>
          <w:rFonts w:hint="default" w:ascii="Times New Roman" w:hAnsi="Times New Roman" w:cs="Times New Roman"/>
          <w:color w:val="FF0000"/>
          <w:lang w:val="en-US" w:eastAsia="zh-CN"/>
        </w:rPr>
        <w:t xml:space="preserve">  数值修约规则与极限数值的表示和判定</w:t>
      </w:r>
    </w:p>
    <w:p>
      <w:pPr>
        <w:pStyle w:val="51"/>
        <w:ind w:firstLine="420"/>
        <w:rPr>
          <w:rFonts w:hint="default" w:ascii="Times New Roman" w:hAnsi="Times New Roman" w:cs="Times New Roman"/>
          <w:color w:val="FF0000"/>
          <w:lang w:val="en-US" w:eastAsia="zh-CN"/>
        </w:rPr>
      </w:pPr>
      <w:r>
        <w:rPr>
          <w:rFonts w:hint="default" w:ascii="Times New Roman" w:hAnsi="Times New Roman" w:cs="Times New Roman"/>
          <w:color w:val="FF0000"/>
          <w:lang w:val="en-US" w:eastAsia="zh-CN"/>
        </w:rPr>
        <w:t>GB/T 13390</w:t>
      </w:r>
      <w:r>
        <w:rPr>
          <w:rFonts w:hint="eastAsia" w:ascii="Times New Roman" w:cs="Times New Roman"/>
          <w:color w:val="FF0000"/>
          <w:lang w:val="en-US" w:eastAsia="zh-CN"/>
        </w:rPr>
        <w:t xml:space="preserve">  </w:t>
      </w:r>
      <w:r>
        <w:rPr>
          <w:rFonts w:hint="default" w:ascii="Times New Roman" w:hAnsi="Times New Roman" w:cs="Times New Roman"/>
          <w:color w:val="FF0000"/>
          <w:lang w:val="en-US" w:eastAsia="zh-CN"/>
        </w:rPr>
        <w:t>金属粉末比表面积的测定</w:t>
      </w:r>
      <w:r>
        <w:rPr>
          <w:rFonts w:hint="eastAsia" w:ascii="Times New Roman" w:cs="Times New Roman"/>
          <w:color w:val="FF0000"/>
          <w:lang w:val="en-US" w:eastAsia="zh-CN"/>
        </w:rPr>
        <w:t xml:space="preserve"> </w:t>
      </w:r>
      <w:r>
        <w:rPr>
          <w:rFonts w:hint="default" w:ascii="Times New Roman" w:hAnsi="Times New Roman" w:cs="Times New Roman"/>
          <w:color w:val="FF0000"/>
          <w:lang w:val="en-US" w:eastAsia="zh-CN"/>
        </w:rPr>
        <w:t>氮吸附法</w:t>
      </w:r>
    </w:p>
    <w:p>
      <w:pPr>
        <w:pStyle w:val="51"/>
        <w:ind w:firstLine="420"/>
        <w:rPr>
          <w:rFonts w:hint="default" w:ascii="Times New Roman" w:hAnsi="Times New Roman" w:cs="Times New Roman"/>
          <w:color w:val="auto"/>
        </w:rPr>
      </w:pPr>
      <w:r>
        <w:rPr>
          <w:rFonts w:hint="default" w:ascii="Times New Roman" w:hAnsi="Times New Roman" w:cs="Times New Roman"/>
          <w:color w:val="auto"/>
        </w:rPr>
        <w:t xml:space="preserve">GB/T 18035 </w:t>
      </w:r>
      <w:r>
        <w:rPr>
          <w:rFonts w:hint="eastAsia" w:ascii="Times New Roman" w:cs="Times New Roman"/>
          <w:color w:val="auto"/>
          <w:lang w:val="en-US" w:eastAsia="zh-CN"/>
        </w:rPr>
        <w:t xml:space="preserve"> </w:t>
      </w:r>
      <w:r>
        <w:rPr>
          <w:rFonts w:hint="default" w:ascii="Times New Roman" w:hAnsi="Times New Roman" w:cs="Times New Roman"/>
          <w:color w:val="auto"/>
        </w:rPr>
        <w:t>贵金属及其合金牌号表示方法</w:t>
      </w:r>
    </w:p>
    <w:p>
      <w:pPr>
        <w:pStyle w:val="51"/>
        <w:ind w:firstLine="420"/>
        <w:rPr>
          <w:rFonts w:hint="default" w:ascii="Times New Roman" w:hAnsi="Times New Roman" w:eastAsia="宋体" w:cs="Times New Roman"/>
          <w:color w:val="FF0000"/>
          <w:lang w:val="en-US" w:eastAsia="zh-CN"/>
        </w:rPr>
      </w:pPr>
      <w:r>
        <w:rPr>
          <w:rFonts w:hint="default" w:ascii="Times New Roman" w:hAnsi="Times New Roman" w:cs="Times New Roman"/>
          <w:color w:val="auto"/>
        </w:rPr>
        <w:t>GB/T 19077.1  粒度分析 激光衍射法</w:t>
      </w:r>
    </w:p>
    <w:p>
      <w:pPr>
        <w:pStyle w:val="51"/>
        <w:ind w:firstLine="420"/>
        <w:rPr>
          <w:rFonts w:hint="default" w:ascii="Times New Roman" w:hAnsi="Times New Roman" w:cs="Times New Roman"/>
          <w:color w:val="FF0000"/>
          <w:lang w:val="en-US" w:eastAsia="zh-CN"/>
        </w:rPr>
      </w:pPr>
      <w:r>
        <w:rPr>
          <w:rFonts w:hint="default" w:ascii="Times New Roman" w:hAnsi="Times New Roman" w:cs="Times New Roman"/>
          <w:color w:val="FF0000"/>
        </w:rPr>
        <w:t>GB/T 19445</w:t>
      </w:r>
      <w:r>
        <w:rPr>
          <w:rFonts w:hint="default" w:ascii="Times New Roman" w:hAnsi="Times New Roman" w:cs="Times New Roman"/>
          <w:color w:val="FF0000"/>
          <w:lang w:val="en-US" w:eastAsia="zh-CN"/>
        </w:rPr>
        <w:t xml:space="preserve">  贵金属及其合金产品的包装、标志、运输、贮存</w:t>
      </w:r>
    </w:p>
    <w:p>
      <w:pPr>
        <w:spacing w:before="156" w:beforeLines="50" w:after="156" w:afterLines="50" w:line="360" w:lineRule="auto"/>
        <w:rPr>
          <w:rFonts w:hint="default" w:ascii="Times New Roman" w:hAnsi="Times New Roman" w:eastAsia="黑体" w:cs="Times New Roman"/>
        </w:rPr>
      </w:pPr>
      <w:r>
        <w:rPr>
          <w:rFonts w:hint="default" w:ascii="Times New Roman" w:hAnsi="Times New Roman" w:eastAsia="黑体" w:cs="Times New Roman"/>
        </w:rPr>
        <w:t>3 术语和定义及符号</w:t>
      </w:r>
    </w:p>
    <w:p>
      <w:pPr>
        <w:pStyle w:val="51"/>
        <w:ind w:firstLine="420"/>
        <w:rPr>
          <w:rFonts w:hint="eastAsia"/>
        </w:rPr>
      </w:pPr>
      <w:r>
        <w:rPr>
          <w:rFonts w:hint="eastAsia"/>
        </w:rPr>
        <w:t>下列术语和定义及符号适用于本文件。</w:t>
      </w:r>
    </w:p>
    <w:p>
      <w:pPr>
        <w:pStyle w:val="51"/>
        <w:numPr>
          <w:ilvl w:val="1"/>
          <w:numId w:val="12"/>
        </w:numPr>
        <w:spacing w:before="156" w:beforeLines="50" w:after="156" w:afterLines="50" w:line="360" w:lineRule="auto"/>
        <w:ind w:left="482" w:hanging="482" w:firstLineChars="0"/>
        <w:rPr>
          <w:rFonts w:hint="default" w:ascii="Times New Roman" w:hAnsi="Times New Roman" w:eastAsia="宋体" w:cs="Times New Roman"/>
          <w:color w:val="FF0000"/>
          <w:lang w:val="en-US" w:eastAsia="zh-CN"/>
        </w:rPr>
      </w:pPr>
      <w:r>
        <w:rPr>
          <w:rFonts w:hint="eastAsia" w:ascii="黑体" w:hAnsi="黑体" w:eastAsia="黑体"/>
        </w:rPr>
        <w:t>术语和定义</w:t>
      </w:r>
    </w:p>
    <w:p>
      <w:pPr>
        <w:pStyle w:val="51"/>
        <w:ind w:firstLine="420"/>
        <w:rPr>
          <w:rFonts w:hint="default" w:ascii="Times New Roman" w:hAnsi="Times New Roman" w:cs="Times New Roman"/>
          <w:color w:val="FF0000"/>
        </w:rPr>
      </w:pPr>
      <w:r>
        <w:rPr>
          <w:rFonts w:hint="default" w:ascii="Times New Roman" w:hAnsi="Times New Roman" w:eastAsia="宋体" w:cs="Times New Roman"/>
          <w:color w:val="FF0000"/>
          <w:lang w:val="en-US" w:eastAsia="zh-CN"/>
        </w:rPr>
        <w:t>片状银粉 Flake silver powders</w:t>
      </w:r>
      <w:r>
        <w:rPr>
          <w:rFonts w:hint="eastAsia" w:ascii="Times New Roman" w:hAnsi="Times New Roman" w:eastAsia="宋体" w:cs="Times New Roman"/>
          <w:color w:val="FF0000"/>
          <w:lang w:val="en-US" w:eastAsia="zh-CN"/>
        </w:rPr>
        <w:t>，</w:t>
      </w:r>
      <w:r>
        <w:rPr>
          <w:rFonts w:hint="default" w:ascii="Times New Roman" w:hAnsi="Times New Roman" w:cs="Times New Roman"/>
          <w:color w:val="FF0000"/>
        </w:rPr>
        <w:t>微米级粒度的</w:t>
      </w:r>
      <w:r>
        <w:rPr>
          <w:rFonts w:hint="default" w:ascii="Times New Roman" w:hAnsi="Times New Roman" w:cs="Times New Roman"/>
          <w:color w:val="FF0000"/>
          <w:lang w:val="en-US" w:eastAsia="zh-CN"/>
        </w:rPr>
        <w:t>银</w:t>
      </w:r>
      <w:r>
        <w:rPr>
          <w:rFonts w:hint="default" w:ascii="Times New Roman" w:hAnsi="Times New Roman" w:cs="Times New Roman"/>
          <w:color w:val="FF0000"/>
        </w:rPr>
        <w:t>粉，颗粒形态为</w:t>
      </w:r>
      <w:r>
        <w:rPr>
          <w:rFonts w:hint="default" w:ascii="Times New Roman" w:hAnsi="Times New Roman" w:cs="Times New Roman"/>
          <w:color w:val="FF0000"/>
          <w:lang w:val="en-US" w:eastAsia="zh-CN"/>
        </w:rPr>
        <w:t>片状</w:t>
      </w:r>
      <w:r>
        <w:rPr>
          <w:rFonts w:hint="default" w:ascii="Times New Roman" w:hAnsi="Times New Roman" w:cs="Times New Roman"/>
          <w:color w:val="FF0000"/>
        </w:rPr>
        <w:t>。</w:t>
      </w:r>
    </w:p>
    <w:p>
      <w:pPr>
        <w:pStyle w:val="51"/>
        <w:numPr>
          <w:ilvl w:val="1"/>
          <w:numId w:val="12"/>
        </w:numPr>
        <w:spacing w:before="156" w:beforeLines="50" w:after="156" w:afterLines="50" w:line="360" w:lineRule="auto"/>
        <w:ind w:left="482" w:hanging="482" w:firstLineChars="0"/>
        <w:rPr>
          <w:rFonts w:hint="eastAsia" w:ascii="黑体" w:hAnsi="黑体" w:eastAsia="黑体"/>
        </w:rPr>
      </w:pPr>
      <w:r>
        <w:rPr>
          <w:rFonts w:hint="eastAsia" w:ascii="黑体" w:hAnsi="黑体" w:eastAsia="黑体"/>
        </w:rPr>
        <w:t>符号</w:t>
      </w:r>
    </w:p>
    <w:p>
      <w:pPr>
        <w:pStyle w:val="51"/>
        <w:ind w:left="482" w:firstLine="0" w:firstLineChars="0"/>
        <w:rPr>
          <w:rFonts w:hint="default" w:ascii="Times New Roman" w:hAnsi="Times New Roman" w:cs="Times New Roman"/>
          <w:color w:val="FF0000"/>
        </w:rPr>
      </w:pPr>
      <w:r>
        <w:rPr>
          <w:rFonts w:hint="eastAsia"/>
        </w:rPr>
        <w:t>本文件没有需要界定的符号。</w:t>
      </w:r>
    </w:p>
    <w:p>
      <w:pPr>
        <w:pStyle w:val="53"/>
        <w:numPr>
          <w:ilvl w:val="1"/>
          <w:numId w:val="0"/>
        </w:numPr>
        <w:spacing w:before="156" w:after="156"/>
        <w:ind w:left="0" w:leftChars="0" w:firstLine="0" w:firstLineChars="0"/>
        <w:rPr>
          <w:rFonts w:hint="default" w:ascii="Times New Roman" w:hAnsi="Times New Roman" w:cs="Times New Roman"/>
          <w:color w:val="FF0000"/>
        </w:rPr>
      </w:pPr>
      <w:r>
        <w:rPr>
          <w:rFonts w:hint="eastAsia" w:ascii="黑体" w:hAnsi="Times New Roman" w:eastAsia="黑体" w:cs="Times New Roman"/>
          <w:b w:val="0"/>
          <w:i w:val="0"/>
          <w:color w:val="FF0000"/>
          <w:sz w:val="21"/>
          <w:lang w:val="en-US" w:eastAsia="zh-CN" w:bidi="ar-SA"/>
        </w:rPr>
        <w:t>4　</w:t>
      </w:r>
      <w:r>
        <w:rPr>
          <w:rFonts w:hint="default" w:ascii="Times New Roman" w:hAnsi="Times New Roman" w:cs="Times New Roman"/>
          <w:color w:val="FF0000"/>
        </w:rPr>
        <w:t>分类和标记</w:t>
      </w:r>
    </w:p>
    <w:p>
      <w:pPr>
        <w:pStyle w:val="51"/>
        <w:ind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4.1 产品分类</w:t>
      </w:r>
    </w:p>
    <w:p>
      <w:pPr>
        <w:ind w:firstLine="420" w:firstLineChars="200"/>
        <w:rPr>
          <w:color w:val="FF0000"/>
          <w:kern w:val="0"/>
          <w:szCs w:val="21"/>
        </w:rPr>
      </w:pPr>
      <w:r>
        <w:rPr>
          <w:rFonts w:hint="default" w:ascii="Times New Roman" w:hAnsi="Times New Roman" w:cs="Times New Roman"/>
          <w:color w:val="FF0000"/>
          <w:lang w:val="en-US" w:eastAsia="zh-CN"/>
        </w:rPr>
        <w:t>按片状银粉粒径（D</w:t>
      </w:r>
      <w:r>
        <w:rPr>
          <w:rFonts w:hint="default" w:ascii="Times New Roman" w:hAnsi="Times New Roman" w:cs="Times New Roman"/>
          <w:color w:val="FF0000"/>
          <w:vertAlign w:val="subscript"/>
          <w:lang w:val="en-US" w:eastAsia="zh-CN"/>
        </w:rPr>
        <w:t>50</w:t>
      </w:r>
      <w:r>
        <w:rPr>
          <w:rFonts w:hint="default" w:ascii="Times New Roman" w:hAnsi="Times New Roman" w:cs="Times New Roman"/>
          <w:color w:val="FF0000"/>
          <w:lang w:val="en-US" w:eastAsia="zh-CN"/>
        </w:rPr>
        <w:t>）尺寸不同，根据GB/T 18035其牌号分别表示为：PAg-S</w:t>
      </w:r>
      <w:r>
        <w:rPr>
          <w:rFonts w:hint="eastAsia" w:cs="Times New Roman"/>
          <w:color w:val="FF0000"/>
          <w:lang w:val="en-US" w:eastAsia="zh-CN"/>
        </w:rPr>
        <w:t>2.0</w:t>
      </w:r>
      <w:r>
        <w:rPr>
          <w:rFonts w:hint="default" w:ascii="Times New Roman" w:hAnsi="Times New Roman" w:cs="Times New Roman"/>
          <w:color w:val="FF0000"/>
          <w:lang w:val="en-US" w:eastAsia="zh-CN"/>
        </w:rPr>
        <w:t xml:space="preserve"> 、PAg-S6</w:t>
      </w:r>
      <w:r>
        <w:rPr>
          <w:rFonts w:hint="eastAsia" w:cs="Times New Roman"/>
          <w:color w:val="FF0000"/>
          <w:lang w:val="en-US" w:eastAsia="zh-CN"/>
        </w:rPr>
        <w:t>.0</w:t>
      </w:r>
      <w:r>
        <w:rPr>
          <w:rFonts w:hint="default" w:ascii="Times New Roman" w:hAnsi="Times New Roman" w:cs="Times New Roman"/>
          <w:color w:val="FF0000"/>
          <w:lang w:val="en-US" w:eastAsia="zh-CN"/>
        </w:rPr>
        <w:t>、PAg-S10</w:t>
      </w:r>
      <w:r>
        <w:rPr>
          <w:rFonts w:hint="eastAsia" w:cs="Times New Roman"/>
          <w:color w:val="FF0000"/>
          <w:lang w:val="en-US" w:eastAsia="zh-CN"/>
        </w:rPr>
        <w:t>.0</w:t>
      </w:r>
      <w:r>
        <w:rPr>
          <w:rFonts w:hint="default" w:ascii="Times New Roman" w:hAnsi="Times New Roman" w:cs="Times New Roman"/>
          <w:color w:val="FF0000"/>
          <w:lang w:val="en-US" w:eastAsia="zh-CN"/>
        </w:rPr>
        <w:t xml:space="preserve"> 、PAg-S15</w:t>
      </w:r>
      <w:r>
        <w:rPr>
          <w:rFonts w:hint="eastAsia" w:cs="Times New Roman"/>
          <w:color w:val="FF0000"/>
          <w:lang w:val="en-US" w:eastAsia="zh-CN"/>
        </w:rPr>
        <w:t>.0</w:t>
      </w:r>
      <w:r>
        <w:rPr>
          <w:rFonts w:hint="default" w:ascii="Times New Roman" w:hAnsi="Times New Roman" w:cs="Times New Roman"/>
          <w:color w:val="FF0000"/>
          <w:lang w:val="en-US" w:eastAsia="zh-CN"/>
        </w:rPr>
        <w:t>。</w:t>
      </w:r>
      <w:r>
        <w:rPr>
          <w:rFonts w:hint="eastAsia"/>
          <w:color w:val="FF0000"/>
          <w:kern w:val="0"/>
          <w:szCs w:val="21"/>
          <w:lang w:val="en-US" w:eastAsia="zh-CN"/>
        </w:rPr>
        <w:t>贵金属粉末</w:t>
      </w:r>
      <w:r>
        <w:rPr>
          <w:rFonts w:hint="eastAsia"/>
          <w:color w:val="FF0000"/>
          <w:kern w:val="0"/>
          <w:szCs w:val="21"/>
        </w:rPr>
        <w:t>产品</w:t>
      </w:r>
      <w:r>
        <w:rPr>
          <w:rFonts w:hint="eastAsia"/>
          <w:color w:val="FF0000"/>
          <w:kern w:val="0"/>
          <w:szCs w:val="21"/>
          <w:lang w:eastAsia="zh-CN"/>
        </w:rPr>
        <w:t>的</w:t>
      </w:r>
      <w:r>
        <w:rPr>
          <w:rFonts w:hint="eastAsia"/>
          <w:color w:val="FF0000"/>
          <w:kern w:val="0"/>
          <w:szCs w:val="21"/>
          <w:lang w:val="en-US" w:eastAsia="zh-CN"/>
        </w:rPr>
        <w:t>牌号表示为</w:t>
      </w:r>
      <w:r>
        <w:rPr>
          <w:rFonts w:hint="eastAsia"/>
          <w:color w:val="FF0000"/>
          <w:kern w:val="0"/>
          <w:szCs w:val="21"/>
        </w:rPr>
        <w:t>：</w:t>
      </w:r>
    </w:p>
    <w:p>
      <w:pPr>
        <w:ind w:firstLine="210" w:firstLineChars="100"/>
        <w:rPr>
          <w:rFonts w:ascii="宋体"/>
          <w:sz w:val="36"/>
          <w:szCs w:val="44"/>
        </w:rPr>
      </w:pPr>
      <w:r>
        <mc:AlternateContent>
          <mc:Choice Requires="wpg">
            <w:drawing>
              <wp:anchor distT="0" distB="0" distL="114300" distR="114300" simplePos="0" relativeHeight="251671552" behindDoc="0" locked="0" layoutInCell="1" allowOverlap="1">
                <wp:simplePos x="0" y="0"/>
                <wp:positionH relativeFrom="column">
                  <wp:posOffset>2538730</wp:posOffset>
                </wp:positionH>
                <wp:positionV relativeFrom="paragraph">
                  <wp:posOffset>203200</wp:posOffset>
                </wp:positionV>
                <wp:extent cx="3277870" cy="949960"/>
                <wp:effectExtent l="2326005" t="0" r="9525" b="2540"/>
                <wp:wrapNone/>
                <wp:docPr id="15" name="组合 15"/>
                <wp:cNvGraphicFramePr/>
                <a:graphic xmlns:a="http://schemas.openxmlformats.org/drawingml/2006/main">
                  <a:graphicData uri="http://schemas.microsoft.com/office/word/2010/wordprocessingGroup">
                    <wpg:wgp>
                      <wpg:cNvGrpSpPr/>
                      <wpg:grpSpPr>
                        <a:xfrm>
                          <a:off x="0" y="0"/>
                          <a:ext cx="3277870" cy="949661"/>
                          <a:chOff x="5915" y="2396"/>
                          <a:chExt cx="5162" cy="1362"/>
                        </a:xfrm>
                        <a:effectLst/>
                      </wpg:grpSpPr>
                      <wps:wsp>
                        <wps:cNvPr id="2017347655" name="AutoShape 12"/>
                        <wps:cNvSpPr/>
                        <wps:spPr bwMode="auto">
                          <a:xfrm>
                            <a:off x="5915" y="2396"/>
                            <a:ext cx="4948" cy="388"/>
                          </a:xfrm>
                          <a:prstGeom prst="callout2">
                            <a:avLst>
                              <a:gd name="adj1" fmla="val 31634"/>
                              <a:gd name="adj2" fmla="val -2426"/>
                              <a:gd name="adj3" fmla="val 31634"/>
                              <a:gd name="adj4" fmla="val -54245"/>
                              <a:gd name="adj5" fmla="val 24167"/>
                              <a:gd name="adj6" fmla="val -54163"/>
                            </a:avLst>
                          </a:prstGeom>
                          <a:solidFill>
                            <a:srgbClr val="FFFFFF"/>
                          </a:solidFill>
                          <a:ln w="9525">
                            <a:solidFill>
                              <a:srgbClr val="000000"/>
                            </a:solidFill>
                            <a:miter lim="800000"/>
                          </a:ln>
                          <a:effectLst/>
                        </wps:spPr>
                        <wps:txbx>
                          <w:txbxContent>
                            <w:p>
                              <w:pPr>
                                <w:rPr>
                                  <w:rFonts w:hint="default" w:eastAsia="宋体"/>
                                  <w:sz w:val="21"/>
                                  <w:szCs w:val="21"/>
                                  <w:lang w:val="en-US" w:eastAsia="zh-CN"/>
                                </w:rPr>
                              </w:pPr>
                              <w:r>
                                <w:rPr>
                                  <w:rFonts w:hint="eastAsia"/>
                                  <w:sz w:val="21"/>
                                  <w:szCs w:val="21"/>
                                  <w:lang w:val="en-US" w:eastAsia="zh-CN"/>
                                </w:rPr>
                                <w:t>贵金属粉末平均粒径</w:t>
                              </w:r>
                            </w:p>
                          </w:txbxContent>
                        </wps:txbx>
                        <wps:bodyPr rot="0" vert="horz" wrap="square" lIns="91440" tIns="45720" rIns="91440" bIns="45720" anchor="t" anchorCtr="0" upright="1">
                          <a:noAutofit/>
                        </wps:bodyPr>
                      </wps:wsp>
                      <wps:wsp>
                        <wps:cNvPr id="2140157433" name="AutoShape 14"/>
                        <wps:cNvSpPr/>
                        <wps:spPr bwMode="auto">
                          <a:xfrm>
                            <a:off x="6256" y="3278"/>
                            <a:ext cx="4821" cy="480"/>
                          </a:xfrm>
                          <a:prstGeom prst="callout2">
                            <a:avLst>
                              <a:gd name="adj1" fmla="val 37500"/>
                              <a:gd name="adj2" fmla="val -2491"/>
                              <a:gd name="adj3" fmla="val 37500"/>
                              <a:gd name="adj4" fmla="val -82699"/>
                              <a:gd name="adj5" fmla="val -163834"/>
                              <a:gd name="adj6" fmla="val -82908"/>
                            </a:avLst>
                          </a:prstGeom>
                          <a:solidFill>
                            <a:srgbClr val="FFFFFF"/>
                          </a:solidFill>
                          <a:ln w="9525">
                            <a:solidFill>
                              <a:srgbClr val="000000"/>
                            </a:solidFill>
                            <a:miter lim="800000"/>
                          </a:ln>
                          <a:effectLst/>
                        </wps:spPr>
                        <wps:txbx>
                          <w:txbxContent>
                            <w:p>
                              <w:pPr>
                                <w:spacing w:line="240" w:lineRule="auto"/>
                                <w:rPr>
                                  <w:rFonts w:hint="default" w:eastAsia="宋体"/>
                                  <w:sz w:val="21"/>
                                  <w:szCs w:val="21"/>
                                  <w:lang w:val="en-US" w:eastAsia="zh-CN"/>
                                </w:rPr>
                              </w:pPr>
                              <w:r>
                                <w:rPr>
                                  <w:rFonts w:hint="eastAsia"/>
                                  <w:sz w:val="21"/>
                                  <w:szCs w:val="21"/>
                                  <w:lang w:val="en-US" w:eastAsia="zh-CN"/>
                                </w:rPr>
                                <w:t>贵金属粉末产品代号 P</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99.9pt;margin-top:16pt;height:74.8pt;width:258.1pt;z-index:251671552;mso-width-relative:page;mso-height-relative:page;" coordorigin="5915,2396" coordsize="5162,1362" o:gfxdata="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AAAA&#10;AGRycy9QSwECFAAUAAAACACHTuJAl08w2tkAAAAKAQAADwAAAAAAAAABACAAAAAiAAAAZHJzL2Rv&#10;d25yZXYueG1sUEsBAhQAFAAAAAgAh07iQM+O3A1WAwAA/AkAAA4AAAAAAAAAAQAgAAAAKAEAAGRy&#10;cy9lMm9Eb2MueG1sUEsFBgAAAAAGAAYAWQEAAPAGAAAAAA==&#10;">
                <o:lock v:ext="edit" aspectratio="f"/>
                <v:shape id="AutoShape 12" o:spid="_x0000_s1026" o:spt="42" type="#_x0000_t42" style="position:absolute;left:5915;top:2396;height:388;width:4948;" fillcolor="#FFFFFF" filled="t" stroked="t" coordsize="21600,21600" o:gfxdata="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HxGeyDFAAAA4wAAAA8AAAAAAAAAAQAgAAAAIgAAAGRycy9kb3ducmV2LnhtbFBLAQIUABQAAAAI&#10;AIdO4kAzLwWeOwAAADkAAAAQAAAAAAAAAAEAIAAAABQBAABkcnMvc2hhcGV4bWwueG1sUEsFBgAA&#10;AAAGAAYAWwEAAL4DAAAAAA==&#10;" adj="-11699,5220,-11717,6833,-524,6833">
                  <v:fill on="t" focussize="0,0"/>
                  <v:stroke color="#000000" miterlimit="8" joinstyle="miter"/>
                  <v:imagedata o:title=""/>
                  <o:lock v:ext="edit" aspectratio="f"/>
                  <v:textbox>
                    <w:txbxContent>
                      <w:p>
                        <w:pPr>
                          <w:rPr>
                            <w:rFonts w:hint="default" w:eastAsia="宋体"/>
                            <w:sz w:val="21"/>
                            <w:szCs w:val="21"/>
                            <w:lang w:val="en-US" w:eastAsia="zh-CN"/>
                          </w:rPr>
                        </w:pPr>
                        <w:r>
                          <w:rPr>
                            <w:rFonts w:hint="eastAsia"/>
                            <w:sz w:val="21"/>
                            <w:szCs w:val="21"/>
                            <w:lang w:val="en-US" w:eastAsia="zh-CN"/>
                          </w:rPr>
                          <w:t>贵金属粉末平均粒径</w:t>
                        </w:r>
                      </w:p>
                    </w:txbxContent>
                  </v:textbox>
                </v:shape>
                <v:shape id="AutoShape 14" o:spid="_x0000_s1026" o:spt="42" type="#_x0000_t42" style="position:absolute;left:6256;top:3278;height:480;width:4821;" fillcolor="#FFFFFF" filled="t" stroked="t" coordsize="21600,21600" o:gfxdata="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0GyoBsQAAADjAAAADwAAAAAAAAABACAAAAAiAAAAZHJzL2Rvd25yZXYueG1sUEsBAhQAFAAAAAgA&#10;h07iQDMvBZ47AAAAOQAAABAAAAAAAAAAAQAgAAAAEwEAAGRycy9zaGFwZXhtbC54bWxQSwUGAAAA&#10;AAYABgBbAQAAvQMAAAAA&#10;" adj="-17908,-35388,-17863,8100,-538,8100">
                  <v:fill on="t" focussize="0,0"/>
                  <v:stroke color="#000000" miterlimit="8" joinstyle="miter"/>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贵金属粉末产品代号 P</w:t>
                        </w:r>
                      </w:p>
                    </w:txbxContent>
                  </v:textbox>
                </v:shape>
              </v:group>
            </w:pict>
          </mc:Fallback>
        </mc:AlternateContent>
      </w:r>
      <w:r>
        <w:rPr>
          <w:rFonts w:hint="eastAsia" w:ascii="宋体" w:hAnsi="宋体"/>
          <w:sz w:val="28"/>
          <w:szCs w:val="28"/>
        </w:rPr>
        <w:t>□□</w:t>
      </w:r>
      <w:r>
        <w:rPr>
          <w:rFonts w:hint="eastAsia" w:ascii="宋体" w:hAnsi="宋体"/>
          <w:sz w:val="28"/>
          <w:szCs w:val="28"/>
          <w:lang w:val="en-US" w:eastAsia="zh-CN"/>
        </w:rPr>
        <w:t>-</w:t>
      </w:r>
      <w:r>
        <w:rPr>
          <w:rFonts w:hint="eastAsia" w:ascii="宋体" w:hAnsi="宋体"/>
          <w:sz w:val="28"/>
          <w:szCs w:val="28"/>
        </w:rPr>
        <w:t>□□</w:t>
      </w:r>
    </w:p>
    <w:p>
      <w:pPr>
        <w:ind w:firstLine="420" w:firstLineChars="200"/>
        <w:rPr>
          <w:rFonts w:ascii="宋体"/>
          <w:sz w:val="18"/>
          <w:szCs w:val="18"/>
        </w:rPr>
      </w:pPr>
      <w:r>
        <mc:AlternateContent>
          <mc:Choice Requires="wps">
            <w:drawing>
              <wp:anchor distT="0" distB="0" distL="114300" distR="114300" simplePos="0" relativeHeight="251672576" behindDoc="0" locked="0" layoutInCell="1" allowOverlap="1">
                <wp:simplePos x="0" y="0"/>
                <wp:positionH relativeFrom="column">
                  <wp:posOffset>2364740</wp:posOffset>
                </wp:positionH>
                <wp:positionV relativeFrom="paragraph">
                  <wp:posOffset>19685</wp:posOffset>
                </wp:positionV>
                <wp:extent cx="3141980" cy="318135"/>
                <wp:effectExtent l="1709420" t="158115" r="0" b="6350"/>
                <wp:wrapNone/>
                <wp:docPr id="17" name="AutoShape 12"/>
                <wp:cNvGraphicFramePr/>
                <a:graphic xmlns:a="http://schemas.openxmlformats.org/drawingml/2006/main">
                  <a:graphicData uri="http://schemas.microsoft.com/office/word/2010/wordprocessingShape">
                    <wps:wsp>
                      <wps:cNvSpPr/>
                      <wps:spPr bwMode="auto">
                        <a:xfrm>
                          <a:off x="0" y="0"/>
                          <a:ext cx="3141980" cy="318135"/>
                        </a:xfrm>
                        <a:prstGeom prst="callout2">
                          <a:avLst>
                            <a:gd name="adj1" fmla="val 31634"/>
                            <a:gd name="adj2" fmla="val -2426"/>
                            <a:gd name="adj3" fmla="val 31634"/>
                            <a:gd name="adj4" fmla="val -54245"/>
                            <a:gd name="adj5" fmla="val -49625"/>
                            <a:gd name="adj6" fmla="val -54122"/>
                          </a:avLst>
                        </a:prstGeom>
                        <a:solidFill>
                          <a:srgbClr val="FFFFFF"/>
                        </a:solidFill>
                        <a:ln w="9525">
                          <a:solidFill>
                            <a:srgbClr val="000000"/>
                          </a:solidFill>
                          <a:miter lim="800000"/>
                        </a:ln>
                        <a:effectLst/>
                      </wps:spPr>
                      <wps:txbx>
                        <w:txbxContent>
                          <w:p>
                            <w:pPr>
                              <w:ind w:firstLine="105" w:firstLineChars="50"/>
                              <w:rPr>
                                <w:rFonts w:hint="default" w:eastAsia="宋体"/>
                                <w:sz w:val="21"/>
                                <w:szCs w:val="21"/>
                                <w:lang w:val="en-US" w:eastAsia="zh-CN"/>
                              </w:rPr>
                            </w:pPr>
                            <w:r>
                              <w:rPr>
                                <w:rFonts w:hint="eastAsia"/>
                                <w:sz w:val="21"/>
                                <w:szCs w:val="21"/>
                                <w:lang w:val="en-US" w:eastAsia="zh-CN"/>
                              </w:rPr>
                              <w:t>贵金属粉末形状</w:t>
                            </w:r>
                          </w:p>
                        </w:txbxContent>
                      </wps:txbx>
                      <wps:bodyPr rot="0" vert="horz" wrap="square" lIns="91440" tIns="45720" rIns="91440" bIns="45720" anchor="t" anchorCtr="0" upright="1">
                        <a:noAutofit/>
                      </wps:bodyPr>
                    </wps:wsp>
                  </a:graphicData>
                </a:graphic>
              </wp:anchor>
            </w:drawing>
          </mc:Choice>
          <mc:Fallback>
            <w:pict>
              <v:shape id="AutoShape 12" o:spid="_x0000_s1026" o:spt="42" type="#_x0000_t42" style="position:absolute;left:0pt;margin-left:186.2pt;margin-top:1.55pt;height:25.05pt;width:247.4pt;z-index:251672576;mso-width-relative:page;mso-height-relative:page;" fillcolor="#FFFFFF" filled="t" stroked="t" coordsize="21600,21600" o:gfxdata="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23okvaAAAACAEAAA8AAAAAAAAAAQAgAAAAIgAAAGRycy9kb3ducmV2LnhtbFBLAQIUABQA&#10;AAAIAIdO4kAR5KSHYAIAAEUFAAAOAAAAAAAAAAEAIAAAACkBAABkcnMvZTJvRG9jLnhtbFBLBQYA&#10;AAAABgAGAFkBAAD7BQAAAAA=&#10;" adj="-11690,-10719,-11717,6833,-524,6833">
                <v:fill on="t" focussize="0,0"/>
                <v:stroke color="#000000" miterlimit="8" joinstyle="miter"/>
                <v:imagedata o:title=""/>
                <o:lock v:ext="edit" aspectratio="f"/>
                <v:textbox>
                  <w:txbxContent>
                    <w:p>
                      <w:pPr>
                        <w:ind w:firstLine="105" w:firstLineChars="50"/>
                        <w:rPr>
                          <w:rFonts w:hint="default" w:eastAsia="宋体"/>
                          <w:sz w:val="21"/>
                          <w:szCs w:val="21"/>
                          <w:lang w:val="en-US" w:eastAsia="zh-CN"/>
                        </w:rPr>
                      </w:pPr>
                      <w:r>
                        <w:rPr>
                          <w:rFonts w:hint="eastAsia"/>
                          <w:sz w:val="21"/>
                          <w:szCs w:val="21"/>
                          <w:lang w:val="en-US" w:eastAsia="zh-CN"/>
                        </w:rPr>
                        <w:t>贵金属粉末形状</w:t>
                      </w:r>
                    </w:p>
                  </w:txbxContent>
                </v:textbox>
              </v:shape>
            </w:pict>
          </mc:Fallback>
        </mc:AlternateContent>
      </w:r>
    </w:p>
    <w:p>
      <w:pPr>
        <w:ind w:firstLine="420" w:firstLineChars="200"/>
        <w:rPr>
          <w:rFonts w:ascii="宋体"/>
          <w:sz w:val="18"/>
          <w:szCs w:val="18"/>
        </w:rPr>
      </w:pPr>
      <w:r>
        <mc:AlternateContent>
          <mc:Choice Requires="wps">
            <w:drawing>
              <wp:anchor distT="0" distB="0" distL="114300" distR="114300" simplePos="0" relativeHeight="251673600" behindDoc="0" locked="0" layoutInCell="1" allowOverlap="1">
                <wp:simplePos x="0" y="0"/>
                <wp:positionH relativeFrom="column">
                  <wp:posOffset>2096770</wp:posOffset>
                </wp:positionH>
                <wp:positionV relativeFrom="paragraph">
                  <wp:posOffset>29210</wp:posOffset>
                </wp:positionV>
                <wp:extent cx="3141980" cy="260350"/>
                <wp:effectExtent l="1709420" t="364490" r="0" b="10160"/>
                <wp:wrapNone/>
                <wp:docPr id="18" name="AutoShape 12"/>
                <wp:cNvGraphicFramePr/>
                <a:graphic xmlns:a="http://schemas.openxmlformats.org/drawingml/2006/main">
                  <a:graphicData uri="http://schemas.microsoft.com/office/word/2010/wordprocessingShape">
                    <wps:wsp>
                      <wps:cNvSpPr/>
                      <wps:spPr bwMode="auto">
                        <a:xfrm>
                          <a:off x="0" y="0"/>
                          <a:ext cx="3141980" cy="260350"/>
                        </a:xfrm>
                        <a:prstGeom prst="callout2">
                          <a:avLst>
                            <a:gd name="adj1" fmla="val 31634"/>
                            <a:gd name="adj2" fmla="val -2426"/>
                            <a:gd name="adj3" fmla="val 31634"/>
                            <a:gd name="adj4" fmla="val -54245"/>
                            <a:gd name="adj5" fmla="val -140000"/>
                            <a:gd name="adj6" fmla="val -54122"/>
                          </a:avLst>
                        </a:prstGeom>
                        <a:solidFill>
                          <a:srgbClr val="FFFFFF"/>
                        </a:solidFill>
                        <a:ln w="9525">
                          <a:solidFill>
                            <a:srgbClr val="000000"/>
                          </a:solidFill>
                          <a:miter lim="800000"/>
                        </a:ln>
                        <a:effectLst/>
                      </wps:spPr>
                      <wps:txbx>
                        <w:txbxContent>
                          <w:p>
                            <w:pPr>
                              <w:ind w:firstLine="105" w:firstLineChars="50"/>
                              <w:rPr>
                                <w:rFonts w:hint="default" w:eastAsia="宋体"/>
                                <w:sz w:val="21"/>
                                <w:szCs w:val="21"/>
                                <w:lang w:val="en-US" w:eastAsia="zh-CN"/>
                              </w:rPr>
                            </w:pPr>
                            <w:r>
                              <w:rPr>
                                <w:rFonts w:hint="eastAsia"/>
                                <w:sz w:val="21"/>
                                <w:szCs w:val="21"/>
                                <w:lang w:val="en-US" w:eastAsia="zh-CN"/>
                              </w:rPr>
                              <w:t>贵金属粉末名称</w:t>
                            </w:r>
                          </w:p>
                        </w:txbxContent>
                      </wps:txbx>
                      <wps:bodyPr rot="0" vert="horz" wrap="square" lIns="91440" tIns="45720" rIns="91440" bIns="45720" anchor="t" anchorCtr="0" upright="1">
                        <a:noAutofit/>
                      </wps:bodyPr>
                    </wps:wsp>
                  </a:graphicData>
                </a:graphic>
              </wp:anchor>
            </w:drawing>
          </mc:Choice>
          <mc:Fallback>
            <w:pict>
              <v:shape id="AutoShape 12" o:spid="_x0000_s1026" o:spt="42" type="#_x0000_t42" style="position:absolute;left:0pt;margin-left:165.1pt;margin-top:2.3pt;height:20.5pt;width:247.4pt;z-index:251673600;mso-width-relative:page;mso-height-relative:page;" fillcolor="#FFFFFF" filled="t" stroked="t" coordsize="21600,21600" o:gfxdata="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XT9/k2QAAAAgBAAAPAAAAAAAAAAEAIAAAACIAAABkcnMvZG93bnJldi54bWxQSwECFAAU&#10;AAAACACHTuJAYTblfWICAABGBQAADgAAAAAAAAABACAAAAAoAQAAZHJzL2Uyb0RvYy54bWxQSwUG&#10;AAAAAAYABgBZAQAA/AUAAAAA&#10;" adj="-11690,-30240,-11717,6833,-524,6833">
                <v:fill on="t" focussize="0,0"/>
                <v:stroke color="#000000" miterlimit="8" joinstyle="miter"/>
                <v:imagedata o:title=""/>
                <o:lock v:ext="edit" aspectratio="f"/>
                <v:textbox>
                  <w:txbxContent>
                    <w:p>
                      <w:pPr>
                        <w:ind w:firstLine="105" w:firstLineChars="50"/>
                        <w:rPr>
                          <w:rFonts w:hint="default" w:eastAsia="宋体"/>
                          <w:sz w:val="21"/>
                          <w:szCs w:val="21"/>
                          <w:lang w:val="en-US" w:eastAsia="zh-CN"/>
                        </w:rPr>
                      </w:pPr>
                      <w:r>
                        <w:rPr>
                          <w:rFonts w:hint="eastAsia"/>
                          <w:sz w:val="21"/>
                          <w:szCs w:val="21"/>
                          <w:lang w:val="en-US" w:eastAsia="zh-CN"/>
                        </w:rPr>
                        <w:t>贵金属粉末名称</w:t>
                      </w:r>
                    </w:p>
                  </w:txbxContent>
                </v:textbox>
              </v:shape>
            </w:pict>
          </mc:Fallback>
        </mc:AlternateContent>
      </w:r>
    </w:p>
    <w:p>
      <w:pPr>
        <w:pStyle w:val="51"/>
        <w:ind w:left="0" w:leftChars="0" w:firstLine="0" w:firstLineChars="0"/>
        <w:rPr>
          <w:rFonts w:hint="eastAsia" w:ascii="Times New Roman" w:hAnsi="Times New Roman" w:eastAsia="宋体" w:cs="Times New Roman"/>
          <w:color w:val="FF0000"/>
          <w:lang w:val="en-US" w:eastAsia="zh-CN"/>
        </w:rPr>
      </w:pPr>
    </w:p>
    <w:p>
      <w:pPr>
        <w:pStyle w:val="51"/>
        <w:ind w:left="0" w:leftChars="0" w:firstLine="420" w:firstLineChars="200"/>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示例：</w:t>
      </w:r>
      <w:r>
        <w:rPr>
          <w:rFonts w:hint="default" w:ascii="Times New Roman" w:hAnsi="Times New Roman" w:eastAsia="宋体" w:cs="Times New Roman"/>
          <w:color w:val="FF0000"/>
          <w:lang w:val="en-US" w:eastAsia="zh-CN"/>
        </w:rPr>
        <w:t>PAg-S2</w:t>
      </w:r>
      <w:r>
        <w:rPr>
          <w:rFonts w:hint="eastAsia" w:ascii="Times New Roman" w:hAnsi="Times New Roman" w:eastAsia="宋体" w:cs="Times New Roman"/>
          <w:color w:val="FF0000"/>
          <w:lang w:val="en-US" w:eastAsia="zh-CN"/>
        </w:rPr>
        <w:t>.0</w:t>
      </w:r>
    </w:p>
    <w:p>
      <w:pPr>
        <w:pStyle w:val="51"/>
        <w:ind w:left="0" w:leftChars="0" w:firstLine="420" w:firstLineChars="200"/>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P：表示粉末产品代号</w:t>
      </w:r>
    </w:p>
    <w:p>
      <w:pPr>
        <w:pStyle w:val="51"/>
        <w:ind w:left="0" w:leftChars="0" w:firstLine="420" w:firstLineChars="200"/>
        <w:rPr>
          <w:rFonts w:hint="eastAsia" w:ascii="Times New Roman" w:hAnsi="Times New Roman" w:eastAsia="宋体" w:cs="Times New Roman"/>
          <w:color w:val="FF0000"/>
          <w:lang w:val="en-US" w:eastAsia="zh-CN"/>
        </w:rPr>
      </w:pPr>
      <w:r>
        <w:rPr>
          <w:rFonts w:hint="default" w:ascii="Times New Roman" w:hAnsi="Times New Roman" w:eastAsia="宋体" w:cs="Times New Roman"/>
          <w:color w:val="FF0000"/>
          <w:lang w:val="en-US" w:eastAsia="zh-CN"/>
        </w:rPr>
        <w:t>Ag</w:t>
      </w:r>
      <w:r>
        <w:rPr>
          <w:rFonts w:hint="eastAsia" w:ascii="Times New Roman" w:hAnsi="Times New Roman" w:eastAsia="宋体" w:cs="Times New Roman"/>
          <w:color w:val="FF0000"/>
          <w:lang w:val="en-US" w:eastAsia="zh-CN"/>
        </w:rPr>
        <w:t>：表示贵金属银</w:t>
      </w:r>
    </w:p>
    <w:p>
      <w:pPr>
        <w:pStyle w:val="51"/>
        <w:ind w:left="0" w:leftChars="0" w:firstLine="420" w:firstLineChars="20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S：表示片状粉末</w:t>
      </w:r>
    </w:p>
    <w:p>
      <w:pPr>
        <w:pStyle w:val="51"/>
        <w:ind w:left="0" w:leftChars="0" w:firstLine="420" w:firstLineChars="200"/>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 xml:space="preserve">2.0：表示平均粒径小于2.0 </w:t>
      </w:r>
      <w:r>
        <w:rPr>
          <w:rFonts w:hint="default" w:ascii="Times New Roman" w:hAnsi="Times New Roman" w:eastAsia="宋体" w:cs="Times New Roman"/>
          <w:color w:val="FF0000"/>
          <w:lang w:val="en-US" w:eastAsia="zh-CN"/>
        </w:rPr>
        <w:t>μm</w:t>
      </w:r>
      <w:r>
        <w:rPr>
          <w:rFonts w:hint="eastAsia" w:ascii="Times New Roman" w:hAnsi="Times New Roman" w:eastAsia="宋体" w:cs="Times New Roman"/>
          <w:color w:val="FF0000"/>
          <w:lang w:val="en-US" w:eastAsia="zh-CN"/>
        </w:rPr>
        <w:t>的</w:t>
      </w:r>
      <w:r>
        <w:rPr>
          <w:rFonts w:hint="eastAsia" w:ascii="Times New Roman" w:cs="Times New Roman"/>
          <w:color w:val="FF0000"/>
          <w:lang w:val="en-US" w:eastAsia="zh-CN"/>
        </w:rPr>
        <w:t>贵金属粉末</w:t>
      </w:r>
    </w:p>
    <w:p>
      <w:pPr>
        <w:ind w:firstLine="420" w:firstLineChars="200"/>
        <w:rPr>
          <w:kern w:val="0"/>
          <w:szCs w:val="21"/>
        </w:rPr>
      </w:pPr>
    </w:p>
    <w:p>
      <w:pPr>
        <w:pStyle w:val="51"/>
        <w:ind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4.2 产品标记</w:t>
      </w:r>
    </w:p>
    <w:p>
      <w:pPr>
        <w:pStyle w:val="51"/>
        <w:ind w:left="0" w:leftChars="0"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FF0000"/>
          <w:lang w:val="en-US" w:eastAsia="zh-CN"/>
        </w:rPr>
        <w:t>片状银粉产品其标记表示为：</w:t>
      </w:r>
      <w:r>
        <w:rPr>
          <w:rFonts w:hint="default" w:ascii="Times New Roman" w:hAnsi="Times New Roman" w:cs="Times New Roman"/>
          <w:color w:val="FF0000"/>
        </w:rPr>
        <w:t>GB/T 177</w:t>
      </w:r>
      <w:r>
        <w:rPr>
          <w:rFonts w:hint="default" w:ascii="Times New Roman" w:hAnsi="Times New Roman" w:cs="Times New Roman"/>
          <w:color w:val="FF0000"/>
          <w:lang w:val="en-US" w:eastAsia="zh-CN"/>
        </w:rPr>
        <w:t>6</w:t>
      </w:r>
      <w:r>
        <w:rPr>
          <w:rFonts w:hint="default" w:ascii="Times New Roman" w:hAnsi="Times New Roman" w:cs="Times New Roman"/>
          <w:color w:val="FF0000"/>
        </w:rPr>
        <w:t>-</w:t>
      </w:r>
      <w:r>
        <w:rPr>
          <w:rFonts w:hint="default" w:ascii="Times New Roman" w:hAnsi="Times New Roman" w:cs="Times New Roman"/>
          <w:color w:val="FF0000"/>
          <w:lang w:val="en-US" w:eastAsia="zh-CN"/>
        </w:rPr>
        <w:t>PAg-S</w:t>
      </w:r>
      <w:r>
        <w:rPr>
          <w:rFonts w:hint="eastAsia" w:ascii="Times New Roman" w:cs="Times New Roman"/>
          <w:color w:val="FF0000"/>
          <w:lang w:val="en-US" w:eastAsia="zh-CN"/>
        </w:rPr>
        <w:t>2.0</w:t>
      </w:r>
      <w:r>
        <w:rPr>
          <w:rFonts w:hint="default" w:ascii="Times New Roman" w:hAnsi="Times New Roman" w:cs="Times New Roman"/>
          <w:color w:val="FF0000"/>
          <w:lang w:val="en-US" w:eastAsia="zh-CN"/>
        </w:rPr>
        <w:t>、</w:t>
      </w:r>
      <w:r>
        <w:rPr>
          <w:rFonts w:hint="default" w:ascii="Times New Roman" w:hAnsi="Times New Roman" w:cs="Times New Roman"/>
          <w:color w:val="FF0000"/>
        </w:rPr>
        <w:t>GB/T 177</w:t>
      </w:r>
      <w:r>
        <w:rPr>
          <w:rFonts w:hint="default" w:ascii="Times New Roman" w:hAnsi="Times New Roman" w:cs="Times New Roman"/>
          <w:color w:val="FF0000"/>
          <w:lang w:val="en-US" w:eastAsia="zh-CN"/>
        </w:rPr>
        <w:t>6</w:t>
      </w:r>
      <w:r>
        <w:rPr>
          <w:rFonts w:hint="default" w:ascii="Times New Roman" w:hAnsi="Times New Roman" w:cs="Times New Roman"/>
          <w:color w:val="FF0000"/>
        </w:rPr>
        <w:t>-</w:t>
      </w:r>
      <w:r>
        <w:rPr>
          <w:rFonts w:hint="default" w:ascii="Times New Roman" w:hAnsi="Times New Roman" w:cs="Times New Roman"/>
          <w:color w:val="FF0000"/>
          <w:lang w:val="en-US" w:eastAsia="zh-CN"/>
        </w:rPr>
        <w:t>PAg-S6</w:t>
      </w:r>
      <w:r>
        <w:rPr>
          <w:rFonts w:hint="eastAsia" w:ascii="Times New Roman" w:cs="Times New Roman"/>
          <w:color w:val="FF0000"/>
          <w:lang w:val="en-US" w:eastAsia="zh-CN"/>
        </w:rPr>
        <w:t>.0</w:t>
      </w:r>
      <w:r>
        <w:rPr>
          <w:rFonts w:hint="default" w:ascii="Times New Roman" w:hAnsi="Times New Roman" w:cs="Times New Roman"/>
          <w:color w:val="FF0000"/>
          <w:lang w:val="en-US" w:eastAsia="zh-CN"/>
        </w:rPr>
        <w:t>、</w:t>
      </w:r>
      <w:r>
        <w:rPr>
          <w:rFonts w:hint="default" w:ascii="Times New Roman" w:hAnsi="Times New Roman" w:cs="Times New Roman"/>
          <w:color w:val="FF0000"/>
        </w:rPr>
        <w:t>GB/T 177</w:t>
      </w:r>
      <w:r>
        <w:rPr>
          <w:rFonts w:hint="default" w:ascii="Times New Roman" w:hAnsi="Times New Roman" w:cs="Times New Roman"/>
          <w:color w:val="FF0000"/>
          <w:lang w:val="en-US" w:eastAsia="zh-CN"/>
        </w:rPr>
        <w:t>6</w:t>
      </w:r>
      <w:r>
        <w:rPr>
          <w:rFonts w:hint="default" w:ascii="Times New Roman" w:hAnsi="Times New Roman" w:cs="Times New Roman"/>
          <w:color w:val="FF0000"/>
        </w:rPr>
        <w:t>-</w:t>
      </w:r>
      <w:r>
        <w:rPr>
          <w:rFonts w:hint="default" w:ascii="Times New Roman" w:hAnsi="Times New Roman" w:cs="Times New Roman"/>
          <w:color w:val="FF0000"/>
          <w:lang w:val="en-US" w:eastAsia="zh-CN"/>
        </w:rPr>
        <w:t>PAg-S10</w:t>
      </w:r>
      <w:r>
        <w:rPr>
          <w:rFonts w:hint="eastAsia" w:ascii="Times New Roman" w:cs="Times New Roman"/>
          <w:color w:val="FF0000"/>
          <w:lang w:val="en-US" w:eastAsia="zh-CN"/>
        </w:rPr>
        <w:t>.0</w:t>
      </w:r>
      <w:r>
        <w:rPr>
          <w:rFonts w:hint="eastAsia" w:ascii="Times New Roman" w:hAnsi="Times New Roman" w:cs="Times New Roman"/>
          <w:color w:val="FF0000"/>
          <w:lang w:val="en-US" w:eastAsia="zh-CN"/>
        </w:rPr>
        <w:t>、</w:t>
      </w:r>
      <w:r>
        <w:rPr>
          <w:rFonts w:hint="default" w:ascii="Times New Roman" w:hAnsi="Times New Roman" w:cs="Times New Roman"/>
          <w:color w:val="FF0000"/>
        </w:rPr>
        <w:t>GB/T 177</w:t>
      </w:r>
      <w:r>
        <w:rPr>
          <w:rFonts w:hint="default" w:ascii="Times New Roman" w:hAnsi="Times New Roman" w:cs="Times New Roman"/>
          <w:color w:val="FF0000"/>
          <w:lang w:val="en-US" w:eastAsia="zh-CN"/>
        </w:rPr>
        <w:t>6</w:t>
      </w:r>
      <w:r>
        <w:rPr>
          <w:rFonts w:hint="default" w:ascii="Times New Roman" w:hAnsi="Times New Roman" w:cs="Times New Roman"/>
          <w:color w:val="FF0000"/>
        </w:rPr>
        <w:t>-</w:t>
      </w:r>
      <w:r>
        <w:rPr>
          <w:rFonts w:hint="default" w:ascii="Times New Roman" w:hAnsi="Times New Roman" w:cs="Times New Roman"/>
          <w:color w:val="FF0000"/>
          <w:lang w:val="en-US" w:eastAsia="zh-CN"/>
        </w:rPr>
        <w:t>PAg-S15</w:t>
      </w:r>
      <w:r>
        <w:rPr>
          <w:rFonts w:hint="eastAsia" w:ascii="Times New Roman" w:cs="Times New Roman"/>
          <w:color w:val="FF0000"/>
          <w:lang w:val="en-US" w:eastAsia="zh-CN"/>
        </w:rPr>
        <w:t>.0</w:t>
      </w:r>
      <w:r>
        <w:rPr>
          <w:rFonts w:hint="default" w:ascii="Times New Roman" w:hAnsi="Times New Roman" w:cs="Times New Roman"/>
          <w:color w:val="FF0000"/>
          <w:lang w:val="en-US" w:eastAsia="zh-CN"/>
        </w:rPr>
        <w:t>。</w:t>
      </w:r>
    </w:p>
    <w:p>
      <w:pPr>
        <w:spacing w:before="156" w:beforeLines="50" w:after="156" w:afterLines="50" w:line="360" w:lineRule="auto"/>
        <w:rPr>
          <w:rFonts w:hint="default" w:ascii="Times New Roman" w:hAnsi="Times New Roman" w:eastAsia="黑体" w:cs="Times New Roman"/>
        </w:rPr>
      </w:pPr>
      <w:r>
        <w:rPr>
          <w:rFonts w:hint="default" w:ascii="Times New Roman" w:hAnsi="Times New Roman" w:eastAsia="黑体" w:cs="Times New Roman"/>
        </w:rPr>
        <w:t>5 技术要求</w:t>
      </w:r>
    </w:p>
    <w:p>
      <w:pPr>
        <w:pStyle w:val="51"/>
        <w:ind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5.1  化学成分</w:t>
      </w:r>
    </w:p>
    <w:p>
      <w:pPr>
        <w:pStyle w:val="51"/>
        <w:ind w:firstLine="420"/>
        <w:rPr>
          <w:rFonts w:hint="default" w:ascii="Times New Roman" w:hAnsi="Times New Roman" w:eastAsia="黑体" w:cs="Times New Roman"/>
          <w:lang w:val="en-US" w:eastAsia="zh-CN"/>
        </w:rPr>
      </w:pPr>
      <w:r>
        <w:rPr>
          <w:rFonts w:hint="default" w:ascii="Times New Roman" w:hAnsi="Times New Roman" w:cs="Times New Roman"/>
          <w:lang w:val="en-US" w:eastAsia="zh-CN"/>
        </w:rPr>
        <w:t>片状银粉的化学成分应符合表1的规定。</w:t>
      </w:r>
    </w:p>
    <w:p>
      <w:pPr>
        <w:pStyle w:val="51"/>
        <w:spacing w:before="62" w:beforeLines="20" w:after="62" w:afterLines="20"/>
        <w:ind w:firstLine="420"/>
        <w:jc w:val="center"/>
        <w:rPr>
          <w:rFonts w:hint="eastAsia" w:ascii="黑体" w:hAnsi="黑体" w:eastAsia="黑体"/>
        </w:rPr>
      </w:pPr>
      <w:r>
        <w:rPr>
          <w:rFonts w:hint="eastAsia" w:ascii="黑体" w:hAnsi="黑体" w:eastAsia="黑体"/>
        </w:rPr>
        <w:t>表1  化学成分</w:t>
      </w:r>
      <w:r>
        <w:rPr>
          <w:rFonts w:ascii="黑体" w:hAnsi="黑体" w:eastAsia="黑体"/>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3"/>
        <w:gridCol w:w="200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423" w:type="dxa"/>
            <w:vAlign w:val="center"/>
          </w:tcPr>
          <w:p>
            <w:pPr>
              <w:pStyle w:val="51"/>
              <w:ind w:firstLine="0" w:firstLineChars="0"/>
              <w:jc w:val="center"/>
              <w:rPr>
                <w:rFonts w:hint="default" w:ascii="Times New Roman" w:hAnsi="Times New Roman" w:cs="Times New Roman"/>
                <w:color w:val="auto"/>
                <w:sz w:val="18"/>
              </w:rPr>
            </w:pPr>
            <w:r>
              <w:rPr>
                <w:rFonts w:hint="default" w:ascii="Times New Roman" w:hAnsi="Times New Roman" w:cs="Times New Roman"/>
                <w:color w:val="auto"/>
                <w:sz w:val="18"/>
                <w:lang w:val="en-US" w:eastAsia="zh-CN"/>
              </w:rPr>
              <w:t>银</w:t>
            </w:r>
            <w:r>
              <w:rPr>
                <w:rFonts w:hint="default" w:ascii="Times New Roman" w:hAnsi="Times New Roman" w:cs="Times New Roman"/>
                <w:color w:val="auto"/>
                <w:sz w:val="18"/>
              </w:rPr>
              <w:t>元素质量分数</w:t>
            </w:r>
            <w:r>
              <w:rPr>
                <w:rFonts w:hint="default" w:ascii="Times New Roman" w:hAnsi="Times New Roman" w:cs="Times New Roman"/>
                <w:color w:val="auto"/>
                <w:sz w:val="18"/>
                <w:vertAlign w:val="superscript"/>
              </w:rPr>
              <w:t>a</w:t>
            </w:r>
            <w:r>
              <w:rPr>
                <w:rFonts w:hint="default" w:ascii="Times New Roman" w:hAnsi="Times New Roman" w:cs="Times New Roman"/>
                <w:color w:val="auto"/>
                <w:sz w:val="18"/>
              </w:rPr>
              <w:t>，不小于</w:t>
            </w:r>
          </w:p>
          <w:p>
            <w:pPr>
              <w:pStyle w:val="51"/>
              <w:ind w:firstLine="0" w:firstLineChars="0"/>
              <w:jc w:val="center"/>
              <w:rPr>
                <w:rFonts w:hint="eastAsia" w:hAnsi="宋体"/>
                <w:sz w:val="18"/>
                <w:szCs w:val="18"/>
              </w:rPr>
            </w:pPr>
            <w:r>
              <w:rPr>
                <w:rFonts w:hint="default" w:ascii="Times New Roman" w:hAnsi="Times New Roman" w:cs="Times New Roman"/>
                <w:color w:val="auto"/>
                <w:sz w:val="18"/>
              </w:rPr>
              <w:t>%</w:t>
            </w:r>
          </w:p>
        </w:tc>
        <w:tc>
          <w:tcPr>
            <w:tcW w:w="3744" w:type="dxa"/>
            <w:gridSpan w:val="2"/>
            <w:vAlign w:val="center"/>
          </w:tcPr>
          <w:p>
            <w:pPr>
              <w:pStyle w:val="51"/>
              <w:ind w:firstLine="0" w:firstLineChars="0"/>
              <w:jc w:val="center"/>
              <w:rPr>
                <w:rFonts w:hint="default" w:ascii="Times New Roman" w:hAnsi="Times New Roman" w:cs="Times New Roman"/>
                <w:sz w:val="18"/>
              </w:rPr>
            </w:pPr>
            <w:r>
              <w:rPr>
                <w:rFonts w:hint="default" w:ascii="Times New Roman" w:hAnsi="Times New Roman" w:cs="Times New Roman"/>
                <w:sz w:val="18"/>
              </w:rPr>
              <w:t>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3" w:type="dxa"/>
            <w:vMerge w:val="restart"/>
            <w:vAlign w:val="center"/>
          </w:tcPr>
          <w:p>
            <w:pPr>
              <w:pStyle w:val="51"/>
              <w:ind w:firstLine="0" w:firstLineChars="0"/>
              <w:jc w:val="center"/>
              <w:rPr>
                <w:rFonts w:hint="default" w:ascii="Times New Roman" w:hAnsi="Times New Roman" w:cs="Times New Roman"/>
                <w:sz w:val="18"/>
              </w:rPr>
            </w:pPr>
            <w:r>
              <w:rPr>
                <w:rFonts w:hint="default" w:ascii="Times New Roman" w:hAnsi="Times New Roman" w:cs="Times New Roman"/>
                <w:sz w:val="18"/>
              </w:rPr>
              <w:t>杂质元素</w:t>
            </w:r>
            <w:r>
              <w:rPr>
                <w:rFonts w:hint="default" w:ascii="Times New Roman" w:hAnsi="Times New Roman" w:cs="Times New Roman"/>
                <w:sz w:val="18"/>
                <w:szCs w:val="18"/>
              </w:rPr>
              <w:t>质量分数，</w:t>
            </w:r>
            <w:r>
              <w:rPr>
                <w:rFonts w:hint="default" w:ascii="Times New Roman" w:hAnsi="Times New Roman" w:cs="Times New Roman"/>
                <w:sz w:val="18"/>
              </w:rPr>
              <w:t>不大于</w:t>
            </w:r>
          </w:p>
          <w:p>
            <w:pPr>
              <w:pStyle w:val="51"/>
              <w:ind w:firstLine="0" w:firstLineChars="0"/>
              <w:jc w:val="center"/>
              <w:rPr>
                <w:rFonts w:hint="eastAsia" w:hAnsi="宋体"/>
                <w:sz w:val="18"/>
                <w:szCs w:val="18"/>
              </w:rPr>
            </w:pPr>
            <w:r>
              <w:rPr>
                <w:rFonts w:hint="default" w:ascii="Times New Roman" w:hAnsi="Times New Roman" w:cs="Times New Roman"/>
                <w:sz w:val="18"/>
              </w:rPr>
              <w:t>%</w:t>
            </w:r>
          </w:p>
        </w:tc>
        <w:tc>
          <w:tcPr>
            <w:tcW w:w="2000" w:type="dxa"/>
            <w:vAlign w:val="center"/>
          </w:tcPr>
          <w:p>
            <w:pPr>
              <w:pStyle w:val="51"/>
              <w:ind w:firstLine="0" w:firstLineChars="0"/>
              <w:jc w:val="center"/>
              <w:rPr>
                <w:rFonts w:hint="default" w:ascii="Times New Roman" w:hAnsi="Times New Roman" w:cs="Times New Roman"/>
                <w:color w:val="000000" w:themeColor="text1"/>
                <w:sz w:val="18"/>
                <w:vertAlign w:val="superscript"/>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Pt</w:t>
            </w:r>
          </w:p>
        </w:tc>
        <w:tc>
          <w:tcPr>
            <w:tcW w:w="1744" w:type="dxa"/>
            <w:vAlign w:val="center"/>
          </w:tcPr>
          <w:p>
            <w:pPr>
              <w:pStyle w:val="51"/>
              <w:ind w:firstLine="0" w:firstLineChars="0"/>
              <w:jc w:val="center"/>
              <w:rPr>
                <w:rFonts w:hint="default" w:ascii="Times New Roman" w:hAnsi="Times New Roman" w:cs="Times New Roman"/>
                <w:sz w:val="18"/>
              </w:rPr>
            </w:pPr>
            <w:r>
              <w:rPr>
                <w:rFonts w:hint="default" w:ascii="Times New Roman" w:hAnsi="Times New Roman" w:cs="Times New Roman"/>
                <w:sz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3" w:type="dxa"/>
            <w:vMerge w:val="continue"/>
            <w:vAlign w:val="center"/>
          </w:tcPr>
          <w:p>
            <w:pPr>
              <w:pStyle w:val="51"/>
              <w:ind w:firstLine="0" w:firstLineChars="0"/>
              <w:jc w:val="center"/>
              <w:rPr>
                <w:sz w:val="18"/>
              </w:rPr>
            </w:pPr>
          </w:p>
        </w:tc>
        <w:tc>
          <w:tcPr>
            <w:tcW w:w="2000" w:type="dxa"/>
            <w:vAlign w:val="center"/>
          </w:tcPr>
          <w:p>
            <w:pPr>
              <w:pStyle w:val="51"/>
              <w:ind w:firstLine="0" w:firstLineChars="0"/>
              <w:jc w:val="center"/>
              <w:rPr>
                <w:rFonts w:hint="default" w:ascii="Times New Roman" w:hAnsi="Times New Roman" w:cs="Times New Roman"/>
                <w:color w:val="000000" w:themeColor="text1"/>
                <w:sz w:val="18"/>
                <w:vertAlign w:val="superscript"/>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Rh</w:t>
            </w:r>
          </w:p>
        </w:tc>
        <w:tc>
          <w:tcPr>
            <w:tcW w:w="1744" w:type="dxa"/>
            <w:vAlign w:val="center"/>
          </w:tcPr>
          <w:p>
            <w:pPr>
              <w:pStyle w:val="51"/>
              <w:ind w:firstLine="0" w:firstLineChars="0"/>
              <w:jc w:val="center"/>
              <w:rPr>
                <w:rFonts w:hint="default" w:ascii="Times New Roman" w:hAnsi="Times New Roman" w:cs="Times New Roman"/>
                <w:sz w:val="18"/>
              </w:rPr>
            </w:pPr>
            <w:r>
              <w:rPr>
                <w:rFonts w:hint="default" w:ascii="Times New Roman" w:hAnsi="Times New Roman" w:cs="Times New Roman"/>
                <w:sz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3" w:type="dxa"/>
            <w:vMerge w:val="continue"/>
            <w:vAlign w:val="center"/>
          </w:tcPr>
          <w:p>
            <w:pPr>
              <w:pStyle w:val="51"/>
              <w:ind w:firstLine="0" w:firstLineChars="0"/>
              <w:jc w:val="center"/>
              <w:rPr>
                <w:sz w:val="18"/>
              </w:rPr>
            </w:pPr>
          </w:p>
        </w:tc>
        <w:tc>
          <w:tcPr>
            <w:tcW w:w="2000" w:type="dxa"/>
            <w:vAlign w:val="center"/>
          </w:tcPr>
          <w:p>
            <w:pPr>
              <w:pStyle w:val="51"/>
              <w:ind w:firstLine="0" w:firstLineChars="0"/>
              <w:jc w:val="center"/>
              <w:rPr>
                <w:rFonts w:hint="default" w:ascii="Times New Roman" w:hAnsi="Times New Roman" w:cs="Times New Roman"/>
                <w:color w:val="000000" w:themeColor="text1"/>
                <w:sz w:val="18"/>
                <w:vertAlign w:val="superscript"/>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Ir</w:t>
            </w:r>
          </w:p>
        </w:tc>
        <w:tc>
          <w:tcPr>
            <w:tcW w:w="1744" w:type="dxa"/>
            <w:vAlign w:val="center"/>
          </w:tcPr>
          <w:p>
            <w:pPr>
              <w:pStyle w:val="51"/>
              <w:ind w:firstLine="0" w:firstLineChars="0"/>
              <w:jc w:val="center"/>
              <w:rPr>
                <w:rFonts w:hint="default" w:ascii="Times New Roman" w:hAnsi="Times New Roman" w:cs="Times New Roman"/>
                <w:sz w:val="18"/>
              </w:rPr>
            </w:pPr>
            <w:r>
              <w:rPr>
                <w:rFonts w:hint="default" w:ascii="Times New Roman" w:hAnsi="Times New Roman" w:cs="Times New Roman"/>
                <w:sz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3" w:type="dxa"/>
            <w:vMerge w:val="continue"/>
            <w:vAlign w:val="center"/>
          </w:tcPr>
          <w:p>
            <w:pPr>
              <w:pStyle w:val="51"/>
              <w:ind w:firstLine="0" w:firstLineChars="0"/>
              <w:jc w:val="center"/>
              <w:rPr>
                <w:sz w:val="18"/>
              </w:rPr>
            </w:pPr>
          </w:p>
        </w:tc>
        <w:tc>
          <w:tcPr>
            <w:tcW w:w="2000" w:type="dxa"/>
            <w:vAlign w:val="center"/>
          </w:tcPr>
          <w:p>
            <w:pPr>
              <w:pStyle w:val="51"/>
              <w:ind w:firstLine="0" w:firstLineChars="0"/>
              <w:jc w:val="center"/>
              <w:rPr>
                <w:rFonts w:hint="default" w:ascii="Times New Roman" w:hAnsi="Times New Roman" w:cs="Times New Roman"/>
                <w:color w:val="000000" w:themeColor="text1"/>
                <w:sz w:val="18"/>
                <w:vertAlign w:val="superscript"/>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Au</w:t>
            </w:r>
          </w:p>
        </w:tc>
        <w:tc>
          <w:tcPr>
            <w:tcW w:w="1744" w:type="dxa"/>
            <w:vAlign w:val="center"/>
          </w:tcPr>
          <w:p>
            <w:pPr>
              <w:pStyle w:val="51"/>
              <w:ind w:firstLine="0" w:firstLineChars="0"/>
              <w:jc w:val="center"/>
              <w:rPr>
                <w:rFonts w:hint="default" w:ascii="Times New Roman" w:hAnsi="Times New Roman" w:cs="Times New Roman"/>
                <w:sz w:val="18"/>
              </w:rPr>
            </w:pPr>
            <w:r>
              <w:rPr>
                <w:rFonts w:hint="default" w:ascii="Times New Roman" w:hAnsi="Times New Roman" w:cs="Times New Roman"/>
                <w:sz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3" w:type="dxa"/>
            <w:vMerge w:val="continue"/>
            <w:vAlign w:val="center"/>
          </w:tcPr>
          <w:p>
            <w:pPr>
              <w:pStyle w:val="51"/>
              <w:ind w:firstLine="0" w:firstLineChars="0"/>
              <w:jc w:val="center"/>
              <w:rPr>
                <w:sz w:val="18"/>
              </w:rPr>
            </w:pPr>
          </w:p>
        </w:tc>
        <w:tc>
          <w:tcPr>
            <w:tcW w:w="2000" w:type="dxa"/>
            <w:vAlign w:val="center"/>
          </w:tcPr>
          <w:p>
            <w:pPr>
              <w:pStyle w:val="51"/>
              <w:ind w:firstLine="0" w:firstLineChars="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Ru</w:t>
            </w:r>
          </w:p>
        </w:tc>
        <w:tc>
          <w:tcPr>
            <w:tcW w:w="1744" w:type="dxa"/>
            <w:vAlign w:val="center"/>
          </w:tcPr>
          <w:p>
            <w:pPr>
              <w:pStyle w:val="51"/>
              <w:ind w:firstLine="0" w:firstLineChars="0"/>
              <w:jc w:val="center"/>
              <w:rPr>
                <w:rFonts w:hint="default" w:ascii="Times New Roman" w:hAnsi="Times New Roman" w:cs="Times New Roman"/>
                <w:sz w:val="18"/>
              </w:rPr>
            </w:pPr>
            <w:r>
              <w:rPr>
                <w:rFonts w:hint="default" w:ascii="Times New Roman" w:hAnsi="Times New Roman" w:cs="Times New Roman"/>
                <w:sz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3" w:type="dxa"/>
            <w:vMerge w:val="continue"/>
            <w:vAlign w:val="center"/>
          </w:tcPr>
          <w:p>
            <w:pPr>
              <w:pStyle w:val="51"/>
              <w:ind w:firstLine="0" w:firstLineChars="0"/>
              <w:jc w:val="center"/>
              <w:rPr>
                <w:sz w:val="18"/>
              </w:rPr>
            </w:pPr>
          </w:p>
        </w:tc>
        <w:tc>
          <w:tcPr>
            <w:tcW w:w="2000" w:type="dxa"/>
            <w:vAlign w:val="center"/>
          </w:tcPr>
          <w:p>
            <w:pPr>
              <w:pStyle w:val="51"/>
              <w:ind w:firstLine="0" w:firstLineChars="0"/>
              <w:jc w:val="center"/>
              <w:rPr>
                <w:rFonts w:hint="default" w:ascii="Times New Roman" w:hAnsi="Times New Roman" w:cs="Times New Roman"/>
                <w:color w:val="000000" w:themeColor="text1"/>
                <w:sz w:val="18"/>
                <w:vertAlign w:val="superscript"/>
                <w14:textFill>
                  <w14:solidFill>
                    <w14:schemeClr w14:val="tx1"/>
                  </w14:solidFill>
                </w14:textFill>
              </w:rPr>
            </w:pPr>
            <w:r>
              <w:rPr>
                <w:rFonts w:hint="default" w:ascii="Times New Roman" w:hAnsi="Times New Roman" w:cs="Times New Roman"/>
                <w:color w:val="FF0000"/>
                <w:sz w:val="18"/>
                <w:lang w:val="en-US" w:eastAsia="zh-CN"/>
              </w:rPr>
              <w:t>Ca</w:t>
            </w:r>
          </w:p>
        </w:tc>
        <w:tc>
          <w:tcPr>
            <w:tcW w:w="1744" w:type="dxa"/>
            <w:vAlign w:val="center"/>
          </w:tcPr>
          <w:p>
            <w:pPr>
              <w:pStyle w:val="51"/>
              <w:ind w:firstLine="0" w:firstLineChars="0"/>
              <w:jc w:val="center"/>
              <w:rPr>
                <w:rFonts w:hint="default" w:ascii="Times New Roman" w:hAnsi="Times New Roman" w:eastAsia="宋体" w:cs="Times New Roman"/>
                <w:sz w:val="18"/>
                <w:lang w:eastAsia="zh-CN"/>
              </w:rPr>
            </w:pPr>
            <w:r>
              <w:rPr>
                <w:rFonts w:hint="eastAsia" w:ascii="Times New Roman" w:hAnsi="Times New Roman" w:cs="Times New Roman"/>
                <w:sz w:val="18"/>
                <w:lang w:val="en-US" w:eastAsia="zh-CN"/>
              </w:rPr>
              <w:t>0</w:t>
            </w:r>
            <w:r>
              <w:rPr>
                <w:rFonts w:hint="default" w:ascii="Times New Roman" w:hAnsi="Times New Roman" w:cs="Times New Roman"/>
                <w:sz w:val="18"/>
              </w:rPr>
              <w:t>.00</w:t>
            </w:r>
            <w:r>
              <w:rPr>
                <w:rFonts w:hint="default" w:ascii="Times New Roman" w:hAnsi="Times New Roman" w:cs="Times New Roman"/>
                <w:sz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3" w:type="dxa"/>
            <w:vMerge w:val="continue"/>
            <w:vAlign w:val="center"/>
          </w:tcPr>
          <w:p>
            <w:pPr>
              <w:pStyle w:val="51"/>
              <w:ind w:firstLine="0" w:firstLineChars="0"/>
              <w:jc w:val="center"/>
              <w:rPr>
                <w:sz w:val="18"/>
              </w:rPr>
            </w:pPr>
          </w:p>
        </w:tc>
        <w:tc>
          <w:tcPr>
            <w:tcW w:w="2000" w:type="dxa"/>
            <w:vAlign w:val="center"/>
          </w:tcPr>
          <w:p>
            <w:pPr>
              <w:pStyle w:val="51"/>
              <w:ind w:firstLine="0" w:firstLineChars="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Cu</w:t>
            </w:r>
          </w:p>
        </w:tc>
        <w:tc>
          <w:tcPr>
            <w:tcW w:w="1744" w:type="dxa"/>
            <w:vAlign w:val="center"/>
          </w:tcPr>
          <w:p>
            <w:pPr>
              <w:pStyle w:val="51"/>
              <w:ind w:firstLine="0" w:firstLineChars="0"/>
              <w:jc w:val="center"/>
              <w:rPr>
                <w:rFonts w:hint="default" w:ascii="Times New Roman" w:hAnsi="Times New Roman" w:cs="Times New Roman"/>
                <w:sz w:val="18"/>
              </w:rPr>
            </w:pPr>
            <w:r>
              <w:rPr>
                <w:rFonts w:hint="default" w:ascii="Times New Roman" w:hAnsi="Times New Roman" w:cs="Times New Roman"/>
                <w:sz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3" w:type="dxa"/>
            <w:vMerge w:val="continue"/>
            <w:vAlign w:val="center"/>
          </w:tcPr>
          <w:p>
            <w:pPr>
              <w:pStyle w:val="51"/>
              <w:ind w:firstLine="0" w:firstLineChars="0"/>
              <w:jc w:val="center"/>
              <w:rPr>
                <w:sz w:val="18"/>
              </w:rPr>
            </w:pPr>
          </w:p>
        </w:tc>
        <w:tc>
          <w:tcPr>
            <w:tcW w:w="2000" w:type="dxa"/>
            <w:vAlign w:val="center"/>
          </w:tcPr>
          <w:p>
            <w:pPr>
              <w:pStyle w:val="51"/>
              <w:ind w:firstLine="0" w:firstLineChars="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Ni</w:t>
            </w:r>
          </w:p>
        </w:tc>
        <w:tc>
          <w:tcPr>
            <w:tcW w:w="1744" w:type="dxa"/>
            <w:vAlign w:val="center"/>
          </w:tcPr>
          <w:p>
            <w:pPr>
              <w:pStyle w:val="51"/>
              <w:ind w:firstLine="0" w:firstLineChars="0"/>
              <w:jc w:val="center"/>
              <w:rPr>
                <w:rFonts w:hint="default" w:ascii="Times New Roman" w:hAnsi="Times New Roman" w:cs="Times New Roman"/>
                <w:sz w:val="18"/>
              </w:rPr>
            </w:pPr>
            <w:r>
              <w:rPr>
                <w:rFonts w:hint="default" w:ascii="Times New Roman" w:hAnsi="Times New Roman" w:cs="Times New Roman"/>
                <w:sz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3" w:type="dxa"/>
            <w:vMerge w:val="continue"/>
            <w:vAlign w:val="center"/>
          </w:tcPr>
          <w:p>
            <w:pPr>
              <w:pStyle w:val="51"/>
              <w:ind w:firstLine="0" w:firstLineChars="0"/>
              <w:jc w:val="center"/>
              <w:rPr>
                <w:sz w:val="18"/>
              </w:rPr>
            </w:pPr>
          </w:p>
        </w:tc>
        <w:tc>
          <w:tcPr>
            <w:tcW w:w="2000" w:type="dxa"/>
            <w:vAlign w:val="center"/>
          </w:tcPr>
          <w:p>
            <w:pPr>
              <w:pStyle w:val="51"/>
              <w:ind w:firstLine="0" w:firstLineChars="0"/>
              <w:jc w:val="center"/>
              <w:rPr>
                <w:rFonts w:hint="default" w:ascii="Times New Roman" w:hAnsi="Times New Roman" w:cs="Times New Roman"/>
                <w:color w:val="000000" w:themeColor="text1"/>
                <w:sz w:val="18"/>
                <w:vertAlign w:val="superscript"/>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Fe</w:t>
            </w:r>
          </w:p>
        </w:tc>
        <w:tc>
          <w:tcPr>
            <w:tcW w:w="1744" w:type="dxa"/>
            <w:vAlign w:val="center"/>
          </w:tcPr>
          <w:p>
            <w:pPr>
              <w:pStyle w:val="51"/>
              <w:ind w:firstLine="0" w:firstLineChars="0"/>
              <w:jc w:val="center"/>
              <w:rPr>
                <w:rFonts w:hint="default" w:ascii="Times New Roman" w:hAnsi="Times New Roman" w:cs="Times New Roman"/>
                <w:sz w:val="18"/>
              </w:rPr>
            </w:pPr>
            <w:r>
              <w:rPr>
                <w:rFonts w:hint="eastAsia" w:ascii="Times New Roman" w:hAnsi="Times New Roman" w:cs="Times New Roman"/>
                <w:sz w:val="18"/>
                <w:lang w:val="en-US" w:eastAsia="zh-CN"/>
              </w:rPr>
              <w:t>0</w:t>
            </w:r>
            <w:r>
              <w:rPr>
                <w:rFonts w:hint="default" w:ascii="Times New Roman" w:hAnsi="Times New Roman" w:cs="Times New Roman"/>
                <w:sz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3" w:type="dxa"/>
            <w:vMerge w:val="continue"/>
            <w:vAlign w:val="center"/>
          </w:tcPr>
          <w:p>
            <w:pPr>
              <w:pStyle w:val="51"/>
              <w:ind w:firstLine="0" w:firstLineChars="0"/>
              <w:jc w:val="center"/>
              <w:rPr>
                <w:sz w:val="18"/>
              </w:rPr>
            </w:pPr>
          </w:p>
        </w:tc>
        <w:tc>
          <w:tcPr>
            <w:tcW w:w="2000" w:type="dxa"/>
            <w:vAlign w:val="center"/>
          </w:tcPr>
          <w:p>
            <w:pPr>
              <w:pStyle w:val="51"/>
              <w:ind w:firstLine="0" w:firstLineChars="0"/>
              <w:jc w:val="center"/>
              <w:rPr>
                <w:rFonts w:hint="default" w:ascii="Times New Roman" w:hAnsi="Times New Roman" w:cs="Times New Roman"/>
                <w:color w:val="FF0000"/>
                <w:sz w:val="18"/>
              </w:rPr>
            </w:pPr>
            <w:r>
              <w:rPr>
                <w:rFonts w:hint="default" w:ascii="Times New Roman" w:hAnsi="Times New Roman" w:cs="Times New Roman"/>
                <w:color w:val="FF0000"/>
                <w:sz w:val="18"/>
              </w:rPr>
              <w:t>Mn</w:t>
            </w:r>
          </w:p>
        </w:tc>
        <w:tc>
          <w:tcPr>
            <w:tcW w:w="1744" w:type="dxa"/>
            <w:vAlign w:val="center"/>
          </w:tcPr>
          <w:p>
            <w:pPr>
              <w:pStyle w:val="51"/>
              <w:ind w:firstLine="0" w:firstLineChars="0"/>
              <w:jc w:val="center"/>
              <w:rPr>
                <w:rFonts w:hint="default" w:ascii="Times New Roman" w:hAnsi="Times New Roman" w:cs="Times New Roman"/>
                <w:color w:val="FF0000"/>
                <w:sz w:val="18"/>
              </w:rPr>
            </w:pPr>
            <w:r>
              <w:rPr>
                <w:rFonts w:hint="default" w:ascii="Times New Roman" w:hAnsi="Times New Roman" w:cs="Times New Roman"/>
                <w:color w:val="FF0000"/>
                <w:sz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2423" w:type="dxa"/>
            <w:vMerge w:val="continue"/>
            <w:vAlign w:val="center"/>
          </w:tcPr>
          <w:p>
            <w:pPr>
              <w:pStyle w:val="51"/>
              <w:ind w:firstLine="0" w:firstLineChars="0"/>
              <w:jc w:val="center"/>
              <w:rPr>
                <w:sz w:val="18"/>
              </w:rPr>
            </w:pPr>
          </w:p>
        </w:tc>
        <w:tc>
          <w:tcPr>
            <w:tcW w:w="2000" w:type="dxa"/>
            <w:vAlign w:val="center"/>
          </w:tcPr>
          <w:p>
            <w:pPr>
              <w:pStyle w:val="51"/>
              <w:ind w:firstLine="0" w:firstLineChars="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FF0000"/>
                <w:sz w:val="18"/>
              </w:rPr>
              <w:t>Cr</w:t>
            </w:r>
          </w:p>
        </w:tc>
        <w:tc>
          <w:tcPr>
            <w:tcW w:w="1744" w:type="dxa"/>
            <w:vAlign w:val="center"/>
          </w:tcPr>
          <w:p>
            <w:pPr>
              <w:pStyle w:val="51"/>
              <w:ind w:firstLine="0" w:firstLineChars="0"/>
              <w:jc w:val="center"/>
              <w:rPr>
                <w:rFonts w:hint="default" w:ascii="Times New Roman" w:hAnsi="Times New Roman" w:cs="Times New Roman"/>
                <w:color w:val="FF0000"/>
                <w:sz w:val="18"/>
              </w:rPr>
            </w:pPr>
            <w:r>
              <w:rPr>
                <w:rFonts w:hint="default" w:ascii="Times New Roman" w:hAnsi="Times New Roman" w:cs="Times New Roman"/>
                <w:color w:val="FF0000"/>
                <w:sz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3" w:type="dxa"/>
            <w:vMerge w:val="continue"/>
            <w:vAlign w:val="center"/>
          </w:tcPr>
          <w:p>
            <w:pPr>
              <w:pStyle w:val="51"/>
              <w:ind w:firstLine="0" w:firstLineChars="0"/>
              <w:jc w:val="center"/>
              <w:rPr>
                <w:sz w:val="18"/>
              </w:rPr>
            </w:pPr>
          </w:p>
        </w:tc>
        <w:tc>
          <w:tcPr>
            <w:tcW w:w="2000" w:type="dxa"/>
            <w:vAlign w:val="center"/>
          </w:tcPr>
          <w:p>
            <w:pPr>
              <w:pStyle w:val="51"/>
              <w:ind w:firstLine="0" w:firstLineChars="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FF0000"/>
                <w:sz w:val="18"/>
              </w:rPr>
              <w:t>Mg</w:t>
            </w:r>
          </w:p>
        </w:tc>
        <w:tc>
          <w:tcPr>
            <w:tcW w:w="1744" w:type="dxa"/>
            <w:vAlign w:val="center"/>
          </w:tcPr>
          <w:p>
            <w:pPr>
              <w:pStyle w:val="51"/>
              <w:ind w:firstLine="0" w:firstLineChars="0"/>
              <w:jc w:val="center"/>
              <w:rPr>
                <w:rFonts w:hint="default" w:ascii="Times New Roman" w:hAnsi="Times New Roman" w:cs="Times New Roman"/>
                <w:color w:val="FF0000"/>
                <w:sz w:val="18"/>
              </w:rPr>
            </w:pPr>
            <w:r>
              <w:rPr>
                <w:rFonts w:hint="default" w:ascii="Times New Roman" w:hAnsi="Times New Roman" w:cs="Times New Roman"/>
                <w:color w:val="FF0000"/>
                <w:sz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3" w:type="dxa"/>
            <w:vMerge w:val="continue"/>
            <w:vAlign w:val="center"/>
          </w:tcPr>
          <w:p>
            <w:pPr>
              <w:pStyle w:val="51"/>
              <w:ind w:firstLine="0" w:firstLineChars="0"/>
              <w:jc w:val="center"/>
              <w:rPr>
                <w:sz w:val="18"/>
              </w:rPr>
            </w:pPr>
          </w:p>
        </w:tc>
        <w:tc>
          <w:tcPr>
            <w:tcW w:w="2000" w:type="dxa"/>
            <w:vAlign w:val="center"/>
          </w:tcPr>
          <w:p>
            <w:pPr>
              <w:pStyle w:val="51"/>
              <w:ind w:firstLine="0" w:firstLineChars="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FF0000"/>
                <w:sz w:val="18"/>
              </w:rPr>
              <w:t>Zn</w:t>
            </w:r>
          </w:p>
        </w:tc>
        <w:tc>
          <w:tcPr>
            <w:tcW w:w="1744" w:type="dxa"/>
            <w:vAlign w:val="center"/>
          </w:tcPr>
          <w:p>
            <w:pPr>
              <w:pStyle w:val="51"/>
              <w:ind w:firstLine="0" w:firstLineChars="0"/>
              <w:jc w:val="center"/>
              <w:rPr>
                <w:rFonts w:hint="default" w:ascii="Times New Roman" w:hAnsi="Times New Roman" w:cs="Times New Roman"/>
                <w:color w:val="FF0000"/>
                <w:sz w:val="18"/>
              </w:rPr>
            </w:pPr>
            <w:r>
              <w:rPr>
                <w:rFonts w:hint="default" w:ascii="Times New Roman" w:hAnsi="Times New Roman" w:cs="Times New Roman"/>
                <w:color w:val="FF0000"/>
                <w:sz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3" w:type="dxa"/>
            <w:vMerge w:val="continue"/>
            <w:vAlign w:val="center"/>
          </w:tcPr>
          <w:p>
            <w:pPr>
              <w:pStyle w:val="51"/>
              <w:ind w:firstLine="0" w:firstLineChars="0"/>
              <w:jc w:val="center"/>
              <w:rPr>
                <w:sz w:val="18"/>
              </w:rPr>
            </w:pPr>
          </w:p>
        </w:tc>
        <w:tc>
          <w:tcPr>
            <w:tcW w:w="2000" w:type="dxa"/>
            <w:vAlign w:val="center"/>
          </w:tcPr>
          <w:p>
            <w:pPr>
              <w:pStyle w:val="51"/>
              <w:ind w:firstLine="0" w:firstLineChars="0"/>
              <w:jc w:val="center"/>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Bi</w:t>
            </w:r>
          </w:p>
        </w:tc>
        <w:tc>
          <w:tcPr>
            <w:tcW w:w="1744" w:type="dxa"/>
            <w:vAlign w:val="center"/>
          </w:tcPr>
          <w:p>
            <w:pPr>
              <w:pStyle w:val="51"/>
              <w:ind w:firstLine="0" w:firstLineChars="0"/>
              <w:jc w:val="center"/>
              <w:rPr>
                <w:rFonts w:hint="default" w:ascii="Times New Roman" w:hAnsi="Times New Roman" w:cs="Times New Roman"/>
                <w:sz w:val="18"/>
              </w:rPr>
            </w:pPr>
            <w:r>
              <w:rPr>
                <w:rFonts w:hint="default" w:ascii="Times New Roman" w:hAnsi="Times New Roman" w:cs="Times New Roman"/>
                <w:sz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3" w:type="dxa"/>
            <w:vMerge w:val="continue"/>
            <w:vAlign w:val="center"/>
          </w:tcPr>
          <w:p>
            <w:pPr>
              <w:pStyle w:val="51"/>
              <w:ind w:firstLine="0" w:firstLineChars="0"/>
              <w:jc w:val="center"/>
              <w:rPr>
                <w:sz w:val="18"/>
              </w:rPr>
            </w:pPr>
          </w:p>
        </w:tc>
        <w:tc>
          <w:tcPr>
            <w:tcW w:w="2000" w:type="dxa"/>
            <w:vAlign w:val="center"/>
          </w:tcPr>
          <w:p>
            <w:pPr>
              <w:pStyle w:val="51"/>
              <w:ind w:firstLine="0" w:firstLineChars="0"/>
              <w:jc w:val="center"/>
              <w:rPr>
                <w:rFonts w:hint="default" w:ascii="Times New Roman" w:hAnsi="Times New Roman" w:cs="Times New Roman"/>
                <w:color w:val="000000" w:themeColor="text1"/>
                <w:sz w:val="18"/>
                <w:vertAlign w:val="superscript"/>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Pb</w:t>
            </w:r>
          </w:p>
        </w:tc>
        <w:tc>
          <w:tcPr>
            <w:tcW w:w="1744" w:type="dxa"/>
            <w:vAlign w:val="center"/>
          </w:tcPr>
          <w:p>
            <w:pPr>
              <w:pStyle w:val="51"/>
              <w:ind w:firstLine="0" w:firstLineChars="0"/>
              <w:jc w:val="center"/>
              <w:rPr>
                <w:rFonts w:hint="default" w:ascii="Times New Roman" w:hAnsi="Times New Roman" w:cs="Times New Roman"/>
                <w:sz w:val="18"/>
              </w:rPr>
            </w:pPr>
            <w:r>
              <w:rPr>
                <w:rFonts w:hint="eastAsia" w:ascii="Times New Roman" w:hAnsi="Times New Roman" w:cs="Times New Roman"/>
                <w:sz w:val="18"/>
                <w:lang w:val="en-US" w:eastAsia="zh-CN"/>
              </w:rPr>
              <w:t>0</w:t>
            </w:r>
            <w:r>
              <w:rPr>
                <w:rFonts w:hint="default" w:ascii="Times New Roman" w:hAnsi="Times New Roman" w:cs="Times New Roman"/>
                <w:sz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3" w:type="dxa"/>
            <w:vMerge w:val="continue"/>
            <w:vAlign w:val="center"/>
          </w:tcPr>
          <w:p>
            <w:pPr>
              <w:pStyle w:val="51"/>
              <w:ind w:firstLine="0" w:firstLineChars="0"/>
              <w:jc w:val="center"/>
              <w:rPr>
                <w:sz w:val="18"/>
              </w:rPr>
            </w:pPr>
          </w:p>
        </w:tc>
        <w:tc>
          <w:tcPr>
            <w:tcW w:w="2000" w:type="dxa"/>
            <w:vAlign w:val="center"/>
          </w:tcPr>
          <w:p>
            <w:pPr>
              <w:pStyle w:val="51"/>
              <w:ind w:firstLine="0" w:firstLineChars="0"/>
              <w:jc w:val="center"/>
              <w:rPr>
                <w:rFonts w:hint="default" w:ascii="Times New Roman" w:hAnsi="Times New Roman" w:cs="Times New Roman"/>
                <w:color w:val="000000" w:themeColor="text1"/>
                <w:sz w:val="18"/>
                <w:vertAlign w:val="superscript"/>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Al</w:t>
            </w:r>
          </w:p>
        </w:tc>
        <w:tc>
          <w:tcPr>
            <w:tcW w:w="1744" w:type="dxa"/>
            <w:vAlign w:val="center"/>
          </w:tcPr>
          <w:p>
            <w:pPr>
              <w:pStyle w:val="51"/>
              <w:ind w:firstLine="0" w:firstLineChars="0"/>
              <w:jc w:val="center"/>
              <w:rPr>
                <w:rFonts w:hint="default" w:ascii="Times New Roman" w:hAnsi="Times New Roman" w:eastAsia="宋体" w:cs="Times New Roman"/>
                <w:sz w:val="18"/>
                <w:lang w:eastAsia="zh-CN"/>
              </w:rPr>
            </w:pPr>
            <w:r>
              <w:rPr>
                <w:rFonts w:hint="eastAsia" w:ascii="Times New Roman" w:hAnsi="Times New Roman" w:cs="Times New Roman"/>
                <w:sz w:val="18"/>
                <w:lang w:val="en-US" w:eastAsia="zh-CN"/>
              </w:rPr>
              <w:t>0</w:t>
            </w:r>
            <w:r>
              <w:rPr>
                <w:rFonts w:hint="default" w:ascii="Times New Roman" w:hAnsi="Times New Roman" w:cs="Times New Roman"/>
                <w:sz w:val="18"/>
              </w:rPr>
              <w:t>.00</w:t>
            </w:r>
            <w:r>
              <w:rPr>
                <w:rFonts w:hint="default" w:ascii="Times New Roman" w:hAnsi="Times New Roman" w:cs="Times New Roman"/>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3" w:type="dxa"/>
            <w:vMerge w:val="continue"/>
            <w:vAlign w:val="center"/>
          </w:tcPr>
          <w:p>
            <w:pPr>
              <w:pStyle w:val="51"/>
              <w:ind w:firstLine="0" w:firstLineChars="0"/>
              <w:jc w:val="center"/>
              <w:rPr>
                <w:sz w:val="18"/>
              </w:rPr>
            </w:pPr>
          </w:p>
        </w:tc>
        <w:tc>
          <w:tcPr>
            <w:tcW w:w="2000" w:type="dxa"/>
            <w:vAlign w:val="center"/>
          </w:tcPr>
          <w:p>
            <w:pPr>
              <w:pStyle w:val="51"/>
              <w:ind w:firstLine="0" w:firstLineChars="0"/>
              <w:jc w:val="center"/>
              <w:rPr>
                <w:rFonts w:hint="default" w:ascii="Times New Roman" w:hAnsi="Times New Roman" w:cs="Times New Roman"/>
                <w:color w:val="000000" w:themeColor="text1"/>
                <w:sz w:val="18"/>
                <w:vertAlign w:val="superscript"/>
                <w14:textFill>
                  <w14:solidFill>
                    <w14:schemeClr w14:val="tx1"/>
                  </w14:solidFill>
                </w14:textFill>
              </w:rPr>
            </w:pPr>
            <w:r>
              <w:rPr>
                <w:rFonts w:hint="default" w:ascii="Times New Roman" w:hAnsi="Times New Roman" w:cs="Times New Roman"/>
                <w:color w:val="FF0000"/>
                <w:sz w:val="18"/>
                <w:lang w:val="en-US" w:eastAsia="zh-CN"/>
              </w:rPr>
              <w:t>Co</w:t>
            </w:r>
          </w:p>
        </w:tc>
        <w:tc>
          <w:tcPr>
            <w:tcW w:w="1744" w:type="dxa"/>
            <w:vAlign w:val="center"/>
          </w:tcPr>
          <w:p>
            <w:pPr>
              <w:pStyle w:val="51"/>
              <w:ind w:firstLine="0" w:firstLineChars="0"/>
              <w:jc w:val="center"/>
              <w:rPr>
                <w:rFonts w:hint="default" w:ascii="Times New Roman" w:hAnsi="Times New Roman" w:cs="Times New Roman"/>
                <w:sz w:val="18"/>
              </w:rPr>
            </w:pPr>
            <w:r>
              <w:rPr>
                <w:rFonts w:hint="default" w:ascii="Times New Roman" w:hAnsi="Times New Roman" w:cs="Times New Roman"/>
                <w:color w:val="FF0000"/>
                <w:sz w:val="18"/>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3" w:type="dxa"/>
            <w:vMerge w:val="continue"/>
            <w:vAlign w:val="center"/>
          </w:tcPr>
          <w:p>
            <w:pPr>
              <w:pStyle w:val="51"/>
              <w:ind w:firstLine="0" w:firstLineChars="0"/>
              <w:jc w:val="center"/>
              <w:rPr>
                <w:sz w:val="18"/>
              </w:rPr>
            </w:pPr>
          </w:p>
        </w:tc>
        <w:tc>
          <w:tcPr>
            <w:tcW w:w="2000" w:type="dxa"/>
            <w:vAlign w:val="center"/>
          </w:tcPr>
          <w:p>
            <w:pPr>
              <w:pStyle w:val="51"/>
              <w:ind w:firstLine="0" w:firstLineChars="0"/>
              <w:jc w:val="center"/>
              <w:rPr>
                <w:rFonts w:hint="default" w:ascii="Times New Roman" w:hAnsi="Times New Roman" w:cs="Times New Roman"/>
                <w:color w:val="000000" w:themeColor="text1"/>
                <w:sz w:val="18"/>
                <w:vertAlign w:val="superscript"/>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Cd</w:t>
            </w:r>
          </w:p>
        </w:tc>
        <w:tc>
          <w:tcPr>
            <w:tcW w:w="1744" w:type="dxa"/>
            <w:vAlign w:val="center"/>
          </w:tcPr>
          <w:p>
            <w:pPr>
              <w:pStyle w:val="51"/>
              <w:ind w:firstLine="0" w:firstLineChars="0"/>
              <w:jc w:val="center"/>
              <w:rPr>
                <w:rFonts w:hint="default" w:ascii="Times New Roman" w:hAnsi="Times New Roman" w:cs="Times New Roman"/>
                <w:sz w:val="18"/>
              </w:rPr>
            </w:pPr>
            <w:r>
              <w:rPr>
                <w:rFonts w:hint="eastAsia" w:ascii="Times New Roman" w:hAnsi="Times New Roman" w:cs="Times New Roman"/>
                <w:sz w:val="18"/>
                <w:lang w:val="en-US" w:eastAsia="zh-CN"/>
              </w:rPr>
              <w:t>0</w:t>
            </w:r>
            <w:r>
              <w:rPr>
                <w:rFonts w:hint="default" w:ascii="Times New Roman" w:hAnsi="Times New Roman" w:cs="Times New Roman"/>
                <w:sz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23" w:type="dxa"/>
            <w:gridSpan w:val="2"/>
            <w:vAlign w:val="center"/>
          </w:tcPr>
          <w:p>
            <w:pPr>
              <w:pStyle w:val="51"/>
              <w:ind w:firstLine="0" w:firstLineChars="0"/>
              <w:jc w:val="center"/>
              <w:rPr>
                <w:rFonts w:hint="default" w:ascii="Times New Roman" w:hAnsi="Times New Roman" w:cs="Times New Roman"/>
                <w:sz w:val="18"/>
              </w:rPr>
            </w:pPr>
            <w:r>
              <w:rPr>
                <w:rFonts w:hint="default" w:ascii="Times New Roman" w:hAnsi="Times New Roman" w:cs="Times New Roman"/>
                <w:sz w:val="18"/>
              </w:rPr>
              <w:t>杂质元素总质量分数</w:t>
            </w:r>
            <w:r>
              <w:rPr>
                <w:rFonts w:hint="default" w:ascii="Times New Roman" w:hAnsi="Times New Roman" w:cs="Times New Roman"/>
                <w:sz w:val="18"/>
                <w:vertAlign w:val="superscript"/>
                <w:lang w:val="en-US" w:eastAsia="zh-CN"/>
              </w:rPr>
              <w:t>b</w:t>
            </w:r>
            <w:r>
              <w:rPr>
                <w:rFonts w:hint="default" w:ascii="Times New Roman" w:hAnsi="Times New Roman" w:cs="Times New Roman"/>
                <w:sz w:val="18"/>
              </w:rPr>
              <w:t>, 不大于</w:t>
            </w:r>
            <w:r>
              <w:rPr>
                <w:rFonts w:hint="default" w:ascii="Times New Roman" w:hAnsi="Times New Roman" w:cs="Times New Roman"/>
                <w:sz w:val="18"/>
                <w:lang w:val="en-US" w:eastAsia="zh-CN"/>
              </w:rPr>
              <w:t xml:space="preserve">  </w:t>
            </w:r>
            <w:r>
              <w:rPr>
                <w:rFonts w:hint="default" w:ascii="Times New Roman" w:hAnsi="Times New Roman" w:cs="Times New Roman"/>
                <w:sz w:val="18"/>
              </w:rPr>
              <w:t>%</w:t>
            </w:r>
          </w:p>
        </w:tc>
        <w:tc>
          <w:tcPr>
            <w:tcW w:w="1744" w:type="dxa"/>
            <w:vAlign w:val="center"/>
          </w:tcPr>
          <w:p>
            <w:pPr>
              <w:pStyle w:val="51"/>
              <w:ind w:firstLine="0" w:firstLineChars="0"/>
              <w:jc w:val="center"/>
              <w:rPr>
                <w:rFonts w:hint="default" w:ascii="Times New Roman" w:hAnsi="Times New Roman" w:cs="Times New Roman"/>
                <w:sz w:val="18"/>
              </w:rPr>
            </w:pPr>
            <w:r>
              <w:rPr>
                <w:rFonts w:hint="eastAsia" w:ascii="Times New Roman" w:hAnsi="Times New Roman" w:cs="Times New Roman"/>
                <w:sz w:val="18"/>
                <w:lang w:val="en-US" w:eastAsia="zh-CN"/>
              </w:rPr>
              <w:t>0</w:t>
            </w:r>
            <w:r>
              <w:rPr>
                <w:rFonts w:hint="default" w:ascii="Times New Roman" w:hAnsi="Times New Roman" w:cs="Times New Roman"/>
                <w:sz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67" w:type="dxa"/>
            <w:gridSpan w:val="3"/>
            <w:vAlign w:val="center"/>
          </w:tcPr>
          <w:p>
            <w:pPr>
              <w:pStyle w:val="51"/>
              <w:ind w:left="0" w:leftChars="0" w:firstLine="0" w:firstLineChars="0"/>
              <w:rPr>
                <w:rFonts w:hint="default" w:ascii="Times New Roman" w:hAnsi="Times New Roman" w:cs="Times New Roman"/>
                <w:color w:val="FF0000"/>
                <w:sz w:val="18"/>
                <w:vertAlign w:val="superscript"/>
              </w:rPr>
            </w:pPr>
            <w:r>
              <w:rPr>
                <w:rFonts w:hint="default" w:ascii="Times New Roman" w:hAnsi="Times New Roman" w:cs="Times New Roman"/>
                <w:color w:val="FF0000"/>
                <w:sz w:val="18"/>
                <w:vertAlign w:val="superscript"/>
              </w:rPr>
              <w:t xml:space="preserve">a  </w:t>
            </w:r>
            <w:r>
              <w:rPr>
                <w:rFonts w:hint="default" w:ascii="Times New Roman" w:hAnsi="Times New Roman" w:cs="Times New Roman"/>
                <w:color w:val="FF0000"/>
                <w:sz w:val="18"/>
                <w:vertAlign w:val="baseline"/>
                <w:lang w:val="en-US" w:eastAsia="zh-CN"/>
              </w:rPr>
              <w:t>银</w:t>
            </w:r>
            <w:r>
              <w:rPr>
                <w:rFonts w:hint="default" w:ascii="Times New Roman" w:hAnsi="Times New Roman" w:cs="Times New Roman"/>
                <w:color w:val="FF0000"/>
                <w:sz w:val="18"/>
              </w:rPr>
              <w:t>元素质量分数不直接测定，为100%减去杂质元素总质量分数的余量。</w:t>
            </w:r>
          </w:p>
          <w:p>
            <w:pPr>
              <w:pStyle w:val="51"/>
              <w:ind w:left="0" w:leftChars="0" w:firstLine="0" w:firstLineChars="0"/>
              <w:rPr>
                <w:rFonts w:hint="default" w:ascii="Times New Roman" w:hAnsi="Times New Roman" w:cs="Times New Roman"/>
                <w:sz w:val="18"/>
              </w:rPr>
            </w:pPr>
            <w:r>
              <w:rPr>
                <w:rFonts w:hint="default" w:ascii="Times New Roman" w:hAnsi="Times New Roman" w:cs="Times New Roman"/>
                <w:color w:val="FF0000"/>
                <w:sz w:val="18"/>
                <w:vertAlign w:val="superscript"/>
              </w:rPr>
              <w:t xml:space="preserve">b  </w:t>
            </w:r>
            <w:r>
              <w:rPr>
                <w:rFonts w:hint="default" w:ascii="Times New Roman" w:hAnsi="Times New Roman" w:cs="Times New Roman"/>
                <w:color w:val="FF0000"/>
                <w:sz w:val="18"/>
              </w:rPr>
              <w:t>杂质元素总质量分数不直接测定，为包括但不限于表中所列杂质元素的和。</w:t>
            </w:r>
          </w:p>
        </w:tc>
      </w:tr>
    </w:tbl>
    <w:p>
      <w:pPr>
        <w:pStyle w:val="51"/>
        <w:spacing w:before="62" w:beforeLines="20" w:after="62" w:afterLines="20"/>
        <w:ind w:firstLine="0" w:firstLineChars="0"/>
        <w:jc w:val="left"/>
        <w:rPr>
          <w:rFonts w:hint="default" w:ascii="Times New Roman" w:hAnsi="Times New Roman" w:eastAsia="黑体" w:cs="Times New Roman"/>
          <w:lang w:val="en-US" w:eastAsia="zh-CN"/>
        </w:rPr>
      </w:pPr>
    </w:p>
    <w:p>
      <w:pPr>
        <w:pStyle w:val="51"/>
        <w:spacing w:before="62" w:beforeLines="20" w:after="62" w:afterLines="20"/>
        <w:ind w:firstLine="0" w:firstLineChars="0"/>
        <w:jc w:val="left"/>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5.2  粒径分布、比表面积、松装密度、振实密度、烧损率</w:t>
      </w:r>
    </w:p>
    <w:p>
      <w:pPr>
        <w:pStyle w:val="51"/>
        <w:spacing w:before="62" w:beforeLines="20" w:after="62" w:afterLines="20"/>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片状银粉的粒径分布、比表面积、松装密度、振实密度、烧损率应符合表2的规定。</w:t>
      </w:r>
    </w:p>
    <w:p>
      <w:pPr>
        <w:pStyle w:val="51"/>
        <w:spacing w:before="62" w:beforeLines="20" w:after="62" w:afterLines="20"/>
        <w:ind w:left="0" w:leftChars="0" w:firstLine="0" w:firstLineChars="0"/>
        <w:jc w:val="center"/>
        <w:rPr>
          <w:rFonts w:hint="default" w:ascii="Times New Roman" w:hAnsi="Times New Roman" w:eastAsia="黑体" w:cs="Times New Roman"/>
          <w:lang w:val="en-US" w:eastAsia="zh-CN"/>
        </w:rPr>
      </w:pPr>
    </w:p>
    <w:p>
      <w:pPr>
        <w:pStyle w:val="51"/>
        <w:spacing w:before="62" w:beforeLines="20" w:after="62" w:afterLines="20"/>
        <w:ind w:left="0" w:leftChars="0" w:firstLine="0" w:firstLineChars="0"/>
        <w:jc w:val="center"/>
        <w:rPr>
          <w:rFonts w:hint="default" w:ascii="Times New Roman" w:hAnsi="Times New Roman" w:eastAsia="黑体" w:cs="Times New Roman"/>
          <w:lang w:val="en-US" w:eastAsia="zh-CN"/>
        </w:rPr>
      </w:pPr>
    </w:p>
    <w:p>
      <w:pPr>
        <w:pStyle w:val="51"/>
        <w:spacing w:before="62" w:beforeLines="20" w:after="62" w:afterLines="20"/>
        <w:ind w:left="0" w:leftChars="0" w:firstLine="0" w:firstLineChars="0"/>
        <w:jc w:val="center"/>
        <w:rPr>
          <w:rFonts w:hint="default" w:ascii="Times New Roman" w:hAnsi="Times New Roman" w:eastAsia="黑体" w:cs="Times New Roman"/>
          <w:color w:val="auto"/>
          <w:lang w:val="en-US" w:eastAsia="zh-CN"/>
        </w:rPr>
      </w:pPr>
      <w:r>
        <w:rPr>
          <w:rFonts w:hint="default" w:ascii="Times New Roman" w:hAnsi="Times New Roman" w:eastAsia="黑体" w:cs="Times New Roman"/>
          <w:lang w:val="en-US" w:eastAsia="zh-CN"/>
        </w:rPr>
        <w:t>表2</w:t>
      </w:r>
      <w:r>
        <w:rPr>
          <w:rFonts w:hint="eastAsia" w:ascii="Times New Roman" w:eastAsia="黑体" w:cs="Times New Roman"/>
          <w:lang w:val="en-US" w:eastAsia="zh-CN"/>
        </w:rPr>
        <w:t xml:space="preserve"> </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color w:val="auto"/>
          <w:lang w:val="en-US" w:eastAsia="zh-CN"/>
        </w:rPr>
        <w:t>粒径分布、比表面积、松装密度、振实密度、烧损率</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962"/>
        <w:gridCol w:w="1007"/>
        <w:gridCol w:w="977"/>
        <w:gridCol w:w="1062"/>
        <w:gridCol w:w="1015"/>
        <w:gridCol w:w="1054"/>
        <w:gridCol w:w="1054"/>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8" w:type="dxa"/>
            <w:vMerge w:val="restart"/>
            <w:noWrap w:val="0"/>
            <w:vAlign w:val="center"/>
          </w:tcPr>
          <w:p>
            <w:pPr>
              <w:pStyle w:val="51"/>
              <w:ind w:firstLine="0" w:firstLineChars="0"/>
              <w:jc w:val="center"/>
              <w:rPr>
                <w:rFonts w:hint="eastAsia" w:ascii="Times New Roman" w:hAnsi="Times New Roman" w:eastAsia="宋体" w:cs="Times New Roman"/>
                <w:color w:val="FF0000"/>
                <w:sz w:val="18"/>
                <w:szCs w:val="18"/>
                <w:lang w:eastAsia="zh-CN"/>
              </w:rPr>
            </w:pPr>
            <w:r>
              <w:rPr>
                <w:rFonts w:hint="eastAsia" w:ascii="Times New Roman" w:cs="Times New Roman"/>
                <w:color w:val="FF0000"/>
                <w:sz w:val="18"/>
                <w:szCs w:val="18"/>
                <w:lang w:val="en-US" w:eastAsia="zh-CN"/>
              </w:rPr>
              <w:t>牌号</w:t>
            </w:r>
          </w:p>
        </w:tc>
        <w:tc>
          <w:tcPr>
            <w:tcW w:w="2946" w:type="dxa"/>
            <w:gridSpan w:val="3"/>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cs="Times New Roman"/>
                <w:color w:val="FF0000"/>
                <w:sz w:val="18"/>
                <w:szCs w:val="18"/>
              </w:rPr>
              <w:t>粒径分布</w:t>
            </w:r>
          </w:p>
        </w:tc>
        <w:tc>
          <w:tcPr>
            <w:tcW w:w="1062" w:type="dxa"/>
            <w:vMerge w:val="restart"/>
            <w:noWrap w:val="0"/>
            <w:vAlign w:val="center"/>
          </w:tcPr>
          <w:p>
            <w:pPr>
              <w:pStyle w:val="51"/>
              <w:ind w:firstLine="0" w:firstLineChars="0"/>
              <w:jc w:val="center"/>
              <w:rPr>
                <w:rFonts w:hint="eastAsia" w:ascii="Times New Roman" w:hAnsi="Times New Roman" w:eastAsia="宋体" w:cs="Times New Roman"/>
                <w:color w:val="FF0000"/>
                <w:sz w:val="18"/>
                <w:szCs w:val="18"/>
                <w:lang w:val="en-US" w:eastAsia="zh-CN"/>
              </w:rPr>
            </w:pPr>
            <w:r>
              <w:rPr>
                <w:rFonts w:hint="default" w:ascii="Times New Roman" w:hAnsi="Times New Roman" w:cs="Times New Roman"/>
                <w:color w:val="FF0000"/>
                <w:sz w:val="18"/>
                <w:szCs w:val="18"/>
              </w:rPr>
              <w:t>比表面积</w:t>
            </w:r>
            <w:r>
              <w:rPr>
                <w:rFonts w:hint="eastAsia" w:ascii="Times New Roman" w:cs="Times New Roman"/>
                <w:color w:val="FF0000"/>
                <w:sz w:val="18"/>
                <w:szCs w:val="18"/>
                <w:lang w:val="en-US" w:eastAsia="zh-CN"/>
              </w:rPr>
              <w:t>/</w:t>
            </w:r>
            <w:r>
              <w:rPr>
                <w:rFonts w:hint="default" w:ascii="Times New Roman" w:hAnsi="Times New Roman" w:cs="Times New Roman"/>
                <w:color w:val="FF0000"/>
                <w:sz w:val="18"/>
                <w:szCs w:val="18"/>
              </w:rPr>
              <w:t>(m</w:t>
            </w:r>
            <w:r>
              <w:rPr>
                <w:rFonts w:hint="default" w:ascii="Times New Roman" w:hAnsi="Times New Roman" w:cs="Times New Roman"/>
                <w:color w:val="FF0000"/>
                <w:sz w:val="18"/>
                <w:szCs w:val="18"/>
                <w:vertAlign w:val="superscript"/>
              </w:rPr>
              <w:t>2</w:t>
            </w:r>
            <w:r>
              <w:rPr>
                <w:rFonts w:hint="default" w:ascii="Times New Roman" w:hAnsi="Times New Roman" w:cs="Times New Roman"/>
                <w:color w:val="FF0000"/>
                <w:sz w:val="18"/>
                <w:szCs w:val="18"/>
              </w:rPr>
              <w:t>/g)</w:t>
            </w:r>
          </w:p>
        </w:tc>
        <w:tc>
          <w:tcPr>
            <w:tcW w:w="1015" w:type="dxa"/>
            <w:vMerge w:val="restart"/>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cs="Times New Roman"/>
                <w:color w:val="FF0000"/>
                <w:sz w:val="18"/>
                <w:szCs w:val="18"/>
              </w:rPr>
              <w:t>松装密度</w:t>
            </w:r>
            <w:r>
              <w:rPr>
                <w:rFonts w:hint="eastAsia" w:ascii="Times New Roman" w:cs="Times New Roman"/>
                <w:color w:val="FF0000"/>
                <w:sz w:val="18"/>
                <w:szCs w:val="18"/>
                <w:lang w:val="en-US" w:eastAsia="zh-CN"/>
              </w:rPr>
              <w:t>/</w:t>
            </w:r>
            <w:r>
              <w:rPr>
                <w:rFonts w:hint="default" w:ascii="Times New Roman" w:hAnsi="Times New Roman" w:cs="Times New Roman"/>
                <w:color w:val="FF0000"/>
                <w:sz w:val="18"/>
                <w:szCs w:val="18"/>
              </w:rPr>
              <w:t>(g/cm</w:t>
            </w:r>
            <w:r>
              <w:rPr>
                <w:rFonts w:hint="default" w:ascii="Times New Roman" w:hAnsi="Times New Roman" w:cs="Times New Roman"/>
                <w:color w:val="FF0000"/>
                <w:sz w:val="18"/>
                <w:szCs w:val="18"/>
                <w:vertAlign w:val="superscript"/>
              </w:rPr>
              <w:t>3</w:t>
            </w:r>
            <w:r>
              <w:rPr>
                <w:rFonts w:hint="default" w:ascii="Times New Roman" w:hAnsi="Times New Roman" w:cs="Times New Roman"/>
                <w:color w:val="FF0000"/>
                <w:sz w:val="18"/>
                <w:szCs w:val="18"/>
              </w:rPr>
              <w:t>)</w:t>
            </w:r>
          </w:p>
        </w:tc>
        <w:tc>
          <w:tcPr>
            <w:tcW w:w="1054" w:type="dxa"/>
            <w:vMerge w:val="restart"/>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cs="Times New Roman"/>
                <w:color w:val="FF0000"/>
                <w:sz w:val="18"/>
                <w:szCs w:val="18"/>
              </w:rPr>
              <w:t>振实密度/(g/cm</w:t>
            </w:r>
            <w:r>
              <w:rPr>
                <w:rFonts w:hint="default" w:ascii="Times New Roman" w:hAnsi="Times New Roman" w:cs="Times New Roman"/>
                <w:color w:val="FF0000"/>
                <w:sz w:val="18"/>
                <w:szCs w:val="18"/>
                <w:vertAlign w:val="superscript"/>
              </w:rPr>
              <w:t>3</w:t>
            </w:r>
            <w:r>
              <w:rPr>
                <w:rFonts w:hint="default" w:ascii="Times New Roman" w:hAnsi="Times New Roman" w:cs="Times New Roman"/>
                <w:color w:val="FF0000"/>
                <w:sz w:val="18"/>
                <w:szCs w:val="18"/>
              </w:rPr>
              <w:t>)</w:t>
            </w:r>
          </w:p>
        </w:tc>
        <w:tc>
          <w:tcPr>
            <w:tcW w:w="1054" w:type="dxa"/>
            <w:noWrap w:val="0"/>
            <w:vAlign w:val="center"/>
          </w:tcPr>
          <w:p>
            <w:pPr>
              <w:pStyle w:val="51"/>
              <w:ind w:firstLine="0" w:firstLineChars="0"/>
              <w:jc w:val="center"/>
              <w:rPr>
                <w:rFonts w:hint="default" w:ascii="Times New Roman" w:hAnsi="Times New Roman" w:eastAsia="宋体" w:cs="Times New Roman"/>
                <w:color w:val="FF0000"/>
                <w:sz w:val="18"/>
                <w:szCs w:val="18"/>
                <w:lang w:val="en-US" w:eastAsia="zh-CN"/>
              </w:rPr>
            </w:pPr>
            <w:r>
              <w:rPr>
                <w:rFonts w:hint="default" w:ascii="Times New Roman" w:hAnsi="Times New Roman" w:cs="Times New Roman"/>
                <w:color w:val="FF0000"/>
                <w:sz w:val="18"/>
                <w:szCs w:val="18"/>
              </w:rPr>
              <w:t>含水率</w:t>
            </w:r>
            <w:r>
              <w:rPr>
                <w:rFonts w:hint="default" w:ascii="Times New Roman" w:hAnsi="Times New Roman" w:cs="Times New Roman"/>
                <w:color w:val="FF0000"/>
                <w:sz w:val="18"/>
                <w:szCs w:val="18"/>
                <w:lang w:val="en-US" w:eastAsia="zh-CN"/>
              </w:rPr>
              <w:t xml:space="preserve"> %</w:t>
            </w:r>
          </w:p>
        </w:tc>
        <w:tc>
          <w:tcPr>
            <w:tcW w:w="1047" w:type="dxa"/>
            <w:noWrap w:val="0"/>
            <w:vAlign w:val="center"/>
          </w:tcPr>
          <w:p>
            <w:pPr>
              <w:pStyle w:val="51"/>
              <w:ind w:firstLine="0" w:firstLineChars="0"/>
              <w:jc w:val="center"/>
              <w:rPr>
                <w:rFonts w:hint="default" w:ascii="Times New Roman" w:hAnsi="Times New Roman" w:eastAsia="宋体" w:cs="Times New Roman"/>
                <w:color w:val="FF0000"/>
                <w:sz w:val="18"/>
                <w:szCs w:val="18"/>
                <w:lang w:val="en-US" w:eastAsia="zh-CN"/>
              </w:rPr>
            </w:pPr>
            <w:r>
              <w:rPr>
                <w:rFonts w:hint="default" w:ascii="Times New Roman" w:hAnsi="Times New Roman" w:cs="Times New Roman"/>
                <w:color w:val="FF0000"/>
                <w:sz w:val="18"/>
                <w:szCs w:val="18"/>
              </w:rPr>
              <w:t>烧损率</w:t>
            </w:r>
            <w:r>
              <w:rPr>
                <w:rFonts w:hint="default" w:ascii="Times New Roman" w:hAnsi="Times New Roman" w:cs="Times New Roman"/>
                <w:color w:val="FF0000"/>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8"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962"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cs="Times New Roman"/>
                <w:color w:val="FF0000"/>
                <w:sz w:val="18"/>
                <w:szCs w:val="18"/>
              </w:rPr>
              <w:t>D</w:t>
            </w:r>
            <w:r>
              <w:rPr>
                <w:rFonts w:hint="default" w:ascii="Times New Roman" w:hAnsi="Times New Roman" w:cs="Times New Roman"/>
                <w:color w:val="FF0000"/>
                <w:sz w:val="18"/>
                <w:szCs w:val="18"/>
                <w:vertAlign w:val="subscript"/>
              </w:rPr>
              <w:t>10</w:t>
            </w:r>
          </w:p>
        </w:tc>
        <w:tc>
          <w:tcPr>
            <w:tcW w:w="1007"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cs="Times New Roman"/>
                <w:color w:val="FF0000"/>
                <w:sz w:val="18"/>
                <w:szCs w:val="18"/>
              </w:rPr>
              <w:t>D</w:t>
            </w:r>
            <w:r>
              <w:rPr>
                <w:rFonts w:hint="default" w:ascii="Times New Roman" w:hAnsi="Times New Roman" w:cs="Times New Roman"/>
                <w:color w:val="FF0000"/>
                <w:sz w:val="18"/>
                <w:szCs w:val="18"/>
                <w:vertAlign w:val="subscript"/>
              </w:rPr>
              <w:t>50</w:t>
            </w:r>
          </w:p>
        </w:tc>
        <w:tc>
          <w:tcPr>
            <w:tcW w:w="977"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cs="Times New Roman"/>
                <w:color w:val="FF0000"/>
                <w:sz w:val="18"/>
                <w:szCs w:val="18"/>
              </w:rPr>
              <w:t>D</w:t>
            </w:r>
            <w:r>
              <w:rPr>
                <w:rFonts w:hint="default" w:ascii="Times New Roman" w:hAnsi="Times New Roman" w:cs="Times New Roman"/>
                <w:color w:val="FF0000"/>
                <w:sz w:val="18"/>
                <w:szCs w:val="18"/>
                <w:vertAlign w:val="subscript"/>
              </w:rPr>
              <w:t>90</w:t>
            </w:r>
          </w:p>
        </w:tc>
        <w:tc>
          <w:tcPr>
            <w:tcW w:w="1062"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1015"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1054"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1054"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cs="Times New Roman"/>
                <w:color w:val="FF0000"/>
                <w:sz w:val="18"/>
                <w:szCs w:val="18"/>
              </w:rPr>
              <w:t>110℃</w:t>
            </w:r>
          </w:p>
        </w:tc>
        <w:tc>
          <w:tcPr>
            <w:tcW w:w="1047"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cs="Times New Roman"/>
                <w:color w:val="FF0000"/>
                <w:sz w:val="18"/>
                <w:szCs w:val="18"/>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8"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cs="Times New Roman"/>
                <w:color w:val="FF0000"/>
                <w:sz w:val="18"/>
                <w:szCs w:val="18"/>
              </w:rPr>
              <w:t>PAg-S2</w:t>
            </w:r>
            <w:r>
              <w:rPr>
                <w:rFonts w:hint="eastAsia" w:ascii="Times New Roman" w:cs="Times New Roman"/>
                <w:color w:val="FF0000"/>
                <w:sz w:val="18"/>
                <w:szCs w:val="18"/>
                <w:lang w:val="en-US" w:eastAsia="zh-CN"/>
              </w:rPr>
              <w:t>.0</w:t>
            </w:r>
            <w:r>
              <w:rPr>
                <w:rFonts w:hint="default" w:ascii="Times New Roman" w:hAnsi="Times New Roman" w:cs="Times New Roman"/>
                <w:color w:val="FF0000"/>
                <w:sz w:val="18"/>
                <w:szCs w:val="18"/>
              </w:rPr>
              <w:t xml:space="preserve"> </w:t>
            </w:r>
          </w:p>
        </w:tc>
        <w:tc>
          <w:tcPr>
            <w:tcW w:w="962"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≤0.5</w:t>
            </w:r>
          </w:p>
        </w:tc>
        <w:tc>
          <w:tcPr>
            <w:tcW w:w="1007"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≤2.0</w:t>
            </w:r>
          </w:p>
        </w:tc>
        <w:tc>
          <w:tcPr>
            <w:tcW w:w="977"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≤10</w:t>
            </w:r>
          </w:p>
        </w:tc>
        <w:tc>
          <w:tcPr>
            <w:tcW w:w="1062" w:type="dxa"/>
            <w:noWrap w:val="0"/>
            <w:vAlign w:val="center"/>
          </w:tcPr>
          <w:p>
            <w:pPr>
              <w:pStyle w:val="51"/>
              <w:ind w:firstLine="0" w:firstLineChars="0"/>
              <w:jc w:val="center"/>
              <w:rPr>
                <w:rFonts w:hint="default" w:ascii="Times New Roman" w:hAnsi="Times New Roman" w:eastAsia="黑体" w:cs="Times New Roman"/>
                <w:color w:val="FF0000"/>
                <w:sz w:val="18"/>
                <w:szCs w:val="18"/>
                <w:lang w:val="en-US" w:eastAsia="zh-CN"/>
              </w:rPr>
            </w:pPr>
            <w:r>
              <w:rPr>
                <w:rFonts w:hint="default" w:ascii="Times New Roman" w:hAnsi="Times New Roman" w:eastAsia="黑体" w:cs="Times New Roman"/>
                <w:color w:val="FF0000"/>
                <w:sz w:val="18"/>
                <w:szCs w:val="18"/>
              </w:rPr>
              <w:t>≥2</w:t>
            </w:r>
            <w:r>
              <w:rPr>
                <w:rFonts w:hint="eastAsia" w:ascii="Times New Roman" w:eastAsia="黑体" w:cs="Times New Roman"/>
                <w:color w:val="FF0000"/>
                <w:sz w:val="18"/>
                <w:szCs w:val="18"/>
                <w:lang w:val="en-US" w:eastAsia="zh-CN"/>
              </w:rPr>
              <w:t>.0</w:t>
            </w:r>
          </w:p>
        </w:tc>
        <w:tc>
          <w:tcPr>
            <w:tcW w:w="1015"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0.5～2.0</w:t>
            </w:r>
          </w:p>
        </w:tc>
        <w:tc>
          <w:tcPr>
            <w:tcW w:w="1054" w:type="dxa"/>
            <w:noWrap w:val="0"/>
            <w:vAlign w:val="center"/>
          </w:tcPr>
          <w:p>
            <w:pPr>
              <w:pStyle w:val="51"/>
              <w:ind w:firstLine="0" w:firstLineChars="0"/>
              <w:jc w:val="center"/>
              <w:rPr>
                <w:rFonts w:hint="default" w:ascii="Times New Roman" w:hAnsi="Times New Roman" w:eastAsia="黑体" w:cs="Times New Roman"/>
                <w:color w:val="FF0000"/>
                <w:sz w:val="18"/>
                <w:szCs w:val="18"/>
                <w:lang w:val="en-US" w:eastAsia="zh-CN"/>
              </w:rPr>
            </w:pPr>
            <w:r>
              <w:rPr>
                <w:rFonts w:hint="eastAsia" w:ascii="Times New Roman" w:eastAsia="黑体" w:cs="Times New Roman"/>
                <w:color w:val="FF0000"/>
                <w:sz w:val="18"/>
                <w:szCs w:val="18"/>
                <w:lang w:val="en-US" w:eastAsia="zh-CN"/>
              </w:rPr>
              <w:t>3.0</w:t>
            </w:r>
            <w:r>
              <w:rPr>
                <w:rFonts w:hint="default" w:ascii="Times New Roman" w:hAnsi="Times New Roman" w:eastAsia="黑体" w:cs="Times New Roman"/>
                <w:color w:val="FF0000"/>
                <w:sz w:val="18"/>
                <w:szCs w:val="18"/>
              </w:rPr>
              <w:t>～</w:t>
            </w:r>
            <w:r>
              <w:rPr>
                <w:rFonts w:hint="eastAsia" w:ascii="Times New Roman" w:eastAsia="黑体" w:cs="Times New Roman"/>
                <w:color w:val="FF0000"/>
                <w:sz w:val="18"/>
                <w:szCs w:val="18"/>
                <w:lang w:val="en-US" w:eastAsia="zh-CN"/>
              </w:rPr>
              <w:t>7.0</w:t>
            </w:r>
          </w:p>
        </w:tc>
        <w:tc>
          <w:tcPr>
            <w:tcW w:w="1054" w:type="dxa"/>
            <w:noWrap w:val="0"/>
            <w:vAlign w:val="center"/>
          </w:tcPr>
          <w:p>
            <w:pPr>
              <w:pStyle w:val="51"/>
              <w:ind w:firstLine="0" w:firstLineChars="0"/>
              <w:jc w:val="center"/>
              <w:rPr>
                <w:rFonts w:hint="default" w:ascii="Times New Roman" w:hAnsi="Times New Roman" w:eastAsia="黑体" w:cs="Times New Roman"/>
                <w:color w:val="FF0000"/>
                <w:sz w:val="18"/>
                <w:szCs w:val="18"/>
                <w:lang w:val="en-US" w:eastAsia="zh-CN"/>
              </w:rPr>
            </w:pPr>
            <w:r>
              <w:rPr>
                <w:rFonts w:hint="default" w:ascii="Times New Roman" w:hAnsi="Times New Roman" w:eastAsia="黑体" w:cs="Times New Roman"/>
                <w:color w:val="FF0000"/>
                <w:sz w:val="18"/>
                <w:szCs w:val="18"/>
              </w:rPr>
              <w:t>≤</w:t>
            </w:r>
            <w:r>
              <w:rPr>
                <w:rFonts w:hint="eastAsia" w:ascii="Times New Roman" w:eastAsia="黑体" w:cs="Times New Roman"/>
                <w:color w:val="FF0000"/>
                <w:sz w:val="18"/>
                <w:szCs w:val="18"/>
                <w:lang w:val="en-US" w:eastAsia="zh-CN"/>
              </w:rPr>
              <w:t>1.0</w:t>
            </w:r>
          </w:p>
        </w:tc>
        <w:tc>
          <w:tcPr>
            <w:tcW w:w="1047" w:type="dxa"/>
            <w:noWrap w:val="0"/>
            <w:vAlign w:val="center"/>
          </w:tcPr>
          <w:p>
            <w:pPr>
              <w:pStyle w:val="51"/>
              <w:ind w:firstLine="0" w:firstLineChars="0"/>
              <w:jc w:val="center"/>
              <w:rPr>
                <w:rFonts w:hint="default" w:ascii="Times New Roman" w:hAnsi="Times New Roman" w:eastAsia="黑体" w:cs="Times New Roman"/>
                <w:color w:val="FF0000"/>
                <w:sz w:val="18"/>
                <w:szCs w:val="18"/>
                <w:lang w:val="en-US" w:eastAsia="zh-CN"/>
              </w:rPr>
            </w:pPr>
            <w:r>
              <w:rPr>
                <w:rFonts w:hint="default" w:ascii="Times New Roman" w:hAnsi="Times New Roman" w:eastAsia="黑体" w:cs="Times New Roman"/>
                <w:color w:val="FF0000"/>
                <w:sz w:val="18"/>
                <w:szCs w:val="18"/>
              </w:rPr>
              <w:t>≤</w:t>
            </w:r>
            <w:r>
              <w:rPr>
                <w:rFonts w:hint="eastAsia" w:ascii="Times New Roman" w:eastAsia="黑体" w:cs="Times New Roman"/>
                <w:color w:val="FF000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8" w:type="dxa"/>
            <w:vMerge w:val="restart"/>
            <w:noWrap w:val="0"/>
            <w:vAlign w:val="center"/>
          </w:tcPr>
          <w:p>
            <w:pPr>
              <w:pStyle w:val="51"/>
              <w:ind w:firstLine="0" w:firstLineChars="0"/>
              <w:jc w:val="center"/>
              <w:rPr>
                <w:rFonts w:hint="default" w:ascii="Times New Roman" w:hAnsi="Times New Roman" w:eastAsia="宋体" w:cs="Times New Roman"/>
                <w:color w:val="FF0000"/>
                <w:sz w:val="18"/>
                <w:szCs w:val="18"/>
                <w:lang w:val="en-US" w:eastAsia="zh-CN"/>
              </w:rPr>
            </w:pPr>
            <w:r>
              <w:rPr>
                <w:rFonts w:hint="default" w:ascii="Times New Roman" w:hAnsi="Times New Roman" w:cs="Times New Roman"/>
                <w:color w:val="FF0000"/>
                <w:sz w:val="18"/>
                <w:szCs w:val="18"/>
              </w:rPr>
              <w:t>PAg-S6</w:t>
            </w:r>
            <w:r>
              <w:rPr>
                <w:rFonts w:hint="eastAsia" w:ascii="Times New Roman" w:cs="Times New Roman"/>
                <w:color w:val="FF0000"/>
                <w:sz w:val="18"/>
                <w:szCs w:val="18"/>
                <w:lang w:val="en-US" w:eastAsia="zh-CN"/>
              </w:rPr>
              <w:t>.0</w:t>
            </w:r>
          </w:p>
        </w:tc>
        <w:tc>
          <w:tcPr>
            <w:tcW w:w="962" w:type="dxa"/>
            <w:vMerge w:val="restart"/>
            <w:noWrap w:val="0"/>
            <w:vAlign w:val="center"/>
          </w:tcPr>
          <w:p>
            <w:pPr>
              <w:pStyle w:val="51"/>
              <w:ind w:firstLine="0" w:firstLineChars="0"/>
              <w:jc w:val="center"/>
              <w:rPr>
                <w:rFonts w:hint="default" w:ascii="Times New Roman" w:hAnsi="Times New Roman" w:eastAsia="黑体" w:cs="Times New Roman"/>
                <w:color w:val="FF0000"/>
                <w:sz w:val="18"/>
                <w:szCs w:val="18"/>
                <w:lang w:val="en-US" w:eastAsia="zh-CN"/>
              </w:rPr>
            </w:pPr>
            <w:r>
              <w:rPr>
                <w:rFonts w:hint="default" w:ascii="Times New Roman" w:hAnsi="Times New Roman" w:eastAsia="黑体" w:cs="Times New Roman"/>
                <w:color w:val="FF0000"/>
                <w:sz w:val="18"/>
                <w:szCs w:val="18"/>
              </w:rPr>
              <w:t>0.5～3</w:t>
            </w:r>
            <w:r>
              <w:rPr>
                <w:rFonts w:hint="eastAsia" w:ascii="Times New Roman" w:eastAsia="黑体" w:cs="Times New Roman"/>
                <w:color w:val="FF0000"/>
                <w:sz w:val="18"/>
                <w:szCs w:val="18"/>
                <w:lang w:val="en-US" w:eastAsia="zh-CN"/>
              </w:rPr>
              <w:t>.0</w:t>
            </w:r>
          </w:p>
        </w:tc>
        <w:tc>
          <w:tcPr>
            <w:tcW w:w="1007" w:type="dxa"/>
            <w:vMerge w:val="restart"/>
            <w:noWrap w:val="0"/>
            <w:vAlign w:val="center"/>
          </w:tcPr>
          <w:p>
            <w:pPr>
              <w:pStyle w:val="51"/>
              <w:ind w:firstLine="0" w:firstLineChars="0"/>
              <w:jc w:val="center"/>
              <w:rPr>
                <w:rFonts w:hint="default" w:ascii="Times New Roman" w:hAnsi="Times New Roman" w:eastAsia="黑体" w:cs="Times New Roman"/>
                <w:color w:val="FF0000"/>
                <w:sz w:val="18"/>
                <w:szCs w:val="18"/>
                <w:lang w:val="en-US" w:eastAsia="zh-CN"/>
              </w:rPr>
            </w:pPr>
            <w:r>
              <w:rPr>
                <w:rFonts w:hint="default" w:ascii="Times New Roman" w:hAnsi="Times New Roman" w:eastAsia="黑体" w:cs="Times New Roman"/>
                <w:color w:val="FF0000"/>
                <w:sz w:val="18"/>
                <w:szCs w:val="18"/>
              </w:rPr>
              <w:t>1</w:t>
            </w:r>
            <w:r>
              <w:rPr>
                <w:rFonts w:hint="eastAsia" w:ascii="Times New Roman" w:eastAsia="黑体" w:cs="Times New Roman"/>
                <w:color w:val="FF0000"/>
                <w:sz w:val="18"/>
                <w:szCs w:val="18"/>
                <w:lang w:val="en-US" w:eastAsia="zh-CN"/>
              </w:rPr>
              <w:t>.0</w:t>
            </w:r>
            <w:r>
              <w:rPr>
                <w:rFonts w:hint="default" w:ascii="Times New Roman" w:hAnsi="Times New Roman" w:eastAsia="黑体" w:cs="Times New Roman"/>
                <w:color w:val="FF0000"/>
                <w:sz w:val="18"/>
                <w:szCs w:val="18"/>
              </w:rPr>
              <w:t>～6</w:t>
            </w:r>
            <w:r>
              <w:rPr>
                <w:rFonts w:hint="eastAsia" w:ascii="Times New Roman" w:eastAsia="黑体" w:cs="Times New Roman"/>
                <w:color w:val="FF0000"/>
                <w:sz w:val="18"/>
                <w:szCs w:val="18"/>
                <w:lang w:val="en-US" w:eastAsia="zh-CN"/>
              </w:rPr>
              <w:t>.0</w:t>
            </w:r>
          </w:p>
        </w:tc>
        <w:tc>
          <w:tcPr>
            <w:tcW w:w="977" w:type="dxa"/>
            <w:vMerge w:val="restart"/>
            <w:noWrap w:val="0"/>
            <w:vAlign w:val="center"/>
          </w:tcPr>
          <w:p>
            <w:pPr>
              <w:pStyle w:val="51"/>
              <w:ind w:firstLine="0" w:firstLineChars="0"/>
              <w:jc w:val="center"/>
              <w:rPr>
                <w:rFonts w:hint="default" w:ascii="Times New Roman" w:hAnsi="Times New Roman" w:eastAsia="黑体" w:cs="Times New Roman"/>
                <w:color w:val="FF0000"/>
                <w:sz w:val="18"/>
                <w:szCs w:val="18"/>
                <w:lang w:val="en-US" w:eastAsia="zh-CN"/>
              </w:rPr>
            </w:pPr>
            <w:r>
              <w:rPr>
                <w:rFonts w:hint="default" w:ascii="Times New Roman" w:hAnsi="Times New Roman" w:eastAsia="黑体" w:cs="Times New Roman"/>
                <w:color w:val="FF0000"/>
                <w:sz w:val="18"/>
                <w:szCs w:val="18"/>
              </w:rPr>
              <w:t>2</w:t>
            </w:r>
            <w:r>
              <w:rPr>
                <w:rFonts w:hint="eastAsia" w:ascii="Times New Roman" w:eastAsia="黑体" w:cs="Times New Roman"/>
                <w:color w:val="FF0000"/>
                <w:sz w:val="18"/>
                <w:szCs w:val="18"/>
                <w:lang w:val="en-US" w:eastAsia="zh-CN"/>
              </w:rPr>
              <w:t>.0</w:t>
            </w:r>
            <w:r>
              <w:rPr>
                <w:rFonts w:hint="default" w:ascii="Times New Roman" w:hAnsi="Times New Roman" w:eastAsia="黑体" w:cs="Times New Roman"/>
                <w:color w:val="FF0000"/>
                <w:sz w:val="18"/>
                <w:szCs w:val="18"/>
              </w:rPr>
              <w:t>～10</w:t>
            </w:r>
            <w:r>
              <w:rPr>
                <w:rFonts w:hint="eastAsia" w:ascii="Times New Roman" w:eastAsia="黑体" w:cs="Times New Roman"/>
                <w:color w:val="FF0000"/>
                <w:sz w:val="18"/>
                <w:szCs w:val="18"/>
                <w:lang w:val="en-US" w:eastAsia="zh-CN"/>
              </w:rPr>
              <w:t>.0</w:t>
            </w:r>
          </w:p>
        </w:tc>
        <w:tc>
          <w:tcPr>
            <w:tcW w:w="1062"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0.4～0.8</w:t>
            </w:r>
          </w:p>
        </w:tc>
        <w:tc>
          <w:tcPr>
            <w:tcW w:w="1015"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2.2～3.5</w:t>
            </w:r>
          </w:p>
        </w:tc>
        <w:tc>
          <w:tcPr>
            <w:tcW w:w="1054"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3.5～</w:t>
            </w:r>
            <w:r>
              <w:rPr>
                <w:rFonts w:hint="eastAsia" w:ascii="Times New Roman" w:hAnsi="Times New Roman" w:eastAsia="黑体" w:cs="Times New Roman"/>
                <w:color w:val="FF0000"/>
                <w:sz w:val="18"/>
                <w:szCs w:val="18"/>
                <w:lang w:val="en-US" w:eastAsia="zh-CN"/>
              </w:rPr>
              <w:t>6</w:t>
            </w:r>
            <w:r>
              <w:rPr>
                <w:rFonts w:hint="default" w:ascii="Times New Roman" w:hAnsi="Times New Roman" w:eastAsia="黑体" w:cs="Times New Roman"/>
                <w:color w:val="FF0000"/>
                <w:sz w:val="18"/>
                <w:szCs w:val="18"/>
              </w:rPr>
              <w:t>.5</w:t>
            </w:r>
          </w:p>
        </w:tc>
        <w:tc>
          <w:tcPr>
            <w:tcW w:w="1054" w:type="dxa"/>
            <w:vMerge w:val="restart"/>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≤0.8</w:t>
            </w:r>
          </w:p>
        </w:tc>
        <w:tc>
          <w:tcPr>
            <w:tcW w:w="1047" w:type="dxa"/>
            <w:vMerge w:val="restart"/>
            <w:noWrap w:val="0"/>
            <w:vAlign w:val="center"/>
          </w:tcPr>
          <w:p>
            <w:pPr>
              <w:pStyle w:val="51"/>
              <w:ind w:firstLine="0" w:firstLineChars="0"/>
              <w:jc w:val="center"/>
              <w:rPr>
                <w:rFonts w:hint="default" w:ascii="Times New Roman" w:hAnsi="Times New Roman" w:eastAsia="黑体" w:cs="Times New Roman"/>
                <w:color w:val="FF0000"/>
                <w:sz w:val="18"/>
                <w:szCs w:val="18"/>
                <w:lang w:val="en-US" w:eastAsia="zh-CN"/>
              </w:rPr>
            </w:pPr>
            <w:r>
              <w:rPr>
                <w:rFonts w:hint="default" w:ascii="Times New Roman" w:hAnsi="Times New Roman" w:eastAsia="黑体" w:cs="Times New Roman"/>
                <w:color w:val="FF0000"/>
                <w:sz w:val="18"/>
                <w:szCs w:val="18"/>
              </w:rPr>
              <w:t>≤2</w:t>
            </w:r>
            <w:r>
              <w:rPr>
                <w:rFonts w:hint="eastAsia" w:ascii="Times New Roman" w:eastAsia="黑体" w:cs="Times New Roman"/>
                <w:color w:val="FF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8"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962"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1007"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977"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1062"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0.6～1.4</w:t>
            </w:r>
          </w:p>
        </w:tc>
        <w:tc>
          <w:tcPr>
            <w:tcW w:w="1015"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1.2～2.5</w:t>
            </w:r>
          </w:p>
        </w:tc>
        <w:tc>
          <w:tcPr>
            <w:tcW w:w="1054"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2.5～4.5</w:t>
            </w:r>
          </w:p>
        </w:tc>
        <w:tc>
          <w:tcPr>
            <w:tcW w:w="1054"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1047"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8"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962"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1007"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977"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1062"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1.2～</w:t>
            </w:r>
            <w:r>
              <w:rPr>
                <w:rFonts w:hint="eastAsia" w:ascii="Times New Roman" w:hAnsi="Times New Roman" w:eastAsia="黑体" w:cs="Times New Roman"/>
                <w:color w:val="FF0000"/>
                <w:sz w:val="18"/>
                <w:szCs w:val="18"/>
                <w:lang w:val="en-US" w:eastAsia="zh-CN"/>
              </w:rPr>
              <w:t>3</w:t>
            </w:r>
            <w:r>
              <w:rPr>
                <w:rFonts w:hint="default" w:ascii="Times New Roman" w:hAnsi="Times New Roman" w:eastAsia="黑体" w:cs="Times New Roman"/>
                <w:color w:val="FF0000"/>
                <w:sz w:val="18"/>
                <w:szCs w:val="18"/>
              </w:rPr>
              <w:t>.0</w:t>
            </w:r>
          </w:p>
        </w:tc>
        <w:tc>
          <w:tcPr>
            <w:tcW w:w="1015"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0.5～</w:t>
            </w:r>
            <w:r>
              <w:rPr>
                <w:rFonts w:hint="eastAsia" w:ascii="Times New Roman" w:hAnsi="Times New Roman" w:eastAsia="黑体" w:cs="Times New Roman"/>
                <w:color w:val="FF0000"/>
                <w:sz w:val="18"/>
                <w:szCs w:val="18"/>
                <w:lang w:val="en-US" w:eastAsia="zh-CN"/>
              </w:rPr>
              <w:t>3</w:t>
            </w:r>
            <w:r>
              <w:rPr>
                <w:rFonts w:hint="default" w:ascii="Times New Roman" w:hAnsi="Times New Roman" w:eastAsia="黑体" w:cs="Times New Roman"/>
                <w:color w:val="FF0000"/>
                <w:sz w:val="18"/>
                <w:szCs w:val="18"/>
              </w:rPr>
              <w:t>.5</w:t>
            </w:r>
          </w:p>
        </w:tc>
        <w:tc>
          <w:tcPr>
            <w:tcW w:w="1054"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1.5～3.5</w:t>
            </w:r>
          </w:p>
        </w:tc>
        <w:tc>
          <w:tcPr>
            <w:tcW w:w="1054"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1047"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8" w:type="dxa"/>
            <w:vMerge w:val="restart"/>
            <w:noWrap w:val="0"/>
            <w:vAlign w:val="center"/>
          </w:tcPr>
          <w:p>
            <w:pPr>
              <w:pStyle w:val="51"/>
              <w:ind w:firstLine="0" w:firstLineChars="0"/>
              <w:jc w:val="center"/>
              <w:rPr>
                <w:rFonts w:hint="default" w:ascii="Times New Roman" w:hAnsi="Times New Roman" w:eastAsia="宋体" w:cs="Times New Roman"/>
                <w:color w:val="FF0000"/>
                <w:sz w:val="18"/>
                <w:szCs w:val="18"/>
                <w:lang w:val="en-US" w:eastAsia="zh-CN"/>
              </w:rPr>
            </w:pPr>
            <w:r>
              <w:rPr>
                <w:rFonts w:hint="default" w:ascii="Times New Roman" w:hAnsi="Times New Roman" w:cs="Times New Roman"/>
                <w:color w:val="FF0000"/>
                <w:sz w:val="18"/>
                <w:szCs w:val="18"/>
              </w:rPr>
              <w:t>PAg-S10</w:t>
            </w:r>
            <w:r>
              <w:rPr>
                <w:rFonts w:hint="eastAsia" w:ascii="Times New Roman" w:cs="Times New Roman"/>
                <w:color w:val="FF0000"/>
                <w:sz w:val="18"/>
                <w:szCs w:val="18"/>
                <w:lang w:val="en-US" w:eastAsia="zh-CN"/>
              </w:rPr>
              <w:t>.0</w:t>
            </w:r>
          </w:p>
        </w:tc>
        <w:tc>
          <w:tcPr>
            <w:tcW w:w="962" w:type="dxa"/>
            <w:vMerge w:val="restart"/>
            <w:noWrap w:val="0"/>
            <w:vAlign w:val="center"/>
          </w:tcPr>
          <w:p>
            <w:pPr>
              <w:pStyle w:val="51"/>
              <w:ind w:firstLine="0" w:firstLineChars="0"/>
              <w:jc w:val="center"/>
              <w:rPr>
                <w:rFonts w:hint="default" w:ascii="Times New Roman" w:hAnsi="Times New Roman" w:eastAsia="黑体" w:cs="Times New Roman"/>
                <w:color w:val="FF0000"/>
                <w:sz w:val="18"/>
                <w:szCs w:val="18"/>
                <w:lang w:val="en-US" w:eastAsia="zh-CN"/>
              </w:rPr>
            </w:pPr>
            <w:r>
              <w:rPr>
                <w:rFonts w:hint="default" w:ascii="Times New Roman" w:hAnsi="Times New Roman" w:eastAsia="黑体" w:cs="Times New Roman"/>
                <w:color w:val="FF0000"/>
                <w:sz w:val="18"/>
                <w:szCs w:val="18"/>
              </w:rPr>
              <w:t>3</w:t>
            </w:r>
            <w:r>
              <w:rPr>
                <w:rFonts w:hint="eastAsia" w:ascii="Times New Roman" w:eastAsia="黑体" w:cs="Times New Roman"/>
                <w:color w:val="FF0000"/>
                <w:sz w:val="18"/>
                <w:szCs w:val="18"/>
                <w:lang w:val="en-US" w:eastAsia="zh-CN"/>
              </w:rPr>
              <w:t>.0</w:t>
            </w:r>
            <w:r>
              <w:rPr>
                <w:rFonts w:hint="default" w:ascii="Times New Roman" w:hAnsi="Times New Roman" w:eastAsia="黑体" w:cs="Times New Roman"/>
                <w:color w:val="FF0000"/>
                <w:sz w:val="18"/>
                <w:szCs w:val="18"/>
              </w:rPr>
              <w:t>～8</w:t>
            </w:r>
            <w:r>
              <w:rPr>
                <w:rFonts w:hint="eastAsia" w:ascii="Times New Roman" w:eastAsia="黑体" w:cs="Times New Roman"/>
                <w:color w:val="FF0000"/>
                <w:sz w:val="18"/>
                <w:szCs w:val="18"/>
                <w:lang w:val="en-US" w:eastAsia="zh-CN"/>
              </w:rPr>
              <w:t>.0</w:t>
            </w:r>
          </w:p>
        </w:tc>
        <w:tc>
          <w:tcPr>
            <w:tcW w:w="1007" w:type="dxa"/>
            <w:vMerge w:val="restart"/>
            <w:noWrap w:val="0"/>
            <w:vAlign w:val="center"/>
          </w:tcPr>
          <w:p>
            <w:pPr>
              <w:pStyle w:val="51"/>
              <w:ind w:firstLine="0" w:firstLineChars="0"/>
              <w:jc w:val="center"/>
              <w:rPr>
                <w:rFonts w:hint="default" w:ascii="Times New Roman" w:hAnsi="Times New Roman" w:eastAsia="黑体" w:cs="Times New Roman"/>
                <w:color w:val="FF0000"/>
                <w:sz w:val="18"/>
                <w:szCs w:val="18"/>
                <w:lang w:val="en-US" w:eastAsia="zh-CN"/>
              </w:rPr>
            </w:pPr>
            <w:r>
              <w:rPr>
                <w:rFonts w:hint="default" w:ascii="Times New Roman" w:hAnsi="Times New Roman" w:eastAsia="黑体" w:cs="Times New Roman"/>
                <w:color w:val="FF0000"/>
                <w:sz w:val="18"/>
                <w:szCs w:val="18"/>
              </w:rPr>
              <w:t>5</w:t>
            </w:r>
            <w:r>
              <w:rPr>
                <w:rFonts w:hint="eastAsia" w:ascii="Times New Roman" w:eastAsia="黑体" w:cs="Times New Roman"/>
                <w:color w:val="FF0000"/>
                <w:sz w:val="18"/>
                <w:szCs w:val="18"/>
                <w:lang w:val="en-US" w:eastAsia="zh-CN"/>
              </w:rPr>
              <w:t>.0</w:t>
            </w:r>
            <w:r>
              <w:rPr>
                <w:rFonts w:hint="default" w:ascii="Times New Roman" w:hAnsi="Times New Roman" w:eastAsia="黑体" w:cs="Times New Roman"/>
                <w:color w:val="FF0000"/>
                <w:sz w:val="18"/>
                <w:szCs w:val="18"/>
              </w:rPr>
              <w:t>～10</w:t>
            </w:r>
            <w:r>
              <w:rPr>
                <w:rFonts w:hint="eastAsia" w:ascii="Times New Roman" w:eastAsia="黑体" w:cs="Times New Roman"/>
                <w:color w:val="FF0000"/>
                <w:sz w:val="18"/>
                <w:szCs w:val="18"/>
                <w:lang w:val="en-US" w:eastAsia="zh-CN"/>
              </w:rPr>
              <w:t>.0</w:t>
            </w:r>
          </w:p>
        </w:tc>
        <w:tc>
          <w:tcPr>
            <w:tcW w:w="977" w:type="dxa"/>
            <w:vMerge w:val="restart"/>
            <w:noWrap w:val="0"/>
            <w:vAlign w:val="center"/>
          </w:tcPr>
          <w:p>
            <w:pPr>
              <w:pStyle w:val="51"/>
              <w:ind w:firstLine="0" w:firstLineChars="0"/>
              <w:jc w:val="center"/>
              <w:rPr>
                <w:rFonts w:hint="default" w:ascii="Times New Roman" w:hAnsi="Times New Roman" w:eastAsia="黑体" w:cs="Times New Roman"/>
                <w:color w:val="FF0000"/>
                <w:sz w:val="18"/>
                <w:szCs w:val="18"/>
                <w:lang w:val="en-US" w:eastAsia="zh-CN"/>
              </w:rPr>
            </w:pPr>
            <w:r>
              <w:rPr>
                <w:rFonts w:hint="default" w:ascii="Times New Roman" w:hAnsi="Times New Roman" w:eastAsia="黑体" w:cs="Times New Roman"/>
                <w:color w:val="FF0000"/>
                <w:sz w:val="18"/>
                <w:szCs w:val="18"/>
              </w:rPr>
              <w:t>8</w:t>
            </w:r>
            <w:r>
              <w:rPr>
                <w:rFonts w:hint="eastAsia" w:ascii="Times New Roman" w:eastAsia="黑体" w:cs="Times New Roman"/>
                <w:color w:val="FF0000"/>
                <w:sz w:val="18"/>
                <w:szCs w:val="18"/>
                <w:lang w:val="en-US" w:eastAsia="zh-CN"/>
              </w:rPr>
              <w:t>.0</w:t>
            </w:r>
            <w:r>
              <w:rPr>
                <w:rFonts w:hint="default" w:ascii="Times New Roman" w:hAnsi="Times New Roman" w:eastAsia="黑体" w:cs="Times New Roman"/>
                <w:color w:val="FF0000"/>
                <w:sz w:val="18"/>
                <w:szCs w:val="18"/>
              </w:rPr>
              <w:t>～20</w:t>
            </w:r>
            <w:r>
              <w:rPr>
                <w:rFonts w:hint="eastAsia" w:ascii="Times New Roman" w:eastAsia="黑体" w:cs="Times New Roman"/>
                <w:color w:val="FF0000"/>
                <w:sz w:val="18"/>
                <w:szCs w:val="18"/>
                <w:lang w:val="en-US" w:eastAsia="zh-CN"/>
              </w:rPr>
              <w:t>.0</w:t>
            </w:r>
          </w:p>
        </w:tc>
        <w:tc>
          <w:tcPr>
            <w:tcW w:w="1062"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0.2～0.6</w:t>
            </w:r>
          </w:p>
        </w:tc>
        <w:tc>
          <w:tcPr>
            <w:tcW w:w="1015"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2.2～3.5</w:t>
            </w:r>
          </w:p>
        </w:tc>
        <w:tc>
          <w:tcPr>
            <w:tcW w:w="1054"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3.5～</w:t>
            </w:r>
            <w:r>
              <w:rPr>
                <w:rFonts w:hint="eastAsia" w:ascii="Times New Roman" w:hAnsi="Times New Roman" w:eastAsia="黑体" w:cs="Times New Roman"/>
                <w:color w:val="FF0000"/>
                <w:sz w:val="18"/>
                <w:szCs w:val="18"/>
                <w:lang w:val="en-US" w:eastAsia="zh-CN"/>
              </w:rPr>
              <w:t>6</w:t>
            </w:r>
            <w:r>
              <w:rPr>
                <w:rFonts w:hint="default" w:ascii="Times New Roman" w:hAnsi="Times New Roman" w:eastAsia="黑体" w:cs="Times New Roman"/>
                <w:color w:val="FF0000"/>
                <w:sz w:val="18"/>
                <w:szCs w:val="18"/>
              </w:rPr>
              <w:t>.5</w:t>
            </w:r>
          </w:p>
        </w:tc>
        <w:tc>
          <w:tcPr>
            <w:tcW w:w="1054" w:type="dxa"/>
            <w:vMerge w:val="restart"/>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≤0.8</w:t>
            </w:r>
          </w:p>
        </w:tc>
        <w:tc>
          <w:tcPr>
            <w:tcW w:w="1047" w:type="dxa"/>
            <w:vMerge w:val="restart"/>
            <w:noWrap w:val="0"/>
            <w:vAlign w:val="center"/>
          </w:tcPr>
          <w:p>
            <w:pPr>
              <w:pStyle w:val="51"/>
              <w:ind w:firstLine="0" w:firstLineChars="0"/>
              <w:jc w:val="center"/>
              <w:rPr>
                <w:rFonts w:hint="default" w:ascii="Times New Roman" w:hAnsi="Times New Roman" w:eastAsia="黑体" w:cs="Times New Roman"/>
                <w:color w:val="FF0000"/>
                <w:sz w:val="18"/>
                <w:szCs w:val="18"/>
                <w:lang w:val="en-US" w:eastAsia="zh-CN"/>
              </w:rPr>
            </w:pPr>
            <w:r>
              <w:rPr>
                <w:rFonts w:hint="default" w:ascii="Times New Roman" w:hAnsi="Times New Roman" w:eastAsia="黑体" w:cs="Times New Roman"/>
                <w:color w:val="FF0000"/>
                <w:sz w:val="18"/>
                <w:szCs w:val="18"/>
              </w:rPr>
              <w:t>≤2</w:t>
            </w:r>
            <w:r>
              <w:rPr>
                <w:rFonts w:hint="eastAsia" w:ascii="Times New Roman" w:eastAsia="黑体" w:cs="Times New Roman"/>
                <w:color w:val="FF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8"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962"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1007"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977"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1062"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0.4～1.0</w:t>
            </w:r>
          </w:p>
        </w:tc>
        <w:tc>
          <w:tcPr>
            <w:tcW w:w="1015"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1.2～2.5</w:t>
            </w:r>
          </w:p>
        </w:tc>
        <w:tc>
          <w:tcPr>
            <w:tcW w:w="1054"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2.5～4.5</w:t>
            </w:r>
          </w:p>
        </w:tc>
        <w:tc>
          <w:tcPr>
            <w:tcW w:w="1054"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1047"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18"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962"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1007"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977"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1062"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0.8～1.5</w:t>
            </w:r>
          </w:p>
        </w:tc>
        <w:tc>
          <w:tcPr>
            <w:tcW w:w="1015"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0.5～</w:t>
            </w:r>
            <w:r>
              <w:rPr>
                <w:rFonts w:hint="eastAsia" w:ascii="Times New Roman" w:hAnsi="Times New Roman" w:eastAsia="黑体" w:cs="Times New Roman"/>
                <w:color w:val="FF0000"/>
                <w:sz w:val="18"/>
                <w:szCs w:val="18"/>
                <w:lang w:val="en-US" w:eastAsia="zh-CN"/>
              </w:rPr>
              <w:t>3</w:t>
            </w:r>
            <w:r>
              <w:rPr>
                <w:rFonts w:hint="default" w:ascii="Times New Roman" w:hAnsi="Times New Roman" w:eastAsia="黑体" w:cs="Times New Roman"/>
                <w:color w:val="FF0000"/>
                <w:sz w:val="18"/>
                <w:szCs w:val="18"/>
              </w:rPr>
              <w:t>.5</w:t>
            </w:r>
          </w:p>
        </w:tc>
        <w:tc>
          <w:tcPr>
            <w:tcW w:w="1054"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1.5～3.5</w:t>
            </w:r>
          </w:p>
        </w:tc>
        <w:tc>
          <w:tcPr>
            <w:tcW w:w="1054"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c>
          <w:tcPr>
            <w:tcW w:w="1047" w:type="dxa"/>
            <w:vMerge w:val="continue"/>
            <w:noWrap w:val="0"/>
            <w:vAlign w:val="center"/>
          </w:tcPr>
          <w:p>
            <w:pPr>
              <w:pStyle w:val="51"/>
              <w:ind w:firstLine="0" w:firstLineChars="0"/>
              <w:jc w:val="center"/>
              <w:rPr>
                <w:rFonts w:hint="default" w:ascii="Times New Roman" w:hAnsi="Times New Roman" w:cs="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8" w:type="dxa"/>
            <w:noWrap w:val="0"/>
            <w:vAlign w:val="center"/>
          </w:tcPr>
          <w:p>
            <w:pPr>
              <w:pStyle w:val="51"/>
              <w:ind w:firstLine="0" w:firstLineChars="0"/>
              <w:jc w:val="center"/>
              <w:rPr>
                <w:rFonts w:hint="default" w:ascii="Times New Roman" w:hAnsi="Times New Roman" w:eastAsia="宋体" w:cs="Times New Roman"/>
                <w:color w:val="FF0000"/>
                <w:sz w:val="18"/>
                <w:szCs w:val="18"/>
                <w:lang w:val="en-US" w:eastAsia="zh-CN"/>
              </w:rPr>
            </w:pPr>
            <w:r>
              <w:rPr>
                <w:rFonts w:hint="default" w:ascii="Times New Roman" w:hAnsi="Times New Roman" w:cs="Times New Roman"/>
                <w:color w:val="FF0000"/>
                <w:sz w:val="18"/>
                <w:szCs w:val="18"/>
              </w:rPr>
              <w:t>PAg-S15</w:t>
            </w:r>
            <w:r>
              <w:rPr>
                <w:rFonts w:hint="eastAsia" w:ascii="Times New Roman" w:cs="Times New Roman"/>
                <w:color w:val="FF0000"/>
                <w:sz w:val="18"/>
                <w:szCs w:val="18"/>
                <w:lang w:val="en-US" w:eastAsia="zh-CN"/>
              </w:rPr>
              <w:t>.0</w:t>
            </w:r>
          </w:p>
        </w:tc>
        <w:tc>
          <w:tcPr>
            <w:tcW w:w="962" w:type="dxa"/>
            <w:noWrap w:val="0"/>
            <w:vAlign w:val="center"/>
          </w:tcPr>
          <w:p>
            <w:pPr>
              <w:pStyle w:val="51"/>
              <w:ind w:firstLine="0" w:firstLineChars="0"/>
              <w:jc w:val="center"/>
              <w:rPr>
                <w:rFonts w:hint="default" w:ascii="Times New Roman" w:hAnsi="Times New Roman" w:eastAsia="黑体" w:cs="Times New Roman"/>
                <w:color w:val="FF0000"/>
                <w:sz w:val="18"/>
                <w:szCs w:val="18"/>
                <w:lang w:val="en-US" w:eastAsia="zh-CN"/>
              </w:rPr>
            </w:pPr>
            <w:r>
              <w:rPr>
                <w:rFonts w:hint="default" w:ascii="Times New Roman" w:hAnsi="Times New Roman" w:eastAsia="黑体" w:cs="Times New Roman"/>
                <w:color w:val="FF0000"/>
                <w:sz w:val="18"/>
                <w:szCs w:val="18"/>
              </w:rPr>
              <w:t>≤10</w:t>
            </w:r>
            <w:r>
              <w:rPr>
                <w:rFonts w:hint="eastAsia" w:ascii="Times New Roman" w:eastAsia="黑体" w:cs="Times New Roman"/>
                <w:color w:val="FF0000"/>
                <w:sz w:val="18"/>
                <w:szCs w:val="18"/>
                <w:lang w:val="en-US" w:eastAsia="zh-CN"/>
              </w:rPr>
              <w:t>.0</w:t>
            </w:r>
          </w:p>
        </w:tc>
        <w:tc>
          <w:tcPr>
            <w:tcW w:w="1007" w:type="dxa"/>
            <w:noWrap w:val="0"/>
            <w:vAlign w:val="center"/>
          </w:tcPr>
          <w:p>
            <w:pPr>
              <w:pStyle w:val="51"/>
              <w:ind w:firstLine="0" w:firstLineChars="0"/>
              <w:jc w:val="center"/>
              <w:rPr>
                <w:rFonts w:hint="default" w:ascii="Times New Roman" w:hAnsi="Times New Roman" w:eastAsia="黑体" w:cs="Times New Roman"/>
                <w:color w:val="FF0000"/>
                <w:sz w:val="18"/>
                <w:szCs w:val="18"/>
                <w:lang w:val="en-US" w:eastAsia="zh-CN"/>
              </w:rPr>
            </w:pPr>
            <w:r>
              <w:rPr>
                <w:rFonts w:hint="default" w:ascii="Times New Roman" w:hAnsi="Times New Roman" w:eastAsia="黑体" w:cs="Times New Roman"/>
                <w:color w:val="FF0000"/>
                <w:sz w:val="18"/>
                <w:szCs w:val="18"/>
              </w:rPr>
              <w:t>8</w:t>
            </w:r>
            <w:r>
              <w:rPr>
                <w:rFonts w:hint="eastAsia" w:ascii="Times New Roman" w:eastAsia="黑体" w:cs="Times New Roman"/>
                <w:color w:val="FF0000"/>
                <w:sz w:val="18"/>
                <w:szCs w:val="18"/>
                <w:lang w:val="en-US" w:eastAsia="zh-CN"/>
              </w:rPr>
              <w:t>.0</w:t>
            </w:r>
            <w:r>
              <w:rPr>
                <w:rFonts w:hint="default" w:ascii="Times New Roman" w:hAnsi="Times New Roman" w:eastAsia="黑体" w:cs="Times New Roman"/>
                <w:color w:val="FF0000"/>
                <w:sz w:val="18"/>
                <w:szCs w:val="18"/>
              </w:rPr>
              <w:t>～15</w:t>
            </w:r>
            <w:r>
              <w:rPr>
                <w:rFonts w:hint="eastAsia" w:ascii="Times New Roman" w:eastAsia="黑体" w:cs="Times New Roman"/>
                <w:color w:val="FF0000"/>
                <w:sz w:val="18"/>
                <w:szCs w:val="18"/>
                <w:lang w:val="en-US" w:eastAsia="zh-CN"/>
              </w:rPr>
              <w:t>.0</w:t>
            </w:r>
          </w:p>
        </w:tc>
        <w:tc>
          <w:tcPr>
            <w:tcW w:w="977" w:type="dxa"/>
            <w:noWrap w:val="0"/>
            <w:vAlign w:val="center"/>
          </w:tcPr>
          <w:p>
            <w:pPr>
              <w:pStyle w:val="51"/>
              <w:ind w:firstLine="0" w:firstLineChars="0"/>
              <w:jc w:val="center"/>
              <w:rPr>
                <w:rFonts w:hint="default" w:ascii="Times New Roman" w:hAnsi="Times New Roman" w:eastAsia="黑体" w:cs="Times New Roman"/>
                <w:color w:val="FF0000"/>
                <w:sz w:val="18"/>
                <w:szCs w:val="18"/>
                <w:lang w:val="en-US" w:eastAsia="zh-CN"/>
              </w:rPr>
            </w:pPr>
            <w:r>
              <w:rPr>
                <w:rFonts w:hint="default" w:ascii="Times New Roman" w:hAnsi="Times New Roman" w:eastAsia="黑体" w:cs="Times New Roman"/>
                <w:color w:val="FF0000"/>
                <w:sz w:val="18"/>
                <w:szCs w:val="18"/>
              </w:rPr>
              <w:t>≤</w:t>
            </w:r>
            <w:r>
              <w:rPr>
                <w:rFonts w:hint="eastAsia" w:ascii="Times New Roman" w:hAnsi="Times New Roman" w:eastAsia="黑体" w:cs="Times New Roman"/>
                <w:color w:val="FF0000"/>
                <w:sz w:val="18"/>
                <w:szCs w:val="18"/>
                <w:lang w:val="en-US" w:eastAsia="zh-CN"/>
              </w:rPr>
              <w:t>40</w:t>
            </w:r>
            <w:r>
              <w:rPr>
                <w:rFonts w:hint="eastAsia" w:ascii="Times New Roman" w:eastAsia="黑体" w:cs="Times New Roman"/>
                <w:color w:val="FF0000"/>
                <w:sz w:val="18"/>
                <w:szCs w:val="18"/>
                <w:lang w:val="en-US" w:eastAsia="zh-CN"/>
              </w:rPr>
              <w:t>.0</w:t>
            </w:r>
          </w:p>
        </w:tc>
        <w:tc>
          <w:tcPr>
            <w:tcW w:w="1062"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≤0.5</w:t>
            </w:r>
          </w:p>
        </w:tc>
        <w:tc>
          <w:tcPr>
            <w:tcW w:w="1015"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1.0～</w:t>
            </w:r>
            <w:r>
              <w:rPr>
                <w:rFonts w:hint="eastAsia" w:ascii="Times New Roman" w:hAnsi="Times New Roman" w:eastAsia="黑体" w:cs="Times New Roman"/>
                <w:color w:val="FF0000"/>
                <w:sz w:val="18"/>
                <w:szCs w:val="18"/>
                <w:lang w:val="en-US" w:eastAsia="zh-CN"/>
              </w:rPr>
              <w:t>5</w:t>
            </w:r>
            <w:r>
              <w:rPr>
                <w:rFonts w:hint="default" w:ascii="Times New Roman" w:hAnsi="Times New Roman" w:eastAsia="黑体" w:cs="Times New Roman"/>
                <w:color w:val="FF0000"/>
                <w:sz w:val="18"/>
                <w:szCs w:val="18"/>
              </w:rPr>
              <w:t>.0</w:t>
            </w:r>
          </w:p>
        </w:tc>
        <w:tc>
          <w:tcPr>
            <w:tcW w:w="1054" w:type="dxa"/>
            <w:noWrap w:val="0"/>
            <w:vAlign w:val="center"/>
          </w:tcPr>
          <w:p>
            <w:pPr>
              <w:pStyle w:val="51"/>
              <w:ind w:firstLine="0" w:firstLineChars="0"/>
              <w:jc w:val="center"/>
              <w:rPr>
                <w:rFonts w:hint="default" w:ascii="Times New Roman" w:hAnsi="Times New Roman" w:eastAsia="黑体" w:cs="Times New Roman"/>
                <w:color w:val="FF0000"/>
                <w:sz w:val="18"/>
                <w:szCs w:val="18"/>
                <w:lang w:val="en-US" w:eastAsia="zh-CN"/>
              </w:rPr>
            </w:pPr>
            <w:r>
              <w:rPr>
                <w:rFonts w:hint="default" w:ascii="Times New Roman" w:hAnsi="Times New Roman" w:eastAsia="黑体" w:cs="Times New Roman"/>
                <w:color w:val="FF0000"/>
                <w:sz w:val="18"/>
                <w:szCs w:val="18"/>
              </w:rPr>
              <w:t>2.0～</w:t>
            </w:r>
            <w:r>
              <w:rPr>
                <w:rFonts w:hint="eastAsia" w:ascii="Times New Roman" w:hAnsi="Times New Roman" w:eastAsia="黑体" w:cs="Times New Roman"/>
                <w:color w:val="FF0000"/>
                <w:sz w:val="18"/>
                <w:szCs w:val="18"/>
                <w:lang w:val="en-US" w:eastAsia="zh-CN"/>
              </w:rPr>
              <w:t>5.5</w:t>
            </w:r>
          </w:p>
        </w:tc>
        <w:tc>
          <w:tcPr>
            <w:tcW w:w="1054" w:type="dxa"/>
            <w:noWrap w:val="0"/>
            <w:vAlign w:val="center"/>
          </w:tcPr>
          <w:p>
            <w:pPr>
              <w:pStyle w:val="51"/>
              <w:ind w:firstLine="0" w:firstLineChars="0"/>
              <w:jc w:val="center"/>
              <w:rPr>
                <w:rFonts w:hint="default" w:ascii="Times New Roman" w:hAnsi="Times New Roman" w:cs="Times New Roman"/>
                <w:color w:val="FF0000"/>
                <w:sz w:val="18"/>
                <w:szCs w:val="18"/>
              </w:rPr>
            </w:pPr>
            <w:r>
              <w:rPr>
                <w:rFonts w:hint="default" w:ascii="Times New Roman" w:hAnsi="Times New Roman" w:eastAsia="黑体" w:cs="Times New Roman"/>
                <w:color w:val="FF0000"/>
                <w:sz w:val="18"/>
                <w:szCs w:val="18"/>
              </w:rPr>
              <w:t>≤0.8</w:t>
            </w:r>
          </w:p>
        </w:tc>
        <w:tc>
          <w:tcPr>
            <w:tcW w:w="1047" w:type="dxa"/>
            <w:noWrap w:val="0"/>
            <w:vAlign w:val="center"/>
          </w:tcPr>
          <w:p>
            <w:pPr>
              <w:pStyle w:val="51"/>
              <w:ind w:firstLine="0" w:firstLineChars="0"/>
              <w:jc w:val="center"/>
              <w:rPr>
                <w:rFonts w:hint="default" w:ascii="Times New Roman" w:hAnsi="Times New Roman" w:eastAsia="黑体" w:cs="Times New Roman"/>
                <w:color w:val="FF0000"/>
                <w:sz w:val="18"/>
                <w:szCs w:val="18"/>
                <w:lang w:val="en-US" w:eastAsia="zh-CN"/>
              </w:rPr>
            </w:pPr>
            <w:r>
              <w:rPr>
                <w:rFonts w:hint="default" w:ascii="Times New Roman" w:hAnsi="Times New Roman" w:eastAsia="黑体" w:cs="Times New Roman"/>
                <w:color w:val="FF0000"/>
                <w:sz w:val="18"/>
                <w:szCs w:val="18"/>
              </w:rPr>
              <w:t>≤2</w:t>
            </w:r>
            <w:r>
              <w:rPr>
                <w:rFonts w:hint="eastAsia" w:ascii="Times New Roman" w:eastAsia="黑体" w:cs="Times New Roman"/>
                <w:color w:val="FF0000"/>
                <w:sz w:val="18"/>
                <w:szCs w:val="18"/>
                <w:lang w:val="en-US" w:eastAsia="zh-CN"/>
              </w:rPr>
              <w:t>.0</w:t>
            </w:r>
          </w:p>
        </w:tc>
      </w:tr>
    </w:tbl>
    <w:p>
      <w:pPr>
        <w:pStyle w:val="51"/>
        <w:spacing w:before="62" w:beforeLines="20" w:after="62" w:afterLines="20"/>
        <w:ind w:firstLine="0" w:firstLineChars="0"/>
        <w:jc w:val="center"/>
        <w:rPr>
          <w:rFonts w:hint="default" w:ascii="Times New Roman" w:hAnsi="Times New Roman" w:eastAsia="黑体" w:cs="Times New Roman"/>
          <w:szCs w:val="21"/>
        </w:rPr>
      </w:pPr>
    </w:p>
    <w:p>
      <w:pPr>
        <w:pStyle w:val="51"/>
        <w:tabs>
          <w:tab w:val="left" w:pos="360"/>
        </w:tabs>
        <w:spacing w:before="156" w:beforeLines="50" w:after="156" w:afterLines="50"/>
        <w:ind w:firstLine="0" w:firstLineChars="0"/>
        <w:rPr>
          <w:rFonts w:hint="default" w:ascii="Times New Roman" w:hAnsi="Times New Roman" w:eastAsia="黑体" w:cs="Times New Roman"/>
        </w:rPr>
      </w:pPr>
      <w:r>
        <w:rPr>
          <w:rFonts w:hint="default" w:ascii="Times New Roman" w:hAnsi="Times New Roman" w:eastAsia="黑体" w:cs="Times New Roman"/>
        </w:rPr>
        <w:t>5.</w:t>
      </w:r>
      <w:r>
        <w:rPr>
          <w:rFonts w:hint="default" w:ascii="Times New Roman" w:hAnsi="Times New Roman" w:eastAsia="黑体" w:cs="Times New Roman"/>
          <w:lang w:val="en-US" w:eastAsia="zh-CN"/>
        </w:rPr>
        <w:t>3</w:t>
      </w:r>
      <w:r>
        <w:rPr>
          <w:rFonts w:hint="default" w:ascii="Times New Roman" w:hAnsi="Times New Roman" w:eastAsia="黑体" w:cs="Times New Roman"/>
        </w:rPr>
        <w:t xml:space="preserve">  外观质量</w:t>
      </w:r>
    </w:p>
    <w:p>
      <w:pPr>
        <w:pStyle w:val="54"/>
        <w:numPr>
          <w:ilvl w:val="0"/>
          <w:numId w:val="0"/>
        </w:numPr>
        <w:ind w:firstLine="420" w:firstLineChars="200"/>
        <w:outlineLvl w:val="9"/>
        <w:rPr>
          <w:rFonts w:hint="default" w:ascii="Times New Roman" w:hAnsi="Times New Roman" w:eastAsia="宋体" w:cs="Times New Roman"/>
          <w:szCs w:val="21"/>
        </w:rPr>
      </w:pPr>
      <w:r>
        <w:rPr>
          <w:rFonts w:hint="default" w:ascii="Times New Roman" w:hAnsi="Times New Roman" w:eastAsia="宋体" w:cs="Times New Roman"/>
          <w:szCs w:val="21"/>
        </w:rPr>
        <w:t>产品色泽均匀且无肉眼可见银屑颗粒，片粉呈现银亮色或银灰色，勺子摊开均匀细腻。</w:t>
      </w:r>
    </w:p>
    <w:p>
      <w:pPr>
        <w:pStyle w:val="53"/>
        <w:numPr>
          <w:ilvl w:val="1"/>
          <w:numId w:val="0"/>
        </w:numPr>
        <w:spacing w:before="156" w:after="156"/>
        <w:ind w:left="0" w:leftChars="0" w:firstLine="0" w:firstLineChars="0"/>
        <w:rPr>
          <w:rFonts w:hint="default" w:ascii="Times New Roman" w:hAnsi="Times New Roman" w:cs="Times New Roman"/>
        </w:rPr>
      </w:pPr>
      <w:r>
        <w:rPr>
          <w:rFonts w:hint="eastAsia" w:ascii="黑体" w:hAnsi="Times New Roman" w:eastAsia="黑体" w:cs="Times New Roman"/>
          <w:b w:val="0"/>
          <w:i w:val="0"/>
          <w:sz w:val="21"/>
          <w:lang w:val="en-US" w:eastAsia="zh-CN" w:bidi="ar-SA"/>
        </w:rPr>
        <w:t>6　</w:t>
      </w:r>
      <w:r>
        <w:rPr>
          <w:rFonts w:hint="default" w:ascii="Times New Roman" w:hAnsi="Times New Roman" w:cs="Times New Roman"/>
          <w:lang w:val="en-US" w:eastAsia="zh-CN"/>
        </w:rPr>
        <w:t>试验</w:t>
      </w:r>
      <w:r>
        <w:rPr>
          <w:rFonts w:hint="default" w:ascii="Times New Roman" w:hAnsi="Times New Roman" w:cs="Times New Roman"/>
        </w:rPr>
        <w:t>方法</w:t>
      </w:r>
    </w:p>
    <w:p>
      <w:pPr>
        <w:pStyle w:val="54"/>
        <w:numPr>
          <w:ilvl w:val="2"/>
          <w:numId w:val="0"/>
        </w:numPr>
        <w:ind w:left="0" w:leftChars="0" w:firstLine="0" w:firstLineChars="0"/>
        <w:rPr>
          <w:rFonts w:hint="default" w:ascii="Times New Roman" w:hAnsi="Times New Roman" w:eastAsia="宋体" w:cs="Times New Roman"/>
        </w:rPr>
      </w:pPr>
      <w:r>
        <w:rPr>
          <w:rFonts w:hint="eastAsia" w:ascii="Times New Roman" w:hAnsi="Times New Roman" w:eastAsia="黑体" w:cs="Times New Roman"/>
          <w:b w:val="0"/>
          <w:i w:val="0"/>
          <w:sz w:val="21"/>
          <w:lang w:val="en-US" w:eastAsia="zh-CN" w:bidi="ar-SA"/>
        </w:rPr>
        <w:t xml:space="preserve">6.1 </w:t>
      </w:r>
      <w:r>
        <w:rPr>
          <w:rFonts w:hint="eastAsia"/>
          <w:b w:val="0"/>
          <w:i w:val="0"/>
          <w:sz w:val="21"/>
          <w:lang w:val="en-US" w:eastAsia="zh-CN" w:bidi="ar-SA"/>
        </w:rPr>
        <w:t xml:space="preserve"> </w:t>
      </w:r>
      <w:r>
        <w:rPr>
          <w:rFonts w:hint="eastAsia" w:ascii="宋体" w:hAnsi="宋体" w:eastAsia="宋体"/>
        </w:rPr>
        <w:t>化学成分的仲裁</w:t>
      </w:r>
      <w:r>
        <w:rPr>
          <w:rFonts w:hint="default" w:ascii="Times New Roman" w:hAnsi="Times New Roman" w:eastAsia="宋体" w:cs="Times New Roman"/>
        </w:rPr>
        <w:t>分析按 GB/T 1420—2015中附录A的规定进行。</w:t>
      </w:r>
    </w:p>
    <w:p>
      <w:pPr>
        <w:pStyle w:val="54"/>
        <w:numPr>
          <w:ilvl w:val="2"/>
          <w:numId w:val="0"/>
        </w:numPr>
        <w:ind w:left="0" w:leftChars="0" w:firstLine="0" w:firstLineChars="0"/>
        <w:rPr>
          <w:rFonts w:hint="default" w:ascii="Times New Roman" w:hAnsi="Times New Roman" w:eastAsia="宋体" w:cs="Times New Roman"/>
        </w:rPr>
      </w:pPr>
      <w:r>
        <w:rPr>
          <w:rFonts w:hint="default" w:ascii="Times New Roman" w:hAnsi="Times New Roman" w:eastAsia="黑体" w:cs="Times New Roman"/>
          <w:b w:val="0"/>
          <w:i w:val="0"/>
          <w:sz w:val="21"/>
          <w:lang w:val="en-US" w:eastAsia="zh-CN" w:bidi="ar-SA"/>
        </w:rPr>
        <w:t>6.2　</w:t>
      </w:r>
      <w:r>
        <w:rPr>
          <w:rFonts w:hint="default" w:ascii="Times New Roman" w:hAnsi="Times New Roman" w:eastAsia="宋体" w:cs="Times New Roman"/>
        </w:rPr>
        <w:t>粒度分布的测定按 GB/T 19077.1的规定进行。</w:t>
      </w:r>
    </w:p>
    <w:p>
      <w:pPr>
        <w:pStyle w:val="54"/>
        <w:numPr>
          <w:ilvl w:val="2"/>
          <w:numId w:val="0"/>
        </w:numPr>
        <w:ind w:left="0" w:leftChars="0" w:firstLine="0" w:firstLineChars="0"/>
        <w:rPr>
          <w:rFonts w:hint="eastAsia" w:ascii="Times New Roman" w:hAnsi="Times New Roman" w:eastAsia="宋体" w:cs="Times New Roman"/>
          <w:lang w:val="en-US" w:eastAsia="zh-CN"/>
        </w:rPr>
      </w:pPr>
      <w:r>
        <w:rPr>
          <w:rFonts w:hint="default" w:ascii="Times New Roman" w:hAnsi="Times New Roman" w:eastAsia="黑体" w:cs="Times New Roman"/>
          <w:b w:val="0"/>
          <w:i w:val="0"/>
          <w:sz w:val="21"/>
          <w:lang w:val="en-US" w:eastAsia="zh-CN" w:bidi="ar-SA"/>
        </w:rPr>
        <w:t>6.3　</w:t>
      </w:r>
      <w:r>
        <w:rPr>
          <w:rFonts w:hint="default" w:ascii="Times New Roman" w:hAnsi="Times New Roman" w:eastAsia="宋体" w:cs="Times New Roman"/>
        </w:rPr>
        <w:t>比表面积的测定按GB/T</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1774-2009附录A</w:t>
      </w:r>
      <w:r>
        <w:rPr>
          <w:rFonts w:hint="default" w:ascii="Times New Roman" w:hAnsi="Times New Roman" w:eastAsia="宋体" w:cs="Times New Roman"/>
          <w:color w:val="FF0000"/>
          <w:lang w:val="en-US" w:eastAsia="zh-CN"/>
        </w:rPr>
        <w:t>或GB/T 13390</w:t>
      </w:r>
      <w:r>
        <w:rPr>
          <w:rFonts w:hint="default" w:ascii="Times New Roman" w:hAnsi="Times New Roman" w:eastAsia="宋体" w:cs="Times New Roman"/>
          <w:color w:val="FF0000"/>
        </w:rPr>
        <w:t>的规定进行</w:t>
      </w:r>
      <w:r>
        <w:rPr>
          <w:rFonts w:hint="eastAsia" w:ascii="Times New Roman" w:hAnsi="Times New Roman" w:eastAsia="宋体" w:cs="Times New Roman"/>
          <w:color w:val="FF0000"/>
          <w:lang w:eastAsia="zh-CN"/>
        </w:rPr>
        <w:t>。</w:t>
      </w:r>
    </w:p>
    <w:p>
      <w:pPr>
        <w:pStyle w:val="54"/>
        <w:numPr>
          <w:ilvl w:val="2"/>
          <w:numId w:val="0"/>
        </w:numPr>
        <w:ind w:left="0" w:leftChars="0" w:firstLine="0" w:firstLineChars="0"/>
        <w:rPr>
          <w:rFonts w:hint="default" w:ascii="Times New Roman" w:hAnsi="Times New Roman" w:eastAsia="宋体" w:cs="Times New Roman"/>
        </w:rPr>
      </w:pPr>
      <w:r>
        <w:rPr>
          <w:rFonts w:hint="default" w:ascii="Times New Roman" w:hAnsi="Times New Roman" w:eastAsia="黑体" w:cs="Times New Roman"/>
          <w:b w:val="0"/>
          <w:i w:val="0"/>
          <w:sz w:val="21"/>
          <w:lang w:val="en-US" w:eastAsia="zh-CN" w:bidi="ar-SA"/>
        </w:rPr>
        <w:t>6.4　</w:t>
      </w:r>
      <w:r>
        <w:rPr>
          <w:rFonts w:hint="default" w:ascii="Times New Roman" w:hAnsi="Times New Roman" w:eastAsia="宋体" w:cs="Times New Roman"/>
        </w:rPr>
        <w:t>松装密度的测定按 GB/T 1479的规定进行。</w:t>
      </w:r>
    </w:p>
    <w:p>
      <w:pPr>
        <w:pStyle w:val="54"/>
        <w:numPr>
          <w:ilvl w:val="2"/>
          <w:numId w:val="0"/>
        </w:numPr>
        <w:ind w:left="0" w:leftChars="0" w:firstLine="0" w:firstLineChars="0"/>
        <w:rPr>
          <w:rFonts w:hint="default" w:ascii="Times New Roman" w:hAnsi="Times New Roman" w:eastAsia="宋体" w:cs="Times New Roman"/>
        </w:rPr>
      </w:pPr>
      <w:r>
        <w:rPr>
          <w:rFonts w:hint="default" w:ascii="Times New Roman" w:hAnsi="Times New Roman" w:eastAsia="黑体" w:cs="Times New Roman"/>
          <w:b w:val="0"/>
          <w:i w:val="0"/>
          <w:sz w:val="21"/>
          <w:lang w:val="en-US" w:eastAsia="zh-CN" w:bidi="ar-SA"/>
        </w:rPr>
        <w:t>6.5　</w:t>
      </w:r>
      <w:r>
        <w:rPr>
          <w:rFonts w:hint="default" w:ascii="Times New Roman" w:hAnsi="Times New Roman" w:eastAsia="宋体" w:cs="Times New Roman"/>
        </w:rPr>
        <w:t>振实密度的测定按 GB/T 5162的规定进行。</w:t>
      </w:r>
    </w:p>
    <w:p>
      <w:pPr>
        <w:pStyle w:val="54"/>
        <w:numPr>
          <w:ilvl w:val="2"/>
          <w:numId w:val="0"/>
        </w:numPr>
        <w:ind w:left="0" w:leftChars="0" w:firstLine="0" w:firstLineChars="0"/>
        <w:rPr>
          <w:rFonts w:hint="default" w:ascii="Times New Roman" w:hAnsi="Times New Roman" w:eastAsia="宋体" w:cs="Times New Roman"/>
          <w:color w:val="FF0000"/>
        </w:rPr>
      </w:pPr>
      <w:r>
        <w:rPr>
          <w:rFonts w:hint="default" w:ascii="Times New Roman" w:hAnsi="Times New Roman" w:eastAsia="黑体" w:cs="Times New Roman"/>
          <w:b w:val="0"/>
          <w:i w:val="0"/>
          <w:color w:val="FF0000"/>
          <w:sz w:val="21"/>
          <w:lang w:val="en-US" w:eastAsia="zh-CN" w:bidi="ar-SA"/>
        </w:rPr>
        <w:t>6.</w:t>
      </w:r>
      <w:r>
        <w:rPr>
          <w:rFonts w:hint="default" w:ascii="Times New Roman" w:hAnsi="Times New Roman" w:cs="Times New Roman"/>
          <w:b w:val="0"/>
          <w:i w:val="0"/>
          <w:color w:val="FF0000"/>
          <w:sz w:val="21"/>
          <w:lang w:val="en-US" w:eastAsia="zh-CN" w:bidi="ar-SA"/>
        </w:rPr>
        <w:t>6</w:t>
      </w:r>
      <w:r>
        <w:rPr>
          <w:rFonts w:hint="default" w:ascii="Times New Roman" w:hAnsi="Times New Roman" w:eastAsia="黑体" w:cs="Times New Roman"/>
          <w:b w:val="0"/>
          <w:i w:val="0"/>
          <w:color w:val="FF0000"/>
          <w:sz w:val="21"/>
          <w:lang w:val="en-US" w:eastAsia="zh-CN" w:bidi="ar-SA"/>
        </w:rPr>
        <w:t>　</w:t>
      </w:r>
      <w:r>
        <w:rPr>
          <w:rFonts w:hint="default" w:ascii="Times New Roman" w:hAnsi="Times New Roman" w:eastAsia="宋体" w:cs="Times New Roman"/>
          <w:color w:val="FF0000"/>
        </w:rPr>
        <w:t>烧损率测定按 GB/T 1420—2015中附录B的规定进行。</w:t>
      </w:r>
    </w:p>
    <w:p>
      <w:pPr>
        <w:pStyle w:val="54"/>
        <w:numPr>
          <w:ilvl w:val="2"/>
          <w:numId w:val="0"/>
        </w:numPr>
        <w:ind w:left="0" w:leftChars="0" w:firstLine="0" w:firstLineChars="0"/>
        <w:rPr>
          <w:rFonts w:hint="eastAsia"/>
        </w:rPr>
      </w:pPr>
      <w:r>
        <w:rPr>
          <w:rFonts w:hint="default" w:ascii="Times New Roman" w:hAnsi="Times New Roman" w:eastAsia="黑体" w:cs="Times New Roman"/>
          <w:color w:val="FF0000"/>
          <w:lang w:val="en-US" w:eastAsia="zh-CN"/>
        </w:rPr>
        <w:t>6.7</w:t>
      </w:r>
      <w:r>
        <w:rPr>
          <w:rFonts w:hint="default" w:ascii="Times New Roman" w:hAnsi="Times New Roman" w:eastAsia="宋体" w:cs="Times New Roman"/>
          <w:color w:val="FF0000"/>
          <w:lang w:val="en-US" w:eastAsia="zh-CN"/>
        </w:rPr>
        <w:t xml:space="preserve">  含水</w:t>
      </w:r>
      <w:r>
        <w:rPr>
          <w:rFonts w:hint="default" w:ascii="Times New Roman" w:hAnsi="Times New Roman" w:eastAsia="宋体" w:cs="Times New Roman"/>
          <w:color w:val="FF0000"/>
        </w:rPr>
        <w:t>率</w:t>
      </w:r>
      <w:r>
        <w:rPr>
          <w:rFonts w:hint="default" w:ascii="Times New Roman" w:hAnsi="Times New Roman" w:eastAsia="宋体" w:cs="Times New Roman"/>
          <w:color w:val="FF0000"/>
          <w:lang w:eastAsia="zh-CN"/>
        </w:rPr>
        <w:t>的</w:t>
      </w:r>
      <w:r>
        <w:rPr>
          <w:rFonts w:hint="default" w:ascii="Times New Roman" w:hAnsi="Times New Roman" w:eastAsia="宋体" w:cs="Times New Roman"/>
          <w:color w:val="FF0000"/>
        </w:rPr>
        <w:t>测定</w:t>
      </w:r>
      <w:r>
        <w:rPr>
          <w:rFonts w:hint="default" w:ascii="Times New Roman" w:hAnsi="Times New Roman" w:eastAsia="宋体" w:cs="Times New Roman"/>
          <w:color w:val="FF0000"/>
          <w:lang w:eastAsia="zh-CN"/>
        </w:rPr>
        <w:t>：</w:t>
      </w:r>
      <w:r>
        <w:rPr>
          <w:rFonts w:hint="default" w:ascii="Times New Roman" w:hAnsi="Times New Roman" w:eastAsia="宋体" w:cs="Times New Roman"/>
          <w:color w:val="FF0000"/>
        </w:rPr>
        <w:t>称取1</w:t>
      </w:r>
      <w:r>
        <w:rPr>
          <w:rFonts w:hint="eastAsia" w:ascii="Times New Roman" w:hAnsi="Times New Roman" w:eastAsia="宋体" w:cs="Times New Roman"/>
          <w:color w:val="FF0000"/>
          <w:lang w:val="en-US" w:eastAsia="zh-CN"/>
        </w:rPr>
        <w:t>.0</w:t>
      </w:r>
      <w:r>
        <w:rPr>
          <w:rFonts w:hint="default" w:ascii="Times New Roman" w:hAnsi="Times New Roman" w:eastAsia="宋体" w:cs="Times New Roman"/>
          <w:color w:val="FF0000"/>
          <w:lang w:val="en-US" w:eastAsia="zh-CN"/>
        </w:rPr>
        <w:t xml:space="preserve"> </w:t>
      </w:r>
      <w:r>
        <w:rPr>
          <w:rFonts w:hint="default" w:ascii="Times New Roman" w:hAnsi="Times New Roman" w:eastAsia="宋体" w:cs="Times New Roman"/>
          <w:color w:val="FF0000"/>
        </w:rPr>
        <w:t>g～2</w:t>
      </w:r>
      <w:r>
        <w:rPr>
          <w:rFonts w:hint="eastAsia" w:ascii="Times New Roman" w:hAnsi="Times New Roman" w:eastAsia="宋体" w:cs="Times New Roman"/>
          <w:color w:val="FF0000"/>
          <w:lang w:val="en-US" w:eastAsia="zh-CN"/>
        </w:rPr>
        <w:t>.0</w:t>
      </w:r>
      <w:r>
        <w:rPr>
          <w:rFonts w:hint="default" w:ascii="Times New Roman" w:hAnsi="Times New Roman" w:eastAsia="宋体" w:cs="Times New Roman"/>
          <w:color w:val="FF0000"/>
          <w:lang w:val="en-US" w:eastAsia="zh-CN"/>
        </w:rPr>
        <w:t xml:space="preserve"> </w:t>
      </w:r>
      <w:r>
        <w:rPr>
          <w:rFonts w:hint="default" w:ascii="Times New Roman" w:hAnsi="Times New Roman" w:eastAsia="宋体" w:cs="Times New Roman"/>
          <w:color w:val="FF0000"/>
        </w:rPr>
        <w:t>g试样，精确至0.001</w:t>
      </w:r>
      <w:r>
        <w:rPr>
          <w:rFonts w:hint="default" w:ascii="Times New Roman" w:hAnsi="Times New Roman" w:eastAsia="宋体" w:cs="Times New Roman"/>
          <w:color w:val="FF0000"/>
          <w:lang w:val="en-US" w:eastAsia="zh-CN"/>
        </w:rPr>
        <w:t xml:space="preserve"> </w:t>
      </w:r>
      <w:r>
        <w:rPr>
          <w:rFonts w:hint="default" w:ascii="Times New Roman" w:hAnsi="Times New Roman" w:eastAsia="宋体" w:cs="Times New Roman"/>
          <w:color w:val="FF0000"/>
        </w:rPr>
        <w:t>g，置于已恒重的坩埚中，放入气氛烧结炉中，</w:t>
      </w:r>
      <w:bookmarkStart w:id="4" w:name="_Hlk176337120"/>
      <w:r>
        <w:rPr>
          <w:rFonts w:hint="default" w:ascii="Times New Roman" w:hAnsi="Times New Roman" w:eastAsia="宋体" w:cs="Times New Roman"/>
          <w:color w:val="FF0000"/>
        </w:rPr>
        <w:t>在</w:t>
      </w:r>
      <w:r>
        <w:rPr>
          <w:rFonts w:hint="eastAsia" w:ascii="Times New Roman" w:eastAsia="宋体" w:cs="Times New Roman"/>
          <w:color w:val="FF0000"/>
          <w:lang w:val="en-US" w:eastAsia="zh-CN"/>
        </w:rPr>
        <w:t>空</w:t>
      </w:r>
      <w:r>
        <w:rPr>
          <w:rFonts w:hint="default" w:ascii="Times New Roman" w:hAnsi="Times New Roman" w:eastAsia="宋体" w:cs="Times New Roman"/>
          <w:color w:val="FF0000"/>
        </w:rPr>
        <w:t>气气氛下</w:t>
      </w:r>
      <w:bookmarkEnd w:id="4"/>
      <w:r>
        <w:rPr>
          <w:rFonts w:hint="default" w:ascii="Times New Roman" w:hAnsi="Times New Roman" w:eastAsia="宋体" w:cs="Times New Roman"/>
          <w:color w:val="FF0000"/>
        </w:rPr>
        <w:t>升温至110℃，保温60</w:t>
      </w:r>
      <w:r>
        <w:rPr>
          <w:rFonts w:hint="default" w:ascii="Times New Roman" w:hAnsi="Times New Roman" w:eastAsia="宋体" w:cs="Times New Roman"/>
          <w:color w:val="FF0000"/>
          <w:lang w:val="en-US" w:eastAsia="zh-CN"/>
        </w:rPr>
        <w:t xml:space="preserve"> </w:t>
      </w:r>
      <w:r>
        <w:rPr>
          <w:rFonts w:hint="default" w:ascii="Times New Roman" w:hAnsi="Times New Roman" w:eastAsia="宋体" w:cs="Times New Roman"/>
          <w:color w:val="FF0000"/>
        </w:rPr>
        <w:t>min，取出称重，按式（1）计算含水</w:t>
      </w:r>
      <w:r>
        <w:rPr>
          <w:rFonts w:hint="eastAsia" w:ascii="宋体" w:hAnsi="宋体" w:eastAsia="宋体"/>
          <w:color w:val="FF0000"/>
        </w:rPr>
        <w:t>率。</w:t>
      </w:r>
    </w:p>
    <w:p>
      <w:pPr>
        <w:spacing w:line="360" w:lineRule="auto"/>
        <w:jc w:val="center"/>
        <w:rPr>
          <w:rFonts w:hint="eastAsia" w:ascii="宋体" w:hAnsi="宋体"/>
          <w:color w:val="FF0000"/>
        </w:rPr>
      </w:pPr>
      <m:oMath>
        <m:sSub>
          <m:sSubPr>
            <m:ctrlPr>
              <w:rPr>
                <w:rFonts w:hint="default" w:ascii="Cambria Math" w:hAnsi="宋体"/>
                <w:i/>
                <w:color w:val="FF0000"/>
                <w:sz w:val="28"/>
                <w:szCs w:val="36"/>
              </w:rPr>
            </m:ctrlPr>
          </m:sSubPr>
          <m:e>
            <m:r>
              <m:rPr/>
              <w:rPr>
                <w:rFonts w:hint="default" w:ascii="Cambria Math" w:hAnsi="宋体"/>
                <w:color w:val="FF0000"/>
                <w:sz w:val="28"/>
                <w:szCs w:val="36"/>
              </w:rPr>
              <m:t>ω</m:t>
            </m:r>
            <m:ctrlPr>
              <w:rPr>
                <w:rFonts w:hint="default" w:ascii="Cambria Math" w:hAnsi="宋体"/>
                <w:i/>
                <w:color w:val="FF0000"/>
                <w:sz w:val="28"/>
                <w:szCs w:val="36"/>
              </w:rPr>
            </m:ctrlPr>
          </m:e>
          <m:sub>
            <m:r>
              <m:rPr/>
              <w:rPr>
                <w:rFonts w:hint="default" w:ascii="Cambria Math" w:hAnsi="宋体"/>
                <w:color w:val="FF0000"/>
                <w:sz w:val="28"/>
                <w:szCs w:val="36"/>
              </w:rPr>
              <m:t>w</m:t>
            </m:r>
            <m:ctrlPr>
              <w:rPr>
                <w:rFonts w:hint="default" w:ascii="Cambria Math" w:hAnsi="宋体"/>
                <w:i/>
                <w:color w:val="FF0000"/>
                <w:sz w:val="28"/>
                <w:szCs w:val="36"/>
              </w:rPr>
            </m:ctrlPr>
          </m:sub>
        </m:sSub>
        <m:r>
          <m:rPr/>
          <w:rPr>
            <w:rFonts w:hint="default" w:ascii="Cambria Math" w:hAnsi="宋体"/>
            <w:color w:val="FF0000"/>
            <w:sz w:val="28"/>
            <w:szCs w:val="36"/>
          </w:rPr>
          <m:t>=</m:t>
        </m:r>
        <m:f>
          <m:fPr>
            <m:ctrlPr>
              <w:rPr>
                <w:rFonts w:hint="default" w:ascii="Cambria Math" w:hAnsi="宋体"/>
                <w:i/>
                <w:color w:val="FF0000"/>
                <w:sz w:val="28"/>
                <w:szCs w:val="36"/>
              </w:rPr>
            </m:ctrlPr>
          </m:fPr>
          <m:num>
            <m:sSub>
              <m:sSubPr>
                <m:ctrlPr>
                  <w:rPr>
                    <w:rFonts w:hint="default" w:ascii="Cambria Math" w:hAnsi="宋体"/>
                    <w:i/>
                    <w:color w:val="FF0000"/>
                    <w:sz w:val="28"/>
                    <w:szCs w:val="36"/>
                  </w:rPr>
                </m:ctrlPr>
              </m:sSubPr>
              <m:e>
                <m:r>
                  <m:rPr/>
                  <w:rPr>
                    <w:rFonts w:hint="eastAsia" w:ascii="Cambria Math" w:hAnsi="宋体"/>
                    <w:color w:val="FF0000"/>
                    <w:sz w:val="28"/>
                    <w:szCs w:val="36"/>
                  </w:rPr>
                  <m:t>m</m:t>
                </m:r>
                <m:ctrlPr>
                  <w:rPr>
                    <w:rFonts w:hint="default" w:ascii="Cambria Math" w:hAnsi="宋体"/>
                    <w:i/>
                    <w:color w:val="FF0000"/>
                    <w:sz w:val="28"/>
                    <w:szCs w:val="36"/>
                  </w:rPr>
                </m:ctrlPr>
              </m:e>
              <m:sub>
                <m:r>
                  <m:rPr/>
                  <w:rPr>
                    <w:rFonts w:hint="default" w:ascii="Cambria Math" w:hAnsi="宋体"/>
                    <w:color w:val="FF0000"/>
                    <w:sz w:val="28"/>
                    <w:szCs w:val="36"/>
                  </w:rPr>
                  <m:t>2</m:t>
                </m:r>
                <m:ctrlPr>
                  <w:rPr>
                    <w:rFonts w:hint="default" w:ascii="Cambria Math" w:hAnsi="宋体"/>
                    <w:i/>
                    <w:color w:val="FF0000"/>
                    <w:sz w:val="28"/>
                    <w:szCs w:val="36"/>
                  </w:rPr>
                </m:ctrlPr>
              </m:sub>
            </m:sSub>
            <m:r>
              <m:rPr/>
              <w:rPr>
                <w:rFonts w:hint="default" w:ascii="Cambria Math" w:hAnsi="Cambria Math" w:cs="Cambria Math"/>
                <w:color w:val="FF0000"/>
                <w:sz w:val="28"/>
                <w:szCs w:val="36"/>
              </w:rPr>
              <m:t>−</m:t>
            </m:r>
            <m:sSub>
              <m:sSubPr>
                <m:ctrlPr>
                  <w:rPr>
                    <w:rFonts w:hint="default" w:ascii="Cambria Math" w:hAnsi="宋体"/>
                    <w:i/>
                    <w:color w:val="FF0000"/>
                    <w:sz w:val="28"/>
                    <w:szCs w:val="36"/>
                  </w:rPr>
                </m:ctrlPr>
              </m:sSubPr>
              <m:e>
                <m:r>
                  <m:rPr/>
                  <w:rPr>
                    <w:rFonts w:hint="eastAsia" w:ascii="Cambria Math" w:hAnsi="宋体"/>
                    <w:color w:val="FF0000"/>
                    <w:sz w:val="28"/>
                    <w:szCs w:val="36"/>
                  </w:rPr>
                  <m:t>m</m:t>
                </m:r>
                <m:ctrlPr>
                  <w:rPr>
                    <w:rFonts w:hint="default" w:ascii="Cambria Math" w:hAnsi="宋体"/>
                    <w:i/>
                    <w:color w:val="FF0000"/>
                    <w:sz w:val="28"/>
                    <w:szCs w:val="36"/>
                  </w:rPr>
                </m:ctrlPr>
              </m:e>
              <m:sub>
                <m:r>
                  <m:rPr/>
                  <w:rPr>
                    <w:rFonts w:hint="default" w:ascii="Cambria Math" w:hAnsi="宋体"/>
                    <w:color w:val="FF0000"/>
                    <w:sz w:val="28"/>
                    <w:szCs w:val="36"/>
                  </w:rPr>
                  <m:t>0</m:t>
                </m:r>
                <m:ctrlPr>
                  <w:rPr>
                    <w:rFonts w:hint="default" w:ascii="Cambria Math" w:hAnsi="宋体"/>
                    <w:i/>
                    <w:color w:val="FF0000"/>
                    <w:sz w:val="28"/>
                    <w:szCs w:val="36"/>
                  </w:rPr>
                </m:ctrlPr>
              </m:sub>
            </m:sSub>
            <m:ctrlPr>
              <w:rPr>
                <w:rFonts w:hint="default" w:ascii="Cambria Math" w:hAnsi="宋体"/>
                <w:i/>
                <w:color w:val="FF0000"/>
                <w:sz w:val="28"/>
                <w:szCs w:val="36"/>
              </w:rPr>
            </m:ctrlPr>
          </m:num>
          <m:den>
            <m:sSub>
              <m:sSubPr>
                <m:ctrlPr>
                  <w:rPr>
                    <w:rFonts w:hint="default" w:ascii="Cambria Math" w:hAnsi="宋体"/>
                    <w:i/>
                    <w:color w:val="FF0000"/>
                    <w:sz w:val="28"/>
                    <w:szCs w:val="36"/>
                  </w:rPr>
                </m:ctrlPr>
              </m:sSubPr>
              <m:e>
                <m:r>
                  <m:rPr/>
                  <w:rPr>
                    <w:rFonts w:hint="eastAsia" w:ascii="Cambria Math" w:hAnsi="宋体"/>
                    <w:color w:val="FF0000"/>
                    <w:sz w:val="28"/>
                    <w:szCs w:val="36"/>
                  </w:rPr>
                  <m:t>m</m:t>
                </m:r>
                <m:ctrlPr>
                  <w:rPr>
                    <w:rFonts w:hint="default" w:ascii="Cambria Math" w:hAnsi="宋体"/>
                    <w:i/>
                    <w:color w:val="FF0000"/>
                    <w:sz w:val="28"/>
                    <w:szCs w:val="36"/>
                  </w:rPr>
                </m:ctrlPr>
              </m:e>
              <m:sub>
                <m:r>
                  <m:rPr/>
                  <w:rPr>
                    <w:rFonts w:hint="default" w:ascii="Cambria Math" w:hAnsi="宋体"/>
                    <w:color w:val="FF0000"/>
                    <w:sz w:val="28"/>
                    <w:szCs w:val="36"/>
                  </w:rPr>
                  <m:t>1</m:t>
                </m:r>
                <m:ctrlPr>
                  <w:rPr>
                    <w:rFonts w:hint="default" w:ascii="Cambria Math" w:hAnsi="宋体"/>
                    <w:i/>
                    <w:color w:val="FF0000"/>
                    <w:sz w:val="28"/>
                    <w:szCs w:val="36"/>
                  </w:rPr>
                </m:ctrlPr>
              </m:sub>
            </m:sSub>
            <m:r>
              <m:rPr/>
              <w:rPr>
                <w:rFonts w:hint="default" w:ascii="Cambria Math" w:hAnsi="Cambria Math" w:cs="Cambria Math"/>
                <w:color w:val="FF0000"/>
                <w:sz w:val="28"/>
                <w:szCs w:val="36"/>
              </w:rPr>
              <m:t>−</m:t>
            </m:r>
            <m:sSub>
              <m:sSubPr>
                <m:ctrlPr>
                  <w:rPr>
                    <w:rFonts w:hint="default" w:ascii="Cambria Math" w:hAnsi="宋体"/>
                    <w:i/>
                    <w:color w:val="FF0000"/>
                    <w:sz w:val="28"/>
                    <w:szCs w:val="36"/>
                  </w:rPr>
                </m:ctrlPr>
              </m:sSubPr>
              <m:e>
                <m:r>
                  <m:rPr/>
                  <w:rPr>
                    <w:rFonts w:hint="eastAsia" w:ascii="Cambria Math" w:hAnsi="宋体"/>
                    <w:color w:val="FF0000"/>
                    <w:sz w:val="28"/>
                    <w:szCs w:val="36"/>
                  </w:rPr>
                  <m:t>m</m:t>
                </m:r>
                <m:ctrlPr>
                  <w:rPr>
                    <w:rFonts w:hint="default" w:ascii="Cambria Math" w:hAnsi="宋体"/>
                    <w:i/>
                    <w:color w:val="FF0000"/>
                    <w:sz w:val="28"/>
                    <w:szCs w:val="36"/>
                  </w:rPr>
                </m:ctrlPr>
              </m:e>
              <m:sub>
                <m:r>
                  <m:rPr/>
                  <w:rPr>
                    <w:rFonts w:hint="default" w:ascii="Cambria Math" w:hAnsi="宋体"/>
                    <w:color w:val="FF0000"/>
                    <w:sz w:val="28"/>
                    <w:szCs w:val="36"/>
                  </w:rPr>
                  <m:t>0</m:t>
                </m:r>
                <m:ctrlPr>
                  <w:rPr>
                    <w:rFonts w:hint="default" w:ascii="Cambria Math" w:hAnsi="宋体"/>
                    <w:i/>
                    <w:color w:val="FF0000"/>
                    <w:sz w:val="28"/>
                    <w:szCs w:val="36"/>
                  </w:rPr>
                </m:ctrlPr>
              </m:sub>
            </m:sSub>
            <m:ctrlPr>
              <w:rPr>
                <w:rFonts w:hint="eastAsia" w:ascii="Cambria Math" w:hAnsi="Cambria Math"/>
                <w:i/>
                <w:color w:val="FF0000"/>
                <w:sz w:val="28"/>
                <w:szCs w:val="36"/>
              </w:rPr>
            </m:ctrlPr>
          </m:den>
        </m:f>
        <m:r>
          <m:rPr/>
          <w:rPr>
            <w:rFonts w:hint="default" w:ascii="Cambria Math" w:hAnsi="宋体"/>
            <w:color w:val="FF0000"/>
            <w:sz w:val="28"/>
            <w:szCs w:val="36"/>
          </w:rPr>
          <m:t>×100%</m:t>
        </m:r>
      </m:oMath>
      <w:r>
        <w:rPr>
          <w:rFonts w:ascii="宋体" w:hAnsi="宋体"/>
          <w:color w:val="FF0000"/>
        </w:rPr>
        <w:t>………………</w:t>
      </w:r>
      <w:r>
        <w:rPr>
          <w:rFonts w:hint="eastAsia" w:ascii="宋体" w:hAnsi="宋体"/>
          <w:color w:val="FF0000"/>
        </w:rPr>
        <w:t>（1）</w:t>
      </w:r>
    </w:p>
    <w:p>
      <w:pPr>
        <w:pStyle w:val="51"/>
        <w:ind w:firstLine="420"/>
        <w:jc w:val="left"/>
        <w:rPr>
          <w:color w:val="FF0000"/>
        </w:rPr>
      </w:pPr>
      <w:r>
        <w:rPr>
          <w:rFonts w:hint="eastAsia"/>
          <w:color w:val="FF0000"/>
        </w:rPr>
        <w:t>式中：</w:t>
      </w:r>
    </w:p>
    <w:p>
      <w:pPr>
        <w:pStyle w:val="51"/>
        <w:ind w:firstLine="420"/>
        <w:jc w:val="left"/>
        <w:rPr>
          <w:rFonts w:hint="default" w:ascii="Times New Roman" w:hAnsi="Times New Roman" w:cs="Times New Roman"/>
          <w:color w:val="FF0000"/>
          <w:szCs w:val="21"/>
        </w:rPr>
      </w:pPr>
      <m:oMath>
        <m:sSub>
          <m:sSubPr>
            <m:ctrlPr>
              <w:rPr>
                <w:rFonts w:hint="default" w:ascii="Cambria Math" w:hAnsi="Cambria Math"/>
                <w:i/>
                <w:color w:val="FF0000"/>
                <w:szCs w:val="21"/>
              </w:rPr>
            </m:ctrlPr>
          </m:sSubPr>
          <m:e>
            <m:r>
              <m:rPr/>
              <w:rPr>
                <w:rFonts w:hint="default" w:ascii="Cambria Math" w:hAnsi="Cambria Math"/>
                <w:color w:val="FF0000"/>
                <w:szCs w:val="21"/>
              </w:rPr>
              <m:t>ω</m:t>
            </m:r>
            <m:ctrlPr>
              <w:rPr>
                <w:rFonts w:hint="default" w:ascii="Cambria Math" w:hAnsi="Cambria Math"/>
                <w:i/>
                <w:color w:val="FF0000"/>
                <w:szCs w:val="21"/>
              </w:rPr>
            </m:ctrlPr>
          </m:e>
          <m:sub>
            <m:r>
              <m:rPr/>
              <w:rPr>
                <w:rFonts w:hint="eastAsia" w:ascii="Cambria Math"/>
                <w:color w:val="FF0000"/>
                <w:szCs w:val="21"/>
              </w:rPr>
              <m:t>w</m:t>
            </m:r>
            <m:ctrlPr>
              <w:rPr>
                <w:rFonts w:hint="default" w:ascii="Cambria Math" w:hAnsi="Cambria Math"/>
                <w:i/>
                <w:color w:val="FF0000"/>
                <w:szCs w:val="21"/>
              </w:rPr>
            </m:ctrlPr>
          </m:sub>
        </m:sSub>
      </m:oMath>
      <w:r>
        <w:rPr>
          <w:rFonts w:hint="eastAsia"/>
          <w:color w:val="FF0000"/>
          <w:szCs w:val="21"/>
        </w:rPr>
        <w:t>——</w:t>
      </w:r>
      <w:r>
        <w:rPr>
          <w:rFonts w:hint="eastAsia"/>
          <w:color w:val="FF0000"/>
          <w:szCs w:val="21"/>
          <w:lang w:val="en-US" w:eastAsia="zh-CN"/>
        </w:rPr>
        <w:t>片状银</w:t>
      </w:r>
      <w:r>
        <w:rPr>
          <w:rFonts w:hint="eastAsia"/>
          <w:color w:val="FF0000"/>
          <w:szCs w:val="21"/>
        </w:rPr>
        <w:t>粉的含水</w:t>
      </w:r>
      <w:r>
        <w:rPr>
          <w:rFonts w:hint="default" w:ascii="Times New Roman" w:hAnsi="Times New Roman" w:cs="Times New Roman"/>
          <w:color w:val="FF0000"/>
          <w:szCs w:val="21"/>
        </w:rPr>
        <w:t>率，单位为（%）；</w:t>
      </w:r>
    </w:p>
    <w:p>
      <w:pPr>
        <w:pStyle w:val="51"/>
        <w:ind w:firstLine="420"/>
        <w:jc w:val="left"/>
        <w:rPr>
          <w:rFonts w:hint="default" w:ascii="Times New Roman" w:hAnsi="Times New Roman" w:cs="Times New Roman"/>
          <w:color w:val="FF0000"/>
          <w:szCs w:val="21"/>
        </w:rPr>
      </w:pPr>
      <m:oMath>
        <m:sSub>
          <m:sSubPr>
            <m:ctrlPr>
              <w:rPr>
                <w:rFonts w:hint="default" w:ascii="Cambria Math" w:hAnsi="Cambria Math" w:cs="Times New Roman"/>
                <w:i/>
                <w:color w:val="FF0000"/>
                <w:szCs w:val="21"/>
              </w:rPr>
            </m:ctrlPr>
          </m:sSubPr>
          <m:e>
            <m:r>
              <m:rPr/>
              <w:rPr>
                <w:rFonts w:hint="default" w:ascii="Cambria Math" w:hAnsi="Cambria Math" w:cs="Times New Roman"/>
                <w:color w:val="FF0000"/>
                <w:szCs w:val="21"/>
              </w:rPr>
              <m:t>m</m:t>
            </m:r>
            <m:ctrlPr>
              <w:rPr>
                <w:rFonts w:hint="default" w:ascii="Cambria Math" w:hAnsi="Cambria Math" w:cs="Times New Roman"/>
                <w:i/>
                <w:color w:val="FF0000"/>
                <w:szCs w:val="21"/>
              </w:rPr>
            </m:ctrlPr>
          </m:e>
          <m:sub>
            <m:r>
              <m:rPr/>
              <w:rPr>
                <w:rFonts w:hint="default" w:ascii="Cambria Math" w:hAnsi="Cambria Math" w:cs="Times New Roman"/>
                <w:color w:val="FF0000"/>
                <w:szCs w:val="21"/>
              </w:rPr>
              <m:t>0</m:t>
            </m:r>
            <m:ctrlPr>
              <w:rPr>
                <w:rFonts w:hint="default" w:ascii="Cambria Math" w:hAnsi="Cambria Math" w:cs="Times New Roman"/>
                <w:i/>
                <w:color w:val="FF0000"/>
                <w:szCs w:val="21"/>
              </w:rPr>
            </m:ctrlPr>
          </m:sub>
        </m:sSub>
      </m:oMath>
      <w:r>
        <w:rPr>
          <w:rFonts w:hint="default" w:ascii="Times New Roman" w:hAnsi="Times New Roman" w:cs="Times New Roman"/>
          <w:color w:val="FF0000"/>
          <w:szCs w:val="21"/>
        </w:rPr>
        <w:t>——坩埚质量，单位为克（g）；</w:t>
      </w:r>
    </w:p>
    <w:p>
      <w:pPr>
        <w:pStyle w:val="51"/>
        <w:ind w:firstLine="420"/>
        <w:jc w:val="left"/>
        <w:rPr>
          <w:rFonts w:hint="default" w:ascii="Times New Roman" w:hAnsi="Times New Roman" w:cs="Times New Roman"/>
          <w:color w:val="FF0000"/>
          <w:szCs w:val="21"/>
        </w:rPr>
      </w:pPr>
      <m:oMath>
        <m:sSub>
          <m:sSubPr>
            <m:ctrlPr>
              <w:rPr>
                <w:rFonts w:hint="default" w:ascii="Cambria Math" w:hAnsi="Cambria Math" w:cs="Times New Roman"/>
                <w:i/>
                <w:color w:val="FF0000"/>
                <w:szCs w:val="21"/>
              </w:rPr>
            </m:ctrlPr>
          </m:sSubPr>
          <m:e>
            <m:r>
              <m:rPr/>
              <w:rPr>
                <w:rFonts w:hint="default" w:ascii="Cambria Math" w:hAnsi="Cambria Math" w:cs="Times New Roman"/>
                <w:color w:val="FF0000"/>
                <w:szCs w:val="21"/>
              </w:rPr>
              <m:t>m</m:t>
            </m:r>
            <m:ctrlPr>
              <w:rPr>
                <w:rFonts w:hint="default" w:ascii="Cambria Math" w:hAnsi="Cambria Math" w:cs="Times New Roman"/>
                <w:i/>
                <w:color w:val="FF0000"/>
                <w:szCs w:val="21"/>
              </w:rPr>
            </m:ctrlPr>
          </m:e>
          <m:sub>
            <m:r>
              <m:rPr/>
              <w:rPr>
                <w:rFonts w:hint="default" w:ascii="Cambria Math" w:hAnsi="Cambria Math" w:cs="Times New Roman"/>
                <w:color w:val="FF0000"/>
                <w:szCs w:val="21"/>
              </w:rPr>
              <m:t>1</m:t>
            </m:r>
            <m:ctrlPr>
              <w:rPr>
                <w:rFonts w:hint="default" w:ascii="Cambria Math" w:hAnsi="Cambria Math" w:cs="Times New Roman"/>
                <w:i/>
                <w:color w:val="FF0000"/>
                <w:szCs w:val="21"/>
              </w:rPr>
            </m:ctrlPr>
          </m:sub>
        </m:sSub>
      </m:oMath>
      <w:r>
        <w:rPr>
          <w:rFonts w:hint="default" w:ascii="Times New Roman" w:hAnsi="Times New Roman" w:cs="Times New Roman"/>
          <w:color w:val="FF0000"/>
          <w:szCs w:val="21"/>
        </w:rPr>
        <w:t>——加热前瓷坩埚和试样的总质量，单位为克（g）；</w:t>
      </w:r>
    </w:p>
    <w:p>
      <w:pPr>
        <w:pStyle w:val="51"/>
        <w:ind w:firstLine="420"/>
        <w:jc w:val="left"/>
        <w:rPr>
          <w:color w:val="FF0000"/>
          <w:szCs w:val="21"/>
        </w:rPr>
      </w:pPr>
      <m:oMath>
        <m:sSub>
          <m:sSubPr>
            <m:ctrlPr>
              <w:rPr>
                <w:rFonts w:hint="default" w:ascii="Cambria Math" w:hAnsi="Cambria Math" w:cs="Times New Roman"/>
                <w:i/>
                <w:color w:val="FF0000"/>
                <w:szCs w:val="21"/>
              </w:rPr>
            </m:ctrlPr>
          </m:sSubPr>
          <m:e>
            <m:r>
              <m:rPr/>
              <w:rPr>
                <w:rFonts w:hint="default" w:ascii="Cambria Math" w:hAnsi="Cambria Math" w:cs="Times New Roman"/>
                <w:color w:val="FF0000"/>
                <w:szCs w:val="21"/>
              </w:rPr>
              <m:t>m</m:t>
            </m:r>
            <m:ctrlPr>
              <w:rPr>
                <w:rFonts w:hint="default" w:ascii="Cambria Math" w:hAnsi="Cambria Math" w:cs="Times New Roman"/>
                <w:i/>
                <w:color w:val="FF0000"/>
                <w:szCs w:val="21"/>
              </w:rPr>
            </m:ctrlPr>
          </m:e>
          <m:sub>
            <m:r>
              <m:rPr/>
              <w:rPr>
                <w:rFonts w:hint="default" w:ascii="Cambria Math" w:hAnsi="Cambria Math" w:cs="Times New Roman"/>
                <w:color w:val="FF0000"/>
                <w:szCs w:val="21"/>
              </w:rPr>
              <m:t>2</m:t>
            </m:r>
            <m:ctrlPr>
              <w:rPr>
                <w:rFonts w:hint="default" w:ascii="Cambria Math" w:hAnsi="Cambria Math" w:cs="Times New Roman"/>
                <w:i/>
                <w:color w:val="FF0000"/>
                <w:szCs w:val="21"/>
              </w:rPr>
            </m:ctrlPr>
          </m:sub>
        </m:sSub>
      </m:oMath>
      <w:r>
        <w:rPr>
          <w:rFonts w:hint="default" w:ascii="Times New Roman" w:hAnsi="Times New Roman" w:cs="Times New Roman"/>
          <w:color w:val="FF0000"/>
          <w:szCs w:val="21"/>
        </w:rPr>
        <w:t>——加热后瓷坩埚和试样的总质量，单位为克（g）</w:t>
      </w:r>
      <w:r>
        <w:rPr>
          <w:rFonts w:hint="eastAsia"/>
          <w:color w:val="FF0000"/>
          <w:szCs w:val="21"/>
        </w:rPr>
        <w:t>。</w:t>
      </w:r>
    </w:p>
    <w:p>
      <w:pPr>
        <w:pStyle w:val="51"/>
        <w:ind w:firstLine="420"/>
        <w:rPr>
          <w:rFonts w:hint="default" w:ascii="Times New Roman" w:hAnsi="Times New Roman" w:cs="Times New Roman"/>
          <w:color w:val="auto"/>
        </w:rPr>
      </w:pPr>
    </w:p>
    <w:p>
      <w:pPr>
        <w:pStyle w:val="54"/>
        <w:numPr>
          <w:ilvl w:val="2"/>
          <w:numId w:val="0"/>
        </w:numPr>
        <w:ind w:leftChars="0"/>
        <w:rPr>
          <w:rFonts w:hint="default" w:ascii="Times New Roman" w:hAnsi="Times New Roman" w:cs="Times New Roman"/>
        </w:rPr>
      </w:pPr>
      <w:r>
        <w:rPr>
          <w:rFonts w:hint="default" w:ascii="Times New Roman" w:hAnsi="Times New Roman" w:eastAsia="黑体" w:cs="Times New Roman"/>
          <w:b w:val="0"/>
          <w:i w:val="0"/>
          <w:sz w:val="21"/>
          <w:lang w:val="en-US" w:eastAsia="zh-CN" w:bidi="ar-SA"/>
        </w:rPr>
        <w:t xml:space="preserve">6.8  </w:t>
      </w:r>
      <w:r>
        <w:rPr>
          <w:rFonts w:hint="default" w:ascii="Times New Roman" w:hAnsi="Times New Roman" w:eastAsia="宋体" w:cs="Times New Roman"/>
          <w:lang w:val="en-US" w:eastAsia="zh-CN"/>
        </w:rPr>
        <w:t>外</w:t>
      </w:r>
      <w:r>
        <w:rPr>
          <w:rFonts w:hint="default" w:ascii="Times New Roman" w:hAnsi="Times New Roman" w:eastAsia="宋体" w:cs="Times New Roman"/>
        </w:rPr>
        <w:t>观质量采用目视进行检查。</w:t>
      </w:r>
    </w:p>
    <w:p>
      <w:pPr>
        <w:widowControl/>
        <w:numPr>
          <w:ilvl w:val="1"/>
          <w:numId w:val="13"/>
        </w:numPr>
        <w:spacing w:before="156" w:beforeLines="50" w:after="156" w:afterLines="50" w:line="360" w:lineRule="auto"/>
        <w:outlineLvl w:val="1"/>
        <w:rPr>
          <w:rFonts w:hint="default" w:ascii="Times New Roman" w:hAnsi="Times New Roman" w:eastAsia="黑体" w:cs="Times New Roman"/>
          <w:kern w:val="0"/>
          <w:szCs w:val="20"/>
        </w:rPr>
      </w:pPr>
      <w:r>
        <w:rPr>
          <w:rFonts w:hint="default" w:ascii="Times New Roman" w:hAnsi="Times New Roman" w:eastAsia="黑体" w:cs="Times New Roman"/>
          <w:kern w:val="0"/>
          <w:szCs w:val="20"/>
        </w:rPr>
        <w:t>检验规则</w:t>
      </w:r>
    </w:p>
    <w:p>
      <w:pPr>
        <w:widowControl/>
        <w:numPr>
          <w:ilvl w:val="2"/>
          <w:numId w:val="13"/>
        </w:numPr>
        <w:spacing w:before="50" w:after="156" w:afterLines="50" w:line="360" w:lineRule="auto"/>
        <w:outlineLvl w:val="2"/>
        <w:rPr>
          <w:rFonts w:hint="default" w:ascii="Times New Roman" w:hAnsi="Times New Roman" w:eastAsia="黑体" w:cs="Times New Roman"/>
          <w:color w:val="FF0000"/>
          <w:kern w:val="0"/>
          <w:szCs w:val="20"/>
        </w:rPr>
      </w:pPr>
      <w:r>
        <w:rPr>
          <w:rFonts w:hint="default" w:ascii="Times New Roman" w:hAnsi="Times New Roman" w:eastAsia="黑体" w:cs="Times New Roman"/>
          <w:color w:val="FF0000"/>
          <w:kern w:val="0"/>
          <w:szCs w:val="20"/>
        </w:rPr>
        <w:t>检查和验收</w:t>
      </w:r>
    </w:p>
    <w:p>
      <w:pPr>
        <w:pStyle w:val="55"/>
        <w:numPr>
          <w:ilvl w:val="0"/>
          <w:numId w:val="0"/>
        </w:numPr>
        <w:tabs>
          <w:tab w:val="left" w:pos="360"/>
        </w:tabs>
        <w:ind w:leftChars="0"/>
        <w:rPr>
          <w:rFonts w:hint="default" w:ascii="Times New Roman" w:hAnsi="Times New Roman" w:eastAsia="宋体" w:cs="Times New Roman"/>
          <w:color w:val="FF0000"/>
        </w:rPr>
      </w:pPr>
      <w:r>
        <w:rPr>
          <w:rFonts w:hint="default" w:ascii="Times New Roman" w:hAnsi="Times New Roman" w:eastAsia="宋体" w:cs="Times New Roman"/>
          <w:color w:val="FF0000"/>
          <w:lang w:val="en-US" w:eastAsia="zh-CN"/>
        </w:rPr>
        <w:t xml:space="preserve">7.1.1  </w:t>
      </w:r>
      <w:r>
        <w:rPr>
          <w:rFonts w:hint="default" w:ascii="Times New Roman" w:hAnsi="Times New Roman" w:eastAsia="宋体" w:cs="Times New Roman"/>
          <w:color w:val="FF0000"/>
        </w:rPr>
        <w:t>产品由供方或第三方进行检验，保证产品质量符合本文件及订货单的规定。</w:t>
      </w:r>
    </w:p>
    <w:p>
      <w:pPr>
        <w:rPr>
          <w:rFonts w:hint="default" w:eastAsia="宋体"/>
          <w:color w:val="FF0000"/>
          <w:lang w:val="en-US" w:eastAsia="zh-CN"/>
        </w:rPr>
      </w:pPr>
      <w:r>
        <w:rPr>
          <w:rFonts w:hint="eastAsia" w:ascii="Times New Roman" w:hAnsi="Times New Roman" w:eastAsia="宋体" w:cs="Times New Roman"/>
          <w:color w:val="FF0000"/>
          <w:lang w:val="en-US" w:eastAsia="zh-CN"/>
        </w:rPr>
        <w:t>7.1.2  需方可对收到的产品按本文件的规定进行检验。如检验结果与本文件及订货单的规定不符时，应以书面形式向供方提出，由供需双方协商解决。属于外观质量的异议，应在收到产品之日起3日内提出</w:t>
      </w:r>
      <w:r>
        <w:rPr>
          <w:rFonts w:hint="eastAsia" w:cs="Times New Roman"/>
          <w:color w:val="FF0000"/>
          <w:lang w:val="en-US" w:eastAsia="zh-CN"/>
        </w:rPr>
        <w:t>；</w:t>
      </w:r>
      <w:r>
        <w:rPr>
          <w:rFonts w:hint="eastAsia" w:ascii="Times New Roman" w:hAnsi="Times New Roman" w:eastAsia="宋体" w:cs="Times New Roman"/>
          <w:color w:val="FF0000"/>
          <w:lang w:val="en-US" w:eastAsia="zh-CN"/>
        </w:rPr>
        <w:t>属于产品性能的异议，应在收到产品之日起30日内提出。如需仲裁，应由供需双方在需方共同取样或协商确定。</w:t>
      </w:r>
    </w:p>
    <w:p>
      <w:pPr>
        <w:widowControl/>
        <w:numPr>
          <w:ilvl w:val="2"/>
          <w:numId w:val="13"/>
        </w:numPr>
        <w:spacing w:before="50" w:after="156" w:afterLines="50" w:line="360" w:lineRule="auto"/>
        <w:outlineLvl w:val="2"/>
        <w:rPr>
          <w:rFonts w:hint="default" w:ascii="Times New Roman" w:hAnsi="Times New Roman" w:eastAsia="黑体" w:cs="Times New Roman"/>
          <w:kern w:val="0"/>
          <w:szCs w:val="20"/>
        </w:rPr>
      </w:pPr>
      <w:r>
        <w:rPr>
          <w:rFonts w:hint="default" w:ascii="Times New Roman" w:hAnsi="Times New Roman" w:eastAsia="黑体" w:cs="Times New Roman"/>
          <w:kern w:val="0"/>
          <w:szCs w:val="20"/>
        </w:rPr>
        <w:t>组批</w:t>
      </w:r>
    </w:p>
    <w:p>
      <w:pPr>
        <w:ind w:firstLine="435"/>
        <w:rPr>
          <w:rFonts w:hint="default" w:ascii="Times New Roman" w:hAnsi="Times New Roman" w:cs="Times New Roman"/>
        </w:rPr>
      </w:pPr>
      <w:r>
        <w:rPr>
          <w:rFonts w:hint="default" w:ascii="Times New Roman" w:hAnsi="Times New Roman" w:cs="Times New Roman"/>
        </w:rPr>
        <w:t>产品应成批提交验收，一次投料生产出的产品为一批。</w:t>
      </w:r>
    </w:p>
    <w:p>
      <w:pPr>
        <w:widowControl/>
        <w:numPr>
          <w:ilvl w:val="2"/>
          <w:numId w:val="13"/>
        </w:numPr>
        <w:spacing w:before="50" w:after="156" w:afterLines="50" w:line="360" w:lineRule="auto"/>
        <w:outlineLvl w:val="2"/>
        <w:rPr>
          <w:rFonts w:hint="default" w:ascii="Times New Roman" w:hAnsi="Times New Roman" w:eastAsia="黑体" w:cs="Times New Roman"/>
          <w:kern w:val="0"/>
          <w:szCs w:val="20"/>
        </w:rPr>
      </w:pPr>
      <w:r>
        <w:rPr>
          <w:rFonts w:hint="default" w:ascii="Times New Roman" w:hAnsi="Times New Roman" w:eastAsia="黑体" w:cs="Times New Roman"/>
          <w:kern w:val="0"/>
          <w:szCs w:val="20"/>
        </w:rPr>
        <w:t>检验项目</w:t>
      </w:r>
    </w:p>
    <w:p>
      <w:pPr>
        <w:ind w:firstLine="435"/>
        <w:rPr>
          <w:rFonts w:hint="default" w:ascii="Times New Roman" w:hAnsi="Times New Roman" w:cs="Times New Roman"/>
          <w:color w:val="FF0000"/>
        </w:rPr>
      </w:pPr>
      <w:r>
        <w:rPr>
          <w:rFonts w:hint="default" w:ascii="Times New Roman" w:hAnsi="Times New Roman" w:cs="Times New Roman"/>
          <w:color w:val="FF0000"/>
        </w:rPr>
        <w:t>每批</w:t>
      </w:r>
      <w:r>
        <w:rPr>
          <w:rFonts w:hint="eastAsia" w:ascii="Times New Roman" w:hAnsi="Times New Roman" w:cs="Times New Roman"/>
          <w:color w:val="FF0000"/>
          <w:lang w:val="en-US" w:eastAsia="zh-CN"/>
        </w:rPr>
        <w:t>片状银粉</w:t>
      </w:r>
      <w:r>
        <w:rPr>
          <w:rFonts w:hint="default" w:ascii="Times New Roman" w:hAnsi="Times New Roman" w:cs="Times New Roman"/>
          <w:color w:val="FF0000"/>
        </w:rPr>
        <w:t>产品应进行含水率、烧损率、比表面积、粒度分布、松装密度、振实密度、外观的检验。化学成分在需方有要求并在订货合同中注明时提供。</w:t>
      </w:r>
    </w:p>
    <w:p>
      <w:pPr>
        <w:widowControl/>
        <w:numPr>
          <w:ilvl w:val="2"/>
          <w:numId w:val="13"/>
        </w:numPr>
        <w:spacing w:before="50" w:after="156" w:afterLines="50" w:line="360" w:lineRule="auto"/>
        <w:outlineLvl w:val="2"/>
        <w:rPr>
          <w:rFonts w:hint="default" w:ascii="Times New Roman" w:hAnsi="Times New Roman" w:eastAsia="黑体" w:cs="Times New Roman"/>
          <w:color w:val="FF0000"/>
          <w:kern w:val="0"/>
          <w:szCs w:val="20"/>
        </w:rPr>
      </w:pPr>
      <w:r>
        <w:rPr>
          <w:rFonts w:hint="default" w:ascii="Times New Roman" w:hAnsi="Times New Roman" w:eastAsia="黑体" w:cs="Times New Roman"/>
          <w:color w:val="FF0000"/>
          <w:kern w:val="0"/>
          <w:szCs w:val="20"/>
        </w:rPr>
        <w:t>取样</w:t>
      </w:r>
      <w:r>
        <w:rPr>
          <w:rFonts w:hint="default" w:ascii="Times New Roman" w:hAnsi="Times New Roman" w:eastAsia="黑体" w:cs="Times New Roman"/>
          <w:color w:val="FF0000"/>
          <w:kern w:val="0"/>
          <w:szCs w:val="20"/>
          <w:lang w:val="en-US" w:eastAsia="zh-CN"/>
        </w:rPr>
        <w:t>和制样</w:t>
      </w:r>
    </w:p>
    <w:p>
      <w:pPr>
        <w:ind w:firstLine="420" w:firstLineChars="200"/>
        <w:rPr>
          <w:rFonts w:hint="default" w:ascii="Times New Roman" w:hAnsi="Times New Roman" w:cs="Times New Roman"/>
          <w:color w:val="FF0000"/>
        </w:rPr>
      </w:pPr>
      <w:r>
        <w:rPr>
          <w:rFonts w:hint="default" w:ascii="Times New Roman" w:hAnsi="Times New Roman" w:cs="Times New Roman"/>
          <w:color w:val="FF0000"/>
        </w:rPr>
        <w:t>产品的取样应符合表</w:t>
      </w:r>
      <w:r>
        <w:rPr>
          <w:rFonts w:hint="default" w:ascii="Times New Roman" w:hAnsi="Times New Roman" w:cs="Times New Roman"/>
          <w:color w:val="FF0000"/>
          <w:lang w:val="en-US" w:eastAsia="zh-CN"/>
        </w:rPr>
        <w:t>3</w:t>
      </w:r>
      <w:r>
        <w:rPr>
          <w:rFonts w:hint="default" w:ascii="Times New Roman" w:hAnsi="Times New Roman" w:cs="Times New Roman"/>
          <w:color w:val="FF0000"/>
        </w:rPr>
        <w:t>的规定</w:t>
      </w:r>
      <w:r>
        <w:rPr>
          <w:rFonts w:hint="eastAsia" w:cs="Times New Roman"/>
          <w:color w:val="FF0000"/>
          <w:lang w:eastAsia="zh-CN"/>
        </w:rPr>
        <w:t>，如</w:t>
      </w:r>
      <w:r>
        <w:rPr>
          <w:rFonts w:hint="default" w:ascii="Times New Roman" w:hAnsi="Times New Roman" w:cs="Times New Roman"/>
          <w:color w:val="FF0000"/>
        </w:rPr>
        <w:t>需方提出特殊检验项目，由供需双方商定，并在订货单中注明。</w:t>
      </w:r>
    </w:p>
    <w:p>
      <w:pPr>
        <w:ind w:firstLine="420" w:firstLineChars="200"/>
        <w:jc w:val="center"/>
        <w:rPr>
          <w:rFonts w:hint="eastAsia" w:ascii="黑体" w:hAnsi="宋体" w:eastAsia="黑体"/>
          <w:color w:val="FF0000"/>
        </w:rPr>
      </w:pPr>
    </w:p>
    <w:p>
      <w:pPr>
        <w:ind w:firstLine="420" w:firstLineChars="200"/>
        <w:jc w:val="center"/>
        <w:rPr>
          <w:rFonts w:hint="default" w:ascii="Times New Roman" w:hAnsi="Times New Roman" w:cs="Times New Roman"/>
          <w:color w:val="FF0000"/>
        </w:rPr>
      </w:pPr>
      <w:r>
        <w:rPr>
          <w:rFonts w:hint="eastAsia" w:ascii="黑体" w:hAnsi="宋体" w:eastAsia="黑体"/>
          <w:color w:val="FF0000"/>
        </w:rPr>
        <w:t>表</w:t>
      </w:r>
      <w:r>
        <w:rPr>
          <w:rFonts w:hint="default" w:ascii="Times New Roman" w:hAnsi="Times New Roman" w:eastAsia="黑体" w:cs="Times New Roman"/>
          <w:color w:val="FF0000"/>
          <w:lang w:val="en-US" w:eastAsia="zh-CN"/>
        </w:rPr>
        <w:t>3</w:t>
      </w:r>
      <w:r>
        <w:rPr>
          <w:rFonts w:hint="eastAsia" w:ascii="黑体" w:hAnsi="宋体" w:eastAsia="黑体"/>
          <w:color w:val="FF0000"/>
          <w:lang w:val="en-US" w:eastAsia="zh-CN"/>
        </w:rPr>
        <w:t xml:space="preserve">  </w:t>
      </w:r>
      <w:r>
        <w:rPr>
          <w:rFonts w:hint="eastAsia" w:ascii="黑体" w:hAnsi="宋体" w:eastAsia="黑体"/>
          <w:color w:val="FF0000"/>
        </w:rPr>
        <w:t>取样和制样</w:t>
      </w:r>
    </w:p>
    <w:tbl>
      <w:tblPr>
        <w:tblStyle w:val="27"/>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988"/>
        <w:gridCol w:w="5000"/>
        <w:gridCol w:w="887"/>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noWrap w:val="0"/>
            <w:vAlign w:val="center"/>
          </w:tcPr>
          <w:p>
            <w:pPr>
              <w:jc w:val="center"/>
              <w:rPr>
                <w:rFonts w:hint="default" w:ascii="Times New Roman" w:hAnsi="Times New Roman" w:cs="Times New Roman"/>
                <w:color w:val="FF0000"/>
                <w:szCs w:val="18"/>
              </w:rPr>
            </w:pPr>
            <w:r>
              <w:rPr>
                <w:rFonts w:hint="default" w:ascii="Times New Roman" w:hAnsi="Times New Roman" w:cs="Times New Roman"/>
                <w:color w:val="FF0000"/>
                <w:szCs w:val="18"/>
              </w:rPr>
              <w:t>检验项目</w:t>
            </w:r>
          </w:p>
        </w:tc>
        <w:tc>
          <w:tcPr>
            <w:tcW w:w="988" w:type="dxa"/>
            <w:noWrap w:val="0"/>
            <w:vAlign w:val="center"/>
          </w:tcPr>
          <w:p>
            <w:pPr>
              <w:jc w:val="center"/>
              <w:rPr>
                <w:rFonts w:hint="default" w:ascii="Times New Roman" w:hAnsi="Times New Roman" w:cs="Times New Roman"/>
                <w:color w:val="FF0000"/>
                <w:szCs w:val="18"/>
              </w:rPr>
            </w:pPr>
            <w:r>
              <w:rPr>
                <w:rFonts w:hint="default" w:ascii="Times New Roman" w:hAnsi="Times New Roman" w:cs="Times New Roman"/>
                <w:color w:val="FF0000"/>
                <w:szCs w:val="18"/>
              </w:rPr>
              <w:t>取样</w:t>
            </w:r>
          </w:p>
          <w:p>
            <w:pPr>
              <w:jc w:val="center"/>
              <w:rPr>
                <w:rFonts w:hint="default" w:ascii="Times New Roman" w:hAnsi="Times New Roman" w:cs="Times New Roman"/>
                <w:color w:val="FF0000"/>
                <w:szCs w:val="18"/>
              </w:rPr>
            </w:pPr>
            <w:r>
              <w:rPr>
                <w:rFonts w:hint="default" w:ascii="Times New Roman" w:hAnsi="Times New Roman" w:cs="Times New Roman"/>
                <w:color w:val="FF0000"/>
                <w:szCs w:val="18"/>
              </w:rPr>
              <w:t>方式</w:t>
            </w:r>
          </w:p>
        </w:tc>
        <w:tc>
          <w:tcPr>
            <w:tcW w:w="5000" w:type="dxa"/>
            <w:noWrap w:val="0"/>
            <w:vAlign w:val="center"/>
          </w:tcPr>
          <w:p>
            <w:pPr>
              <w:jc w:val="center"/>
              <w:rPr>
                <w:rFonts w:hint="default" w:ascii="Times New Roman" w:hAnsi="Times New Roman" w:cs="Times New Roman"/>
                <w:color w:val="FF0000"/>
                <w:szCs w:val="18"/>
              </w:rPr>
            </w:pPr>
            <w:r>
              <w:rPr>
                <w:rFonts w:hint="default" w:ascii="Times New Roman" w:hAnsi="Times New Roman" w:cs="Times New Roman"/>
                <w:color w:val="FF0000"/>
                <w:szCs w:val="18"/>
              </w:rPr>
              <w:t>取样数量</w:t>
            </w:r>
          </w:p>
        </w:tc>
        <w:tc>
          <w:tcPr>
            <w:tcW w:w="887" w:type="dxa"/>
            <w:noWrap w:val="0"/>
            <w:vAlign w:val="center"/>
          </w:tcPr>
          <w:p>
            <w:pPr>
              <w:jc w:val="center"/>
              <w:rPr>
                <w:rFonts w:hint="default" w:ascii="Times New Roman" w:hAnsi="Times New Roman" w:cs="Times New Roman"/>
                <w:color w:val="FF0000"/>
                <w:szCs w:val="18"/>
              </w:rPr>
            </w:pPr>
            <w:r>
              <w:rPr>
                <w:rFonts w:hint="default" w:ascii="Times New Roman" w:hAnsi="Times New Roman" w:cs="Times New Roman"/>
                <w:color w:val="FF0000"/>
                <w:szCs w:val="18"/>
              </w:rPr>
              <w:t>要求的</w:t>
            </w:r>
          </w:p>
          <w:p>
            <w:pPr>
              <w:jc w:val="center"/>
              <w:rPr>
                <w:rFonts w:hint="default" w:ascii="Times New Roman" w:hAnsi="Times New Roman" w:cs="Times New Roman"/>
                <w:color w:val="FF0000"/>
                <w:szCs w:val="18"/>
              </w:rPr>
            </w:pPr>
            <w:r>
              <w:rPr>
                <w:rFonts w:hint="default" w:ascii="Times New Roman" w:hAnsi="Times New Roman" w:cs="Times New Roman"/>
                <w:color w:val="FF0000"/>
                <w:szCs w:val="18"/>
              </w:rPr>
              <w:t>章条号</w:t>
            </w:r>
          </w:p>
        </w:tc>
        <w:tc>
          <w:tcPr>
            <w:tcW w:w="1501" w:type="dxa"/>
            <w:noWrap w:val="0"/>
            <w:vAlign w:val="center"/>
          </w:tcPr>
          <w:p>
            <w:pPr>
              <w:jc w:val="center"/>
              <w:rPr>
                <w:rFonts w:hint="default" w:ascii="Times New Roman" w:hAnsi="Times New Roman" w:cs="Times New Roman"/>
                <w:color w:val="FF0000"/>
                <w:szCs w:val="18"/>
              </w:rPr>
            </w:pPr>
            <w:r>
              <w:rPr>
                <w:rFonts w:hint="default" w:ascii="Times New Roman" w:hAnsi="Times New Roman" w:cs="Times New Roman"/>
                <w:color w:val="FF0000"/>
                <w:szCs w:val="18"/>
              </w:rPr>
              <w:t>检验或试验方法的章条号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noWrap w:val="0"/>
            <w:vAlign w:val="center"/>
          </w:tcPr>
          <w:p>
            <w:pPr>
              <w:jc w:val="center"/>
              <w:rPr>
                <w:rFonts w:hint="default" w:ascii="Times New Roman" w:hAnsi="Times New Roman" w:eastAsia="宋体" w:cs="Times New Roman"/>
                <w:color w:val="FF0000"/>
                <w:szCs w:val="18"/>
                <w:lang w:val="en-US" w:eastAsia="zh-CN"/>
              </w:rPr>
            </w:pPr>
            <w:r>
              <w:rPr>
                <w:rFonts w:hint="default" w:ascii="Times New Roman" w:hAnsi="Times New Roman" w:cs="Times New Roman"/>
                <w:color w:val="FF0000"/>
                <w:szCs w:val="18"/>
                <w:lang w:val="en-US" w:eastAsia="zh-CN"/>
              </w:rPr>
              <w:t>化学成分</w:t>
            </w:r>
          </w:p>
        </w:tc>
        <w:tc>
          <w:tcPr>
            <w:tcW w:w="988" w:type="dxa"/>
            <w:vMerge w:val="restart"/>
            <w:noWrap w:val="0"/>
            <w:vAlign w:val="center"/>
          </w:tcPr>
          <w:p>
            <w:pPr>
              <w:jc w:val="both"/>
              <w:rPr>
                <w:rFonts w:hint="default" w:ascii="Times New Roman" w:hAnsi="Times New Roman" w:cs="Times New Roman"/>
                <w:color w:val="FF0000"/>
                <w:szCs w:val="18"/>
              </w:rPr>
            </w:pPr>
            <w:r>
              <w:rPr>
                <w:rFonts w:hint="default" w:ascii="Times New Roman" w:hAnsi="Times New Roman" w:cs="Times New Roman"/>
                <w:color w:val="FF0000"/>
                <w:szCs w:val="18"/>
              </w:rPr>
              <w:t>取样在未包装前，搅拌均匀，随机取样</w:t>
            </w:r>
          </w:p>
        </w:tc>
        <w:tc>
          <w:tcPr>
            <w:tcW w:w="5000" w:type="dxa"/>
            <w:noWrap w:val="0"/>
            <w:vAlign w:val="center"/>
          </w:tcPr>
          <w:p>
            <w:pPr>
              <w:jc w:val="center"/>
              <w:rPr>
                <w:rFonts w:hint="eastAsia" w:ascii="Times New Roman" w:hAnsi="Times New Roman" w:eastAsia="宋体" w:cs="Times New Roman"/>
                <w:color w:val="FF0000"/>
                <w:szCs w:val="18"/>
                <w:lang w:val="en-US" w:eastAsia="zh-CN"/>
              </w:rPr>
            </w:pPr>
            <w:r>
              <w:rPr>
                <w:rFonts w:hint="eastAsia" w:cs="Times New Roman"/>
                <w:color w:val="FF0000"/>
                <w:szCs w:val="18"/>
                <w:lang w:val="en-US" w:eastAsia="zh-CN"/>
              </w:rPr>
              <w:t>0.1</w:t>
            </w:r>
            <w:r>
              <w:rPr>
                <w:rFonts w:hint="default" w:ascii="Times New Roman" w:hAnsi="Times New Roman" w:cs="Times New Roman"/>
                <w:color w:val="FF0000"/>
                <w:szCs w:val="18"/>
              </w:rPr>
              <w:t>～5</w:t>
            </w:r>
            <w:r>
              <w:rPr>
                <w:rFonts w:hint="eastAsia" w:cs="Times New Roman"/>
                <w:color w:val="FF0000"/>
                <w:szCs w:val="18"/>
                <w:lang w:val="en-US" w:eastAsia="zh-CN"/>
              </w:rPr>
              <w:t xml:space="preserve">.0 </w:t>
            </w:r>
            <w:r>
              <w:rPr>
                <w:rFonts w:hint="default" w:ascii="Times New Roman" w:hAnsi="Times New Roman" w:cs="Times New Roman"/>
                <w:color w:val="FF0000"/>
                <w:szCs w:val="18"/>
              </w:rPr>
              <w:t>g，精确至0.001</w:t>
            </w:r>
            <w:r>
              <w:rPr>
                <w:rFonts w:hint="eastAsia" w:cs="Times New Roman"/>
                <w:color w:val="FF0000"/>
                <w:szCs w:val="18"/>
                <w:lang w:val="en-US" w:eastAsia="zh-CN"/>
              </w:rPr>
              <w:t xml:space="preserve"> g</w:t>
            </w:r>
          </w:p>
        </w:tc>
        <w:tc>
          <w:tcPr>
            <w:tcW w:w="887" w:type="dxa"/>
            <w:noWrap w:val="0"/>
            <w:vAlign w:val="center"/>
          </w:tcPr>
          <w:p>
            <w:pPr>
              <w:jc w:val="center"/>
              <w:rPr>
                <w:rFonts w:hint="default" w:ascii="Times New Roman" w:hAnsi="Times New Roman" w:cs="Times New Roman"/>
                <w:color w:val="FF0000"/>
                <w:szCs w:val="18"/>
              </w:rPr>
            </w:pPr>
            <w:r>
              <w:rPr>
                <w:rFonts w:hint="default" w:ascii="Times New Roman" w:hAnsi="Times New Roman" w:cs="Times New Roman"/>
                <w:color w:val="FF0000"/>
                <w:szCs w:val="18"/>
              </w:rPr>
              <w:t>5.1</w:t>
            </w:r>
          </w:p>
        </w:tc>
        <w:tc>
          <w:tcPr>
            <w:tcW w:w="1501" w:type="dxa"/>
            <w:noWrap w:val="0"/>
            <w:vAlign w:val="center"/>
          </w:tcPr>
          <w:p>
            <w:pPr>
              <w:jc w:val="center"/>
              <w:rPr>
                <w:rFonts w:hint="default" w:ascii="Times New Roman" w:hAnsi="Times New Roman" w:cs="Times New Roman"/>
                <w:color w:val="FF0000"/>
                <w:szCs w:val="18"/>
              </w:rPr>
            </w:pPr>
            <w:r>
              <w:rPr>
                <w:rFonts w:hint="default" w:ascii="Times New Roman" w:hAnsi="Times New Roman" w:cs="Times New Roman"/>
                <w:color w:val="FF0000"/>
                <w:szCs w:val="1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noWrap w:val="0"/>
            <w:vAlign w:val="center"/>
          </w:tcPr>
          <w:p>
            <w:pPr>
              <w:jc w:val="center"/>
              <w:rPr>
                <w:rFonts w:hint="default" w:ascii="Times New Roman" w:hAnsi="Times New Roman" w:cs="Times New Roman"/>
                <w:color w:val="FF0000"/>
              </w:rPr>
            </w:pPr>
            <w:r>
              <w:rPr>
                <w:rFonts w:hint="default" w:ascii="Times New Roman" w:hAnsi="Times New Roman" w:cs="Times New Roman"/>
                <w:color w:val="FF0000"/>
                <w:lang w:val="en-US" w:eastAsia="zh-CN"/>
              </w:rPr>
              <w:t>比表面积</w:t>
            </w:r>
          </w:p>
        </w:tc>
        <w:tc>
          <w:tcPr>
            <w:tcW w:w="988" w:type="dxa"/>
            <w:vMerge w:val="continue"/>
            <w:noWrap w:val="0"/>
            <w:vAlign w:val="center"/>
          </w:tcPr>
          <w:p>
            <w:pPr>
              <w:rPr>
                <w:rFonts w:hint="default" w:ascii="Times New Roman" w:hAnsi="Times New Roman" w:cs="Times New Roman"/>
                <w:color w:val="FF0000"/>
                <w:szCs w:val="18"/>
              </w:rPr>
            </w:pPr>
          </w:p>
        </w:tc>
        <w:tc>
          <w:tcPr>
            <w:tcW w:w="5000" w:type="dxa"/>
            <w:noWrap w:val="0"/>
            <w:vAlign w:val="center"/>
          </w:tcPr>
          <w:p>
            <w:pPr>
              <w:jc w:val="center"/>
              <w:rPr>
                <w:rFonts w:hint="eastAsia" w:ascii="Times New Roman" w:hAnsi="Times New Roman" w:eastAsia="宋体" w:cs="Times New Roman"/>
                <w:color w:val="FF0000"/>
                <w:szCs w:val="18"/>
                <w:lang w:val="en-US" w:eastAsia="zh-CN"/>
              </w:rPr>
            </w:pPr>
            <w:r>
              <w:rPr>
                <w:rFonts w:hint="eastAsia" w:cs="Times New Roman"/>
                <w:color w:val="FF0000"/>
                <w:szCs w:val="18"/>
                <w:lang w:val="en-US" w:eastAsia="zh-CN"/>
              </w:rPr>
              <w:t>0.1</w:t>
            </w:r>
            <w:r>
              <w:rPr>
                <w:rFonts w:hint="default" w:ascii="Times New Roman" w:hAnsi="Times New Roman" w:cs="Times New Roman"/>
                <w:color w:val="FF0000"/>
                <w:szCs w:val="18"/>
              </w:rPr>
              <w:t>～5</w:t>
            </w:r>
            <w:r>
              <w:rPr>
                <w:rFonts w:hint="eastAsia" w:cs="Times New Roman"/>
                <w:color w:val="FF0000"/>
                <w:szCs w:val="18"/>
                <w:lang w:val="en-US" w:eastAsia="zh-CN"/>
              </w:rPr>
              <w:t xml:space="preserve">.0 </w:t>
            </w:r>
            <w:r>
              <w:rPr>
                <w:rFonts w:hint="default" w:ascii="Times New Roman" w:hAnsi="Times New Roman" w:cs="Times New Roman"/>
                <w:color w:val="FF0000"/>
                <w:szCs w:val="18"/>
              </w:rPr>
              <w:t>g，精确至0.001</w:t>
            </w:r>
            <w:r>
              <w:rPr>
                <w:rFonts w:hint="eastAsia" w:cs="Times New Roman"/>
                <w:color w:val="FF0000"/>
                <w:szCs w:val="18"/>
                <w:lang w:val="en-US" w:eastAsia="zh-CN"/>
              </w:rPr>
              <w:t xml:space="preserve"> g</w:t>
            </w:r>
          </w:p>
        </w:tc>
        <w:tc>
          <w:tcPr>
            <w:tcW w:w="887" w:type="dxa"/>
            <w:noWrap w:val="0"/>
            <w:vAlign w:val="center"/>
          </w:tcPr>
          <w:p>
            <w:pPr>
              <w:jc w:val="center"/>
              <w:rPr>
                <w:rFonts w:hint="default" w:ascii="Times New Roman" w:hAnsi="Times New Roman" w:eastAsia="宋体" w:cs="Times New Roman"/>
                <w:color w:val="FF0000"/>
                <w:szCs w:val="18"/>
                <w:lang w:val="en-US" w:eastAsia="zh-CN"/>
              </w:rPr>
            </w:pPr>
            <w:r>
              <w:rPr>
                <w:rFonts w:hint="default" w:ascii="Times New Roman" w:hAnsi="Times New Roman" w:cs="Times New Roman"/>
                <w:color w:val="FF0000"/>
                <w:szCs w:val="18"/>
                <w:lang w:val="en-US" w:eastAsia="zh-CN"/>
              </w:rPr>
              <w:t>5.2</w:t>
            </w:r>
          </w:p>
        </w:tc>
        <w:tc>
          <w:tcPr>
            <w:tcW w:w="1501" w:type="dxa"/>
            <w:noWrap w:val="0"/>
            <w:vAlign w:val="center"/>
          </w:tcPr>
          <w:p>
            <w:pPr>
              <w:jc w:val="center"/>
              <w:rPr>
                <w:rFonts w:hint="default" w:ascii="Times New Roman" w:hAnsi="Times New Roman" w:eastAsia="宋体" w:cs="Times New Roman"/>
                <w:color w:val="FF0000"/>
                <w:szCs w:val="18"/>
                <w:lang w:val="en-US" w:eastAsia="zh-CN"/>
              </w:rPr>
            </w:pPr>
            <w:r>
              <w:rPr>
                <w:rFonts w:hint="default" w:ascii="Times New Roman" w:hAnsi="Times New Roman" w:cs="Times New Roman"/>
                <w:color w:val="FF0000"/>
                <w:szCs w:val="18"/>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noWrap w:val="0"/>
            <w:vAlign w:val="center"/>
          </w:tcPr>
          <w:p>
            <w:pPr>
              <w:jc w:val="center"/>
              <w:rPr>
                <w:rFonts w:hint="default" w:ascii="Times New Roman" w:hAnsi="Times New Roman" w:eastAsia="宋体" w:cs="Times New Roman"/>
                <w:color w:val="FF0000"/>
                <w:lang w:val="en-US" w:eastAsia="zh-CN"/>
              </w:rPr>
            </w:pPr>
            <w:r>
              <w:rPr>
                <w:rFonts w:hint="default" w:ascii="Times New Roman" w:hAnsi="Times New Roman" w:cs="Times New Roman"/>
                <w:color w:val="FF0000"/>
              </w:rPr>
              <w:t>粒径分布</w:t>
            </w:r>
          </w:p>
        </w:tc>
        <w:tc>
          <w:tcPr>
            <w:tcW w:w="988" w:type="dxa"/>
            <w:vMerge w:val="continue"/>
            <w:noWrap w:val="0"/>
            <w:vAlign w:val="center"/>
          </w:tcPr>
          <w:p>
            <w:pPr>
              <w:rPr>
                <w:rFonts w:hint="default" w:ascii="Times New Roman" w:hAnsi="Times New Roman" w:cs="Times New Roman"/>
                <w:color w:val="FF0000"/>
                <w:szCs w:val="18"/>
              </w:rPr>
            </w:pPr>
          </w:p>
        </w:tc>
        <w:tc>
          <w:tcPr>
            <w:tcW w:w="5000" w:type="dxa"/>
            <w:noWrap w:val="0"/>
            <w:vAlign w:val="center"/>
          </w:tcPr>
          <w:p>
            <w:pPr>
              <w:jc w:val="center"/>
              <w:rPr>
                <w:rFonts w:hint="eastAsia" w:ascii="Times New Roman" w:hAnsi="Times New Roman" w:eastAsia="宋体" w:cs="Times New Roman"/>
                <w:color w:val="FF0000"/>
                <w:szCs w:val="18"/>
                <w:lang w:val="en-US" w:eastAsia="zh-CN"/>
              </w:rPr>
            </w:pPr>
            <w:r>
              <w:rPr>
                <w:rFonts w:hint="eastAsia" w:cs="Times New Roman"/>
                <w:color w:val="FF0000"/>
                <w:szCs w:val="18"/>
                <w:lang w:val="en-US" w:eastAsia="zh-CN"/>
              </w:rPr>
              <w:t>0.1</w:t>
            </w:r>
            <w:r>
              <w:rPr>
                <w:rFonts w:hint="default" w:ascii="Times New Roman" w:hAnsi="Times New Roman" w:cs="Times New Roman"/>
                <w:color w:val="FF0000"/>
                <w:szCs w:val="18"/>
              </w:rPr>
              <w:t>～5</w:t>
            </w:r>
            <w:r>
              <w:rPr>
                <w:rFonts w:hint="eastAsia" w:cs="Times New Roman"/>
                <w:color w:val="FF0000"/>
                <w:szCs w:val="18"/>
                <w:lang w:val="en-US" w:eastAsia="zh-CN"/>
              </w:rPr>
              <w:t xml:space="preserve">.0 </w:t>
            </w:r>
            <w:r>
              <w:rPr>
                <w:rFonts w:hint="default" w:ascii="Times New Roman" w:hAnsi="Times New Roman" w:cs="Times New Roman"/>
                <w:color w:val="FF0000"/>
                <w:szCs w:val="18"/>
              </w:rPr>
              <w:t>g，精确至0.001</w:t>
            </w:r>
            <w:r>
              <w:rPr>
                <w:rFonts w:hint="eastAsia" w:cs="Times New Roman"/>
                <w:color w:val="FF0000"/>
                <w:szCs w:val="18"/>
                <w:lang w:val="en-US" w:eastAsia="zh-CN"/>
              </w:rPr>
              <w:t xml:space="preserve"> g</w:t>
            </w:r>
          </w:p>
        </w:tc>
        <w:tc>
          <w:tcPr>
            <w:tcW w:w="887" w:type="dxa"/>
            <w:noWrap w:val="0"/>
            <w:vAlign w:val="center"/>
          </w:tcPr>
          <w:p>
            <w:pPr>
              <w:jc w:val="center"/>
              <w:rPr>
                <w:rFonts w:hint="default" w:ascii="Times New Roman" w:hAnsi="Times New Roman" w:eastAsia="宋体" w:cs="Times New Roman"/>
                <w:color w:val="FF0000"/>
                <w:szCs w:val="18"/>
                <w:lang w:val="en-US" w:eastAsia="zh-CN"/>
              </w:rPr>
            </w:pPr>
            <w:r>
              <w:rPr>
                <w:rFonts w:hint="default" w:ascii="Times New Roman" w:hAnsi="Times New Roman" w:cs="Times New Roman"/>
                <w:color w:val="FF0000"/>
                <w:szCs w:val="18"/>
                <w:lang w:val="en-US" w:eastAsia="zh-CN"/>
              </w:rPr>
              <w:t>5.2</w:t>
            </w:r>
          </w:p>
        </w:tc>
        <w:tc>
          <w:tcPr>
            <w:tcW w:w="1501" w:type="dxa"/>
            <w:noWrap w:val="0"/>
            <w:vAlign w:val="center"/>
          </w:tcPr>
          <w:p>
            <w:pPr>
              <w:jc w:val="center"/>
              <w:rPr>
                <w:rFonts w:hint="default" w:ascii="Times New Roman" w:hAnsi="Times New Roman" w:eastAsia="宋体" w:cs="Times New Roman"/>
                <w:color w:val="FF0000"/>
                <w:szCs w:val="18"/>
                <w:lang w:val="en-US" w:eastAsia="zh-CN"/>
              </w:rPr>
            </w:pPr>
            <w:r>
              <w:rPr>
                <w:rFonts w:hint="default" w:ascii="Times New Roman" w:hAnsi="Times New Roman" w:cs="Times New Roman"/>
                <w:color w:val="FF0000"/>
                <w:szCs w:val="18"/>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noWrap w:val="0"/>
            <w:vAlign w:val="center"/>
          </w:tcPr>
          <w:p>
            <w:pPr>
              <w:jc w:val="center"/>
              <w:rPr>
                <w:rFonts w:hint="default" w:ascii="Times New Roman" w:hAnsi="Times New Roman" w:cs="Times New Roman"/>
                <w:color w:val="FF0000"/>
                <w:szCs w:val="18"/>
              </w:rPr>
            </w:pPr>
            <w:r>
              <w:rPr>
                <w:rFonts w:hint="default" w:ascii="Times New Roman" w:hAnsi="Times New Roman" w:cs="Times New Roman"/>
                <w:color w:val="FF0000"/>
              </w:rPr>
              <w:t>松装密度</w:t>
            </w:r>
          </w:p>
        </w:tc>
        <w:tc>
          <w:tcPr>
            <w:tcW w:w="988" w:type="dxa"/>
            <w:vMerge w:val="continue"/>
            <w:noWrap w:val="0"/>
            <w:vAlign w:val="center"/>
          </w:tcPr>
          <w:p>
            <w:pPr>
              <w:rPr>
                <w:rFonts w:hint="default" w:ascii="Times New Roman" w:hAnsi="Times New Roman" w:cs="Times New Roman"/>
                <w:color w:val="FF0000"/>
                <w:szCs w:val="18"/>
              </w:rPr>
            </w:pPr>
          </w:p>
        </w:tc>
        <w:tc>
          <w:tcPr>
            <w:tcW w:w="5000" w:type="dxa"/>
            <w:noWrap w:val="0"/>
            <w:vAlign w:val="center"/>
          </w:tcPr>
          <w:p>
            <w:pPr>
              <w:jc w:val="center"/>
              <w:rPr>
                <w:rFonts w:hint="default" w:ascii="Times New Roman" w:hAnsi="Times New Roman" w:cs="Times New Roman"/>
                <w:color w:val="FF0000"/>
                <w:szCs w:val="18"/>
                <w:lang w:val="en-US"/>
              </w:rPr>
            </w:pPr>
            <w:r>
              <w:rPr>
                <w:rFonts w:hint="default" w:ascii="Times New Roman" w:hAnsi="Times New Roman" w:cs="Times New Roman"/>
                <w:color w:val="FF0000"/>
                <w:szCs w:val="18"/>
              </w:rPr>
              <w:t>量筒容积为</w:t>
            </w:r>
            <w:r>
              <w:rPr>
                <w:rFonts w:hint="eastAsia" w:cs="Times New Roman"/>
                <w:color w:val="FF0000"/>
                <w:szCs w:val="18"/>
                <w:lang w:val="en-US" w:eastAsia="zh-CN"/>
              </w:rPr>
              <w:t xml:space="preserve">25 </w:t>
            </w:r>
            <w:r>
              <w:rPr>
                <w:rFonts w:hint="default" w:ascii="Times New Roman" w:hAnsi="Times New Roman" w:cs="Times New Roman"/>
                <w:color w:val="FF0000"/>
                <w:szCs w:val="18"/>
              </w:rPr>
              <w:t>ml取样</w:t>
            </w:r>
            <w:r>
              <w:rPr>
                <w:rFonts w:hint="eastAsia" w:cs="Times New Roman"/>
                <w:color w:val="FF0000"/>
                <w:szCs w:val="18"/>
                <w:lang w:val="en-US" w:eastAsia="zh-CN"/>
              </w:rPr>
              <w:t>1</w:t>
            </w:r>
            <w:r>
              <w:rPr>
                <w:rFonts w:hint="default" w:ascii="Times New Roman" w:hAnsi="Times New Roman" w:cs="Times New Roman"/>
                <w:color w:val="FF0000"/>
                <w:szCs w:val="18"/>
              </w:rPr>
              <w:t>0</w:t>
            </w:r>
            <w:r>
              <w:rPr>
                <w:rFonts w:hint="eastAsia" w:cs="Times New Roman"/>
                <w:color w:val="FF0000"/>
                <w:szCs w:val="18"/>
                <w:lang w:val="en-US" w:eastAsia="zh-CN"/>
              </w:rPr>
              <w:t>.0</w:t>
            </w:r>
            <w:r>
              <w:rPr>
                <w:rFonts w:hint="default" w:ascii="Times New Roman" w:hAnsi="Times New Roman" w:cs="Times New Roman"/>
                <w:color w:val="FF0000"/>
                <w:szCs w:val="18"/>
              </w:rPr>
              <w:t>~</w:t>
            </w:r>
            <w:r>
              <w:rPr>
                <w:rFonts w:hint="eastAsia" w:cs="Times New Roman"/>
                <w:color w:val="FF0000"/>
                <w:szCs w:val="18"/>
                <w:lang w:val="en-US" w:eastAsia="zh-CN"/>
              </w:rPr>
              <w:t xml:space="preserve">150.0 </w:t>
            </w:r>
            <w:r>
              <w:rPr>
                <w:rFonts w:hint="default" w:ascii="Times New Roman" w:hAnsi="Times New Roman" w:cs="Times New Roman"/>
                <w:color w:val="FF0000"/>
                <w:szCs w:val="18"/>
              </w:rPr>
              <w:t>g，精确至0.0</w:t>
            </w:r>
            <w:r>
              <w:rPr>
                <w:rFonts w:hint="eastAsia" w:cs="Times New Roman"/>
                <w:color w:val="FF0000"/>
                <w:szCs w:val="18"/>
                <w:lang w:val="en-US" w:eastAsia="zh-CN"/>
              </w:rPr>
              <w:t>5 g</w:t>
            </w:r>
          </w:p>
        </w:tc>
        <w:tc>
          <w:tcPr>
            <w:tcW w:w="887" w:type="dxa"/>
            <w:noWrap w:val="0"/>
            <w:vAlign w:val="center"/>
          </w:tcPr>
          <w:p>
            <w:pPr>
              <w:jc w:val="center"/>
              <w:rPr>
                <w:rFonts w:hint="default" w:ascii="Times New Roman" w:hAnsi="Times New Roman" w:cs="Times New Roman"/>
                <w:color w:val="FF0000"/>
                <w:szCs w:val="18"/>
              </w:rPr>
            </w:pPr>
            <w:r>
              <w:rPr>
                <w:rFonts w:hint="default" w:ascii="Times New Roman" w:hAnsi="Times New Roman" w:cs="Times New Roman"/>
                <w:color w:val="FF0000"/>
                <w:szCs w:val="18"/>
              </w:rPr>
              <w:t>5.2</w:t>
            </w:r>
          </w:p>
        </w:tc>
        <w:tc>
          <w:tcPr>
            <w:tcW w:w="1501" w:type="dxa"/>
            <w:noWrap w:val="0"/>
            <w:vAlign w:val="center"/>
          </w:tcPr>
          <w:p>
            <w:pPr>
              <w:jc w:val="center"/>
              <w:rPr>
                <w:rFonts w:hint="default" w:ascii="Times New Roman" w:hAnsi="Times New Roman" w:eastAsia="宋体" w:cs="Times New Roman"/>
                <w:color w:val="FF0000"/>
                <w:szCs w:val="18"/>
                <w:lang w:val="en-US" w:eastAsia="zh-CN"/>
              </w:rPr>
            </w:pPr>
            <w:r>
              <w:rPr>
                <w:rFonts w:hint="default" w:ascii="Times New Roman" w:hAnsi="Times New Roman" w:cs="Times New Roman"/>
                <w:color w:val="FF0000"/>
                <w:szCs w:val="18"/>
              </w:rPr>
              <w:t>6.</w:t>
            </w:r>
            <w:r>
              <w:rPr>
                <w:rFonts w:hint="default" w:ascii="Times New Roman" w:hAnsi="Times New Roman" w:cs="Times New Roman"/>
                <w:color w:val="FF0000"/>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noWrap w:val="0"/>
            <w:vAlign w:val="center"/>
          </w:tcPr>
          <w:p>
            <w:pPr>
              <w:jc w:val="center"/>
              <w:rPr>
                <w:rFonts w:hint="default" w:ascii="Times New Roman" w:hAnsi="Times New Roman" w:cs="Times New Roman"/>
                <w:color w:val="FF0000"/>
                <w:szCs w:val="18"/>
              </w:rPr>
            </w:pPr>
            <w:r>
              <w:rPr>
                <w:rFonts w:hint="default" w:ascii="Times New Roman" w:hAnsi="Times New Roman" w:cs="Times New Roman"/>
                <w:color w:val="FF0000"/>
              </w:rPr>
              <w:t>振实密度</w:t>
            </w:r>
          </w:p>
        </w:tc>
        <w:tc>
          <w:tcPr>
            <w:tcW w:w="988" w:type="dxa"/>
            <w:vMerge w:val="continue"/>
            <w:noWrap w:val="0"/>
            <w:vAlign w:val="center"/>
          </w:tcPr>
          <w:p>
            <w:pPr>
              <w:rPr>
                <w:rFonts w:hint="default" w:ascii="Times New Roman" w:hAnsi="Times New Roman" w:cs="Times New Roman"/>
                <w:color w:val="FF0000"/>
                <w:szCs w:val="18"/>
              </w:rPr>
            </w:pPr>
          </w:p>
        </w:tc>
        <w:tc>
          <w:tcPr>
            <w:tcW w:w="5000" w:type="dxa"/>
            <w:noWrap w:val="0"/>
            <w:vAlign w:val="center"/>
          </w:tcPr>
          <w:p>
            <w:pPr>
              <w:jc w:val="center"/>
              <w:rPr>
                <w:rFonts w:hint="default" w:eastAsia="宋体" w:cs="Times New Roman"/>
                <w:color w:val="FF0000"/>
                <w:szCs w:val="18"/>
                <w:lang w:val="en-US" w:eastAsia="zh-CN"/>
              </w:rPr>
            </w:pPr>
            <w:r>
              <w:rPr>
                <w:rFonts w:hint="default" w:ascii="Times New Roman" w:hAnsi="Times New Roman" w:cs="Times New Roman"/>
                <w:color w:val="FF0000"/>
                <w:szCs w:val="18"/>
              </w:rPr>
              <w:t>量筒容积为100</w:t>
            </w:r>
            <w:r>
              <w:rPr>
                <w:rFonts w:hint="eastAsia" w:cs="Times New Roman"/>
                <w:color w:val="FF0000"/>
                <w:szCs w:val="18"/>
                <w:lang w:val="en-US" w:eastAsia="zh-CN"/>
              </w:rPr>
              <w:t xml:space="preserve"> </w:t>
            </w:r>
            <w:r>
              <w:rPr>
                <w:rFonts w:hint="default" w:ascii="Times New Roman" w:hAnsi="Times New Roman" w:cs="Times New Roman"/>
                <w:color w:val="FF0000"/>
                <w:szCs w:val="18"/>
              </w:rPr>
              <w:t>ml取样</w:t>
            </w:r>
            <w:r>
              <w:rPr>
                <w:rFonts w:hint="eastAsia" w:cs="Times New Roman"/>
                <w:color w:val="FF0000"/>
                <w:szCs w:val="18"/>
                <w:lang w:val="en-US" w:eastAsia="zh-CN"/>
              </w:rPr>
              <w:t>1</w:t>
            </w:r>
            <w:r>
              <w:rPr>
                <w:rFonts w:hint="default" w:ascii="Times New Roman" w:hAnsi="Times New Roman" w:cs="Times New Roman"/>
                <w:color w:val="FF0000"/>
                <w:szCs w:val="18"/>
              </w:rPr>
              <w:t>50</w:t>
            </w:r>
            <w:r>
              <w:rPr>
                <w:rFonts w:hint="eastAsia" w:cs="Times New Roman"/>
                <w:color w:val="FF0000"/>
                <w:szCs w:val="18"/>
                <w:lang w:val="en-US" w:eastAsia="zh-CN"/>
              </w:rPr>
              <w:t>.0</w:t>
            </w:r>
            <w:r>
              <w:rPr>
                <w:rFonts w:hint="default" w:ascii="Times New Roman" w:hAnsi="Times New Roman" w:cs="Times New Roman"/>
                <w:color w:val="FF0000"/>
                <w:szCs w:val="18"/>
              </w:rPr>
              <w:t>~</w:t>
            </w:r>
            <w:r>
              <w:rPr>
                <w:rFonts w:hint="eastAsia" w:cs="Times New Roman"/>
                <w:color w:val="FF0000"/>
                <w:szCs w:val="18"/>
                <w:lang w:val="en-US" w:eastAsia="zh-CN"/>
              </w:rPr>
              <w:t>7</w:t>
            </w:r>
            <w:r>
              <w:rPr>
                <w:rFonts w:hint="default" w:ascii="Times New Roman" w:hAnsi="Times New Roman" w:cs="Times New Roman"/>
                <w:color w:val="FF0000"/>
                <w:szCs w:val="18"/>
              </w:rPr>
              <w:t>00</w:t>
            </w:r>
            <w:r>
              <w:rPr>
                <w:rFonts w:hint="eastAsia" w:cs="Times New Roman"/>
                <w:color w:val="FF0000"/>
                <w:szCs w:val="18"/>
                <w:lang w:val="en-US" w:eastAsia="zh-CN"/>
              </w:rPr>
              <w:t xml:space="preserve">.0 </w:t>
            </w:r>
            <w:r>
              <w:rPr>
                <w:rFonts w:hint="default" w:ascii="Times New Roman" w:hAnsi="Times New Roman" w:cs="Times New Roman"/>
                <w:color w:val="FF0000"/>
                <w:szCs w:val="18"/>
              </w:rPr>
              <w:t>g，精确至0.</w:t>
            </w:r>
            <w:r>
              <w:rPr>
                <w:rFonts w:hint="eastAsia" w:cs="Times New Roman"/>
                <w:color w:val="FF0000"/>
                <w:szCs w:val="18"/>
                <w:lang w:val="en-US" w:eastAsia="zh-CN"/>
              </w:rPr>
              <w:t>05 g</w:t>
            </w:r>
          </w:p>
          <w:p>
            <w:pPr>
              <w:jc w:val="center"/>
              <w:rPr>
                <w:rFonts w:hint="default" w:eastAsia="宋体" w:cs="Times New Roman"/>
                <w:color w:val="FF0000"/>
                <w:szCs w:val="18"/>
                <w:lang w:val="en-US" w:eastAsia="zh-CN"/>
              </w:rPr>
            </w:pPr>
            <w:r>
              <w:rPr>
                <w:rFonts w:hint="default" w:ascii="Times New Roman" w:hAnsi="Times New Roman" w:cs="Times New Roman"/>
                <w:color w:val="FF0000"/>
                <w:szCs w:val="18"/>
              </w:rPr>
              <w:t>量筒容积为</w:t>
            </w:r>
            <w:r>
              <w:rPr>
                <w:rFonts w:hint="eastAsia" w:cs="Times New Roman"/>
                <w:color w:val="FF0000"/>
                <w:szCs w:val="18"/>
                <w:lang w:val="en-US" w:eastAsia="zh-CN"/>
              </w:rPr>
              <w:t xml:space="preserve">25 </w:t>
            </w:r>
            <w:r>
              <w:rPr>
                <w:rFonts w:hint="default" w:ascii="Times New Roman" w:hAnsi="Times New Roman" w:cs="Times New Roman"/>
                <w:color w:val="FF0000"/>
                <w:szCs w:val="18"/>
              </w:rPr>
              <w:t>ml取样</w:t>
            </w:r>
            <w:r>
              <w:rPr>
                <w:rFonts w:hint="eastAsia" w:cs="Times New Roman"/>
                <w:color w:val="FF0000"/>
                <w:szCs w:val="18"/>
                <w:lang w:val="en-US" w:eastAsia="zh-CN"/>
              </w:rPr>
              <w:t>1</w:t>
            </w:r>
            <w:r>
              <w:rPr>
                <w:rFonts w:hint="default" w:ascii="Times New Roman" w:hAnsi="Times New Roman" w:cs="Times New Roman"/>
                <w:color w:val="FF0000"/>
                <w:szCs w:val="18"/>
              </w:rPr>
              <w:t>0</w:t>
            </w:r>
            <w:r>
              <w:rPr>
                <w:rFonts w:hint="eastAsia" w:cs="Times New Roman"/>
                <w:color w:val="FF0000"/>
                <w:szCs w:val="18"/>
                <w:lang w:val="en-US" w:eastAsia="zh-CN"/>
              </w:rPr>
              <w:t>.0</w:t>
            </w:r>
            <w:r>
              <w:rPr>
                <w:rFonts w:hint="default" w:ascii="Times New Roman" w:hAnsi="Times New Roman" w:cs="Times New Roman"/>
                <w:color w:val="FF0000"/>
                <w:szCs w:val="18"/>
              </w:rPr>
              <w:t>~</w:t>
            </w:r>
            <w:r>
              <w:rPr>
                <w:rFonts w:hint="eastAsia" w:cs="Times New Roman"/>
                <w:color w:val="FF0000"/>
                <w:szCs w:val="18"/>
                <w:lang w:val="en-US" w:eastAsia="zh-CN"/>
              </w:rPr>
              <w:t>2</w:t>
            </w:r>
            <w:r>
              <w:rPr>
                <w:rFonts w:hint="default" w:ascii="Times New Roman" w:hAnsi="Times New Roman" w:cs="Times New Roman"/>
                <w:color w:val="FF0000"/>
                <w:szCs w:val="18"/>
              </w:rPr>
              <w:t>00</w:t>
            </w:r>
            <w:r>
              <w:rPr>
                <w:rFonts w:hint="eastAsia" w:cs="Times New Roman"/>
                <w:color w:val="FF0000"/>
                <w:szCs w:val="18"/>
                <w:lang w:val="en-US" w:eastAsia="zh-CN"/>
              </w:rPr>
              <w:t xml:space="preserve">.0 </w:t>
            </w:r>
            <w:r>
              <w:rPr>
                <w:rFonts w:hint="default" w:ascii="Times New Roman" w:hAnsi="Times New Roman" w:cs="Times New Roman"/>
                <w:color w:val="FF0000"/>
                <w:szCs w:val="18"/>
              </w:rPr>
              <w:t>g，精确至0.</w:t>
            </w:r>
            <w:r>
              <w:rPr>
                <w:rFonts w:hint="eastAsia" w:cs="Times New Roman"/>
                <w:color w:val="FF0000"/>
                <w:szCs w:val="18"/>
                <w:lang w:val="en-US" w:eastAsia="zh-CN"/>
              </w:rPr>
              <w:t>05 g</w:t>
            </w:r>
          </w:p>
        </w:tc>
        <w:tc>
          <w:tcPr>
            <w:tcW w:w="887" w:type="dxa"/>
            <w:noWrap w:val="0"/>
            <w:vAlign w:val="center"/>
          </w:tcPr>
          <w:p>
            <w:pPr>
              <w:jc w:val="center"/>
              <w:rPr>
                <w:rFonts w:hint="default" w:ascii="Times New Roman" w:hAnsi="Times New Roman" w:cs="Times New Roman"/>
                <w:color w:val="FF0000"/>
                <w:szCs w:val="18"/>
              </w:rPr>
            </w:pPr>
            <w:r>
              <w:rPr>
                <w:rFonts w:hint="default" w:ascii="Times New Roman" w:hAnsi="Times New Roman" w:cs="Times New Roman"/>
                <w:color w:val="FF0000"/>
                <w:szCs w:val="18"/>
              </w:rPr>
              <w:t>5.2</w:t>
            </w:r>
          </w:p>
        </w:tc>
        <w:tc>
          <w:tcPr>
            <w:tcW w:w="1501" w:type="dxa"/>
            <w:noWrap w:val="0"/>
            <w:vAlign w:val="center"/>
          </w:tcPr>
          <w:p>
            <w:pPr>
              <w:jc w:val="center"/>
              <w:rPr>
                <w:rFonts w:hint="default" w:ascii="Times New Roman" w:hAnsi="Times New Roman" w:eastAsia="宋体" w:cs="Times New Roman"/>
                <w:color w:val="FF0000"/>
                <w:szCs w:val="18"/>
                <w:lang w:val="en-US" w:eastAsia="zh-CN"/>
              </w:rPr>
            </w:pPr>
            <w:r>
              <w:rPr>
                <w:rFonts w:hint="default" w:ascii="Times New Roman" w:hAnsi="Times New Roman" w:cs="Times New Roman"/>
                <w:color w:val="FF0000"/>
                <w:szCs w:val="18"/>
              </w:rPr>
              <w:t>6.</w:t>
            </w:r>
            <w:r>
              <w:rPr>
                <w:rFonts w:hint="default" w:ascii="Times New Roman" w:hAnsi="Times New Roman" w:cs="Times New Roman"/>
                <w:color w:val="FF0000"/>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noWrap w:val="0"/>
            <w:vAlign w:val="center"/>
          </w:tcPr>
          <w:p>
            <w:pPr>
              <w:jc w:val="center"/>
              <w:rPr>
                <w:rFonts w:hint="default" w:ascii="Times New Roman" w:hAnsi="Times New Roman" w:cs="Times New Roman"/>
                <w:color w:val="FF0000"/>
                <w:szCs w:val="18"/>
              </w:rPr>
            </w:pPr>
            <w:r>
              <w:rPr>
                <w:rFonts w:hint="default" w:ascii="Times New Roman" w:hAnsi="Times New Roman" w:cs="Times New Roman"/>
                <w:color w:val="FF0000"/>
              </w:rPr>
              <w:t>烧损率</w:t>
            </w:r>
          </w:p>
        </w:tc>
        <w:tc>
          <w:tcPr>
            <w:tcW w:w="988" w:type="dxa"/>
            <w:vMerge w:val="continue"/>
            <w:noWrap w:val="0"/>
            <w:vAlign w:val="center"/>
          </w:tcPr>
          <w:p>
            <w:pPr>
              <w:rPr>
                <w:rFonts w:hint="default" w:ascii="Times New Roman" w:hAnsi="Times New Roman" w:cs="Times New Roman"/>
                <w:color w:val="FF0000"/>
                <w:szCs w:val="18"/>
              </w:rPr>
            </w:pPr>
          </w:p>
        </w:tc>
        <w:tc>
          <w:tcPr>
            <w:tcW w:w="5000" w:type="dxa"/>
            <w:noWrap w:val="0"/>
            <w:vAlign w:val="center"/>
          </w:tcPr>
          <w:p>
            <w:pPr>
              <w:jc w:val="center"/>
              <w:rPr>
                <w:rFonts w:hint="eastAsia" w:ascii="Times New Roman" w:hAnsi="Times New Roman" w:eastAsia="宋体" w:cs="Times New Roman"/>
                <w:color w:val="FF0000"/>
                <w:szCs w:val="18"/>
                <w:lang w:val="en-US" w:eastAsia="zh-CN"/>
              </w:rPr>
            </w:pPr>
            <w:r>
              <w:rPr>
                <w:rFonts w:hint="default" w:ascii="Times New Roman" w:hAnsi="Times New Roman" w:cs="Times New Roman"/>
                <w:color w:val="FF0000"/>
                <w:szCs w:val="18"/>
              </w:rPr>
              <w:t>1</w:t>
            </w:r>
            <w:r>
              <w:rPr>
                <w:rFonts w:hint="eastAsia" w:cs="Times New Roman"/>
                <w:color w:val="FF0000"/>
                <w:szCs w:val="18"/>
                <w:lang w:val="en-US" w:eastAsia="zh-CN"/>
              </w:rPr>
              <w:t>.0</w:t>
            </w:r>
            <w:r>
              <w:rPr>
                <w:rFonts w:hint="default" w:ascii="Times New Roman" w:hAnsi="Times New Roman" w:cs="Times New Roman"/>
                <w:color w:val="FF0000"/>
                <w:szCs w:val="18"/>
              </w:rPr>
              <w:t>～2</w:t>
            </w:r>
            <w:r>
              <w:rPr>
                <w:rFonts w:hint="eastAsia" w:cs="Times New Roman"/>
                <w:color w:val="FF0000"/>
                <w:szCs w:val="18"/>
                <w:lang w:val="en-US" w:eastAsia="zh-CN"/>
              </w:rPr>
              <w:t xml:space="preserve">.0 </w:t>
            </w:r>
            <w:r>
              <w:rPr>
                <w:rFonts w:hint="default" w:ascii="Times New Roman" w:hAnsi="Times New Roman" w:cs="Times New Roman"/>
                <w:color w:val="FF0000"/>
                <w:szCs w:val="18"/>
              </w:rPr>
              <w:t>g，精确至0.001</w:t>
            </w:r>
            <w:r>
              <w:rPr>
                <w:rFonts w:hint="eastAsia" w:cs="Times New Roman"/>
                <w:color w:val="FF0000"/>
                <w:szCs w:val="18"/>
                <w:lang w:val="en-US" w:eastAsia="zh-CN"/>
              </w:rPr>
              <w:t xml:space="preserve"> g</w:t>
            </w:r>
          </w:p>
        </w:tc>
        <w:tc>
          <w:tcPr>
            <w:tcW w:w="887" w:type="dxa"/>
            <w:noWrap w:val="0"/>
            <w:vAlign w:val="center"/>
          </w:tcPr>
          <w:p>
            <w:pPr>
              <w:jc w:val="center"/>
              <w:rPr>
                <w:rFonts w:hint="default" w:ascii="Times New Roman" w:hAnsi="Times New Roman" w:eastAsia="宋体" w:cs="Times New Roman"/>
                <w:color w:val="FF0000"/>
                <w:szCs w:val="18"/>
                <w:lang w:eastAsia="zh-CN"/>
              </w:rPr>
            </w:pPr>
            <w:r>
              <w:rPr>
                <w:rFonts w:hint="default" w:ascii="Times New Roman" w:hAnsi="Times New Roman" w:cs="Times New Roman"/>
                <w:color w:val="FF0000"/>
                <w:szCs w:val="18"/>
              </w:rPr>
              <w:t>5.</w:t>
            </w:r>
            <w:r>
              <w:rPr>
                <w:rFonts w:hint="default" w:ascii="Times New Roman" w:hAnsi="Times New Roman" w:cs="Times New Roman"/>
                <w:color w:val="FF0000"/>
                <w:szCs w:val="18"/>
                <w:lang w:val="en-US" w:eastAsia="zh-CN"/>
              </w:rPr>
              <w:t>2</w:t>
            </w:r>
          </w:p>
        </w:tc>
        <w:tc>
          <w:tcPr>
            <w:tcW w:w="1501" w:type="dxa"/>
            <w:noWrap w:val="0"/>
            <w:vAlign w:val="center"/>
          </w:tcPr>
          <w:p>
            <w:pPr>
              <w:jc w:val="center"/>
              <w:rPr>
                <w:rFonts w:hint="default" w:ascii="Times New Roman" w:hAnsi="Times New Roman" w:eastAsia="宋体" w:cs="Times New Roman"/>
                <w:color w:val="FF0000"/>
                <w:szCs w:val="18"/>
                <w:lang w:val="en-US" w:eastAsia="zh-CN"/>
              </w:rPr>
            </w:pPr>
            <w:r>
              <w:rPr>
                <w:rFonts w:hint="default" w:ascii="Times New Roman" w:hAnsi="Times New Roman" w:cs="Times New Roman"/>
                <w:color w:val="FF0000"/>
                <w:szCs w:val="18"/>
              </w:rPr>
              <w:t>6.</w:t>
            </w:r>
            <w:r>
              <w:rPr>
                <w:rFonts w:hint="default" w:ascii="Times New Roman" w:hAnsi="Times New Roman" w:cs="Times New Roman"/>
                <w:color w:val="FF0000"/>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noWrap w:val="0"/>
            <w:vAlign w:val="center"/>
          </w:tcPr>
          <w:p>
            <w:pPr>
              <w:jc w:val="center"/>
              <w:rPr>
                <w:rFonts w:hint="default" w:ascii="Times New Roman" w:hAnsi="Times New Roman" w:cs="Times New Roman"/>
                <w:color w:val="FF0000"/>
              </w:rPr>
            </w:pPr>
            <w:r>
              <w:rPr>
                <w:rFonts w:hint="eastAsia" w:ascii="Calibri" w:hAnsi="Calibri"/>
                <w:color w:val="FF0000"/>
                <w:szCs w:val="18"/>
              </w:rPr>
              <w:t>含水率</w:t>
            </w:r>
          </w:p>
        </w:tc>
        <w:tc>
          <w:tcPr>
            <w:tcW w:w="988" w:type="dxa"/>
            <w:vMerge w:val="continue"/>
            <w:noWrap w:val="0"/>
            <w:vAlign w:val="center"/>
          </w:tcPr>
          <w:p>
            <w:pPr>
              <w:rPr>
                <w:rFonts w:hint="default" w:ascii="Times New Roman" w:hAnsi="Times New Roman" w:cs="Times New Roman"/>
                <w:color w:val="FF0000"/>
                <w:szCs w:val="18"/>
              </w:rPr>
            </w:pPr>
          </w:p>
        </w:tc>
        <w:tc>
          <w:tcPr>
            <w:tcW w:w="5000" w:type="dxa"/>
            <w:noWrap w:val="0"/>
            <w:vAlign w:val="center"/>
          </w:tcPr>
          <w:p>
            <w:pPr>
              <w:jc w:val="center"/>
              <w:rPr>
                <w:rFonts w:hint="eastAsia" w:ascii="Times New Roman" w:hAnsi="Times New Roman" w:eastAsia="宋体" w:cs="Times New Roman"/>
                <w:color w:val="FF0000"/>
                <w:szCs w:val="18"/>
                <w:lang w:val="en-US" w:eastAsia="zh-CN"/>
              </w:rPr>
            </w:pPr>
            <w:r>
              <w:rPr>
                <w:rFonts w:hint="default" w:ascii="Times New Roman" w:hAnsi="Times New Roman" w:cs="Times New Roman"/>
                <w:color w:val="FF0000"/>
                <w:szCs w:val="18"/>
              </w:rPr>
              <w:t>1</w:t>
            </w:r>
            <w:r>
              <w:rPr>
                <w:rFonts w:hint="eastAsia" w:cs="Times New Roman"/>
                <w:color w:val="FF0000"/>
                <w:szCs w:val="18"/>
                <w:lang w:val="en-US" w:eastAsia="zh-CN"/>
              </w:rPr>
              <w:t>.0</w:t>
            </w:r>
            <w:r>
              <w:rPr>
                <w:rFonts w:hint="default" w:ascii="Times New Roman" w:hAnsi="Times New Roman" w:cs="Times New Roman"/>
                <w:color w:val="FF0000"/>
                <w:szCs w:val="18"/>
              </w:rPr>
              <w:t>～2</w:t>
            </w:r>
            <w:r>
              <w:rPr>
                <w:rFonts w:hint="eastAsia" w:cs="Times New Roman"/>
                <w:color w:val="FF0000"/>
                <w:szCs w:val="18"/>
                <w:lang w:val="en-US" w:eastAsia="zh-CN"/>
              </w:rPr>
              <w:t xml:space="preserve">.0 </w:t>
            </w:r>
            <w:r>
              <w:rPr>
                <w:rFonts w:hint="default" w:ascii="Times New Roman" w:hAnsi="Times New Roman" w:cs="Times New Roman"/>
                <w:color w:val="FF0000"/>
                <w:szCs w:val="18"/>
              </w:rPr>
              <w:t>g，精确至0.001</w:t>
            </w:r>
            <w:r>
              <w:rPr>
                <w:rFonts w:hint="eastAsia" w:cs="Times New Roman"/>
                <w:color w:val="FF0000"/>
                <w:szCs w:val="18"/>
                <w:lang w:val="en-US" w:eastAsia="zh-CN"/>
              </w:rPr>
              <w:t xml:space="preserve"> g</w:t>
            </w:r>
          </w:p>
        </w:tc>
        <w:tc>
          <w:tcPr>
            <w:tcW w:w="887" w:type="dxa"/>
            <w:noWrap w:val="0"/>
            <w:vAlign w:val="center"/>
          </w:tcPr>
          <w:p>
            <w:pPr>
              <w:jc w:val="center"/>
              <w:rPr>
                <w:rFonts w:hint="default" w:ascii="Times New Roman" w:hAnsi="Times New Roman" w:cs="Times New Roman"/>
                <w:color w:val="FF0000"/>
                <w:szCs w:val="18"/>
              </w:rPr>
            </w:pPr>
            <w:r>
              <w:rPr>
                <w:rFonts w:hint="default" w:ascii="Times New Roman" w:hAnsi="Times New Roman" w:cs="Times New Roman"/>
                <w:color w:val="FF0000"/>
                <w:szCs w:val="18"/>
              </w:rPr>
              <w:t>5.</w:t>
            </w:r>
            <w:r>
              <w:rPr>
                <w:rFonts w:hint="default" w:ascii="Times New Roman" w:hAnsi="Times New Roman" w:cs="Times New Roman"/>
                <w:color w:val="FF0000"/>
                <w:szCs w:val="18"/>
                <w:lang w:val="en-US" w:eastAsia="zh-CN"/>
              </w:rPr>
              <w:t>2</w:t>
            </w:r>
          </w:p>
        </w:tc>
        <w:tc>
          <w:tcPr>
            <w:tcW w:w="1501" w:type="dxa"/>
            <w:noWrap w:val="0"/>
            <w:vAlign w:val="center"/>
          </w:tcPr>
          <w:p>
            <w:pPr>
              <w:jc w:val="center"/>
              <w:rPr>
                <w:rFonts w:hint="default" w:ascii="Times New Roman" w:hAnsi="Times New Roman" w:cs="Times New Roman"/>
                <w:color w:val="FF0000"/>
                <w:szCs w:val="18"/>
              </w:rPr>
            </w:pPr>
            <w:r>
              <w:rPr>
                <w:rFonts w:hint="default" w:ascii="Times New Roman" w:hAnsi="Times New Roman" w:cs="Times New Roman"/>
                <w:color w:val="FF0000"/>
                <w:szCs w:val="18"/>
              </w:rPr>
              <w:t>6.</w:t>
            </w:r>
            <w:r>
              <w:rPr>
                <w:rFonts w:hint="default" w:ascii="Times New Roman" w:hAnsi="Times New Roman" w:cs="Times New Roman"/>
                <w:color w:val="FF0000"/>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FF0000"/>
              </w:rPr>
            </w:pPr>
            <w:r>
              <w:rPr>
                <w:rFonts w:hint="default" w:ascii="Times New Roman" w:hAnsi="Times New Roman" w:cs="Times New Roman"/>
                <w:color w:val="FF0000"/>
              </w:rPr>
              <w:t>外观质量</w:t>
            </w:r>
          </w:p>
        </w:tc>
        <w:tc>
          <w:tcPr>
            <w:tcW w:w="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FF0000"/>
                <w:szCs w:val="18"/>
              </w:rPr>
            </w:pPr>
            <w:r>
              <w:rPr>
                <w:rFonts w:hint="default" w:ascii="Times New Roman" w:hAnsi="Times New Roman" w:cs="Times New Roman"/>
                <w:color w:val="FF0000"/>
                <w:szCs w:val="18"/>
              </w:rPr>
              <w:t>逐批</w:t>
            </w:r>
          </w:p>
        </w:tc>
        <w:tc>
          <w:tcPr>
            <w:tcW w:w="5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FF0000"/>
                <w:szCs w:val="18"/>
              </w:rPr>
            </w:pPr>
            <w:r>
              <w:rPr>
                <w:rFonts w:hint="eastAsia" w:ascii="Calibri" w:hAnsi="Calibri"/>
                <w:color w:val="FF0000"/>
                <w:szCs w:val="18"/>
              </w:rPr>
              <w:t>——</w:t>
            </w:r>
          </w:p>
        </w:tc>
        <w:tc>
          <w:tcPr>
            <w:tcW w:w="8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FF0000"/>
                <w:szCs w:val="18"/>
                <w:lang w:val="en-US" w:eastAsia="zh-CN"/>
              </w:rPr>
            </w:pPr>
            <w:r>
              <w:rPr>
                <w:rFonts w:hint="eastAsia" w:ascii="Times New Roman" w:hAnsi="Times New Roman" w:eastAsia="宋体" w:cs="Times New Roman"/>
                <w:color w:val="FF0000"/>
                <w:szCs w:val="18"/>
                <w:lang w:val="en-US" w:eastAsia="zh-CN"/>
              </w:rPr>
              <w:t>5.3</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FF0000"/>
                <w:szCs w:val="18"/>
                <w:lang w:val="en-US" w:eastAsia="zh-CN"/>
              </w:rPr>
            </w:pPr>
            <w:r>
              <w:rPr>
                <w:rFonts w:hint="eastAsia" w:ascii="Times New Roman" w:hAnsi="Times New Roman" w:eastAsia="宋体" w:cs="Times New Roman"/>
                <w:color w:val="FF0000"/>
                <w:szCs w:val="18"/>
                <w:lang w:val="en-US" w:eastAsia="zh-CN"/>
              </w:rPr>
              <w:t>6.8</w:t>
            </w:r>
          </w:p>
        </w:tc>
      </w:tr>
    </w:tbl>
    <w:p>
      <w:pPr>
        <w:widowControl/>
        <w:numPr>
          <w:ilvl w:val="0"/>
          <w:numId w:val="0"/>
        </w:numPr>
        <w:spacing w:before="50" w:after="156" w:afterLines="50" w:line="360" w:lineRule="auto"/>
        <w:ind w:leftChars="0"/>
        <w:outlineLvl w:val="2"/>
        <w:rPr>
          <w:rFonts w:hint="default" w:ascii="Times New Roman" w:hAnsi="Times New Roman" w:eastAsia="黑体" w:cs="Times New Roman"/>
          <w:kern w:val="0"/>
          <w:szCs w:val="20"/>
        </w:rPr>
      </w:pPr>
    </w:p>
    <w:p>
      <w:pPr>
        <w:widowControl/>
        <w:numPr>
          <w:ilvl w:val="2"/>
          <w:numId w:val="13"/>
        </w:numPr>
        <w:spacing w:before="50" w:after="156" w:afterLines="50" w:line="360" w:lineRule="auto"/>
        <w:outlineLvl w:val="2"/>
        <w:rPr>
          <w:rFonts w:hint="default" w:ascii="Times New Roman" w:hAnsi="Times New Roman" w:eastAsia="宋体" w:cs="Times New Roman"/>
          <w:color w:val="FF0000"/>
        </w:rPr>
      </w:pPr>
      <w:r>
        <w:rPr>
          <w:rFonts w:hint="default" w:ascii="Times New Roman" w:hAnsi="Times New Roman" w:eastAsia="黑体" w:cs="Times New Roman"/>
          <w:color w:val="FF0000"/>
          <w:kern w:val="0"/>
          <w:szCs w:val="20"/>
        </w:rPr>
        <w:t>仲裁取样的方法</w:t>
      </w:r>
    </w:p>
    <w:p>
      <w:pPr>
        <w:ind w:firstLine="420" w:firstLineChars="200"/>
        <w:rPr>
          <w:rFonts w:hint="default" w:ascii="Times New Roman" w:hAnsi="Times New Roman" w:eastAsia="宋体" w:cs="Times New Roman"/>
          <w:color w:val="FF0000"/>
        </w:rPr>
      </w:pPr>
      <w:r>
        <w:rPr>
          <w:rFonts w:hint="default" w:ascii="Times New Roman" w:hAnsi="Times New Roman" w:eastAsia="宋体" w:cs="Times New Roman"/>
          <w:color w:val="FF0000"/>
        </w:rPr>
        <w:t>需方收到的不合格批号的产品中按每批在100瓶以下时，随机抽取一瓶未开封的产品作为检验样品；每批产品在100瓶以上时，每增加100瓶（不足100瓶时以100瓶计）检验样品增加1瓶，按7.</w:t>
      </w:r>
      <w:r>
        <w:rPr>
          <w:rFonts w:hint="eastAsia" w:ascii="Times New Roman" w:hAnsi="Times New Roman" w:eastAsia="宋体" w:cs="Times New Roman"/>
          <w:color w:val="FF0000"/>
          <w:lang w:val="en-US" w:eastAsia="zh-CN"/>
        </w:rPr>
        <w:t>4</w:t>
      </w:r>
      <w:r>
        <w:rPr>
          <w:rFonts w:hint="default" w:ascii="Times New Roman" w:hAnsi="Times New Roman" w:eastAsia="宋体" w:cs="Times New Roman"/>
          <w:color w:val="FF0000"/>
        </w:rPr>
        <w:t>进行取样检验。</w:t>
      </w:r>
    </w:p>
    <w:p>
      <w:pPr>
        <w:widowControl/>
        <w:numPr>
          <w:ilvl w:val="2"/>
          <w:numId w:val="13"/>
        </w:numPr>
        <w:spacing w:before="50" w:after="156" w:afterLines="50" w:line="360" w:lineRule="auto"/>
        <w:outlineLvl w:val="2"/>
        <w:rPr>
          <w:rFonts w:hint="default" w:ascii="Times New Roman" w:hAnsi="Times New Roman" w:eastAsia="黑体" w:cs="Times New Roman"/>
          <w:color w:val="FF0000"/>
          <w:kern w:val="0"/>
          <w:szCs w:val="20"/>
        </w:rPr>
      </w:pPr>
      <w:r>
        <w:rPr>
          <w:rFonts w:hint="default" w:ascii="Times New Roman" w:hAnsi="Times New Roman" w:eastAsia="黑体" w:cs="Times New Roman"/>
          <w:color w:val="FF0000"/>
          <w:kern w:val="0"/>
          <w:szCs w:val="20"/>
        </w:rPr>
        <w:t>检验结果的判定</w:t>
      </w:r>
    </w:p>
    <w:p>
      <w:pPr>
        <w:widowControl/>
        <w:numPr>
          <w:ilvl w:val="0"/>
          <w:numId w:val="0"/>
        </w:numPr>
        <w:ind w:leftChars="0"/>
        <w:outlineLvl w:val="3"/>
        <w:rPr>
          <w:rFonts w:hint="default" w:ascii="Times New Roman" w:hAnsi="Times New Roman" w:cs="Times New Roman"/>
          <w:color w:val="FF0000"/>
          <w:kern w:val="0"/>
          <w:szCs w:val="20"/>
        </w:rPr>
      </w:pPr>
      <w:r>
        <w:rPr>
          <w:rFonts w:hint="default" w:ascii="Times New Roman" w:hAnsi="Times New Roman" w:eastAsia="宋体" w:cs="Times New Roman"/>
          <w:color w:val="FF0000"/>
          <w:lang w:val="en-US" w:eastAsia="zh-CN"/>
        </w:rPr>
        <w:t xml:space="preserve">7.6.1  </w:t>
      </w:r>
      <w:r>
        <w:rPr>
          <w:rFonts w:hint="default" w:ascii="Times New Roman" w:hAnsi="Times New Roman" w:cs="Times New Roman"/>
          <w:color w:val="FF0000"/>
          <w:kern w:val="0"/>
          <w:szCs w:val="20"/>
        </w:rPr>
        <w:t>检验结果的数值按GB/T 8170的规定进行修约，并采用修约值比较法判定。</w:t>
      </w:r>
    </w:p>
    <w:p>
      <w:pPr>
        <w:pStyle w:val="55"/>
        <w:numPr>
          <w:ilvl w:val="0"/>
          <w:numId w:val="0"/>
        </w:numPr>
        <w:tabs>
          <w:tab w:val="left" w:pos="360"/>
        </w:tabs>
        <w:ind w:leftChars="0"/>
        <w:rPr>
          <w:rFonts w:hint="default" w:ascii="Times New Roman" w:hAnsi="Times New Roman" w:eastAsia="宋体" w:cs="Times New Roman"/>
          <w:color w:val="FF0000"/>
        </w:rPr>
      </w:pPr>
      <w:r>
        <w:rPr>
          <w:rFonts w:hint="default" w:ascii="Times New Roman" w:hAnsi="Times New Roman" w:eastAsia="宋体" w:cs="Times New Roman"/>
          <w:color w:val="FF0000"/>
          <w:lang w:val="en-US" w:eastAsia="zh-CN"/>
        </w:rPr>
        <w:t xml:space="preserve">7.6.2  </w:t>
      </w:r>
      <w:r>
        <w:rPr>
          <w:rFonts w:hint="default" w:ascii="Times New Roman" w:hAnsi="Times New Roman" w:eastAsia="宋体" w:cs="Times New Roman"/>
          <w:color w:val="FF0000"/>
        </w:rPr>
        <w:t>当含水率、烧损率、比表面积、粒度分布、松装密度、振实密度的第一次检验结果出现不合格项目时，允许另取双倍试样进行不合格项目的检验，检验结果仍不合格时，判该批产品不合格。但重复试验不得超过一次。</w:t>
      </w:r>
    </w:p>
    <w:p>
      <w:pPr>
        <w:widowControl/>
        <w:numPr>
          <w:ilvl w:val="0"/>
          <w:numId w:val="0"/>
        </w:numPr>
        <w:ind w:leftChars="0"/>
        <w:outlineLvl w:val="3"/>
        <w:rPr>
          <w:rFonts w:hint="default" w:ascii="Times New Roman" w:hAnsi="Times New Roman" w:eastAsia="黑体" w:cs="Times New Roman"/>
          <w:color w:val="FF0000"/>
          <w:kern w:val="0"/>
          <w:szCs w:val="20"/>
        </w:rPr>
      </w:pPr>
      <w:r>
        <w:rPr>
          <w:rFonts w:hint="default" w:ascii="Times New Roman" w:hAnsi="Times New Roman" w:cs="Times New Roman"/>
          <w:color w:val="FF0000"/>
          <w:szCs w:val="21"/>
          <w:lang w:val="en-US" w:eastAsia="zh-CN"/>
        </w:rPr>
        <w:t>7</w:t>
      </w:r>
      <w:r>
        <w:rPr>
          <w:rFonts w:hint="default" w:ascii="Times New Roman" w:hAnsi="Times New Roman" w:cs="Times New Roman"/>
          <w:color w:val="FF0000"/>
          <w:szCs w:val="21"/>
        </w:rPr>
        <w:t>.</w:t>
      </w:r>
      <w:r>
        <w:rPr>
          <w:rFonts w:hint="default" w:ascii="Times New Roman" w:hAnsi="Times New Roman" w:cs="Times New Roman"/>
          <w:color w:val="FF0000"/>
          <w:szCs w:val="21"/>
          <w:lang w:val="en-US" w:eastAsia="zh-CN"/>
        </w:rPr>
        <w:t>6</w:t>
      </w:r>
      <w:r>
        <w:rPr>
          <w:rFonts w:hint="default" w:ascii="Times New Roman" w:hAnsi="Times New Roman" w:cs="Times New Roman"/>
          <w:color w:val="FF0000"/>
          <w:szCs w:val="21"/>
        </w:rPr>
        <w:t>.</w:t>
      </w:r>
      <w:r>
        <w:rPr>
          <w:rFonts w:hint="eastAsia" w:ascii="Times New Roman" w:hAnsi="Times New Roman" w:cs="Times New Roman"/>
          <w:color w:val="FF0000"/>
          <w:szCs w:val="21"/>
          <w:lang w:val="en-US" w:eastAsia="zh-CN"/>
        </w:rPr>
        <w:t>3</w:t>
      </w:r>
      <w:r>
        <w:rPr>
          <w:rFonts w:hint="default" w:ascii="Times New Roman" w:hAnsi="Times New Roman" w:cs="Times New Roman"/>
          <w:color w:val="FF0000"/>
          <w:szCs w:val="21"/>
          <w:lang w:val="en-US" w:eastAsia="zh-CN"/>
        </w:rPr>
        <w:t xml:space="preserve">  </w:t>
      </w:r>
      <w:r>
        <w:rPr>
          <w:rFonts w:hint="default" w:ascii="Times New Roman" w:hAnsi="Times New Roman" w:cs="Times New Roman"/>
          <w:color w:val="FF0000"/>
          <w:kern w:val="0"/>
          <w:szCs w:val="20"/>
        </w:rPr>
        <w:t>外观不合格时，判该件产品不合格。</w:t>
      </w:r>
    </w:p>
    <w:p>
      <w:pPr>
        <w:widowControl/>
        <w:numPr>
          <w:ilvl w:val="1"/>
          <w:numId w:val="13"/>
        </w:numPr>
        <w:spacing w:before="156" w:beforeLines="50" w:after="156" w:afterLines="50" w:line="360" w:lineRule="auto"/>
        <w:outlineLvl w:val="1"/>
        <w:rPr>
          <w:rFonts w:hint="default" w:ascii="Times New Roman" w:hAnsi="Times New Roman" w:eastAsia="黑体" w:cs="Times New Roman"/>
          <w:color w:val="FF0000"/>
          <w:kern w:val="0"/>
          <w:szCs w:val="20"/>
        </w:rPr>
      </w:pPr>
      <w:r>
        <w:rPr>
          <w:rFonts w:hint="default" w:ascii="Times New Roman" w:hAnsi="Times New Roman" w:eastAsia="黑体" w:cs="Times New Roman"/>
          <w:color w:val="FF0000"/>
          <w:kern w:val="0"/>
          <w:szCs w:val="20"/>
        </w:rPr>
        <w:t>标志、包装、运输、贮存</w:t>
      </w:r>
      <w:r>
        <w:rPr>
          <w:rFonts w:hint="default" w:ascii="Times New Roman" w:hAnsi="Times New Roman" w:eastAsia="黑体" w:cs="Times New Roman"/>
          <w:color w:val="FF0000"/>
          <w:kern w:val="0"/>
          <w:szCs w:val="20"/>
          <w:lang w:val="en-US" w:eastAsia="zh-CN"/>
        </w:rPr>
        <w:t>及随行文件</w:t>
      </w:r>
    </w:p>
    <w:p>
      <w:pPr>
        <w:widowControl/>
        <w:numPr>
          <w:ilvl w:val="2"/>
          <w:numId w:val="13"/>
        </w:numPr>
        <w:spacing w:before="50" w:after="156" w:afterLines="50" w:line="360" w:lineRule="auto"/>
        <w:outlineLvl w:val="2"/>
        <w:rPr>
          <w:rFonts w:hint="default" w:ascii="Times New Roman" w:hAnsi="Times New Roman" w:eastAsia="黑体" w:cs="Times New Roman"/>
          <w:kern w:val="0"/>
          <w:szCs w:val="20"/>
        </w:rPr>
      </w:pPr>
      <w:r>
        <w:rPr>
          <w:rFonts w:hint="default" w:ascii="Times New Roman" w:hAnsi="Times New Roman" w:eastAsia="黑体" w:cs="Times New Roman"/>
          <w:kern w:val="0"/>
          <w:szCs w:val="20"/>
        </w:rPr>
        <w:t>标志</w:t>
      </w:r>
    </w:p>
    <w:p>
      <w:pPr>
        <w:spacing w:before="50" w:after="156" w:afterLines="50" w:line="360" w:lineRule="auto"/>
        <w:rPr>
          <w:rFonts w:hint="default" w:ascii="Times New Roman" w:hAnsi="Times New Roman" w:eastAsia="黑体" w:cs="Times New Roman"/>
          <w:color w:val="auto"/>
        </w:rPr>
      </w:pPr>
      <w:r>
        <w:rPr>
          <w:rFonts w:hint="eastAsia" w:ascii="Times New Roman" w:hAnsi="Times New Roman" w:eastAsia="黑体" w:cs="Times New Roman"/>
          <w:color w:val="auto"/>
          <w:lang w:val="en-US" w:eastAsia="zh-CN"/>
        </w:rPr>
        <w:t>8</w:t>
      </w:r>
      <w:r>
        <w:rPr>
          <w:rFonts w:hint="default" w:ascii="Times New Roman" w:hAnsi="Times New Roman" w:eastAsia="黑体" w:cs="Times New Roman"/>
          <w:color w:val="auto"/>
        </w:rPr>
        <w:t xml:space="preserve">.1.1 </w:t>
      </w:r>
      <w:r>
        <w:rPr>
          <w:rFonts w:hint="default" w:ascii="Times New Roman" w:hAnsi="Times New Roman" w:eastAsia="黑体" w:cs="Times New Roman"/>
          <w:color w:val="FF0000"/>
        </w:rPr>
        <w:t>产品标志</w:t>
      </w:r>
    </w:p>
    <w:p>
      <w:pPr>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应在检验合格的产品上打印如下标记（或挂标签）</w:t>
      </w:r>
      <w:r>
        <w:rPr>
          <w:rFonts w:hint="default" w:ascii="Times New Roman" w:hAnsi="Times New Roman" w:cs="Times New Roman"/>
          <w:color w:val="auto"/>
        </w:rPr>
        <w:t>：</w:t>
      </w:r>
    </w:p>
    <w:p>
      <w:pPr>
        <w:numPr>
          <w:ilvl w:val="0"/>
          <w:numId w:val="14"/>
        </w:numPr>
        <w:ind w:left="420" w:leftChars="200"/>
        <w:rPr>
          <w:rFonts w:hint="default" w:ascii="Times New Roman" w:hAnsi="Times New Roman" w:cs="Times New Roman"/>
          <w:color w:val="FF0000"/>
        </w:rPr>
      </w:pPr>
      <w:r>
        <w:rPr>
          <w:rFonts w:hint="default" w:ascii="Times New Roman" w:hAnsi="Times New Roman" w:cs="Times New Roman"/>
          <w:color w:val="FF0000"/>
        </w:rPr>
        <w:t>供方名称；</w:t>
      </w:r>
    </w:p>
    <w:p>
      <w:pPr>
        <w:numPr>
          <w:ilvl w:val="0"/>
          <w:numId w:val="14"/>
        </w:numPr>
        <w:ind w:left="420" w:leftChars="200" w:firstLine="0" w:firstLineChars="0"/>
        <w:rPr>
          <w:rFonts w:hint="default" w:ascii="Times New Roman" w:hAnsi="Times New Roman" w:cs="Times New Roman"/>
          <w:color w:val="000000"/>
        </w:rPr>
      </w:pPr>
      <w:r>
        <w:rPr>
          <w:rFonts w:hint="default" w:ascii="Times New Roman" w:hAnsi="Times New Roman" w:cs="Times New Roman"/>
          <w:color w:val="000000"/>
        </w:rPr>
        <w:t>产品名称；</w:t>
      </w:r>
    </w:p>
    <w:p>
      <w:pPr>
        <w:numPr>
          <w:ilvl w:val="0"/>
          <w:numId w:val="14"/>
        </w:numPr>
        <w:ind w:left="420" w:leftChars="200"/>
        <w:rPr>
          <w:rFonts w:hint="default" w:ascii="Times New Roman" w:hAnsi="Times New Roman" w:cs="Times New Roman"/>
          <w:color w:val="000000"/>
        </w:rPr>
      </w:pPr>
      <w:r>
        <w:rPr>
          <w:rFonts w:hint="default" w:ascii="Times New Roman" w:hAnsi="Times New Roman" w:cs="Times New Roman"/>
          <w:color w:val="000000"/>
        </w:rPr>
        <w:t>产品牌号；</w:t>
      </w:r>
    </w:p>
    <w:p>
      <w:pPr>
        <w:numPr>
          <w:ilvl w:val="0"/>
          <w:numId w:val="14"/>
        </w:numPr>
        <w:ind w:left="420" w:leftChars="200" w:firstLine="0" w:firstLineChars="0"/>
        <w:rPr>
          <w:rFonts w:hint="default" w:ascii="Times New Roman" w:hAnsi="Times New Roman" w:cs="Times New Roman"/>
          <w:color w:val="auto"/>
        </w:rPr>
      </w:pPr>
      <w:r>
        <w:rPr>
          <w:rFonts w:hint="default" w:ascii="Times New Roman" w:hAnsi="Times New Roman" w:cs="Times New Roman"/>
          <w:color w:val="000000"/>
        </w:rPr>
        <w:t>产品批号</w:t>
      </w:r>
      <w:r>
        <w:rPr>
          <w:rFonts w:hint="default" w:ascii="Times New Roman" w:hAnsi="Times New Roman" w:cs="Times New Roman"/>
          <w:color w:val="auto"/>
        </w:rPr>
        <w:t>；</w:t>
      </w:r>
    </w:p>
    <w:p>
      <w:pPr>
        <w:numPr>
          <w:ilvl w:val="0"/>
          <w:numId w:val="14"/>
        </w:numPr>
        <w:ind w:left="420" w:leftChars="200" w:firstLine="0" w:firstLineChars="0"/>
        <w:rPr>
          <w:rFonts w:hint="default" w:ascii="Times New Roman" w:hAnsi="Times New Roman" w:cs="Times New Roman"/>
          <w:color w:val="auto"/>
        </w:rPr>
      </w:pPr>
      <w:r>
        <w:rPr>
          <w:rFonts w:hint="default" w:ascii="Times New Roman" w:hAnsi="Times New Roman" w:cs="Times New Roman"/>
          <w:color w:val="auto"/>
        </w:rPr>
        <w:t>产品净重量；</w:t>
      </w:r>
    </w:p>
    <w:p>
      <w:pPr>
        <w:numPr>
          <w:ilvl w:val="0"/>
          <w:numId w:val="14"/>
        </w:numPr>
        <w:ind w:left="420" w:leftChars="200" w:firstLine="0" w:firstLineChars="0"/>
        <w:rPr>
          <w:rFonts w:hint="default" w:ascii="Times New Roman" w:hAnsi="Times New Roman" w:cs="Times New Roman"/>
          <w:color w:val="auto"/>
        </w:rPr>
      </w:pPr>
      <w:r>
        <w:rPr>
          <w:rFonts w:hint="default" w:ascii="Times New Roman" w:hAnsi="Times New Roman" w:cs="Times New Roman"/>
          <w:color w:val="auto"/>
        </w:rPr>
        <w:t>瓶重；</w:t>
      </w:r>
    </w:p>
    <w:p>
      <w:pPr>
        <w:numPr>
          <w:ilvl w:val="0"/>
          <w:numId w:val="14"/>
        </w:numPr>
        <w:ind w:left="420" w:leftChars="200" w:firstLine="0" w:firstLineChars="0"/>
        <w:rPr>
          <w:rFonts w:hint="default" w:ascii="Times New Roman" w:hAnsi="Times New Roman" w:eastAsia="宋体" w:cs="Times New Roman"/>
          <w:color w:val="auto"/>
          <w:lang w:eastAsia="zh-CN"/>
        </w:rPr>
      </w:pPr>
      <w:r>
        <w:rPr>
          <w:rFonts w:hint="default" w:ascii="Times New Roman" w:hAnsi="Times New Roman" w:cs="Times New Roman"/>
          <w:color w:val="auto"/>
        </w:rPr>
        <w:t>生产日期</w:t>
      </w:r>
      <w:r>
        <w:rPr>
          <w:rFonts w:hint="default" w:ascii="Times New Roman" w:hAnsi="Times New Roman" w:cs="Times New Roman"/>
          <w:color w:val="auto"/>
          <w:lang w:eastAsia="zh-CN"/>
        </w:rPr>
        <w:t>。</w:t>
      </w:r>
    </w:p>
    <w:p>
      <w:pPr>
        <w:spacing w:before="50" w:after="156" w:afterLines="50" w:line="360" w:lineRule="auto"/>
        <w:rPr>
          <w:rFonts w:hint="default" w:ascii="Times New Roman" w:hAnsi="Times New Roman" w:eastAsia="黑体" w:cs="Times New Roman"/>
          <w:color w:val="FF0000"/>
        </w:rPr>
      </w:pPr>
      <w:r>
        <w:rPr>
          <w:rFonts w:hint="default" w:ascii="Times New Roman" w:hAnsi="Times New Roman" w:eastAsia="黑体" w:cs="Times New Roman"/>
          <w:color w:val="FF0000"/>
        </w:rPr>
        <w:t>8.1.2 包装标志</w:t>
      </w:r>
    </w:p>
    <w:p>
      <w:pPr>
        <w:ind w:firstLine="420" w:firstLineChars="200"/>
        <w:rPr>
          <w:rFonts w:hint="default" w:ascii="Times New Roman" w:hAnsi="Times New Roman" w:cs="Times New Roman"/>
          <w:color w:val="FF0000"/>
        </w:rPr>
      </w:pPr>
      <w:r>
        <w:rPr>
          <w:rFonts w:hint="default" w:ascii="Times New Roman" w:hAnsi="Times New Roman" w:cs="Times New Roman"/>
          <w:color w:val="FF0000"/>
        </w:rPr>
        <w:t>产品的包装箱标志应符合GB/T 191的规定。</w:t>
      </w:r>
    </w:p>
    <w:p>
      <w:pPr>
        <w:widowControl/>
        <w:spacing w:before="50" w:after="156" w:afterLines="50" w:line="360" w:lineRule="auto"/>
        <w:outlineLvl w:val="3"/>
        <w:rPr>
          <w:rFonts w:hint="default" w:ascii="Times New Roman" w:hAnsi="Times New Roman" w:eastAsia="黑体" w:cs="Times New Roman"/>
          <w:bCs/>
          <w:kern w:val="0"/>
          <w:szCs w:val="20"/>
        </w:rPr>
      </w:pPr>
      <w:r>
        <w:rPr>
          <w:rFonts w:hint="default" w:ascii="Times New Roman" w:hAnsi="Times New Roman" w:eastAsia="黑体" w:cs="Times New Roman"/>
          <w:bCs/>
          <w:kern w:val="0"/>
          <w:szCs w:val="20"/>
        </w:rPr>
        <w:t>8.2 包装、运输、贮存</w:t>
      </w:r>
    </w:p>
    <w:p>
      <w:pPr>
        <w:ind w:firstLine="420" w:firstLineChars="200"/>
        <w:rPr>
          <w:rFonts w:hint="default"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产品的包装、运输、贮存按GB/T 19445的规定进行。</w:t>
      </w:r>
    </w:p>
    <w:p>
      <w:pPr>
        <w:pStyle w:val="55"/>
        <w:numPr>
          <w:ilvl w:val="0"/>
          <w:numId w:val="0"/>
        </w:numPr>
        <w:tabs>
          <w:tab w:val="left" w:pos="0"/>
          <w:tab w:val="left" w:pos="360"/>
          <w:tab w:val="left" w:pos="420"/>
        </w:tabs>
        <w:rPr>
          <w:rFonts w:hint="default" w:ascii="Times New Roman" w:hAnsi="Times New Roman" w:cs="Times New Roman"/>
          <w:b/>
          <w:color w:val="auto"/>
          <w:szCs w:val="21"/>
        </w:rPr>
      </w:pPr>
      <w:r>
        <w:rPr>
          <w:rFonts w:hint="default" w:ascii="Times New Roman" w:hAnsi="Times New Roman" w:cs="Times New Roman"/>
          <w:b w:val="0"/>
          <w:bCs/>
          <w:color w:val="auto"/>
          <w:szCs w:val="21"/>
          <w:lang w:val="en-US" w:eastAsia="zh-CN"/>
        </w:rPr>
        <w:t>8</w:t>
      </w:r>
      <w:r>
        <w:rPr>
          <w:rFonts w:hint="default" w:ascii="Times New Roman" w:hAnsi="Times New Roman" w:cs="Times New Roman"/>
          <w:b w:val="0"/>
          <w:bCs/>
          <w:color w:val="auto"/>
          <w:szCs w:val="21"/>
        </w:rPr>
        <w:t>.</w:t>
      </w:r>
      <w:r>
        <w:rPr>
          <w:rFonts w:hint="default" w:ascii="Times New Roman" w:hAnsi="Times New Roman" w:cs="Times New Roman"/>
          <w:b w:val="0"/>
          <w:bCs/>
          <w:color w:val="auto"/>
          <w:szCs w:val="21"/>
          <w:lang w:val="en-US" w:eastAsia="zh-CN"/>
        </w:rPr>
        <w:t xml:space="preserve">2.1  </w:t>
      </w:r>
      <w:r>
        <w:rPr>
          <w:rFonts w:hint="default" w:ascii="Times New Roman" w:hAnsi="Times New Roman" w:cs="Times New Roman"/>
          <w:b w:val="0"/>
          <w:bCs/>
          <w:color w:val="auto"/>
          <w:szCs w:val="21"/>
        </w:rPr>
        <w:t>包装</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检验合格的产品用带密封盖的塑料瓶分装，包装规格为：</w:t>
      </w:r>
      <w:r>
        <w:rPr>
          <w:rFonts w:hint="default" w:ascii="Times New Roman" w:hAnsi="Times New Roman" w:cs="Times New Roman"/>
          <w:color w:val="auto"/>
        </w:rPr>
        <w:t>10</w:t>
      </w:r>
      <w:r>
        <w:rPr>
          <w:rFonts w:hint="default" w:ascii="Times New Roman" w:hAnsi="Times New Roman" w:cs="Times New Roman"/>
          <w:color w:val="auto"/>
          <w:szCs w:val="21"/>
        </w:rPr>
        <w:t xml:space="preserve"> g/瓶</w:t>
      </w:r>
      <w:r>
        <w:rPr>
          <w:rFonts w:hint="default" w:ascii="Times New Roman" w:hAnsi="Times New Roman" w:cs="Times New Roman"/>
          <w:color w:val="auto"/>
        </w:rPr>
        <w:t>、50</w:t>
      </w:r>
      <w:r>
        <w:rPr>
          <w:rFonts w:hint="default" w:ascii="Times New Roman" w:hAnsi="Times New Roman" w:cs="Times New Roman"/>
          <w:color w:val="auto"/>
          <w:szCs w:val="21"/>
        </w:rPr>
        <w:t xml:space="preserve"> g/瓶</w:t>
      </w:r>
      <w:r>
        <w:rPr>
          <w:rFonts w:hint="default" w:ascii="Times New Roman" w:hAnsi="Times New Roman" w:cs="Times New Roman"/>
          <w:color w:val="auto"/>
        </w:rPr>
        <w:t>、100</w:t>
      </w:r>
      <w:r>
        <w:rPr>
          <w:rFonts w:hint="default" w:ascii="Times New Roman" w:hAnsi="Times New Roman" w:cs="Times New Roman"/>
          <w:color w:val="auto"/>
          <w:szCs w:val="21"/>
        </w:rPr>
        <w:t xml:space="preserve"> g/瓶</w:t>
      </w:r>
      <w:r>
        <w:rPr>
          <w:rFonts w:hint="default" w:ascii="Times New Roman" w:hAnsi="Times New Roman" w:cs="Times New Roman"/>
          <w:color w:val="auto"/>
        </w:rPr>
        <w:t>、1000</w:t>
      </w:r>
      <w:r>
        <w:rPr>
          <w:rFonts w:hint="default" w:ascii="Times New Roman" w:hAnsi="Times New Roman" w:cs="Times New Roman"/>
          <w:color w:val="auto"/>
          <w:szCs w:val="21"/>
        </w:rPr>
        <w:t xml:space="preserve"> g/瓶</w:t>
      </w:r>
      <w:r>
        <w:rPr>
          <w:rFonts w:hint="default" w:ascii="Times New Roman" w:hAnsi="Times New Roman" w:cs="Times New Roman"/>
          <w:color w:val="auto"/>
        </w:rPr>
        <w:t>、5000</w:t>
      </w:r>
      <w:r>
        <w:rPr>
          <w:rFonts w:hint="eastAsia" w:cs="Times New Roman"/>
          <w:color w:val="auto"/>
          <w:lang w:val="en-US" w:eastAsia="zh-CN"/>
        </w:rPr>
        <w:t xml:space="preserve"> </w:t>
      </w:r>
      <w:r>
        <w:rPr>
          <w:rFonts w:hint="default" w:ascii="Times New Roman" w:hAnsi="Times New Roman" w:cs="Times New Roman"/>
          <w:color w:val="auto"/>
          <w:szCs w:val="21"/>
        </w:rPr>
        <w:t>g/瓶、</w:t>
      </w:r>
      <w:r>
        <w:rPr>
          <w:rFonts w:hint="default" w:ascii="Times New Roman" w:hAnsi="Times New Roman" w:cs="Times New Roman"/>
          <w:color w:val="auto"/>
        </w:rPr>
        <w:t>10000</w:t>
      </w:r>
      <w:r>
        <w:rPr>
          <w:rFonts w:hint="eastAsia" w:cs="Times New Roman"/>
          <w:color w:val="auto"/>
          <w:lang w:val="en-US" w:eastAsia="zh-CN"/>
        </w:rPr>
        <w:t xml:space="preserve"> </w:t>
      </w:r>
      <w:r>
        <w:rPr>
          <w:rFonts w:hint="default" w:ascii="Times New Roman" w:hAnsi="Times New Roman" w:cs="Times New Roman"/>
          <w:color w:val="auto"/>
          <w:szCs w:val="21"/>
        </w:rPr>
        <w:t>g/瓶，瓶口加密封带，装入结实牢固的包装箱中，包装瓶四周填充安全物质。</w:t>
      </w:r>
      <w:r>
        <w:rPr>
          <w:rFonts w:hint="default" w:ascii="Times New Roman" w:hAnsi="Times New Roman" w:cs="Times New Roman"/>
          <w:color w:val="FF0000"/>
          <w:szCs w:val="21"/>
        </w:rPr>
        <w:t>如用户有特殊要求，供需双方可另行协商使用其他包装规格和包装材料。</w:t>
      </w:r>
    </w:p>
    <w:p>
      <w:pPr>
        <w:pStyle w:val="55"/>
        <w:numPr>
          <w:ilvl w:val="0"/>
          <w:numId w:val="0"/>
        </w:numPr>
        <w:tabs>
          <w:tab w:val="left" w:pos="360"/>
        </w:tabs>
        <w:ind w:leftChars="0"/>
        <w:rPr>
          <w:rFonts w:hint="default" w:ascii="Times New Roman" w:hAnsi="Times New Roman" w:cs="Times New Roman"/>
          <w:b w:val="0"/>
          <w:bCs/>
          <w:color w:val="auto"/>
          <w:szCs w:val="21"/>
        </w:rPr>
      </w:pPr>
      <w:r>
        <w:rPr>
          <w:rFonts w:hint="default" w:ascii="Times New Roman" w:hAnsi="Times New Roman" w:cs="Times New Roman"/>
          <w:b w:val="0"/>
          <w:bCs/>
          <w:color w:val="auto"/>
          <w:szCs w:val="21"/>
          <w:lang w:val="en-US" w:eastAsia="zh-CN"/>
        </w:rPr>
        <w:t xml:space="preserve">8.2.2  </w:t>
      </w:r>
      <w:r>
        <w:rPr>
          <w:rFonts w:hint="default" w:ascii="Times New Roman" w:hAnsi="Times New Roman" w:cs="Times New Roman"/>
          <w:b w:val="0"/>
          <w:bCs/>
          <w:color w:val="auto"/>
          <w:szCs w:val="21"/>
        </w:rPr>
        <w:t>运输</w:t>
      </w:r>
    </w:p>
    <w:p>
      <w:pPr>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运输应避免污染和机械破损。</w:t>
      </w:r>
    </w:p>
    <w:p>
      <w:pPr>
        <w:pStyle w:val="55"/>
        <w:numPr>
          <w:ilvl w:val="0"/>
          <w:numId w:val="0"/>
        </w:numPr>
        <w:tabs>
          <w:tab w:val="left" w:pos="360"/>
        </w:tabs>
        <w:ind w:leftChars="0"/>
        <w:rPr>
          <w:rFonts w:hint="default" w:ascii="Times New Roman" w:hAnsi="Times New Roman" w:cs="Times New Roman"/>
          <w:b w:val="0"/>
          <w:bCs/>
          <w:color w:val="auto"/>
          <w:szCs w:val="21"/>
        </w:rPr>
      </w:pPr>
      <w:r>
        <w:rPr>
          <w:rFonts w:hint="default" w:ascii="Times New Roman" w:hAnsi="Times New Roman" w:cs="Times New Roman"/>
          <w:b w:val="0"/>
          <w:bCs/>
          <w:color w:val="auto"/>
          <w:szCs w:val="21"/>
          <w:lang w:val="en-US" w:eastAsia="zh-CN"/>
        </w:rPr>
        <w:t xml:space="preserve">8.2.3  </w:t>
      </w:r>
      <w:r>
        <w:rPr>
          <w:rFonts w:hint="default" w:ascii="Times New Roman" w:hAnsi="Times New Roman" w:cs="Times New Roman"/>
          <w:b w:val="0"/>
          <w:bCs/>
          <w:color w:val="auto"/>
          <w:szCs w:val="21"/>
        </w:rPr>
        <w:t>贮存</w:t>
      </w:r>
    </w:p>
    <w:p>
      <w:pPr>
        <w:ind w:firstLine="420" w:firstLineChars="200"/>
        <w:rPr>
          <w:rFonts w:hint="default" w:ascii="Times New Roman" w:hAnsi="Times New Roman" w:cs="Times New Roman"/>
        </w:rPr>
      </w:pPr>
      <w:r>
        <w:rPr>
          <w:rFonts w:hint="default" w:ascii="Times New Roman" w:hAnsi="Times New Roman" w:cs="Times New Roman"/>
          <w:color w:val="auto"/>
          <w:szCs w:val="21"/>
        </w:rPr>
        <w:t>产品应密封存放于清洁、干燥、无腐蚀性气氛的场所。</w:t>
      </w:r>
    </w:p>
    <w:p>
      <w:pPr>
        <w:spacing w:before="156" w:beforeLines="50" w:after="156" w:afterLines="50" w:line="360" w:lineRule="auto"/>
        <w:rPr>
          <w:rFonts w:hint="default" w:ascii="Times New Roman" w:hAnsi="Times New Roman" w:eastAsia="黑体" w:cs="Times New Roman"/>
          <w:color w:val="FF0000"/>
        </w:rPr>
      </w:pPr>
      <w:r>
        <w:rPr>
          <w:rFonts w:hint="default" w:ascii="Times New Roman" w:hAnsi="Times New Roman" w:eastAsia="黑体" w:cs="Times New Roman"/>
          <w:color w:val="FF0000"/>
        </w:rPr>
        <w:t>8.3  随行文件</w:t>
      </w:r>
    </w:p>
    <w:p>
      <w:pPr>
        <w:ind w:firstLine="420" w:firstLineChars="200"/>
        <w:rPr>
          <w:rFonts w:hint="default" w:ascii="Times New Roman" w:hAnsi="Times New Roman" w:cs="Times New Roman"/>
          <w:color w:val="FF0000"/>
          <w:szCs w:val="21"/>
        </w:rPr>
      </w:pPr>
      <w:r>
        <w:rPr>
          <w:rFonts w:hint="default" w:ascii="Times New Roman" w:hAnsi="Times New Roman" w:cs="Times New Roman"/>
          <w:color w:val="FF0000"/>
          <w:szCs w:val="21"/>
        </w:rPr>
        <w:t>每批产品应附有随行文件，其中除应包括供方信息、产品信息、本文件编号、出厂日期或包装日期外，还宜包括：</w:t>
      </w:r>
    </w:p>
    <w:p>
      <w:pPr>
        <w:numPr>
          <w:ilvl w:val="0"/>
          <w:numId w:val="15"/>
        </w:numPr>
        <w:ind w:firstLine="420" w:firstLineChars="200"/>
        <w:rPr>
          <w:rFonts w:hint="default" w:ascii="Times New Roman" w:hAnsi="Times New Roman" w:cs="Times New Roman"/>
          <w:color w:val="FF0000"/>
          <w:szCs w:val="21"/>
        </w:rPr>
      </w:pPr>
      <w:r>
        <w:rPr>
          <w:rFonts w:hint="default" w:ascii="Times New Roman" w:hAnsi="Times New Roman" w:cs="Times New Roman"/>
          <w:color w:val="FF0000"/>
          <w:szCs w:val="21"/>
          <w:lang w:val="en-US" w:eastAsia="zh-CN"/>
        </w:rPr>
        <w:t>产品质量保证书，内容如下</w:t>
      </w:r>
      <w:r>
        <w:rPr>
          <w:rFonts w:hint="default" w:ascii="Times New Roman" w:hAnsi="Times New Roman" w:cs="Times New Roman"/>
          <w:color w:val="FF0000"/>
          <w:szCs w:val="21"/>
        </w:rPr>
        <w:t>；</w:t>
      </w:r>
    </w:p>
    <w:p>
      <w:pPr>
        <w:ind w:left="780"/>
        <w:rPr>
          <w:rFonts w:hint="default" w:ascii="Times New Roman" w:hAnsi="Times New Roman" w:cs="Times New Roman"/>
          <w:color w:val="FF0000"/>
        </w:rPr>
      </w:pPr>
      <w:r>
        <w:rPr>
          <w:rFonts w:hint="default" w:ascii="Times New Roman" w:hAnsi="Times New Roman" w:eastAsia="宋体" w:cs="Times New Roman"/>
          <w:color w:val="FF0000"/>
          <w:sz w:val="24"/>
          <w:szCs w:val="32"/>
        </w:rPr>
        <w:t>·</w:t>
      </w:r>
      <w:r>
        <w:rPr>
          <w:rFonts w:hint="default" w:ascii="Times New Roman" w:hAnsi="Times New Roman" w:cs="Times New Roman"/>
          <w:color w:val="FF0000"/>
        </w:rPr>
        <w:t xml:space="preserve"> </w:t>
      </w:r>
      <w:r>
        <w:rPr>
          <w:rFonts w:hint="default" w:ascii="Times New Roman" w:hAnsi="Times New Roman" w:cs="Times New Roman"/>
          <w:color w:val="FF0000"/>
          <w:lang w:val="en-US" w:eastAsia="zh-CN"/>
        </w:rPr>
        <w:t>产品的主要技术参数</w:t>
      </w:r>
      <w:r>
        <w:rPr>
          <w:rFonts w:hint="default" w:ascii="Times New Roman" w:hAnsi="Times New Roman" w:cs="Times New Roman"/>
          <w:color w:val="FF0000"/>
        </w:rPr>
        <w:t>；</w:t>
      </w:r>
    </w:p>
    <w:p>
      <w:pPr>
        <w:ind w:left="780"/>
        <w:rPr>
          <w:rFonts w:hint="default" w:ascii="Times New Roman" w:hAnsi="Times New Roman" w:cs="Times New Roman"/>
          <w:color w:val="FF0000"/>
        </w:rPr>
      </w:pPr>
      <w:r>
        <w:rPr>
          <w:rFonts w:hint="default" w:ascii="Times New Roman" w:hAnsi="Times New Roman" w:eastAsia="宋体" w:cs="Times New Roman"/>
          <w:color w:val="FF0000"/>
          <w:sz w:val="24"/>
          <w:szCs w:val="32"/>
        </w:rPr>
        <w:t>·</w:t>
      </w:r>
      <w:r>
        <w:rPr>
          <w:rFonts w:hint="default" w:ascii="Times New Roman" w:hAnsi="Times New Roman" w:cs="Times New Roman"/>
          <w:color w:val="FF0000"/>
        </w:rPr>
        <w:t xml:space="preserve"> </w:t>
      </w:r>
      <w:r>
        <w:rPr>
          <w:rFonts w:hint="default" w:ascii="Times New Roman" w:hAnsi="Times New Roman" w:cs="Times New Roman"/>
          <w:color w:val="FF0000"/>
          <w:lang w:val="en-US" w:eastAsia="zh-CN"/>
        </w:rPr>
        <w:t>产品特点</w:t>
      </w:r>
      <w:r>
        <w:rPr>
          <w:rFonts w:hint="default" w:ascii="Times New Roman" w:hAnsi="Times New Roman" w:cs="Times New Roman"/>
          <w:color w:val="FF0000"/>
        </w:rPr>
        <w:t>；</w:t>
      </w:r>
    </w:p>
    <w:p>
      <w:pPr>
        <w:ind w:left="780"/>
        <w:rPr>
          <w:rFonts w:hint="default" w:ascii="Times New Roman" w:hAnsi="Times New Roman" w:cs="Times New Roman"/>
          <w:color w:val="FF0000"/>
          <w:lang w:val="en-US" w:eastAsia="zh-CN"/>
        </w:rPr>
      </w:pPr>
      <w:r>
        <w:rPr>
          <w:rFonts w:hint="default" w:ascii="Times New Roman" w:hAnsi="Times New Roman" w:eastAsia="宋体" w:cs="Times New Roman"/>
          <w:color w:val="FF0000"/>
          <w:sz w:val="24"/>
          <w:szCs w:val="32"/>
        </w:rPr>
        <w:t>·</w:t>
      </w:r>
      <w:r>
        <w:rPr>
          <w:rFonts w:hint="default" w:ascii="Times New Roman" w:hAnsi="Times New Roman" w:cs="Times New Roman"/>
          <w:color w:val="FF0000"/>
        </w:rPr>
        <w:t xml:space="preserve"> </w:t>
      </w:r>
      <w:r>
        <w:rPr>
          <w:rFonts w:hint="default" w:ascii="Times New Roman" w:hAnsi="Times New Roman" w:cs="Times New Roman"/>
          <w:color w:val="FF0000"/>
          <w:lang w:val="en-US" w:eastAsia="zh-CN"/>
        </w:rPr>
        <w:t>对产品质量所负的责任；</w:t>
      </w:r>
    </w:p>
    <w:p>
      <w:pPr>
        <w:ind w:left="780"/>
        <w:rPr>
          <w:rFonts w:hint="default" w:ascii="Times New Roman" w:hAnsi="Times New Roman" w:cs="Times New Roman"/>
          <w:color w:val="FF0000"/>
          <w:lang w:val="en-US" w:eastAsia="zh-CN"/>
        </w:rPr>
      </w:pPr>
      <w:r>
        <w:rPr>
          <w:rFonts w:hint="default" w:ascii="Times New Roman" w:hAnsi="Times New Roman" w:eastAsia="宋体" w:cs="Times New Roman"/>
          <w:color w:val="FF0000"/>
          <w:sz w:val="24"/>
          <w:szCs w:val="32"/>
        </w:rPr>
        <w:t>·</w:t>
      </w:r>
      <w:r>
        <w:rPr>
          <w:rFonts w:hint="default" w:ascii="Times New Roman" w:hAnsi="Times New Roman" w:cs="Times New Roman"/>
          <w:color w:val="FF0000"/>
        </w:rPr>
        <w:t xml:space="preserve"> </w:t>
      </w:r>
      <w:r>
        <w:rPr>
          <w:rFonts w:hint="default" w:ascii="Times New Roman" w:hAnsi="Times New Roman" w:cs="Times New Roman"/>
          <w:color w:val="FF0000"/>
          <w:lang w:val="en-US" w:eastAsia="zh-CN"/>
        </w:rPr>
        <w:t>产品获得的质量认证及分析检验结果。</w:t>
      </w:r>
    </w:p>
    <w:p>
      <w:pPr>
        <w:numPr>
          <w:ilvl w:val="0"/>
          <w:numId w:val="0"/>
        </w:numPr>
        <w:rPr>
          <w:rFonts w:hint="default" w:ascii="Times New Roman" w:hAnsi="Times New Roman" w:cs="Times New Roman"/>
          <w:color w:val="FF0000"/>
          <w:szCs w:val="21"/>
        </w:rPr>
      </w:pPr>
    </w:p>
    <w:p>
      <w:pPr>
        <w:numPr>
          <w:ilvl w:val="0"/>
          <w:numId w:val="15"/>
        </w:numPr>
        <w:ind w:left="0" w:leftChars="0" w:firstLine="420" w:firstLineChars="200"/>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产品</w:t>
      </w:r>
      <w:r>
        <w:rPr>
          <w:rFonts w:hint="default" w:ascii="Times New Roman" w:hAnsi="Times New Roman" w:cs="Times New Roman"/>
          <w:color w:val="FF0000"/>
          <w:sz w:val="21"/>
          <w:szCs w:val="21"/>
          <w:lang w:val="en-US" w:eastAsia="zh-CN"/>
        </w:rPr>
        <w:t>合格证，内容如下</w:t>
      </w:r>
      <w:r>
        <w:rPr>
          <w:rFonts w:hint="default" w:ascii="Times New Roman" w:hAnsi="Times New Roman" w:cs="Times New Roman"/>
          <w:color w:val="FF0000"/>
          <w:sz w:val="21"/>
          <w:szCs w:val="21"/>
        </w:rPr>
        <w:t>；</w:t>
      </w:r>
    </w:p>
    <w:p>
      <w:pPr>
        <w:numPr>
          <w:ilvl w:val="0"/>
          <w:numId w:val="0"/>
        </w:numPr>
        <w:ind w:firstLine="720" w:firstLineChars="300"/>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4"/>
          <w:szCs w:val="32"/>
        </w:rPr>
        <w:t>·</w:t>
      </w:r>
      <w:r>
        <w:rPr>
          <w:rFonts w:hint="default" w:ascii="Times New Roman" w:hAnsi="Times New Roman" w:cs="Times New Roman"/>
          <w:color w:val="FF0000"/>
        </w:rPr>
        <w:t xml:space="preserve"> </w:t>
      </w:r>
      <w:r>
        <w:rPr>
          <w:rFonts w:hint="default" w:ascii="Times New Roman" w:hAnsi="Times New Roman" w:eastAsia="宋体" w:cs="Times New Roman"/>
          <w:color w:val="FF0000"/>
          <w:sz w:val="21"/>
          <w:szCs w:val="21"/>
        </w:rPr>
        <w:t>检验项目及其结果或检验结论；</w:t>
      </w:r>
    </w:p>
    <w:p>
      <w:pPr>
        <w:numPr>
          <w:ilvl w:val="0"/>
          <w:numId w:val="0"/>
        </w:numPr>
        <w:ind w:firstLine="720" w:firstLineChars="300"/>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4"/>
          <w:szCs w:val="32"/>
        </w:rPr>
        <w:t>·</w:t>
      </w:r>
      <w:r>
        <w:rPr>
          <w:rFonts w:hint="default" w:ascii="Times New Roman" w:hAnsi="Times New Roman" w:cs="Times New Roman"/>
          <w:color w:val="FF0000"/>
        </w:rPr>
        <w:t xml:space="preserve"> </w:t>
      </w:r>
      <w:r>
        <w:rPr>
          <w:rFonts w:hint="default" w:ascii="Times New Roman" w:hAnsi="Times New Roman" w:eastAsia="宋体" w:cs="Times New Roman"/>
          <w:color w:val="FF0000"/>
          <w:sz w:val="21"/>
          <w:szCs w:val="21"/>
        </w:rPr>
        <w:t>批量或批号；</w:t>
      </w:r>
    </w:p>
    <w:p>
      <w:pPr>
        <w:numPr>
          <w:ilvl w:val="0"/>
          <w:numId w:val="0"/>
        </w:numPr>
        <w:ind w:firstLine="720" w:firstLineChars="300"/>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4"/>
          <w:szCs w:val="32"/>
        </w:rPr>
        <w:t>·</w:t>
      </w:r>
      <w:r>
        <w:rPr>
          <w:rFonts w:hint="default" w:ascii="Times New Roman" w:hAnsi="Times New Roman" w:cs="Times New Roman"/>
          <w:color w:val="FF0000"/>
        </w:rPr>
        <w:t xml:space="preserve"> </w:t>
      </w:r>
      <w:r>
        <w:rPr>
          <w:rFonts w:hint="default" w:ascii="Times New Roman" w:hAnsi="Times New Roman" w:eastAsia="宋体" w:cs="Times New Roman"/>
          <w:color w:val="FF0000"/>
          <w:sz w:val="21"/>
          <w:szCs w:val="21"/>
        </w:rPr>
        <w:t>检验日期；</w:t>
      </w:r>
    </w:p>
    <w:p>
      <w:pPr>
        <w:numPr>
          <w:ilvl w:val="0"/>
          <w:numId w:val="0"/>
        </w:numPr>
        <w:ind w:firstLine="720" w:firstLineChars="300"/>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4"/>
          <w:szCs w:val="32"/>
        </w:rPr>
        <w:t>·</w:t>
      </w:r>
      <w:r>
        <w:rPr>
          <w:rFonts w:hint="default" w:ascii="Times New Roman" w:hAnsi="Times New Roman" w:cs="Times New Roman"/>
          <w:color w:val="FF0000"/>
        </w:rPr>
        <w:t xml:space="preserve"> </w:t>
      </w:r>
      <w:r>
        <w:rPr>
          <w:rFonts w:hint="default" w:ascii="Times New Roman" w:hAnsi="Times New Roman" w:eastAsia="宋体" w:cs="Times New Roman"/>
          <w:color w:val="FF0000"/>
          <w:sz w:val="21"/>
          <w:szCs w:val="21"/>
        </w:rPr>
        <w:t>检验员签名或盖章</w:t>
      </w:r>
      <w:r>
        <w:rPr>
          <w:rFonts w:hint="default" w:ascii="Times New Roman" w:hAnsi="Times New Roman" w:eastAsia="宋体" w:cs="Times New Roman"/>
          <w:color w:val="FF0000"/>
          <w:sz w:val="21"/>
          <w:szCs w:val="21"/>
          <w:lang w:eastAsia="zh-CN"/>
        </w:rPr>
        <w:t>；</w:t>
      </w:r>
    </w:p>
    <w:p>
      <w:pPr>
        <w:ind w:firstLine="420" w:firstLineChars="200"/>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c）</w:t>
      </w:r>
      <w:r>
        <w:rPr>
          <w:rFonts w:hint="default" w:ascii="Times New Roman" w:hAnsi="Times New Roman" w:cs="Times New Roman"/>
          <w:color w:val="FF0000"/>
          <w:sz w:val="21"/>
          <w:szCs w:val="21"/>
          <w:lang w:val="en-US" w:eastAsia="zh-CN"/>
        </w:rPr>
        <w:t>其他。</w:t>
      </w:r>
    </w:p>
    <w:p>
      <w:pPr>
        <w:widowControl/>
        <w:spacing w:line="360" w:lineRule="auto"/>
        <w:outlineLvl w:val="2"/>
        <w:rPr>
          <w:rFonts w:hint="default" w:ascii="Times New Roman" w:hAnsi="Times New Roman" w:eastAsia="黑体" w:cs="Times New Roman"/>
          <w:bCs/>
          <w:kern w:val="0"/>
          <w:szCs w:val="20"/>
        </w:rPr>
      </w:pPr>
      <w:r>
        <w:rPr>
          <w:rFonts w:hint="default" w:ascii="Times New Roman" w:hAnsi="Times New Roman" w:eastAsia="黑体" w:cs="Times New Roman"/>
          <w:bCs/>
          <w:kern w:val="0"/>
          <w:szCs w:val="20"/>
        </w:rPr>
        <w:t>9  订货单内容</w:t>
      </w:r>
    </w:p>
    <w:p>
      <w:pPr>
        <w:ind w:firstLine="420"/>
        <w:rPr>
          <w:rFonts w:hint="default" w:ascii="Times New Roman" w:hAnsi="Times New Roman" w:cs="Times New Roman"/>
        </w:rPr>
      </w:pPr>
      <w:r>
        <w:rPr>
          <w:rFonts w:hint="default" w:ascii="Times New Roman" w:hAnsi="Times New Roman" w:cs="Times New Roman"/>
        </w:rPr>
        <w:t>本文件所列产品的订货单</w:t>
      </w:r>
      <w:r>
        <w:rPr>
          <w:rFonts w:hint="default" w:ascii="Times New Roman" w:hAnsi="Times New Roman" w:cs="Times New Roman"/>
          <w:lang w:eastAsia="zh-CN"/>
        </w:rPr>
        <w:t>（</w:t>
      </w:r>
      <w:r>
        <w:rPr>
          <w:rFonts w:hint="default" w:ascii="Times New Roman" w:hAnsi="Times New Roman" w:cs="Times New Roman"/>
          <w:lang w:val="en-US" w:eastAsia="zh-CN"/>
        </w:rPr>
        <w:t>或合同</w:t>
      </w:r>
      <w:r>
        <w:rPr>
          <w:rFonts w:hint="default" w:ascii="Times New Roman" w:hAnsi="Times New Roman" w:cs="Times New Roman"/>
          <w:lang w:eastAsia="zh-CN"/>
        </w:rPr>
        <w:t>）</w:t>
      </w:r>
      <w:r>
        <w:rPr>
          <w:rFonts w:hint="default" w:ascii="Times New Roman" w:hAnsi="Times New Roman" w:cs="Times New Roman"/>
        </w:rPr>
        <w:t>内</w:t>
      </w:r>
      <w:r>
        <w:rPr>
          <w:rFonts w:hint="default" w:ascii="Times New Roman" w:hAnsi="Times New Roman" w:cs="Times New Roman"/>
          <w:lang w:val="en-US" w:eastAsia="zh-CN"/>
        </w:rPr>
        <w:t>应包括下列</w:t>
      </w:r>
      <w:r>
        <w:rPr>
          <w:rFonts w:hint="default" w:ascii="Times New Roman" w:hAnsi="Times New Roman" w:cs="Times New Roman"/>
        </w:rPr>
        <w:t>内容:</w:t>
      </w:r>
    </w:p>
    <w:p>
      <w:pPr>
        <w:numPr>
          <w:ilvl w:val="0"/>
          <w:numId w:val="16"/>
        </w:numPr>
        <w:ind w:firstLine="420" w:firstLineChars="200"/>
        <w:rPr>
          <w:rFonts w:hint="default" w:ascii="Times New Roman" w:hAnsi="Times New Roman" w:cs="Times New Roman"/>
        </w:rPr>
      </w:pPr>
      <w:r>
        <w:rPr>
          <w:rFonts w:hint="default" w:ascii="Times New Roman" w:hAnsi="Times New Roman" w:cs="Times New Roman"/>
        </w:rPr>
        <w:t>产品名称；</w:t>
      </w:r>
    </w:p>
    <w:p>
      <w:pPr>
        <w:numPr>
          <w:ilvl w:val="0"/>
          <w:numId w:val="16"/>
        </w:numPr>
        <w:ind w:firstLine="420" w:firstLineChars="200"/>
        <w:rPr>
          <w:rFonts w:hint="default" w:ascii="Times New Roman" w:hAnsi="Times New Roman" w:cs="Times New Roman"/>
        </w:rPr>
      </w:pPr>
      <w:r>
        <w:rPr>
          <w:rFonts w:hint="default" w:ascii="Times New Roman" w:hAnsi="Times New Roman" w:cs="Times New Roman"/>
        </w:rPr>
        <w:t>产品牌号；</w:t>
      </w:r>
    </w:p>
    <w:p>
      <w:pPr>
        <w:numPr>
          <w:ilvl w:val="0"/>
          <w:numId w:val="16"/>
        </w:numPr>
        <w:ind w:firstLine="420" w:firstLineChars="200"/>
        <w:rPr>
          <w:rFonts w:hint="default" w:ascii="Times New Roman" w:hAnsi="Times New Roman" w:cs="Times New Roman"/>
          <w:color w:val="auto"/>
        </w:rPr>
      </w:pPr>
      <w:r>
        <w:rPr>
          <w:rFonts w:hint="default" w:ascii="Times New Roman" w:hAnsi="Times New Roman" w:cs="Times New Roman"/>
          <w:color w:val="auto"/>
        </w:rPr>
        <w:t>产品主要技术指标；</w:t>
      </w:r>
    </w:p>
    <w:p>
      <w:pPr>
        <w:numPr>
          <w:ilvl w:val="0"/>
          <w:numId w:val="16"/>
        </w:numPr>
        <w:ind w:firstLine="420" w:firstLineChars="200"/>
        <w:rPr>
          <w:rFonts w:hint="default" w:ascii="Times New Roman" w:hAnsi="Times New Roman" w:cs="Times New Roman"/>
        </w:rPr>
      </w:pPr>
      <w:r>
        <w:rPr>
          <w:rFonts w:hint="default" w:ascii="Times New Roman" w:hAnsi="Times New Roman" w:cs="Times New Roman"/>
        </w:rPr>
        <w:t>产品重量；</w:t>
      </w:r>
    </w:p>
    <w:p>
      <w:pPr>
        <w:numPr>
          <w:ilvl w:val="0"/>
          <w:numId w:val="16"/>
        </w:numPr>
        <w:ind w:firstLine="420" w:firstLineChars="200"/>
        <w:rPr>
          <w:rFonts w:hint="default" w:ascii="Times New Roman" w:hAnsi="Times New Roman" w:cs="Times New Roman"/>
        </w:rPr>
      </w:pPr>
      <w:r>
        <w:rPr>
          <w:rFonts w:hint="default" w:ascii="Times New Roman" w:hAnsi="Times New Roman" w:cs="Times New Roman"/>
          <w:lang w:val="en-US" w:eastAsia="zh-CN"/>
        </w:rPr>
        <w:t>包装规格；</w:t>
      </w:r>
    </w:p>
    <w:p>
      <w:pPr>
        <w:numPr>
          <w:ilvl w:val="0"/>
          <w:numId w:val="16"/>
        </w:numPr>
        <w:ind w:firstLine="420" w:firstLineChars="200"/>
        <w:rPr>
          <w:rFonts w:hint="default" w:ascii="Times New Roman" w:hAnsi="Times New Roman" w:cs="Times New Roman"/>
          <w:color w:val="auto"/>
        </w:rPr>
      </w:pPr>
      <w:r>
        <w:rPr>
          <w:rFonts w:hint="default" w:ascii="Times New Roman" w:hAnsi="Times New Roman" w:cs="Times New Roman"/>
          <w:color w:val="auto"/>
        </w:rPr>
        <w:t>产品对应的标准编号；</w:t>
      </w:r>
    </w:p>
    <w:p>
      <w:pPr>
        <w:numPr>
          <w:ilvl w:val="0"/>
          <w:numId w:val="16"/>
        </w:numPr>
        <w:ind w:firstLine="420" w:firstLineChars="200"/>
        <w:rPr>
          <w:rFonts w:hint="default" w:ascii="Times New Roman" w:hAnsi="Times New Roman" w:cs="Times New Roman"/>
          <w:color w:val="000000"/>
        </w:rPr>
      </w:pPr>
      <w:r>
        <w:rPr>
          <w:rFonts w:hint="default" w:ascii="Times New Roman" w:hAnsi="Times New Roman" w:cs="Times New Roman"/>
          <w:color w:val="000000"/>
        </w:rPr>
        <w:t>运输方式；</w:t>
      </w:r>
    </w:p>
    <w:p>
      <w:pPr>
        <w:numPr>
          <w:ilvl w:val="0"/>
          <w:numId w:val="16"/>
        </w:numPr>
        <w:ind w:firstLine="420" w:firstLineChars="200"/>
        <w:rPr>
          <w:rFonts w:hint="default" w:ascii="Times New Roman" w:hAnsi="Times New Roman" w:cs="Times New Roman"/>
        </w:rPr>
      </w:pPr>
      <w:r>
        <w:rPr>
          <w:rFonts w:hint="default" w:ascii="Times New Roman" w:hAnsi="Times New Roman" w:cs="Times New Roman"/>
          <w:color w:val="000000"/>
        </w:rPr>
        <w:t>其他。</w:t>
      </w:r>
    </w:p>
    <w:p>
      <w:pPr>
        <w:numPr>
          <w:ilvl w:val="0"/>
          <w:numId w:val="0"/>
        </w:numPr>
        <w:rPr>
          <w:rFonts w:hint="default" w:ascii="Times New Roman" w:hAnsi="Times New Roman" w:cs="Times New Roman"/>
        </w:rPr>
      </w:pPr>
    </w:p>
    <w:bookmarkEnd w:id="3"/>
    <w:p>
      <w:pPr>
        <w:pStyle w:val="51"/>
        <w:tabs>
          <w:tab w:val="left" w:pos="5820"/>
        </w:tabs>
        <w:ind w:firstLine="0" w:firstLineChars="0"/>
        <w:rPr>
          <w:rFonts w:hint="default" w:ascii="Times New Roman" w:hAnsi="Times New Roman" w:cs="Times New Roman"/>
          <w:color w:val="auto"/>
        </w:rPr>
      </w:pPr>
      <w:r>
        <w:rPr>
          <w:rFonts w:hint="default" w:ascii="Times New Roman" w:hAnsi="Times New Roman" w:cs="Times New Roman"/>
          <w:color w:val="auto"/>
          <w:szCs w:val="21"/>
          <w:u w:val="single"/>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167005</wp:posOffset>
                </wp:positionV>
                <wp:extent cx="1466850" cy="0"/>
                <wp:effectExtent l="0" t="6350" r="6350" b="6350"/>
                <wp:wrapNone/>
                <wp:docPr id="12" name="直线 15"/>
                <wp:cNvGraphicFramePr/>
                <a:graphic xmlns:a="http://schemas.openxmlformats.org/drawingml/2006/main">
                  <a:graphicData uri="http://schemas.microsoft.com/office/word/2010/wordprocessingShape">
                    <wps:wsp>
                      <wps:cNvCnPr/>
                      <wps:spPr>
                        <a:xfrm>
                          <a:off x="0" y="0"/>
                          <a:ext cx="146685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top:13.15pt;height:0pt;width:115.5pt;mso-position-horizontal:center;z-index:251669504;mso-width-relative:page;mso-height-relative:page;" filled="f" stroked="t" coordsize="21600,21600" o:gfxdata="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i1k2y1QAA&#10;AAYBAAAPAAAAAAAAAAEAIAAAACIAAABkcnMvZG93bnJldi54bWxQSwECFAAUAAAACACHTuJA/F4l&#10;0+gBAADeAwAADgAAAAAAAAABACAAAAAkAQAAZHJzL2Uyb0RvYy54bWxQSwUGAAAAAAYABgBZAQAA&#10;fgUAAAAA&#10;">
                <v:fill on="f" focussize="0,0"/>
                <v:stroke weight="1pt" color="#000000" joinstyle="round"/>
                <v:imagedata o:title=""/>
                <o:lock v:ext="edit" aspectratio="f"/>
              </v:line>
            </w:pict>
          </mc:Fallback>
        </mc:AlternateContent>
      </w:r>
    </w:p>
    <w:p>
      <w:pPr>
        <w:rPr>
          <w:rFonts w:hint="default" w:ascii="Times New Roman" w:hAnsi="Times New Roman" w:cs="Times New Roman"/>
          <w:color w:val="auto"/>
        </w:rPr>
      </w:pPr>
    </w:p>
    <w:p>
      <w:pPr>
        <w:pStyle w:val="51"/>
        <w:tabs>
          <w:tab w:val="left" w:pos="4305"/>
        </w:tabs>
        <w:ind w:firstLine="420"/>
        <w:rPr>
          <w:rFonts w:hint="default" w:ascii="Times New Roman" w:hAnsi="Times New Roman" w:eastAsia="宋体" w:cs="Times New Roman"/>
          <w:lang w:eastAsia="zh-CN"/>
        </w:rPr>
      </w:pPr>
    </w:p>
    <w:sectPr>
      <w:headerReference r:id="rId8" w:type="default"/>
      <w:footerReference r:id="rId10" w:type="default"/>
      <w:headerReference r:id="rId9" w:type="even"/>
      <w:footerReference r:id="rId11" w:type="even"/>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Style w:val="30"/>
      </w:rPr>
    </w:pPr>
    <w:r>
      <w:rPr>
        <w:rStyle w:val="30"/>
      </w:rPr>
      <w:fldChar w:fldCharType="begin"/>
    </w:r>
    <w:r>
      <w:rPr>
        <w:rStyle w:val="30"/>
      </w:rPr>
      <w:instrText xml:space="preserve">PAGE  </w:instrText>
    </w:r>
    <w:r>
      <w:rPr>
        <w:rStyle w:val="30"/>
      </w:rPr>
      <w:fldChar w:fldCharType="separate"/>
    </w:r>
    <w:r>
      <w:rPr>
        <w:rStyle w:val="30"/>
      </w:rPr>
      <w:t>1</w:t>
    </w:r>
    <w:r>
      <w:rPr>
        <w:rStyle w:val="3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Style w:val="30"/>
      </w:rPr>
    </w:pPr>
    <w:r>
      <w:rPr>
        <w:rStyle w:val="30"/>
      </w:rPr>
      <w:fldChar w:fldCharType="begin"/>
    </w:r>
    <w:r>
      <w:rPr>
        <w:rStyle w:val="30"/>
      </w:rPr>
      <w:instrText xml:space="preserve">PAGE  </w:instrText>
    </w:r>
    <w:r>
      <w:rPr>
        <w:rStyle w:val="3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Style w:val="30"/>
      </w:rPr>
    </w:pPr>
    <w:r>
      <w:rPr>
        <w:rStyle w:val="30"/>
      </w:rPr>
      <w:fldChar w:fldCharType="begin"/>
    </w:r>
    <w:r>
      <w:rPr>
        <w:rStyle w:val="30"/>
      </w:rPr>
      <w:instrText xml:space="preserve">PAGE  </w:instrText>
    </w:r>
    <w:r>
      <w:rPr>
        <w:rStyle w:val="30"/>
      </w:rPr>
      <w:fldChar w:fldCharType="separate"/>
    </w:r>
    <w:r>
      <w:rPr>
        <w:rStyle w:val="30"/>
      </w:rPr>
      <w:t>4</w:t>
    </w:r>
    <w:r>
      <w:rPr>
        <w:rStyle w:val="3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GB/T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GB/T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5A8F9"/>
    <w:multiLevelType w:val="singleLevel"/>
    <w:tmpl w:val="B475A8F9"/>
    <w:lvl w:ilvl="0" w:tentative="0">
      <w:start w:val="1"/>
      <w:numFmt w:val="lowerLetter"/>
      <w:suff w:val="nothing"/>
      <w:lvlText w:val="%1）"/>
      <w:lvlJc w:val="left"/>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57"/>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AE367E9"/>
    <w:multiLevelType w:val="multilevel"/>
    <w:tmpl w:val="0AE367E9"/>
    <w:lvl w:ilvl="0" w:tentative="0">
      <w:start w:val="1"/>
      <w:numFmt w:val="none"/>
      <w:pStyle w:val="9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5A51471"/>
    <w:multiLevelType w:val="multilevel"/>
    <w:tmpl w:val="15A51471"/>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183E5C4F"/>
    <w:multiLevelType w:val="singleLevel"/>
    <w:tmpl w:val="183E5C4F"/>
    <w:lvl w:ilvl="0" w:tentative="0">
      <w:start w:val="1"/>
      <w:numFmt w:val="lowerLetter"/>
      <w:suff w:val="space"/>
      <w:lvlText w:val="%1)"/>
      <w:lvlJc w:val="left"/>
    </w:lvl>
  </w:abstractNum>
  <w:abstractNum w:abstractNumId="5">
    <w:nsid w:val="380AD8C7"/>
    <w:multiLevelType w:val="singleLevel"/>
    <w:tmpl w:val="380AD8C7"/>
    <w:lvl w:ilvl="0" w:tentative="0">
      <w:start w:val="1"/>
      <w:numFmt w:val="lowerLetter"/>
      <w:suff w:val="space"/>
      <w:lvlText w:val="%1)"/>
      <w:lvlJc w:val="left"/>
    </w:lvl>
  </w:abstractNum>
  <w:abstractNum w:abstractNumId="6">
    <w:nsid w:val="407E65F9"/>
    <w:multiLevelType w:val="multilevel"/>
    <w:tmpl w:val="407E65F9"/>
    <w:lvl w:ilvl="0" w:tentative="0">
      <w:start w:val="1"/>
      <w:numFmt w:val="none"/>
      <w:pStyle w:val="82"/>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496E4D7B"/>
    <w:multiLevelType w:val="multilevel"/>
    <w:tmpl w:val="496E4D7B"/>
    <w:lvl w:ilvl="0" w:tentative="0">
      <w:start w:val="1"/>
      <w:numFmt w:val="none"/>
      <w:pStyle w:val="104"/>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57C2AF5"/>
    <w:multiLevelType w:val="multilevel"/>
    <w:tmpl w:val="557C2AF5"/>
    <w:lvl w:ilvl="0" w:tentative="0">
      <w:start w:val="1"/>
      <w:numFmt w:val="decimal"/>
      <w:pStyle w:val="10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46260FA"/>
    <w:multiLevelType w:val="multilevel"/>
    <w:tmpl w:val="646260FA"/>
    <w:lvl w:ilvl="0" w:tentative="0">
      <w:start w:val="1"/>
      <w:numFmt w:val="decimal"/>
      <w:pStyle w:val="10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57D3FBC"/>
    <w:multiLevelType w:val="multilevel"/>
    <w:tmpl w:val="657D3FBC"/>
    <w:lvl w:ilvl="0" w:tentative="0">
      <w:start w:val="1"/>
      <w:numFmt w:val="upperLetter"/>
      <w:pStyle w:val="70"/>
      <w:suff w:val="nothing"/>
      <w:lvlText w:val="附　录　%1"/>
      <w:lvlJc w:val="left"/>
      <w:pPr>
        <w:ind w:left="0" w:firstLine="0"/>
      </w:pPr>
      <w:rPr>
        <w:rFonts w:hint="eastAsia" w:ascii="黑体" w:hAnsi="Times New Roman" w:eastAsia="黑体"/>
        <w:b w:val="0"/>
        <w:i w:val="0"/>
        <w:sz w:val="21"/>
      </w:rPr>
    </w:lvl>
    <w:lvl w:ilvl="1" w:tentative="0">
      <w:start w:val="1"/>
      <w:numFmt w:val="decimal"/>
      <w:pStyle w:val="7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3"/>
      <w:suff w:val="nothing"/>
      <w:lvlText w:val="%1.%2.%3　"/>
      <w:lvlJc w:val="left"/>
      <w:pPr>
        <w:ind w:left="0" w:firstLine="0"/>
      </w:pPr>
      <w:rPr>
        <w:rFonts w:hint="eastAsia" w:ascii="黑体" w:hAnsi="Times New Roman" w:eastAsia="黑体"/>
        <w:b w:val="0"/>
        <w:i w:val="0"/>
        <w:sz w:val="21"/>
      </w:rPr>
    </w:lvl>
    <w:lvl w:ilvl="3" w:tentative="0">
      <w:start w:val="1"/>
      <w:numFmt w:val="decimal"/>
      <w:pStyle w:val="74"/>
      <w:suff w:val="nothing"/>
      <w:lvlText w:val="%1.%2.%3.%4　"/>
      <w:lvlJc w:val="left"/>
      <w:pPr>
        <w:ind w:left="0" w:firstLine="0"/>
      </w:pPr>
      <w:rPr>
        <w:rFonts w:hint="eastAsia" w:ascii="黑体" w:hAnsi="Times New Roman" w:eastAsia="黑体"/>
        <w:b w:val="0"/>
        <w:i w:val="0"/>
        <w:sz w:val="21"/>
      </w:rPr>
    </w:lvl>
    <w:lvl w:ilvl="4" w:tentative="0">
      <w:start w:val="1"/>
      <w:numFmt w:val="decimal"/>
      <w:pStyle w:val="75"/>
      <w:suff w:val="nothing"/>
      <w:lvlText w:val="%1.%2.%3.%4.%5　"/>
      <w:lvlJc w:val="left"/>
      <w:pPr>
        <w:ind w:left="0" w:firstLine="0"/>
      </w:pPr>
      <w:rPr>
        <w:rFonts w:hint="eastAsia" w:ascii="黑体" w:hAnsi="Times New Roman" w:eastAsia="黑体"/>
        <w:b w:val="0"/>
        <w:i w:val="0"/>
        <w:sz w:val="21"/>
      </w:rPr>
    </w:lvl>
    <w:lvl w:ilvl="5" w:tentative="0">
      <w:start w:val="1"/>
      <w:numFmt w:val="decimal"/>
      <w:pStyle w:val="76"/>
      <w:suff w:val="nothing"/>
      <w:lvlText w:val="%1.%2.%3.%4.%5.%6　"/>
      <w:lvlJc w:val="left"/>
      <w:pPr>
        <w:ind w:left="0" w:firstLine="0"/>
      </w:pPr>
      <w:rPr>
        <w:rFonts w:hint="eastAsia" w:ascii="黑体" w:hAnsi="Times New Roman" w:eastAsia="黑体"/>
        <w:b w:val="0"/>
        <w:i w:val="0"/>
        <w:sz w:val="21"/>
      </w:rPr>
    </w:lvl>
    <w:lvl w:ilvl="6" w:tentative="0">
      <w:start w:val="1"/>
      <w:numFmt w:val="decimal"/>
      <w:pStyle w:val="7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616145C"/>
    <w:multiLevelType w:val="multilevel"/>
    <w:tmpl w:val="6616145C"/>
    <w:lvl w:ilvl="0" w:tentative="0">
      <w:start w:val="3"/>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ascii="Times New Roman" w:hAnsi="Times New Roman" w:eastAsia="黑体" w:cs="Times New Roman"/>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6CEA2025"/>
    <w:multiLevelType w:val="multilevel"/>
    <w:tmpl w:val="6CEA2025"/>
    <w:lvl w:ilvl="0" w:tentative="0">
      <w:start w:val="1"/>
      <w:numFmt w:val="none"/>
      <w:pStyle w:val="49"/>
      <w:suff w:val="nothing"/>
      <w:lvlText w:val="%1"/>
      <w:lvlJc w:val="left"/>
      <w:pPr>
        <w:ind w:left="0" w:firstLine="0"/>
      </w:pPr>
      <w:rPr>
        <w:rFonts w:hint="default" w:ascii="Times New Roman" w:hAnsi="Times New Roman"/>
        <w:b/>
        <w:i w:val="0"/>
        <w:sz w:val="21"/>
      </w:rPr>
    </w:lvl>
    <w:lvl w:ilvl="1" w:tentative="0">
      <w:start w:val="1"/>
      <w:numFmt w:val="decimal"/>
      <w:pStyle w:val="53"/>
      <w:suff w:val="nothing"/>
      <w:lvlText w:val="%1%2　"/>
      <w:lvlJc w:val="left"/>
      <w:pPr>
        <w:ind w:left="0" w:firstLine="0"/>
      </w:pPr>
      <w:rPr>
        <w:rFonts w:hint="eastAsia" w:ascii="黑体" w:hAnsi="Times New Roman" w:eastAsia="黑体"/>
        <w:b w:val="0"/>
        <w:i w:val="0"/>
        <w:sz w:val="21"/>
      </w:rPr>
    </w:lvl>
    <w:lvl w:ilvl="2" w:tentative="0">
      <w:start w:val="1"/>
      <w:numFmt w:val="decimal"/>
      <w:pStyle w:val="54"/>
      <w:suff w:val="nothing"/>
      <w:lvlText w:val="%1%2.%3　"/>
      <w:lvlJc w:val="left"/>
      <w:pPr>
        <w:ind w:left="0" w:firstLine="0"/>
      </w:pPr>
      <w:rPr>
        <w:rFonts w:hint="eastAsia" w:ascii="黑体" w:hAnsi="Times New Roman" w:eastAsia="黑体"/>
        <w:b w:val="0"/>
        <w:i w:val="0"/>
        <w:sz w:val="21"/>
      </w:rPr>
    </w:lvl>
    <w:lvl w:ilvl="3" w:tentative="0">
      <w:start w:val="1"/>
      <w:numFmt w:val="decimal"/>
      <w:pStyle w:val="55"/>
      <w:suff w:val="nothing"/>
      <w:lvlText w:val="%1%2.%3.%4　"/>
      <w:lvlJc w:val="left"/>
      <w:pPr>
        <w:ind w:left="7371" w:firstLine="0"/>
      </w:pPr>
      <w:rPr>
        <w:rFonts w:hint="eastAsia" w:ascii="黑体" w:hAnsi="Times New Roman" w:eastAsia="黑体"/>
        <w:b w:val="0"/>
        <w:i w:val="0"/>
        <w:sz w:val="21"/>
      </w:rPr>
    </w:lvl>
    <w:lvl w:ilvl="4" w:tentative="0">
      <w:start w:val="1"/>
      <w:numFmt w:val="decimal"/>
      <w:pStyle w:val="87"/>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DBF04F4"/>
    <w:multiLevelType w:val="multilevel"/>
    <w:tmpl w:val="6DBF04F4"/>
    <w:lvl w:ilvl="0" w:tentative="0">
      <w:start w:val="1"/>
      <w:numFmt w:val="none"/>
      <w:pStyle w:val="10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6933334"/>
    <w:multiLevelType w:val="multilevel"/>
    <w:tmpl w:val="76933334"/>
    <w:lvl w:ilvl="0" w:tentative="0">
      <w:start w:val="1"/>
      <w:numFmt w:val="none"/>
      <w:pStyle w:val="8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DAED22B"/>
    <w:multiLevelType w:val="multilevel"/>
    <w:tmpl w:val="7DAED22B"/>
    <w:lvl w:ilvl="0" w:tentative="0">
      <w:start w:val="10"/>
      <w:numFmt w:val="none"/>
      <w:suff w:val="nothing"/>
      <w:lvlText w:val="%1"/>
      <w:lvlJc w:val="left"/>
      <w:pPr>
        <w:ind w:left="0" w:firstLine="0"/>
      </w:pPr>
      <w:rPr>
        <w:rFonts w:hint="default" w:ascii="Times New Roman" w:hAnsi="Times New Roman"/>
        <w:b/>
        <w:i w:val="0"/>
        <w:sz w:val="21"/>
      </w:rPr>
    </w:lvl>
    <w:lvl w:ilvl="1" w:tentative="0">
      <w:start w:val="7"/>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0"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2"/>
  </w:num>
  <w:num w:numId="2">
    <w:abstractNumId w:val="1"/>
  </w:num>
  <w:num w:numId="3">
    <w:abstractNumId w:val="10"/>
  </w:num>
  <w:num w:numId="4">
    <w:abstractNumId w:val="14"/>
  </w:num>
  <w:num w:numId="5">
    <w:abstractNumId w:val="6"/>
  </w:num>
  <w:num w:numId="6">
    <w:abstractNumId w:val="2"/>
  </w:num>
  <w:num w:numId="7">
    <w:abstractNumId w:val="9"/>
  </w:num>
  <w:num w:numId="8">
    <w:abstractNumId w:val="8"/>
  </w:num>
  <w:num w:numId="9">
    <w:abstractNumId w:val="13"/>
  </w:num>
  <w:num w:numId="10">
    <w:abstractNumId w:val="7"/>
  </w:num>
  <w:num w:numId="11">
    <w:abstractNumId w:val="3"/>
  </w:num>
  <w:num w:numId="12">
    <w:abstractNumId w:val="11"/>
  </w:num>
  <w:num w:numId="13">
    <w:abstractNumId w:val="15"/>
  </w:num>
  <w:num w:numId="14">
    <w:abstractNumId w:val="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MGRjZjJiYTk5MWU4NzA5NTZlNWJmODMzY2Q5YzQifQ=="/>
    <w:docVar w:name="KSO_WPS_MARK_KEY" w:val="1614fc15-4085-4a09-a8af-4e4ccb3ecc2e"/>
  </w:docVars>
  <w:rsids>
    <w:rsidRoot w:val="009A5520"/>
    <w:rsid w:val="00020BB0"/>
    <w:rsid w:val="00061935"/>
    <w:rsid w:val="00073FEA"/>
    <w:rsid w:val="000C337C"/>
    <w:rsid w:val="000E5CF8"/>
    <w:rsid w:val="0010660F"/>
    <w:rsid w:val="00115179"/>
    <w:rsid w:val="00131E1D"/>
    <w:rsid w:val="0013389B"/>
    <w:rsid w:val="00134657"/>
    <w:rsid w:val="0015135A"/>
    <w:rsid w:val="001537A8"/>
    <w:rsid w:val="00153F81"/>
    <w:rsid w:val="00180171"/>
    <w:rsid w:val="00191BD5"/>
    <w:rsid w:val="001B223C"/>
    <w:rsid w:val="001C037A"/>
    <w:rsid w:val="001D60BD"/>
    <w:rsid w:val="001E5EFC"/>
    <w:rsid w:val="0020598B"/>
    <w:rsid w:val="00223905"/>
    <w:rsid w:val="00226C38"/>
    <w:rsid w:val="0024083F"/>
    <w:rsid w:val="00240B03"/>
    <w:rsid w:val="00250DE7"/>
    <w:rsid w:val="00252B16"/>
    <w:rsid w:val="00264218"/>
    <w:rsid w:val="00285FDC"/>
    <w:rsid w:val="00292E45"/>
    <w:rsid w:val="002D1134"/>
    <w:rsid w:val="002D4E99"/>
    <w:rsid w:val="002D7CA9"/>
    <w:rsid w:val="002E404E"/>
    <w:rsid w:val="002F2715"/>
    <w:rsid w:val="003356E6"/>
    <w:rsid w:val="00336438"/>
    <w:rsid w:val="0036067A"/>
    <w:rsid w:val="00361F94"/>
    <w:rsid w:val="00363D64"/>
    <w:rsid w:val="003716A4"/>
    <w:rsid w:val="00394658"/>
    <w:rsid w:val="003B4139"/>
    <w:rsid w:val="003B7ECA"/>
    <w:rsid w:val="003C6E93"/>
    <w:rsid w:val="003D65C0"/>
    <w:rsid w:val="003E39F9"/>
    <w:rsid w:val="003E7218"/>
    <w:rsid w:val="004270BC"/>
    <w:rsid w:val="00495117"/>
    <w:rsid w:val="004B22EA"/>
    <w:rsid w:val="004C59C7"/>
    <w:rsid w:val="004D56F0"/>
    <w:rsid w:val="004E0133"/>
    <w:rsid w:val="004E0603"/>
    <w:rsid w:val="004E1219"/>
    <w:rsid w:val="004E387B"/>
    <w:rsid w:val="00502092"/>
    <w:rsid w:val="00524C12"/>
    <w:rsid w:val="00527986"/>
    <w:rsid w:val="00537FEB"/>
    <w:rsid w:val="00544161"/>
    <w:rsid w:val="00556C24"/>
    <w:rsid w:val="005578AB"/>
    <w:rsid w:val="005722AA"/>
    <w:rsid w:val="005779ED"/>
    <w:rsid w:val="00592505"/>
    <w:rsid w:val="005A03BB"/>
    <w:rsid w:val="005A6425"/>
    <w:rsid w:val="005C5FCE"/>
    <w:rsid w:val="005D260D"/>
    <w:rsid w:val="005D45BF"/>
    <w:rsid w:val="005E68F6"/>
    <w:rsid w:val="0060765B"/>
    <w:rsid w:val="00607931"/>
    <w:rsid w:val="00613B34"/>
    <w:rsid w:val="00635FAC"/>
    <w:rsid w:val="00654518"/>
    <w:rsid w:val="00687246"/>
    <w:rsid w:val="00692C4E"/>
    <w:rsid w:val="0069302F"/>
    <w:rsid w:val="0069722D"/>
    <w:rsid w:val="006B6890"/>
    <w:rsid w:val="006B7D4D"/>
    <w:rsid w:val="006C3265"/>
    <w:rsid w:val="006C50C4"/>
    <w:rsid w:val="006D30CB"/>
    <w:rsid w:val="006D6C16"/>
    <w:rsid w:val="006E7D1F"/>
    <w:rsid w:val="006F6ACD"/>
    <w:rsid w:val="00743C3F"/>
    <w:rsid w:val="007459B0"/>
    <w:rsid w:val="007470A8"/>
    <w:rsid w:val="00753B59"/>
    <w:rsid w:val="00765F90"/>
    <w:rsid w:val="007909B4"/>
    <w:rsid w:val="007A5467"/>
    <w:rsid w:val="007A59DB"/>
    <w:rsid w:val="007C100C"/>
    <w:rsid w:val="007E598A"/>
    <w:rsid w:val="007F28BF"/>
    <w:rsid w:val="007F7543"/>
    <w:rsid w:val="008167A3"/>
    <w:rsid w:val="00822964"/>
    <w:rsid w:val="008659CF"/>
    <w:rsid w:val="00874C3D"/>
    <w:rsid w:val="008A566A"/>
    <w:rsid w:val="008C106D"/>
    <w:rsid w:val="008C4429"/>
    <w:rsid w:val="008D2448"/>
    <w:rsid w:val="00950D96"/>
    <w:rsid w:val="009827A1"/>
    <w:rsid w:val="009903CC"/>
    <w:rsid w:val="009A5520"/>
    <w:rsid w:val="009B131F"/>
    <w:rsid w:val="009D6D14"/>
    <w:rsid w:val="009F21B3"/>
    <w:rsid w:val="009F57D0"/>
    <w:rsid w:val="00A02DBE"/>
    <w:rsid w:val="00A27948"/>
    <w:rsid w:val="00A50228"/>
    <w:rsid w:val="00A652A1"/>
    <w:rsid w:val="00A85A92"/>
    <w:rsid w:val="00AD6675"/>
    <w:rsid w:val="00B476B3"/>
    <w:rsid w:val="00B5787C"/>
    <w:rsid w:val="00B72157"/>
    <w:rsid w:val="00B823D2"/>
    <w:rsid w:val="00B93155"/>
    <w:rsid w:val="00B94B23"/>
    <w:rsid w:val="00BA4E18"/>
    <w:rsid w:val="00BA5DC9"/>
    <w:rsid w:val="00BC6AD1"/>
    <w:rsid w:val="00BE1052"/>
    <w:rsid w:val="00BE5E17"/>
    <w:rsid w:val="00C06984"/>
    <w:rsid w:val="00C12F57"/>
    <w:rsid w:val="00C40D0D"/>
    <w:rsid w:val="00C6119B"/>
    <w:rsid w:val="00C71C96"/>
    <w:rsid w:val="00C947E4"/>
    <w:rsid w:val="00C968BB"/>
    <w:rsid w:val="00CA64F4"/>
    <w:rsid w:val="00CB203B"/>
    <w:rsid w:val="00CB717C"/>
    <w:rsid w:val="00CC0A29"/>
    <w:rsid w:val="00D0112C"/>
    <w:rsid w:val="00D053B9"/>
    <w:rsid w:val="00D37411"/>
    <w:rsid w:val="00DC3573"/>
    <w:rsid w:val="00DD1D45"/>
    <w:rsid w:val="00DE2D5B"/>
    <w:rsid w:val="00DE70E0"/>
    <w:rsid w:val="00E02603"/>
    <w:rsid w:val="00E03661"/>
    <w:rsid w:val="00E164C9"/>
    <w:rsid w:val="00E230C6"/>
    <w:rsid w:val="00E438E4"/>
    <w:rsid w:val="00E905F5"/>
    <w:rsid w:val="00E92FAA"/>
    <w:rsid w:val="00F30E31"/>
    <w:rsid w:val="00F42D74"/>
    <w:rsid w:val="00F44505"/>
    <w:rsid w:val="00F860CA"/>
    <w:rsid w:val="00F8663D"/>
    <w:rsid w:val="00FA1ECA"/>
    <w:rsid w:val="00FB0F6D"/>
    <w:rsid w:val="00FE1CF8"/>
    <w:rsid w:val="00FF5542"/>
    <w:rsid w:val="02B81FC4"/>
    <w:rsid w:val="03EA43FF"/>
    <w:rsid w:val="04FF6ACC"/>
    <w:rsid w:val="05E82E67"/>
    <w:rsid w:val="07B332B2"/>
    <w:rsid w:val="08BE009E"/>
    <w:rsid w:val="0EC92C3B"/>
    <w:rsid w:val="104D064D"/>
    <w:rsid w:val="105C75E2"/>
    <w:rsid w:val="123B079C"/>
    <w:rsid w:val="135F79D9"/>
    <w:rsid w:val="15D849FF"/>
    <w:rsid w:val="1B6F54BE"/>
    <w:rsid w:val="1ECB0134"/>
    <w:rsid w:val="27952750"/>
    <w:rsid w:val="324F5BF1"/>
    <w:rsid w:val="3B2319C9"/>
    <w:rsid w:val="3B373FAF"/>
    <w:rsid w:val="3B7F7B3A"/>
    <w:rsid w:val="47101267"/>
    <w:rsid w:val="4CB46925"/>
    <w:rsid w:val="50E772C9"/>
    <w:rsid w:val="52FE08FA"/>
    <w:rsid w:val="63E04CA1"/>
    <w:rsid w:val="63F0428F"/>
    <w:rsid w:val="644A3338"/>
    <w:rsid w:val="68BF2482"/>
    <w:rsid w:val="6C5F31B3"/>
    <w:rsid w:val="6DF30DDC"/>
    <w:rsid w:val="6E9C74ED"/>
    <w:rsid w:val="6F2200F5"/>
    <w:rsid w:val="7168781F"/>
    <w:rsid w:val="725B321B"/>
    <w:rsid w:val="760232A0"/>
    <w:rsid w:val="764A4317"/>
    <w:rsid w:val="7C923CDE"/>
    <w:rsid w:val="7EA3593E"/>
    <w:rsid w:val="7EB612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HTML Address"/>
    <w:basedOn w:val="1"/>
    <w:qFormat/>
    <w:uiPriority w:val="0"/>
    <w:rPr>
      <w:i/>
      <w:iCs/>
    </w:rPr>
  </w:style>
  <w:style w:type="paragraph" w:styleId="19">
    <w:name w:val="toc 8"/>
    <w:basedOn w:val="11"/>
    <w:next w:val="1"/>
    <w:semiHidden/>
    <w:qFormat/>
    <w:uiPriority w:val="0"/>
  </w:style>
  <w:style w:type="paragraph" w:styleId="20">
    <w:name w:val="Body Text Indent 2"/>
    <w:basedOn w:val="1"/>
    <w:link w:val="41"/>
    <w:qFormat/>
    <w:uiPriority w:val="0"/>
    <w:pPr>
      <w:spacing w:after="120" w:line="480" w:lineRule="auto"/>
      <w:ind w:left="420" w:leftChars="200"/>
    </w:pPr>
    <w:rPr>
      <w:rFonts w:ascii="Calibri" w:hAnsi="Calibri"/>
    </w:rPr>
  </w:style>
  <w:style w:type="paragraph" w:styleId="21">
    <w:name w:val="footer"/>
    <w:basedOn w:val="1"/>
    <w:qFormat/>
    <w:uiPriority w:val="0"/>
    <w:pPr>
      <w:tabs>
        <w:tab w:val="center" w:pos="4153"/>
        <w:tab w:val="right" w:pos="8306"/>
      </w:tabs>
      <w:snapToGrid w:val="0"/>
      <w:ind w:right="210" w:rightChars="100"/>
      <w:jc w:val="righ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footnote text"/>
    <w:basedOn w:val="1"/>
    <w:semiHidden/>
    <w:qFormat/>
    <w:uiPriority w:val="0"/>
    <w:pPr>
      <w:snapToGrid w:val="0"/>
      <w:jc w:val="left"/>
    </w:pPr>
    <w:rPr>
      <w:sz w:val="18"/>
      <w:szCs w:val="18"/>
    </w:rPr>
  </w:style>
  <w:style w:type="paragraph" w:styleId="24">
    <w:name w:val="toc 9"/>
    <w:basedOn w:val="19"/>
    <w:next w:val="1"/>
    <w:semiHidden/>
    <w:qFormat/>
    <w:uiPriority w:val="0"/>
  </w:style>
  <w:style w:type="paragraph" w:styleId="25">
    <w:name w:val="HTML Preformatted"/>
    <w:basedOn w:val="1"/>
    <w:qFormat/>
    <w:uiPriority w:val="0"/>
    <w:rPr>
      <w:rFonts w:ascii="Courier New" w:hAnsi="Courier New" w:cs="Courier New"/>
      <w:sz w:val="20"/>
      <w:szCs w:val="20"/>
    </w:rPr>
  </w:style>
  <w:style w:type="paragraph" w:styleId="26">
    <w:name w:val="Title"/>
    <w:basedOn w:val="1"/>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rPr>
      <w:rFonts w:ascii="Times New Roman" w:hAnsi="Times New Roman" w:eastAsia="宋体"/>
      <w:sz w:val="18"/>
    </w:rPr>
  </w:style>
  <w:style w:type="character" w:styleId="31">
    <w:name w:val="HTML Definition"/>
    <w:qFormat/>
    <w:uiPriority w:val="0"/>
    <w:rPr>
      <w:i/>
      <w:iCs/>
    </w:rPr>
  </w:style>
  <w:style w:type="character" w:styleId="32">
    <w:name w:val="HTML Typewriter"/>
    <w:qFormat/>
    <w:uiPriority w:val="0"/>
    <w:rPr>
      <w:rFonts w:ascii="Courier New" w:hAnsi="Courier New"/>
      <w:sz w:val="20"/>
      <w:szCs w:val="20"/>
    </w:rPr>
  </w:style>
  <w:style w:type="character" w:styleId="33">
    <w:name w:val="HTML Acronym"/>
    <w:basedOn w:val="29"/>
    <w:qFormat/>
    <w:uiPriority w:val="0"/>
  </w:style>
  <w:style w:type="character" w:styleId="34">
    <w:name w:val="HTML Variable"/>
    <w:qFormat/>
    <w:uiPriority w:val="0"/>
    <w:rPr>
      <w:i/>
      <w:iCs/>
    </w:rPr>
  </w:style>
  <w:style w:type="character" w:styleId="35">
    <w:name w:val="Hyperlink"/>
    <w:qFormat/>
    <w:uiPriority w:val="0"/>
    <w:rPr>
      <w:rFonts w:ascii="Times New Roman" w:hAnsi="Times New Roman" w:eastAsia="宋体"/>
      <w:color w:val="auto"/>
      <w:spacing w:val="0"/>
      <w:w w:val="100"/>
      <w:position w:val="0"/>
      <w:sz w:val="21"/>
      <w:u w:val="none"/>
      <w:vertAlign w:val="baseline"/>
    </w:rPr>
  </w:style>
  <w:style w:type="character" w:styleId="36">
    <w:name w:val="HTML Code"/>
    <w:qFormat/>
    <w:uiPriority w:val="0"/>
    <w:rPr>
      <w:rFonts w:ascii="Courier New" w:hAnsi="Courier New"/>
      <w:sz w:val="20"/>
      <w:szCs w:val="20"/>
    </w:rPr>
  </w:style>
  <w:style w:type="character" w:styleId="37">
    <w:name w:val="HTML Cite"/>
    <w:qFormat/>
    <w:uiPriority w:val="0"/>
    <w:rPr>
      <w:i/>
      <w:iCs/>
    </w:rPr>
  </w:style>
  <w:style w:type="character" w:styleId="38">
    <w:name w:val="footnote reference"/>
    <w:semiHidden/>
    <w:qFormat/>
    <w:uiPriority w:val="0"/>
    <w:rPr>
      <w:vertAlign w:val="superscript"/>
    </w:rPr>
  </w:style>
  <w:style w:type="character" w:styleId="39">
    <w:name w:val="HTML Keyboard"/>
    <w:qFormat/>
    <w:uiPriority w:val="0"/>
    <w:rPr>
      <w:rFonts w:ascii="Courier New" w:hAnsi="Courier New"/>
      <w:sz w:val="20"/>
      <w:szCs w:val="20"/>
    </w:rPr>
  </w:style>
  <w:style w:type="character" w:styleId="40">
    <w:name w:val="HTML Sample"/>
    <w:qFormat/>
    <w:uiPriority w:val="0"/>
    <w:rPr>
      <w:rFonts w:ascii="Courier New" w:hAnsi="Courier New"/>
    </w:rPr>
  </w:style>
  <w:style w:type="character" w:customStyle="1" w:styleId="41">
    <w:name w:val="正文文本缩进 2 字符"/>
    <w:link w:val="20"/>
    <w:qFormat/>
    <w:uiPriority w:val="0"/>
    <w:rPr>
      <w:rFonts w:ascii="Calibri" w:hAnsi="Calibri"/>
      <w:kern w:val="2"/>
      <w:sz w:val="21"/>
      <w:szCs w:val="24"/>
    </w:rPr>
  </w:style>
  <w:style w:type="paragraph" w:customStyle="1" w:styleId="4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
    <w:name w:val="标准书眉_偶数页"/>
    <w:basedOn w:val="46"/>
    <w:next w:val="1"/>
    <w:qFormat/>
    <w:uiPriority w:val="0"/>
    <w:pPr>
      <w:jc w:val="left"/>
    </w:pPr>
  </w:style>
  <w:style w:type="paragraph" w:customStyle="1" w:styleId="48">
    <w:name w:val="标准书眉一"/>
    <w:qFormat/>
    <w:uiPriority w:val="0"/>
    <w:pPr>
      <w:jc w:val="both"/>
    </w:pPr>
    <w:rPr>
      <w:rFonts w:ascii="Times New Roman" w:hAnsi="Times New Roman" w:eastAsia="宋体" w:cs="Times New Roman"/>
      <w:lang w:val="en-US" w:eastAsia="zh-CN" w:bidi="ar-SA"/>
    </w:rPr>
  </w:style>
  <w:style w:type="paragraph" w:customStyle="1" w:styleId="49">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0">
    <w:name w:val="参考文献、索引标题"/>
    <w:basedOn w:val="49"/>
    <w:next w:val="1"/>
    <w:qFormat/>
    <w:uiPriority w:val="0"/>
    <w:pPr>
      <w:numPr>
        <w:ilvl w:val="0"/>
        <w:numId w:val="0"/>
      </w:numPr>
      <w:spacing w:after="200"/>
    </w:pPr>
    <w:rPr>
      <w:sz w:val="21"/>
    </w:rPr>
  </w:style>
  <w:style w:type="paragraph" w:customStyle="1" w:styleId="51">
    <w:name w:val="段"/>
    <w:link w:val="5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2">
    <w:name w:val="段 Char"/>
    <w:link w:val="51"/>
    <w:qFormat/>
    <w:uiPriority w:val="0"/>
    <w:rPr>
      <w:rFonts w:ascii="宋体"/>
      <w:sz w:val="21"/>
    </w:rPr>
  </w:style>
  <w:style w:type="paragraph" w:customStyle="1" w:styleId="53">
    <w:name w:val="章标题"/>
    <w:next w:val="51"/>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4">
    <w:name w:val="一级条标题"/>
    <w:basedOn w:val="53"/>
    <w:next w:val="51"/>
    <w:qFormat/>
    <w:uiPriority w:val="0"/>
    <w:pPr>
      <w:numPr>
        <w:ilvl w:val="2"/>
        <w:numId w:val="1"/>
      </w:numPr>
      <w:spacing w:before="0" w:beforeLines="0" w:after="0" w:afterLines="0"/>
      <w:outlineLvl w:val="2"/>
    </w:pPr>
  </w:style>
  <w:style w:type="paragraph" w:customStyle="1" w:styleId="55">
    <w:name w:val="二级条标题"/>
    <w:basedOn w:val="54"/>
    <w:next w:val="1"/>
    <w:link w:val="56"/>
    <w:qFormat/>
    <w:uiPriority w:val="0"/>
    <w:pPr>
      <w:numPr>
        <w:ilvl w:val="3"/>
        <w:numId w:val="1"/>
      </w:numPr>
      <w:outlineLvl w:val="3"/>
    </w:pPr>
  </w:style>
  <w:style w:type="character" w:customStyle="1" w:styleId="56">
    <w:name w:val="二级条标题[858D7CFB-ED40-4347-BF05-701D383B685F]"/>
    <w:link w:val="55"/>
    <w:qFormat/>
    <w:uiPriority w:val="0"/>
    <w:rPr>
      <w:rFonts w:ascii="黑体" w:eastAsia="黑体"/>
      <w:sz w:val="21"/>
    </w:rPr>
  </w:style>
  <w:style w:type="paragraph" w:customStyle="1" w:styleId="57">
    <w:name w:val="二级无标题条"/>
    <w:basedOn w:val="1"/>
    <w:qFormat/>
    <w:uiPriority w:val="0"/>
    <w:pPr>
      <w:numPr>
        <w:ilvl w:val="3"/>
        <w:numId w:val="2"/>
      </w:numPr>
    </w:pPr>
  </w:style>
  <w:style w:type="character" w:customStyle="1" w:styleId="58">
    <w:name w:val="发布"/>
    <w:qFormat/>
    <w:uiPriority w:val="0"/>
    <w:rPr>
      <w:rFonts w:ascii="黑体" w:eastAsia="黑体"/>
      <w:spacing w:val="22"/>
      <w:w w:val="100"/>
      <w:position w:val="3"/>
      <w:sz w:val="28"/>
    </w:rPr>
  </w:style>
  <w:style w:type="paragraph" w:customStyle="1" w:styleId="59">
    <w:name w:val="发布部门"/>
    <w:next w:val="5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2">
    <w:name w:val="封面标准号2"/>
    <w:basedOn w:val="61"/>
    <w:qFormat/>
    <w:uiPriority w:val="0"/>
    <w:pPr>
      <w:framePr w:w="9138" w:h="1244" w:hRule="exact" w:wrap="auto" w:vAnchor="page" w:hAnchor="margin" w:y="2908"/>
      <w:adjustRightInd w:val="0"/>
      <w:spacing w:before="357" w:line="280" w:lineRule="exact"/>
    </w:pPr>
  </w:style>
  <w:style w:type="paragraph" w:customStyle="1" w:styleId="63">
    <w:name w:val="封面标准代替信息"/>
    <w:basedOn w:val="62"/>
    <w:qFormat/>
    <w:uiPriority w:val="0"/>
    <w:pPr>
      <w:spacing w:before="57"/>
    </w:pPr>
    <w:rPr>
      <w:rFonts w:ascii="宋体"/>
      <w:sz w:val="21"/>
    </w:rPr>
  </w:style>
  <w:style w:type="paragraph" w:customStyle="1" w:styleId="6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9">
    <w:name w:val="封面正文"/>
    <w:qFormat/>
    <w:uiPriority w:val="0"/>
    <w:pPr>
      <w:jc w:val="both"/>
    </w:pPr>
    <w:rPr>
      <w:rFonts w:ascii="Times New Roman" w:hAnsi="Times New Roman" w:eastAsia="宋体" w:cs="Times New Roman"/>
      <w:lang w:val="en-US" w:eastAsia="zh-CN" w:bidi="ar-SA"/>
    </w:rPr>
  </w:style>
  <w:style w:type="paragraph" w:customStyle="1" w:styleId="70">
    <w:name w:val="附录标识"/>
    <w:basedOn w:val="49"/>
    <w:qFormat/>
    <w:uiPriority w:val="0"/>
    <w:pPr>
      <w:numPr>
        <w:ilvl w:val="0"/>
        <w:numId w:val="3"/>
      </w:numPr>
      <w:tabs>
        <w:tab w:val="left" w:pos="360"/>
        <w:tab w:val="left" w:pos="6405"/>
      </w:tabs>
      <w:spacing w:after="200"/>
    </w:pPr>
    <w:rPr>
      <w:sz w:val="21"/>
    </w:rPr>
  </w:style>
  <w:style w:type="paragraph" w:customStyle="1" w:styleId="71">
    <w:name w:val="附录表标题"/>
    <w:next w:val="5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2">
    <w:name w:val="附录章标题"/>
    <w:next w:val="51"/>
    <w:qFormat/>
    <w:uiPriority w:val="0"/>
    <w:pPr>
      <w:numPr>
        <w:ilvl w:val="1"/>
        <w:numId w:val="3"/>
      </w:numPr>
      <w:tabs>
        <w:tab w:val="left" w:pos="360"/>
      </w:tabs>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3">
    <w:name w:val="附录一级条标题"/>
    <w:basedOn w:val="72"/>
    <w:next w:val="51"/>
    <w:qFormat/>
    <w:uiPriority w:val="0"/>
    <w:pPr>
      <w:numPr>
        <w:ilvl w:val="2"/>
        <w:numId w:val="3"/>
      </w:numPr>
      <w:autoSpaceDN w:val="0"/>
      <w:spacing w:before="0" w:beforeLines="0" w:after="0" w:afterLines="0"/>
      <w:outlineLvl w:val="2"/>
    </w:pPr>
  </w:style>
  <w:style w:type="paragraph" w:customStyle="1" w:styleId="74">
    <w:name w:val="附录二级条标题"/>
    <w:basedOn w:val="73"/>
    <w:next w:val="51"/>
    <w:qFormat/>
    <w:uiPriority w:val="0"/>
    <w:pPr>
      <w:numPr>
        <w:ilvl w:val="3"/>
        <w:numId w:val="3"/>
      </w:numPr>
      <w:outlineLvl w:val="3"/>
    </w:pPr>
  </w:style>
  <w:style w:type="paragraph" w:customStyle="1" w:styleId="75">
    <w:name w:val="附录三级条标题"/>
    <w:basedOn w:val="74"/>
    <w:next w:val="51"/>
    <w:qFormat/>
    <w:uiPriority w:val="0"/>
    <w:pPr>
      <w:numPr>
        <w:ilvl w:val="4"/>
        <w:numId w:val="3"/>
      </w:numPr>
      <w:outlineLvl w:val="4"/>
    </w:pPr>
  </w:style>
  <w:style w:type="paragraph" w:customStyle="1" w:styleId="76">
    <w:name w:val="附录四级条标题"/>
    <w:basedOn w:val="75"/>
    <w:next w:val="51"/>
    <w:qFormat/>
    <w:uiPriority w:val="0"/>
    <w:pPr>
      <w:numPr>
        <w:ilvl w:val="5"/>
        <w:numId w:val="3"/>
      </w:numPr>
      <w:outlineLvl w:val="5"/>
    </w:pPr>
  </w:style>
  <w:style w:type="paragraph" w:customStyle="1" w:styleId="77">
    <w:name w:val="附录图标题"/>
    <w:next w:val="51"/>
    <w:qFormat/>
    <w:uiPriority w:val="0"/>
    <w:pPr>
      <w:jc w:val="center"/>
    </w:pPr>
    <w:rPr>
      <w:rFonts w:ascii="黑体" w:hAnsi="Times New Roman" w:eastAsia="黑体" w:cs="Times New Roman"/>
      <w:sz w:val="21"/>
      <w:lang w:val="en-US" w:eastAsia="zh-CN" w:bidi="ar-SA"/>
    </w:rPr>
  </w:style>
  <w:style w:type="paragraph" w:customStyle="1" w:styleId="78">
    <w:name w:val="附录五级条标题"/>
    <w:basedOn w:val="76"/>
    <w:next w:val="51"/>
    <w:qFormat/>
    <w:uiPriority w:val="0"/>
    <w:pPr>
      <w:numPr>
        <w:ilvl w:val="6"/>
        <w:numId w:val="3"/>
      </w:numPr>
      <w:outlineLvl w:val="6"/>
    </w:pPr>
  </w:style>
  <w:style w:type="character" w:customStyle="1" w:styleId="79">
    <w:name w:val="个人答复风格"/>
    <w:qFormat/>
    <w:uiPriority w:val="0"/>
    <w:rPr>
      <w:rFonts w:ascii="Arial" w:hAnsi="Arial" w:eastAsia="宋体" w:cs="Arial"/>
      <w:color w:val="auto"/>
      <w:sz w:val="20"/>
    </w:rPr>
  </w:style>
  <w:style w:type="character" w:customStyle="1" w:styleId="80">
    <w:name w:val="个人撰写风格"/>
    <w:qFormat/>
    <w:uiPriority w:val="0"/>
    <w:rPr>
      <w:rFonts w:ascii="Arial" w:hAnsi="Arial" w:eastAsia="宋体" w:cs="Arial"/>
      <w:color w:val="auto"/>
      <w:sz w:val="20"/>
    </w:rPr>
  </w:style>
  <w:style w:type="paragraph" w:customStyle="1" w:styleId="81">
    <w:name w:val="列项——"/>
    <w:qFormat/>
    <w:uiPriority w:val="0"/>
    <w:pPr>
      <w:widowControl w:val="0"/>
      <w:numPr>
        <w:ilvl w:val="0"/>
        <w:numId w:val="4"/>
      </w:numPr>
      <w:tabs>
        <w:tab w:val="left" w:pos="360"/>
        <w:tab w:val="clear" w:pos="1140"/>
      </w:tabs>
      <w:ind w:left="0" w:firstLine="0"/>
      <w:jc w:val="both"/>
    </w:pPr>
    <w:rPr>
      <w:rFonts w:ascii="宋体" w:hAnsi="Times New Roman" w:eastAsia="宋体" w:cs="Times New Roman"/>
      <w:sz w:val="21"/>
      <w:lang w:val="en-US" w:eastAsia="zh-CN" w:bidi="ar-SA"/>
    </w:rPr>
  </w:style>
  <w:style w:type="paragraph" w:customStyle="1" w:styleId="82">
    <w:name w:val="列项·"/>
    <w:qFormat/>
    <w:uiPriority w:val="0"/>
    <w:pPr>
      <w:numPr>
        <w:ilvl w:val="0"/>
        <w:numId w:val="5"/>
      </w:numPr>
      <w:tabs>
        <w:tab w:val="left" w:pos="360"/>
        <w:tab w:val="left" w:pos="840"/>
        <w:tab w:val="clear" w:pos="1140"/>
      </w:tabs>
      <w:ind w:left="0" w:firstLine="0"/>
      <w:jc w:val="both"/>
    </w:pPr>
    <w:rPr>
      <w:rFonts w:ascii="宋体" w:hAnsi="Times New Roman" w:eastAsia="宋体" w:cs="Times New Roman"/>
      <w:sz w:val="21"/>
      <w:lang w:val="en-US" w:eastAsia="zh-CN" w:bidi="ar-SA"/>
    </w:rPr>
  </w:style>
  <w:style w:type="paragraph" w:customStyle="1" w:styleId="83">
    <w:name w:val="目次、标准名称标题"/>
    <w:basedOn w:val="49"/>
    <w:next w:val="51"/>
    <w:qFormat/>
    <w:uiPriority w:val="0"/>
    <w:pPr>
      <w:numPr>
        <w:ilvl w:val="0"/>
        <w:numId w:val="0"/>
      </w:numPr>
      <w:spacing w:line="460" w:lineRule="exact"/>
    </w:pPr>
  </w:style>
  <w:style w:type="paragraph" w:customStyle="1" w:styleId="8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6">
    <w:name w:val="其他发布部门"/>
    <w:basedOn w:val="59"/>
    <w:qFormat/>
    <w:uiPriority w:val="0"/>
    <w:pPr>
      <w:spacing w:line="0" w:lineRule="atLeast"/>
    </w:pPr>
    <w:rPr>
      <w:rFonts w:ascii="黑体" w:eastAsia="黑体"/>
      <w:b w:val="0"/>
    </w:rPr>
  </w:style>
  <w:style w:type="paragraph" w:customStyle="1" w:styleId="87">
    <w:name w:val="三级条标题"/>
    <w:basedOn w:val="55"/>
    <w:next w:val="51"/>
    <w:qFormat/>
    <w:uiPriority w:val="0"/>
    <w:pPr>
      <w:numPr>
        <w:ilvl w:val="4"/>
        <w:numId w:val="1"/>
      </w:numPr>
      <w:outlineLvl w:val="4"/>
    </w:pPr>
  </w:style>
  <w:style w:type="paragraph" w:customStyle="1" w:styleId="88">
    <w:name w:val="三级无标题条"/>
    <w:basedOn w:val="1"/>
    <w:qFormat/>
    <w:uiPriority w:val="0"/>
    <w:pPr>
      <w:numPr>
        <w:ilvl w:val="4"/>
        <w:numId w:val="2"/>
      </w:numPr>
    </w:pPr>
  </w:style>
  <w:style w:type="paragraph" w:customStyle="1" w:styleId="89">
    <w:name w:val="实施日期"/>
    <w:basedOn w:val="60"/>
    <w:qFormat/>
    <w:uiPriority w:val="0"/>
    <w:pPr>
      <w:framePr w:hSpace="0" w:xAlign="right"/>
      <w:jc w:val="right"/>
    </w:pPr>
  </w:style>
  <w:style w:type="paragraph" w:customStyle="1" w:styleId="90">
    <w:name w:val="示例"/>
    <w:next w:val="51"/>
    <w:qFormat/>
    <w:uiPriority w:val="0"/>
    <w:pPr>
      <w:numPr>
        <w:ilvl w:val="0"/>
        <w:numId w:val="6"/>
      </w:numPr>
      <w:tabs>
        <w:tab w:val="left" w:pos="360"/>
        <w:tab w:val="clear" w:pos="1120"/>
      </w:tabs>
      <w:ind w:firstLine="0"/>
      <w:jc w:val="both"/>
    </w:pPr>
    <w:rPr>
      <w:rFonts w:ascii="宋体" w:hAnsi="Times New Roman" w:eastAsia="宋体" w:cs="Times New Roman"/>
      <w:sz w:val="18"/>
      <w:lang w:val="en-US" w:eastAsia="zh-CN" w:bidi="ar-SA"/>
    </w:rPr>
  </w:style>
  <w:style w:type="paragraph" w:customStyle="1" w:styleId="9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2">
    <w:name w:val="四级条标题"/>
    <w:basedOn w:val="87"/>
    <w:next w:val="51"/>
    <w:qFormat/>
    <w:uiPriority w:val="0"/>
    <w:pPr>
      <w:numPr>
        <w:ilvl w:val="5"/>
        <w:numId w:val="1"/>
      </w:numPr>
      <w:outlineLvl w:val="5"/>
    </w:pPr>
  </w:style>
  <w:style w:type="paragraph" w:customStyle="1" w:styleId="93">
    <w:name w:val="四级无标题条"/>
    <w:basedOn w:val="1"/>
    <w:qFormat/>
    <w:uiPriority w:val="0"/>
    <w:pPr>
      <w:numPr>
        <w:ilvl w:val="5"/>
        <w:numId w:val="2"/>
      </w:numPr>
    </w:pPr>
  </w:style>
  <w:style w:type="paragraph" w:customStyle="1" w:styleId="94">
    <w:name w:val="条文脚注"/>
    <w:basedOn w:val="23"/>
    <w:qFormat/>
    <w:uiPriority w:val="0"/>
    <w:pPr>
      <w:ind w:left="780" w:leftChars="200" w:hanging="360" w:hangingChars="200"/>
      <w:jc w:val="both"/>
    </w:pPr>
    <w:rPr>
      <w:rFonts w:ascii="宋体"/>
    </w:rPr>
  </w:style>
  <w:style w:type="paragraph" w:customStyle="1" w:styleId="95">
    <w:name w:val="图表脚注"/>
    <w:next w:val="5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7">
    <w:name w:val="无标题条"/>
    <w:next w:val="51"/>
    <w:qFormat/>
    <w:uiPriority w:val="0"/>
    <w:pPr>
      <w:jc w:val="both"/>
    </w:pPr>
    <w:rPr>
      <w:rFonts w:ascii="Times New Roman" w:hAnsi="Times New Roman" w:eastAsia="宋体" w:cs="Times New Roman"/>
      <w:sz w:val="21"/>
      <w:lang w:val="en-US" w:eastAsia="zh-CN" w:bidi="ar-SA"/>
    </w:rPr>
  </w:style>
  <w:style w:type="paragraph" w:customStyle="1" w:styleId="98">
    <w:name w:val="五级条标题"/>
    <w:basedOn w:val="92"/>
    <w:next w:val="51"/>
    <w:qFormat/>
    <w:uiPriority w:val="0"/>
    <w:pPr>
      <w:numPr>
        <w:ilvl w:val="6"/>
        <w:numId w:val="1"/>
      </w:numPr>
      <w:outlineLvl w:val="6"/>
    </w:pPr>
  </w:style>
  <w:style w:type="paragraph" w:customStyle="1" w:styleId="99">
    <w:name w:val="五级无标题条"/>
    <w:basedOn w:val="1"/>
    <w:qFormat/>
    <w:uiPriority w:val="0"/>
    <w:pPr>
      <w:numPr>
        <w:ilvl w:val="6"/>
        <w:numId w:val="2"/>
      </w:numPr>
    </w:pPr>
  </w:style>
  <w:style w:type="paragraph" w:customStyle="1" w:styleId="100">
    <w:name w:val="一级无标题条"/>
    <w:basedOn w:val="1"/>
    <w:qFormat/>
    <w:uiPriority w:val="0"/>
    <w:pPr>
      <w:numPr>
        <w:ilvl w:val="2"/>
        <w:numId w:val="2"/>
      </w:numPr>
    </w:pPr>
  </w:style>
  <w:style w:type="paragraph" w:customStyle="1" w:styleId="101">
    <w:name w:val="正文表标题"/>
    <w:next w:val="51"/>
    <w:qFormat/>
    <w:uiPriority w:val="0"/>
    <w:pPr>
      <w:numPr>
        <w:ilvl w:val="0"/>
        <w:numId w:val="7"/>
      </w:numPr>
      <w:tabs>
        <w:tab w:val="left" w:pos="360"/>
      </w:tabs>
      <w:jc w:val="center"/>
    </w:pPr>
    <w:rPr>
      <w:rFonts w:ascii="黑体" w:hAnsi="Times New Roman" w:eastAsia="黑体" w:cs="Times New Roman"/>
      <w:sz w:val="21"/>
      <w:lang w:val="en-US" w:eastAsia="zh-CN" w:bidi="ar-SA"/>
    </w:rPr>
  </w:style>
  <w:style w:type="paragraph" w:customStyle="1" w:styleId="102">
    <w:name w:val="正文图标题"/>
    <w:next w:val="51"/>
    <w:qFormat/>
    <w:uiPriority w:val="0"/>
    <w:pPr>
      <w:numPr>
        <w:ilvl w:val="0"/>
        <w:numId w:val="8"/>
      </w:numPr>
      <w:tabs>
        <w:tab w:val="left" w:pos="360"/>
      </w:tabs>
      <w:jc w:val="center"/>
    </w:pPr>
    <w:rPr>
      <w:rFonts w:ascii="黑体" w:hAnsi="Times New Roman" w:eastAsia="黑体" w:cs="Times New Roman"/>
      <w:sz w:val="21"/>
      <w:lang w:val="en-US" w:eastAsia="zh-CN" w:bidi="ar-SA"/>
    </w:rPr>
  </w:style>
  <w:style w:type="paragraph" w:customStyle="1" w:styleId="103">
    <w:name w:val="注："/>
    <w:next w:val="51"/>
    <w:qFormat/>
    <w:uiPriority w:val="0"/>
    <w:pPr>
      <w:widowControl w:val="0"/>
      <w:numPr>
        <w:ilvl w:val="0"/>
        <w:numId w:val="9"/>
      </w:numPr>
      <w:tabs>
        <w:tab w:val="left" w:pos="360"/>
        <w:tab w:val="clear" w:pos="1140"/>
      </w:tabs>
      <w:autoSpaceDE w:val="0"/>
      <w:autoSpaceDN w:val="0"/>
      <w:ind w:left="0" w:firstLine="0"/>
      <w:jc w:val="both"/>
    </w:pPr>
    <w:rPr>
      <w:rFonts w:ascii="宋体" w:hAnsi="Times New Roman" w:eastAsia="宋体" w:cs="Times New Roman"/>
      <w:sz w:val="18"/>
      <w:lang w:val="en-US" w:eastAsia="zh-CN" w:bidi="ar-SA"/>
    </w:rPr>
  </w:style>
  <w:style w:type="paragraph" w:customStyle="1" w:styleId="104">
    <w:name w:val="注×："/>
    <w:qFormat/>
    <w:uiPriority w:val="0"/>
    <w:pPr>
      <w:widowControl w:val="0"/>
      <w:numPr>
        <w:ilvl w:val="0"/>
        <w:numId w:val="10"/>
      </w:numPr>
      <w:tabs>
        <w:tab w:val="left" w:pos="360"/>
        <w:tab w:val="left" w:pos="630"/>
        <w:tab w:val="clear" w:pos="900"/>
      </w:tabs>
      <w:autoSpaceDE w:val="0"/>
      <w:autoSpaceDN w:val="0"/>
      <w:ind w:left="0" w:firstLine="0"/>
      <w:jc w:val="both"/>
    </w:pPr>
    <w:rPr>
      <w:rFonts w:ascii="宋体" w:hAnsi="Times New Roman" w:eastAsia="宋体" w:cs="Times New Roman"/>
      <w:sz w:val="18"/>
      <w:lang w:val="en-US" w:eastAsia="zh-CN" w:bidi="ar-SA"/>
    </w:rPr>
  </w:style>
  <w:style w:type="paragraph" w:customStyle="1" w:styleId="10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06">
    <w:name w:val="章标题 Char"/>
    <w:qFormat/>
    <w:uiPriority w:val="0"/>
    <w:rPr>
      <w:rFonts w:ascii="黑体" w:eastAsia="黑体"/>
      <w:sz w:val="21"/>
      <w:lang w:val="en-US" w:eastAsia="zh-CN" w:bidi="ar-SA"/>
    </w:rPr>
  </w:style>
  <w:style w:type="character" w:customStyle="1" w:styleId="107">
    <w:name w:val="一级条标题 Char"/>
    <w:basedOn w:val="106"/>
    <w:qFormat/>
    <w:uiPriority w:val="0"/>
  </w:style>
  <w:style w:type="character" w:customStyle="1" w:styleId="108">
    <w:name w:val="二级条标题 Char"/>
    <w:basedOn w:val="107"/>
    <w:qFormat/>
    <w:uiPriority w:val="0"/>
  </w:style>
  <w:style w:type="paragraph" w:styleId="109">
    <w:name w:val="List Paragraph"/>
    <w:basedOn w:val="1"/>
    <w:qFormat/>
    <w:uiPriority w:val="99"/>
    <w:pPr>
      <w:ind w:firstLine="420" w:firstLineChars="200"/>
    </w:pPr>
  </w:style>
  <w:style w:type="character" w:customStyle="1" w:styleId="110">
    <w:name w:val="正文文本缩进 2 字符1"/>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9</Pages>
  <Words>3566</Words>
  <Characters>4639</Characters>
  <Lines>23</Lines>
  <Paragraphs>6</Paragraphs>
  <TotalTime>0</TotalTime>
  <ScaleCrop>false</ScaleCrop>
  <LinksUpToDate>false</LinksUpToDate>
  <CharactersWithSpaces>4861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2018-09-20T07:12:00Z</dcterms:created>
  <dc:creator>user</dc:creator>
  <cp:lastModifiedBy>刘继松</cp:lastModifiedBy>
  <dcterms:modified xsi:type="dcterms:W3CDTF">2024-12-05T04:48:32Z</dcterms:modified>
  <dc:title> </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63239C4744874687B39BB937F06306E1_13</vt:lpwstr>
  </property>
</Properties>
</file>