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C1BFC">
      <w:pPr>
        <w:pStyle w:val="24"/>
        <w:rPr>
          <w:rFonts w:ascii="Times New Roman"/>
        </w:rPr>
      </w:pPr>
      <w:r>
        <w:rPr>
          <w:rFonts w:ascii="Times New Roman"/>
        </w:rPr>
        <mc:AlternateContent>
          <mc:Choice Requires="wps">
            <w:drawing>
              <wp:anchor distT="0" distB="0" distL="114300" distR="114300" simplePos="0" relativeHeight="251663360" behindDoc="0" locked="1" layoutInCell="1" allowOverlap="1">
                <wp:simplePos x="0" y="0"/>
                <wp:positionH relativeFrom="margin">
                  <wp:posOffset>-55245</wp:posOffset>
                </wp:positionH>
                <wp:positionV relativeFrom="margin">
                  <wp:posOffset>80010</wp:posOffset>
                </wp:positionV>
                <wp:extent cx="2406650" cy="514350"/>
                <wp:effectExtent l="0" t="0" r="12700" b="0"/>
                <wp:wrapNone/>
                <wp:docPr id="6" name="fmFrame1"/>
                <wp:cNvGraphicFramePr/>
                <a:graphic xmlns:a="http://schemas.openxmlformats.org/drawingml/2006/main">
                  <a:graphicData uri="http://schemas.microsoft.com/office/word/2010/wordprocessingShape">
                    <wps:wsp>
                      <wps:cNvSpPr txBox="1">
                        <a:spLocks noChangeArrowheads="1"/>
                      </wps:cNvSpPr>
                      <wps:spPr bwMode="auto">
                        <a:xfrm>
                          <a:off x="900430" y="864235"/>
                          <a:ext cx="2406650" cy="514350"/>
                        </a:xfrm>
                        <a:prstGeom prst="rect">
                          <a:avLst/>
                        </a:prstGeom>
                        <a:solidFill>
                          <a:srgbClr val="FFFFFF"/>
                        </a:solidFill>
                        <a:ln>
                          <a:noFill/>
                        </a:ln>
                        <a:effectLst/>
                      </wps:spPr>
                      <wps:txbx>
                        <w:txbxContent>
                          <w:p w14:paraId="50163B76">
                            <w:pPr>
                              <w:pStyle w:val="67"/>
                              <w:rPr>
                                <w:rFonts w:ascii="黑体" w:hAnsi="黑体"/>
                                <w:szCs w:val="21"/>
                              </w:rPr>
                            </w:pPr>
                            <w:r>
                              <w:rPr>
                                <w:rFonts w:hint="eastAsia" w:ascii="黑体" w:hAnsi="黑体"/>
                                <w:szCs w:val="21"/>
                              </w:rPr>
                              <w:t>ICS 7</w:t>
                            </w:r>
                            <w:r>
                              <w:rPr>
                                <w:rFonts w:ascii="黑体" w:hAnsi="黑体"/>
                                <w:szCs w:val="21"/>
                              </w:rPr>
                              <w:t>7</w:t>
                            </w:r>
                            <w:r>
                              <w:rPr>
                                <w:rFonts w:hint="eastAsia" w:ascii="黑体" w:hAnsi="黑体"/>
                                <w:szCs w:val="21"/>
                              </w:rPr>
                              <w:t>.</w:t>
                            </w:r>
                            <w:r>
                              <w:rPr>
                                <w:rFonts w:ascii="黑体" w:hAnsi="黑体"/>
                                <w:szCs w:val="21"/>
                              </w:rPr>
                              <w:t>12</w:t>
                            </w:r>
                            <w:r>
                              <w:rPr>
                                <w:rFonts w:hint="eastAsia" w:ascii="黑体" w:hAnsi="黑体"/>
                                <w:szCs w:val="21"/>
                              </w:rPr>
                              <w:t>0.0</w:t>
                            </w:r>
                            <w:r>
                              <w:rPr>
                                <w:rFonts w:ascii="黑体" w:hAnsi="黑体"/>
                                <w:szCs w:val="21"/>
                              </w:rPr>
                              <w:t>1</w:t>
                            </w:r>
                          </w:p>
                          <w:p w14:paraId="5DB4FBA0">
                            <w:pPr>
                              <w:pStyle w:val="67"/>
                              <w:rPr>
                                <w:rFonts w:ascii="黑体" w:hAnsi="黑体"/>
                                <w:szCs w:val="21"/>
                              </w:rPr>
                            </w:pPr>
                            <w:r>
                              <w:rPr>
                                <w:rFonts w:ascii="黑体" w:hAnsi="黑体"/>
                                <w:szCs w:val="21"/>
                              </w:rPr>
                              <w:t>CCS H 13</w:t>
                            </w:r>
                          </w:p>
                          <w:p w14:paraId="1E3DF52B">
                            <w:pPr>
                              <w:pStyle w:val="67"/>
                              <w:rPr>
                                <w:szCs w:val="21"/>
                              </w:rPr>
                            </w:pPr>
                            <w:r>
                              <w:rPr>
                                <w:rFonts w:hint="eastAsia"/>
                                <w:szCs w:val="21"/>
                              </w:rPr>
                              <w:t xml:space="preserve"> </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4.35pt;margin-top:6.3pt;height:40.5pt;width:189.5pt;mso-position-horizontal-relative:margin;mso-position-vertical-relative:margin;z-index:251663360;mso-width-relative:page;mso-height-relative:page;" fillcolor="#FFFFFF" filled="t" stroked="f" coordsize="21600,21600" o:gfxdata="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J96ttgA&#10;AAAIAQAADwAAAAAAAAABACAAAAAiAAAAZHJzL2Rvd25yZXYueG1sUEsBAhQAFAAAAAgAh07iQDeq&#10;jykfAgAAQwQAAA4AAAAAAAAAAQAgAAAAJwEAAGRycy9lMm9Eb2MueG1sUEsFBgAAAAAGAAYAWQEA&#10;ALgFAAAAAA==&#10;">
                <v:fill on="t" focussize="0,0"/>
                <v:stroke on="f"/>
                <v:imagedata o:title=""/>
                <o:lock v:ext="edit" aspectratio="f"/>
                <v:textbox inset="0mm,0mm,0mm,0mm">
                  <w:txbxContent>
                    <w:p w14:paraId="50163B76">
                      <w:pPr>
                        <w:pStyle w:val="67"/>
                        <w:rPr>
                          <w:rFonts w:ascii="黑体" w:hAnsi="黑体"/>
                          <w:szCs w:val="21"/>
                        </w:rPr>
                      </w:pPr>
                      <w:r>
                        <w:rPr>
                          <w:rFonts w:hint="eastAsia" w:ascii="黑体" w:hAnsi="黑体"/>
                          <w:szCs w:val="21"/>
                        </w:rPr>
                        <w:t>ICS 7</w:t>
                      </w:r>
                      <w:r>
                        <w:rPr>
                          <w:rFonts w:ascii="黑体" w:hAnsi="黑体"/>
                          <w:szCs w:val="21"/>
                        </w:rPr>
                        <w:t>7</w:t>
                      </w:r>
                      <w:r>
                        <w:rPr>
                          <w:rFonts w:hint="eastAsia" w:ascii="黑体" w:hAnsi="黑体"/>
                          <w:szCs w:val="21"/>
                        </w:rPr>
                        <w:t>.</w:t>
                      </w:r>
                      <w:r>
                        <w:rPr>
                          <w:rFonts w:ascii="黑体" w:hAnsi="黑体"/>
                          <w:szCs w:val="21"/>
                        </w:rPr>
                        <w:t>12</w:t>
                      </w:r>
                      <w:r>
                        <w:rPr>
                          <w:rFonts w:hint="eastAsia" w:ascii="黑体" w:hAnsi="黑体"/>
                          <w:szCs w:val="21"/>
                        </w:rPr>
                        <w:t>0.0</w:t>
                      </w:r>
                      <w:r>
                        <w:rPr>
                          <w:rFonts w:ascii="黑体" w:hAnsi="黑体"/>
                          <w:szCs w:val="21"/>
                        </w:rPr>
                        <w:t>1</w:t>
                      </w:r>
                    </w:p>
                    <w:p w14:paraId="5DB4FBA0">
                      <w:pPr>
                        <w:pStyle w:val="67"/>
                        <w:rPr>
                          <w:rFonts w:ascii="黑体" w:hAnsi="黑体"/>
                          <w:szCs w:val="21"/>
                        </w:rPr>
                      </w:pPr>
                      <w:r>
                        <w:rPr>
                          <w:rFonts w:ascii="黑体" w:hAnsi="黑体"/>
                          <w:szCs w:val="21"/>
                        </w:rPr>
                        <w:t>CCS H 13</w:t>
                      </w:r>
                    </w:p>
                    <w:p w14:paraId="1E3DF52B">
                      <w:pPr>
                        <w:pStyle w:val="67"/>
                        <w:rPr>
                          <w:szCs w:val="21"/>
                        </w:rPr>
                      </w:pPr>
                      <w:r>
                        <w:rPr>
                          <w:rFonts w:hint="eastAsia"/>
                          <w:szCs w:val="21"/>
                        </w:rPr>
                        <w:t xml:space="preserve"> </w:t>
                      </w:r>
                    </w:p>
                  </w:txbxContent>
                </v:textbox>
                <w10:anchorlock/>
              </v:shape>
            </w:pict>
          </mc:Fallback>
        </mc:AlternateContent>
      </w:r>
    </w:p>
    <w:p w14:paraId="73285488">
      <w:pPr>
        <w:spacing w:before="156" w:after="156"/>
      </w:pPr>
      <w:r>
        <w:rPr>
          <w:rFonts w:eastAsia="黑体"/>
          <w:sz w:val="28"/>
          <w:szCs w:val="28"/>
        </w:rPr>
        <mc:AlternateContent>
          <mc:Choice Requires="wps">
            <w:drawing>
              <wp:anchor distT="0" distB="0" distL="114300" distR="114300" simplePos="0" relativeHeight="251665408" behindDoc="0" locked="1" layoutInCell="0" allowOverlap="1">
                <wp:simplePos x="0" y="0"/>
                <wp:positionH relativeFrom="margin">
                  <wp:posOffset>-153035</wp:posOffset>
                </wp:positionH>
                <wp:positionV relativeFrom="margin">
                  <wp:posOffset>862965</wp:posOffset>
                </wp:positionV>
                <wp:extent cx="6120130" cy="391160"/>
                <wp:effectExtent l="0" t="0" r="13970" b="889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747395" y="1763395"/>
                          <a:ext cx="6120130" cy="391160"/>
                        </a:xfrm>
                        <a:prstGeom prst="rect">
                          <a:avLst/>
                        </a:prstGeom>
                        <a:solidFill>
                          <a:srgbClr val="FFFFFF"/>
                        </a:solidFill>
                        <a:ln>
                          <a:noFill/>
                        </a:ln>
                        <a:effectLst/>
                      </wps:spPr>
                      <wps:txbx>
                        <w:txbxContent>
                          <w:p w14:paraId="219EC6A1">
                            <w:pPr>
                              <w:pStyle w:val="79"/>
                              <w:rPr>
                                <w:rFonts w:ascii="宋体" w:eastAsia="宋体"/>
                                <w:b/>
                              </w:rPr>
                            </w:pPr>
                            <w:r>
                              <w:rPr>
                                <w:rFonts w:hint="eastAsia" w:ascii="宋体" w:eastAsia="宋体"/>
                                <w:b/>
                              </w:rPr>
                              <w:t>中华人民共和国有色金属行业</w:t>
                            </w:r>
                            <w:r>
                              <w:rPr>
                                <w:rFonts w:ascii="宋体" w:eastAsia="宋体"/>
                                <w:b/>
                              </w:rPr>
                              <w:t>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2.05pt;margin-top:67.95pt;height:30.8pt;width:481.9pt;mso-position-horizontal-relative:margin;mso-position-vertical-relative:margin;z-index:251665408;mso-width-relative:page;mso-height-relative:page;" fillcolor="#FFFFFF" filled="t" stroked="f" coordsize="21600,21600" o:allowincell="f" o:gfxdata="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EzuItsAAAALAQAADwAAAAAAAAABACAAAAAiAAAAZHJzL2Rvd25yZXYu&#10;eG1sUEsBAhQAFAAAAAgAh07iQO4XWbwxAgAASQQAAA4AAAAAAAAAAQAgAAAAKgEAAGRycy9lMm9E&#10;b2MueG1sUEsFBgAAAAAGAAYAWQEAAM0FAAAAAA==&#10;">
                <v:fill on="t" focussize="0,0"/>
                <v:stroke on="f"/>
                <v:imagedata o:title=""/>
                <o:lock v:ext="edit" aspectratio="f"/>
                <v:textbox inset="0mm,0mm,0mm,0mm">
                  <w:txbxContent>
                    <w:p w14:paraId="219EC6A1">
                      <w:pPr>
                        <w:pStyle w:val="79"/>
                        <w:rPr>
                          <w:rFonts w:ascii="宋体" w:eastAsia="宋体"/>
                          <w:b/>
                        </w:rPr>
                      </w:pPr>
                      <w:r>
                        <w:rPr>
                          <w:rFonts w:hint="eastAsia" w:ascii="宋体" w:eastAsia="宋体"/>
                          <w:b/>
                        </w:rPr>
                        <w:t>中华人民共和国有色金属行业</w:t>
                      </w:r>
                      <w:r>
                        <w:rPr>
                          <w:rFonts w:ascii="宋体" w:eastAsia="宋体"/>
                          <w:b/>
                        </w:rPr>
                        <w:t>标准</w:t>
                      </w:r>
                    </w:p>
                  </w:txbxContent>
                </v:textbox>
                <w10:anchorlock/>
              </v:shape>
            </w:pict>
          </mc:Fallback>
        </mc:AlternateContent>
      </w:r>
      <w:r>
        <w:rPr>
          <w:rFonts w:eastAsia="黑体"/>
          <w:sz w:val="28"/>
          <w:szCs w:val="28"/>
        </w:rPr>
        <mc:AlternateContent>
          <mc:Choice Requires="wps">
            <w:drawing>
              <wp:anchor distT="0" distB="0" distL="114300" distR="114300" simplePos="0" relativeHeight="251664384" behindDoc="0" locked="1" layoutInCell="0" allowOverlap="1">
                <wp:simplePos x="0" y="0"/>
                <wp:positionH relativeFrom="margin">
                  <wp:posOffset>2678430</wp:posOffset>
                </wp:positionH>
                <wp:positionV relativeFrom="margin">
                  <wp:posOffset>8255</wp:posOffset>
                </wp:positionV>
                <wp:extent cx="3175000" cy="720090"/>
                <wp:effectExtent l="0" t="0" r="6350" b="38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3578860" y="908685"/>
                          <a:ext cx="3175000" cy="720090"/>
                        </a:xfrm>
                        <a:prstGeom prst="rect">
                          <a:avLst/>
                        </a:prstGeom>
                        <a:solidFill>
                          <a:srgbClr val="FFFFFF"/>
                        </a:solidFill>
                        <a:ln>
                          <a:noFill/>
                        </a:ln>
                        <a:effectLst/>
                      </wps:spPr>
                      <wps:txbx>
                        <w:txbxContent>
                          <w:p w14:paraId="0E7881E2">
                            <w:pPr>
                              <w:pStyle w:val="78"/>
                              <w:rPr>
                                <w:w w:val="150"/>
                              </w:rPr>
                            </w:pPr>
                            <w:r>
                              <w:rPr>
                                <w:rFonts w:hint="eastAsia"/>
                                <w:w w:val="150"/>
                              </w:rPr>
                              <w:t>YS</w:t>
                            </w:r>
                          </w:p>
                          <w:p w14:paraId="72585AF5"/>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10.9pt;margin-top:0.65pt;height:56.7pt;width:250pt;mso-position-horizontal-relative:margin;mso-position-vertical-relative:margin;z-index:251664384;mso-width-relative:page;mso-height-relative:page;" fillcolor="#FFFFFF" filled="t" stroked="f" coordsize="21600,21600" o:allowincell="f" o:gfxdata="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e4KM7WAAAACQEAAA8AAAAAAAAAAQAgAAAAIgAAAGRycy9kb3ducmV2LnhtbFBL&#10;AQIUABQAAAAIAIdO4kDc7JCHMQIAAEcEAAAOAAAAAAAAAAEAIAAAACUBAABkcnMvZTJvRG9jLnht&#10;bFBLBQYAAAAABgAGAFkBAADIBQAAAAA=&#10;">
                <v:fill on="t" focussize="0,0"/>
                <v:stroke on="f"/>
                <v:imagedata o:title=""/>
                <o:lock v:ext="edit" aspectratio="f"/>
                <v:textbox inset="0mm,0mm,0mm,0mm">
                  <w:txbxContent>
                    <w:p w14:paraId="0E7881E2">
                      <w:pPr>
                        <w:pStyle w:val="78"/>
                        <w:rPr>
                          <w:w w:val="150"/>
                        </w:rPr>
                      </w:pPr>
                      <w:r>
                        <w:rPr>
                          <w:rFonts w:hint="eastAsia"/>
                          <w:w w:val="150"/>
                        </w:rPr>
                        <w:t>YS</w:t>
                      </w:r>
                    </w:p>
                    <w:p w14:paraId="72585AF5"/>
                  </w:txbxContent>
                </v:textbox>
                <w10:anchorlock/>
              </v:shape>
            </w:pict>
          </mc:Fallback>
        </mc:AlternateContent>
      </w:r>
    </w:p>
    <w:p w14:paraId="280F3127">
      <w:pPr>
        <w:spacing w:before="156" w:after="156"/>
      </w:pPr>
    </w:p>
    <w:p w14:paraId="530910D4">
      <w:pPr>
        <w:spacing w:before="156" w:after="156"/>
      </w:pPr>
    </w:p>
    <w:p w14:paraId="13F0ED54">
      <w:pPr>
        <w:spacing w:before="156" w:after="156"/>
      </w:pPr>
    </w:p>
    <w:p w14:paraId="5329932C">
      <w:pPr>
        <w:spacing w:before="156" w:after="156"/>
        <w:jc w:val="center"/>
        <w:rPr>
          <w:rFonts w:ascii="黑体" w:hAnsi="黑体" w:eastAsia="黑体" w:cs="黑体"/>
          <w:sz w:val="52"/>
        </w:rPr>
      </w:pPr>
    </w:p>
    <w:p w14:paraId="4E368864">
      <w:pPr>
        <w:spacing w:before="156" w:after="156"/>
        <w:jc w:val="center"/>
        <w:rPr>
          <w:rFonts w:ascii="黑体" w:hAnsi="黑体" w:eastAsia="黑体" w:cs="黑体"/>
          <w:sz w:val="52"/>
        </w:rPr>
      </w:pPr>
      <w:r>
        <mc:AlternateContent>
          <mc:Choice Requires="wps">
            <w:drawing>
              <wp:anchor distT="0" distB="0" distL="114300" distR="114300" simplePos="0" relativeHeight="251667456" behindDoc="0" locked="0" layoutInCell="1" allowOverlap="1">
                <wp:simplePos x="0" y="0"/>
                <wp:positionH relativeFrom="column">
                  <wp:posOffset>-144145</wp:posOffset>
                </wp:positionH>
                <wp:positionV relativeFrom="paragraph">
                  <wp:posOffset>33655</wp:posOffset>
                </wp:positionV>
                <wp:extent cx="6121400" cy="0"/>
                <wp:effectExtent l="0" t="6350" r="0" b="6350"/>
                <wp:wrapNone/>
                <wp:docPr id="7" name="Line 13"/>
                <wp:cNvGraphicFramePr/>
                <a:graphic xmlns:a="http://schemas.openxmlformats.org/drawingml/2006/main">
                  <a:graphicData uri="http://schemas.microsoft.com/office/word/2010/wordprocessingShape">
                    <wps:wsp>
                      <wps:cNvCnPr/>
                      <wps:spPr>
                        <a:xfrm>
                          <a:off x="889635" y="3239135"/>
                          <a:ext cx="61214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Line 13" o:spid="_x0000_s1026" o:spt="20" style="position:absolute;left:0pt;margin-left:-11.35pt;margin-top:2.65pt;height:0pt;width:482pt;z-index:251667456;mso-width-relative:page;mso-height-relative:page;" filled="f" stroked="t" coordsize="21600,21600" o:gfxdata="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Jn02tYAAAAH&#10;AQAADwAAAAAAAAABACAAAAAiAAAAZHJzL2Rvd25yZXYueG1sUEsBAhQAFAAAAAgAh07iQGhW6Jbl&#10;AQAA6AMAAA4AAAAAAAAAAQAgAAAAJQEAAGRycy9lMm9Eb2MueG1sUEsFBgAAAAAGAAYAWQEAAHwF&#10;AAAAAA==&#10;">
                <v:fill on="f" focussize="0,0"/>
                <v:stroke weight="1pt" color="#000000" joinstyle="round"/>
                <v:imagedata o:title=""/>
                <o:lock v:ext="edit" aspectratio="f"/>
              </v:line>
            </w:pict>
          </mc:Fallback>
        </mc:AlternateContent>
      </w:r>
    </w:p>
    <w:p w14:paraId="088C5271">
      <w:pPr>
        <w:spacing w:before="156" w:after="156"/>
        <w:jc w:val="center"/>
        <w:rPr>
          <w:rFonts w:ascii="黑体" w:hAnsi="黑体" w:eastAsia="黑体" w:cs="黑体"/>
          <w:sz w:val="52"/>
        </w:rPr>
      </w:pPr>
      <w:r>
        <mc:AlternateContent>
          <mc:Choice Requires="wps">
            <w:drawing>
              <wp:anchor distT="0" distB="0" distL="114300" distR="114300" simplePos="0" relativeHeight="251666432" behindDoc="0" locked="1" layoutInCell="1" allowOverlap="1">
                <wp:simplePos x="0" y="0"/>
                <wp:positionH relativeFrom="margin">
                  <wp:posOffset>-2540</wp:posOffset>
                </wp:positionH>
                <wp:positionV relativeFrom="margin">
                  <wp:posOffset>1389380</wp:posOffset>
                </wp:positionV>
                <wp:extent cx="5802630" cy="834390"/>
                <wp:effectExtent l="0" t="0" r="7620" b="3810"/>
                <wp:wrapNone/>
                <wp:docPr id="2" name="fmFrame3"/>
                <wp:cNvGraphicFramePr/>
                <a:graphic xmlns:a="http://schemas.openxmlformats.org/drawingml/2006/main">
                  <a:graphicData uri="http://schemas.microsoft.com/office/word/2010/wordprocessingShape">
                    <wps:wsp>
                      <wps:cNvSpPr txBox="1"/>
                      <wps:spPr>
                        <a:xfrm>
                          <a:off x="897890" y="2289810"/>
                          <a:ext cx="5802630" cy="834390"/>
                        </a:xfrm>
                        <a:prstGeom prst="rect">
                          <a:avLst/>
                        </a:prstGeom>
                        <a:solidFill>
                          <a:srgbClr val="FFFFFF"/>
                        </a:solidFill>
                        <a:ln>
                          <a:noFill/>
                        </a:ln>
                        <a:effectLst/>
                      </wps:spPr>
                      <wps:txbx>
                        <w:txbxContent>
                          <w:p w14:paraId="24D41624">
                            <w:pPr>
                              <w:pStyle w:val="64"/>
                              <w:rPr>
                                <w:rFonts w:ascii="黑体" w:eastAsia="黑体"/>
                                <w:szCs w:val="28"/>
                                <w:lang w:val="de-DE"/>
                              </w:rPr>
                            </w:pPr>
                            <w:r>
                              <w:rPr>
                                <w:rFonts w:hint="eastAsia" w:ascii="黑体" w:eastAsia="黑体"/>
                                <w:szCs w:val="28"/>
                                <w:lang w:val="de-DE"/>
                              </w:rPr>
                              <w:t xml:space="preserve">YS/T </w:t>
                            </w:r>
                            <w:r>
                              <w:rPr>
                                <w:rFonts w:hint="eastAsia" w:ascii="黑体" w:eastAsia="黑体"/>
                                <w:szCs w:val="28"/>
                              </w:rPr>
                              <w:t>1115</w:t>
                            </w:r>
                            <w:r>
                              <w:rPr>
                                <w:rFonts w:hint="eastAsia" w:ascii="黑体" w:eastAsia="黑体"/>
                                <w:szCs w:val="28"/>
                                <w:lang w:val="de-DE"/>
                              </w:rPr>
                              <w:t>.</w:t>
                            </w:r>
                            <w:r>
                              <w:rPr>
                                <w:rFonts w:ascii="黑体" w:eastAsia="黑体"/>
                                <w:szCs w:val="28"/>
                              </w:rPr>
                              <w:t>2</w:t>
                            </w:r>
                            <w:r>
                              <w:rPr>
                                <w:rFonts w:hint="eastAsia" w:ascii="黑体" w:eastAsia="黑体"/>
                                <w:szCs w:val="28"/>
                                <w:lang w:val="de-DE"/>
                              </w:rPr>
                              <w:t>—20</w:t>
                            </w:r>
                            <w:r>
                              <w:rPr>
                                <w:rFonts w:hint="eastAsia" w:ascii="黑体" w:eastAsia="黑体"/>
                                <w:szCs w:val="28"/>
                              </w:rPr>
                              <w:t>2</w:t>
                            </w:r>
                            <w:r>
                              <w:rPr>
                                <w:rFonts w:hint="eastAsia" w:ascii="黑体" w:eastAsia="黑体"/>
                                <w:szCs w:val="28"/>
                                <w:lang w:val="de-DE"/>
                              </w:rPr>
                              <w:t>X</w:t>
                            </w:r>
                          </w:p>
                          <w:p w14:paraId="3E192DBA">
                            <w:pPr>
                              <w:pStyle w:val="66"/>
                              <w:rPr>
                                <w:rFonts w:ascii="黑体" w:hAnsi="黑体" w:eastAsia="黑体" w:cs="黑体"/>
                                <w:szCs w:val="21"/>
                                <w:lang w:val="de-DE"/>
                              </w:rPr>
                            </w:pPr>
                            <w:r>
                              <w:rPr>
                                <w:rFonts w:hint="eastAsia" w:ascii="黑体" w:hAnsi="黑体" w:eastAsia="黑体" w:cs="黑体"/>
                                <w:szCs w:val="21"/>
                                <w:lang w:val="de-DE"/>
                              </w:rPr>
                              <w:t>代替</w:t>
                            </w:r>
                            <w:r>
                              <w:rPr>
                                <w:rFonts w:hint="eastAsia" w:ascii="黑体" w:hAnsi="黑体" w:eastAsia="黑体" w:cs="黑体"/>
                                <w:szCs w:val="21"/>
                              </w:rPr>
                              <w:t>YS/T 1115.</w:t>
                            </w:r>
                            <w:r>
                              <w:rPr>
                                <w:rFonts w:ascii="黑体" w:hAnsi="黑体" w:eastAsia="黑体" w:cs="黑体"/>
                                <w:szCs w:val="21"/>
                              </w:rPr>
                              <w:t>2</w:t>
                            </w:r>
                            <w:r>
                              <w:rPr>
                                <w:rFonts w:hint="eastAsia" w:ascii="黑体" w:hAnsi="黑体" w:eastAsia="黑体" w:cs="黑体"/>
                                <w:szCs w:val="21"/>
                                <w:lang w:val="de-DE"/>
                              </w:rPr>
                              <w:t>-201</w:t>
                            </w:r>
                            <w:r>
                              <w:rPr>
                                <w:rFonts w:hint="eastAsia" w:ascii="黑体" w:hAnsi="黑体" w:eastAsia="黑体" w:cs="黑体"/>
                                <w:szCs w:val="21"/>
                              </w:rPr>
                              <w:t>6</w:t>
                            </w:r>
                          </w:p>
                        </w:txbxContent>
                      </wps:txbx>
                      <wps:bodyPr lIns="0" tIns="0" rIns="0" bIns="0" upright="1">
                        <a:noAutofit/>
                      </wps:bodyPr>
                    </wps:wsp>
                  </a:graphicData>
                </a:graphic>
              </wp:anchor>
            </w:drawing>
          </mc:Choice>
          <mc:Fallback>
            <w:pict>
              <v:shape id="fmFrame3" o:spid="_x0000_s1026" o:spt="202" type="#_x0000_t202" style="position:absolute;left:0pt;margin-left:-0.2pt;margin-top:109.4pt;height:65.7pt;width:456.9pt;mso-position-horizontal-relative:margin;mso-position-vertical-relative:margin;z-index:251666432;mso-width-relative:page;mso-height-relative:page;" fillcolor="#FFFFFF" filled="t" stroked="f" coordsize="21600,21600" o:gfxdata="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SLVl52QAAAAkBAAAPAAAAAAAA&#10;AAEAIAAAACIAAABkcnMvZG93bnJldi54bWxQSwECFAAUAAAACACHTuJAzopwHtgBAADLAwAADgAA&#10;AAAAAAABACAAAAAoAQAAZHJzL2Uyb0RvYy54bWxQSwUGAAAAAAYABgBZAQAAcgUAAAAA&#10;">
                <v:fill on="t" focussize="0,0"/>
                <v:stroke on="f"/>
                <v:imagedata o:title=""/>
                <o:lock v:ext="edit" aspectratio="f"/>
                <v:textbox inset="0mm,0mm,0mm,0mm">
                  <w:txbxContent>
                    <w:p w14:paraId="24D41624">
                      <w:pPr>
                        <w:pStyle w:val="64"/>
                        <w:rPr>
                          <w:rFonts w:ascii="黑体" w:eastAsia="黑体"/>
                          <w:szCs w:val="28"/>
                          <w:lang w:val="de-DE"/>
                        </w:rPr>
                      </w:pPr>
                      <w:r>
                        <w:rPr>
                          <w:rFonts w:hint="eastAsia" w:ascii="黑体" w:eastAsia="黑体"/>
                          <w:szCs w:val="28"/>
                          <w:lang w:val="de-DE"/>
                        </w:rPr>
                        <w:t xml:space="preserve">YS/T </w:t>
                      </w:r>
                      <w:r>
                        <w:rPr>
                          <w:rFonts w:hint="eastAsia" w:ascii="黑体" w:eastAsia="黑体"/>
                          <w:szCs w:val="28"/>
                        </w:rPr>
                        <w:t>1115</w:t>
                      </w:r>
                      <w:r>
                        <w:rPr>
                          <w:rFonts w:hint="eastAsia" w:ascii="黑体" w:eastAsia="黑体"/>
                          <w:szCs w:val="28"/>
                          <w:lang w:val="de-DE"/>
                        </w:rPr>
                        <w:t>.</w:t>
                      </w:r>
                      <w:r>
                        <w:rPr>
                          <w:rFonts w:ascii="黑体" w:eastAsia="黑体"/>
                          <w:szCs w:val="28"/>
                        </w:rPr>
                        <w:t>2</w:t>
                      </w:r>
                      <w:r>
                        <w:rPr>
                          <w:rFonts w:hint="eastAsia" w:ascii="黑体" w:eastAsia="黑体"/>
                          <w:szCs w:val="28"/>
                          <w:lang w:val="de-DE"/>
                        </w:rPr>
                        <w:t>—20</w:t>
                      </w:r>
                      <w:r>
                        <w:rPr>
                          <w:rFonts w:hint="eastAsia" w:ascii="黑体" w:eastAsia="黑体"/>
                          <w:szCs w:val="28"/>
                        </w:rPr>
                        <w:t>2</w:t>
                      </w:r>
                      <w:r>
                        <w:rPr>
                          <w:rFonts w:hint="eastAsia" w:ascii="黑体" w:eastAsia="黑体"/>
                          <w:szCs w:val="28"/>
                          <w:lang w:val="de-DE"/>
                        </w:rPr>
                        <w:t>X</w:t>
                      </w:r>
                    </w:p>
                    <w:p w14:paraId="3E192DBA">
                      <w:pPr>
                        <w:pStyle w:val="66"/>
                        <w:rPr>
                          <w:rFonts w:ascii="黑体" w:hAnsi="黑体" w:eastAsia="黑体" w:cs="黑体"/>
                          <w:szCs w:val="21"/>
                          <w:lang w:val="de-DE"/>
                        </w:rPr>
                      </w:pPr>
                      <w:r>
                        <w:rPr>
                          <w:rFonts w:hint="eastAsia" w:ascii="黑体" w:hAnsi="黑体" w:eastAsia="黑体" w:cs="黑体"/>
                          <w:szCs w:val="21"/>
                          <w:lang w:val="de-DE"/>
                        </w:rPr>
                        <w:t>代替</w:t>
                      </w:r>
                      <w:r>
                        <w:rPr>
                          <w:rFonts w:hint="eastAsia" w:ascii="黑体" w:hAnsi="黑体" w:eastAsia="黑体" w:cs="黑体"/>
                          <w:szCs w:val="21"/>
                        </w:rPr>
                        <w:t>YS/T 1115.</w:t>
                      </w:r>
                      <w:r>
                        <w:rPr>
                          <w:rFonts w:ascii="黑体" w:hAnsi="黑体" w:eastAsia="黑体" w:cs="黑体"/>
                          <w:szCs w:val="21"/>
                        </w:rPr>
                        <w:t>2</w:t>
                      </w:r>
                      <w:r>
                        <w:rPr>
                          <w:rFonts w:hint="eastAsia" w:ascii="黑体" w:hAnsi="黑体" w:eastAsia="黑体" w:cs="黑体"/>
                          <w:szCs w:val="21"/>
                          <w:lang w:val="de-DE"/>
                        </w:rPr>
                        <w:t>-201</w:t>
                      </w:r>
                      <w:r>
                        <w:rPr>
                          <w:rFonts w:hint="eastAsia" w:ascii="黑体" w:hAnsi="黑体" w:eastAsia="黑体" w:cs="黑体"/>
                          <w:szCs w:val="21"/>
                        </w:rPr>
                        <w:t>6</w:t>
                      </w:r>
                    </w:p>
                  </w:txbxContent>
                </v:textbox>
                <w10:anchorlock/>
              </v:shape>
            </w:pict>
          </mc:Fallback>
        </mc:AlternateContent>
      </w:r>
      <w:r>
        <w:rPr>
          <w:rFonts w:hint="eastAsia" w:ascii="黑体" w:hAnsi="黑体" w:eastAsia="黑体" w:cs="黑体"/>
          <w:sz w:val="52"/>
        </w:rPr>
        <w:t>铜、铅、锌原矿和尾矿化学分析方法</w:t>
      </w:r>
    </w:p>
    <w:p w14:paraId="55C6A932">
      <w:pPr>
        <w:spacing w:before="156" w:after="156"/>
        <w:jc w:val="center"/>
        <w:rPr>
          <w:rFonts w:ascii="黑体" w:hAnsi="黑体" w:eastAsia="黑体" w:cs="黑体"/>
          <w:sz w:val="52"/>
        </w:rPr>
      </w:pPr>
      <w:r>
        <w:rPr>
          <w:rFonts w:hint="eastAsia" w:ascii="黑体" w:hAnsi="黑体" w:eastAsia="黑体" w:cs="黑体"/>
          <w:sz w:val="52"/>
        </w:rPr>
        <w:t>第2部分：铅和锌含量的测定</w:t>
      </w:r>
    </w:p>
    <w:p w14:paraId="61F44BF9">
      <w:pPr>
        <w:spacing w:before="156" w:after="156"/>
        <w:jc w:val="center"/>
        <w:rPr>
          <w:rFonts w:ascii="黑体" w:hAnsi="黑体" w:eastAsia="黑体" w:cs="黑体"/>
          <w:sz w:val="52"/>
        </w:rPr>
      </w:pPr>
      <w:r>
        <w:rPr>
          <w:rFonts w:hint="eastAsia" w:ascii="黑体" w:hAnsi="黑体" w:eastAsia="黑体" w:cs="黑体"/>
          <w:sz w:val="52"/>
        </w:rPr>
        <w:t>Na</w:t>
      </w:r>
      <w:r>
        <w:rPr>
          <w:rFonts w:hint="eastAsia" w:ascii="黑体" w:hAnsi="黑体" w:eastAsia="黑体" w:cs="黑体"/>
          <w:sz w:val="52"/>
          <w:vertAlign w:val="subscript"/>
        </w:rPr>
        <w:t>2</w:t>
      </w:r>
      <w:r>
        <w:rPr>
          <w:rFonts w:hint="eastAsia" w:ascii="黑体" w:hAnsi="黑体" w:eastAsia="黑体" w:cs="黑体"/>
          <w:sz w:val="52"/>
        </w:rPr>
        <w:t>EDTA滴定法</w:t>
      </w:r>
    </w:p>
    <w:p w14:paraId="0F2D88E0">
      <w:pPr>
        <w:jc w:val="center"/>
        <w:rPr>
          <w:rFonts w:eastAsia="黑体"/>
          <w:bCs/>
          <w:sz w:val="28"/>
          <w:szCs w:val="28"/>
        </w:rPr>
      </w:pPr>
      <w:r>
        <w:rPr>
          <w:rFonts w:eastAsia="黑体"/>
          <w:bCs/>
          <w:sz w:val="28"/>
          <w:szCs w:val="28"/>
        </w:rPr>
        <w:t>Methods for chemical analysis of copper</w:t>
      </w:r>
      <w:r>
        <w:rPr>
          <w:rFonts w:hint="eastAsia" w:eastAsia="黑体"/>
          <w:bCs/>
          <w:sz w:val="28"/>
          <w:szCs w:val="28"/>
        </w:rPr>
        <w:t xml:space="preserve">, </w:t>
      </w:r>
      <w:r>
        <w:rPr>
          <w:rFonts w:eastAsia="黑体"/>
          <w:bCs/>
          <w:sz w:val="28"/>
          <w:szCs w:val="28"/>
        </w:rPr>
        <w:t>lead</w:t>
      </w:r>
      <w:r>
        <w:rPr>
          <w:rFonts w:hint="eastAsia" w:eastAsia="黑体"/>
          <w:bCs/>
          <w:sz w:val="28"/>
          <w:szCs w:val="28"/>
        </w:rPr>
        <w:t xml:space="preserve">, </w:t>
      </w:r>
      <w:r>
        <w:rPr>
          <w:rFonts w:eastAsia="黑体"/>
          <w:bCs/>
          <w:sz w:val="28"/>
          <w:szCs w:val="28"/>
        </w:rPr>
        <w:t>zinc ores and tailings</w:t>
      </w:r>
      <w:r>
        <w:rPr>
          <w:rFonts w:hint="eastAsia" w:eastAsia="黑体"/>
          <w:bCs/>
          <w:sz w:val="28"/>
          <w:szCs w:val="28"/>
        </w:rPr>
        <w:t xml:space="preserve"> </w:t>
      </w:r>
      <w:r>
        <w:rPr>
          <w:rFonts w:eastAsia="黑体"/>
          <w:bCs/>
          <w:sz w:val="28"/>
          <w:szCs w:val="28"/>
        </w:rPr>
        <w:t>—</w:t>
      </w:r>
    </w:p>
    <w:p w14:paraId="1C52190F">
      <w:pPr>
        <w:jc w:val="center"/>
        <w:rPr>
          <w:rFonts w:eastAsia="黑体"/>
          <w:bCs/>
          <w:sz w:val="28"/>
          <w:szCs w:val="28"/>
        </w:rPr>
      </w:pPr>
      <w:r>
        <w:rPr>
          <w:rFonts w:eastAsia="黑体"/>
          <w:bCs/>
          <w:sz w:val="28"/>
          <w:szCs w:val="28"/>
        </w:rPr>
        <w:t>Part 2：Determination of</w:t>
      </w:r>
      <w:r>
        <w:rPr>
          <w:rFonts w:hint="eastAsia" w:eastAsia="黑体"/>
          <w:bCs/>
          <w:sz w:val="28"/>
          <w:szCs w:val="28"/>
        </w:rPr>
        <w:t xml:space="preserve"> </w:t>
      </w:r>
      <w:r>
        <w:rPr>
          <w:rFonts w:eastAsia="黑体"/>
          <w:bCs/>
          <w:sz w:val="28"/>
          <w:szCs w:val="28"/>
        </w:rPr>
        <w:t>lead</w:t>
      </w:r>
      <w:r>
        <w:rPr>
          <w:rFonts w:hint="eastAsia" w:eastAsia="黑体"/>
          <w:bCs/>
          <w:sz w:val="28"/>
          <w:szCs w:val="28"/>
        </w:rPr>
        <w:t xml:space="preserve"> and </w:t>
      </w:r>
      <w:r>
        <w:rPr>
          <w:rFonts w:eastAsia="黑体"/>
          <w:bCs/>
          <w:sz w:val="28"/>
          <w:szCs w:val="28"/>
        </w:rPr>
        <w:t>zinc contents—</w:t>
      </w:r>
    </w:p>
    <w:p w14:paraId="0944AB59">
      <w:pPr>
        <w:jc w:val="center"/>
        <w:rPr>
          <w:rFonts w:eastAsia="黑体"/>
          <w:bCs/>
          <w:sz w:val="28"/>
          <w:szCs w:val="28"/>
        </w:rPr>
      </w:pPr>
      <w:r>
        <w:rPr>
          <w:rFonts w:eastAsia="黑体"/>
          <w:bCs/>
          <w:sz w:val="28"/>
          <w:szCs w:val="28"/>
        </w:rPr>
        <w:t>Na</w:t>
      </w:r>
      <w:r>
        <w:rPr>
          <w:rFonts w:eastAsia="黑体"/>
          <w:bCs/>
          <w:sz w:val="28"/>
          <w:szCs w:val="28"/>
          <w:vertAlign w:val="subscript"/>
        </w:rPr>
        <w:t>2</w:t>
      </w:r>
      <w:r>
        <w:rPr>
          <w:rFonts w:eastAsia="黑体"/>
          <w:bCs/>
          <w:sz w:val="28"/>
          <w:szCs w:val="28"/>
        </w:rPr>
        <w:t>EDTA</w:t>
      </w:r>
      <w:r>
        <w:rPr>
          <w:rFonts w:hint="eastAsia" w:eastAsia="黑体"/>
          <w:bCs/>
          <w:sz w:val="28"/>
          <w:szCs w:val="28"/>
        </w:rPr>
        <w:t xml:space="preserve"> titrimetric </w:t>
      </w:r>
      <w:r>
        <w:rPr>
          <w:rFonts w:eastAsia="黑体"/>
          <w:bCs/>
          <w:sz w:val="28"/>
          <w:szCs w:val="28"/>
        </w:rPr>
        <w:t>method</w:t>
      </w:r>
    </w:p>
    <w:p w14:paraId="3808DED9">
      <w:pPr>
        <w:widowControl/>
        <w:jc w:val="center"/>
        <w:rPr>
          <w:rFonts w:eastAsia="黑体"/>
          <w:b/>
          <w:bCs/>
          <w:sz w:val="28"/>
        </w:rPr>
        <w:sectPr>
          <w:headerReference r:id="rId4" w:type="first"/>
          <w:headerReference r:id="rId3" w:type="default"/>
          <w:footerReference r:id="rId5" w:type="default"/>
          <w:pgSz w:w="11906" w:h="16838"/>
          <w:pgMar w:top="1440" w:right="1800" w:bottom="1440" w:left="1800" w:header="851" w:footer="992" w:gutter="0"/>
          <w:pgNumType w:fmt="upperRoman" w:start="1"/>
          <w:cols w:space="425" w:num="1"/>
          <w:titlePg/>
          <w:docGrid w:type="lines" w:linePitch="312" w:charSpace="0"/>
        </w:sectPr>
      </w:pPr>
      <w:r>
        <mc:AlternateContent>
          <mc:Choice Requires="wps">
            <w:drawing>
              <wp:anchor distT="0" distB="0" distL="114300" distR="114300" simplePos="0" relativeHeight="251669504" behindDoc="0" locked="0" layoutInCell="1" allowOverlap="1">
                <wp:simplePos x="0" y="0"/>
                <wp:positionH relativeFrom="column">
                  <wp:posOffset>-97790</wp:posOffset>
                </wp:positionH>
                <wp:positionV relativeFrom="paragraph">
                  <wp:posOffset>2054225</wp:posOffset>
                </wp:positionV>
                <wp:extent cx="6057900" cy="0"/>
                <wp:effectExtent l="0" t="4445" r="0" b="5080"/>
                <wp:wrapNone/>
                <wp:docPr id="8" name="Line 68"/>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ln>
                        <a:effectLst/>
                      </wps:spPr>
                      <wps:bodyPr/>
                    </wps:wsp>
                  </a:graphicData>
                </a:graphic>
              </wp:anchor>
            </w:drawing>
          </mc:Choice>
          <mc:Fallback>
            <w:pict>
              <v:line id="Line 68" o:spid="_x0000_s1026" o:spt="20" style="position:absolute;left:0pt;margin-left:-7.7pt;margin-top:161.75pt;height:0pt;width:477pt;z-index:251669504;mso-width-relative:page;mso-height-relative:page;" filled="f" stroked="t" coordsize="21600,21600" o:gfxdata="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ZwG2XYAAAACwEAAA8AAAAAAAAAAQAgAAAAIgAA&#10;AGRycy9kb3ducmV2LnhtbFBLAQIUABQAAAAIAIdO4kBrb4xqzwEAAK4DAAAOAAAAAAAAAAEAIAAA&#10;ACcBAABkcnMvZTJvRG9jLnhtbFBLBQYAAAAABgAGAFkBAABoBQAAAAA=&#10;">
                <v:fill on="f" focussize="0,0"/>
                <v:stroke color="#000000" joinstyle="round"/>
                <v:imagedata o:title=""/>
                <o:lock v:ext="edit" aspectratio="f"/>
              </v:line>
            </w:pict>
          </mc:Fallback>
        </mc:AlternateContent>
      </w:r>
      <w:r>
        <w:rPr>
          <w:rFonts w:hint="eastAsia" w:ascii="黑体" w:hAnsi="黑体" w:eastAsia="黑体"/>
          <w:spacing w:val="6"/>
          <w:sz w:val="28"/>
        </w:rPr>
        <w:t>(</w:t>
      </w:r>
      <w:r>
        <w:rPr>
          <w:rFonts w:hint="eastAsia" w:ascii="黑体" w:hAnsi="黑体" w:eastAsia="黑体"/>
          <w:spacing w:val="6"/>
          <w:sz w:val="28"/>
          <w:lang w:val="en-US" w:eastAsia="zh-CN"/>
        </w:rPr>
        <w:t>送审</w:t>
      </w:r>
      <w:r>
        <w:rPr>
          <w:rFonts w:hint="eastAsia" w:ascii="黑体" w:hAnsi="黑体" w:eastAsia="黑体"/>
          <w:spacing w:val="6"/>
          <w:sz w:val="28"/>
          <w:lang w:eastAsia="zh-CN"/>
        </w:rPr>
        <w:t>稿</w:t>
      </w:r>
      <w:r>
        <w:rPr>
          <w:rFonts w:hint="eastAsia" w:ascii="黑体" w:hAnsi="黑体" w:eastAsia="黑体"/>
          <w:spacing w:val="6"/>
          <w:sz w:val="28"/>
        </w:rPr>
        <w:t>)</w:t>
      </w:r>
      <w:r>
        <mc:AlternateContent>
          <mc:Choice Requires="wps">
            <w:drawing>
              <wp:anchor distT="0" distB="0" distL="114300" distR="114300" simplePos="0" relativeHeight="251668480" behindDoc="0" locked="1" layoutInCell="1" allowOverlap="1">
                <wp:simplePos x="0" y="0"/>
                <wp:positionH relativeFrom="margin">
                  <wp:posOffset>3823970</wp:posOffset>
                </wp:positionH>
                <wp:positionV relativeFrom="margin">
                  <wp:posOffset>7736840</wp:posOffset>
                </wp:positionV>
                <wp:extent cx="2019300" cy="312420"/>
                <wp:effectExtent l="0" t="0" r="0" b="11430"/>
                <wp:wrapNone/>
                <wp:docPr id="4" name="fmFrame6"/>
                <wp:cNvGraphicFramePr/>
                <a:graphic xmlns:a="http://schemas.openxmlformats.org/drawingml/2006/main">
                  <a:graphicData uri="http://schemas.microsoft.com/office/word/2010/wordprocessingShape">
                    <wps:wsp>
                      <wps:cNvSpPr txBox="1">
                        <a:spLocks noChangeArrowheads="1"/>
                      </wps:cNvSpPr>
                      <wps:spPr bwMode="auto">
                        <a:xfrm>
                          <a:off x="4724400" y="8909050"/>
                          <a:ext cx="2019300" cy="312420"/>
                        </a:xfrm>
                        <a:prstGeom prst="rect">
                          <a:avLst/>
                        </a:prstGeom>
                        <a:solidFill>
                          <a:srgbClr val="FFFFFF"/>
                        </a:solidFill>
                        <a:ln>
                          <a:noFill/>
                        </a:ln>
                        <a:effectLst/>
                      </wps:spPr>
                      <wps:txbx>
                        <w:txbxContent>
                          <w:p w14:paraId="7B6E0C24">
                            <w:pPr>
                              <w:jc w:val="right"/>
                              <w:rPr>
                                <w:rFonts w:ascii="黑体" w:hAnsi="黑体" w:eastAsia="黑体"/>
                                <w:sz w:val="28"/>
                                <w:szCs w:val="28"/>
                              </w:rPr>
                            </w:pPr>
                            <w:r>
                              <w:rPr>
                                <w:rFonts w:hint="eastAsia" w:ascii="黑体" w:hAnsi="黑体" w:eastAsia="黑体"/>
                                <w:sz w:val="28"/>
                                <w:szCs w:val="28"/>
                              </w:rPr>
                              <w:t xml:space="preserve">202X-XX-XX实施   </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01.1pt;margin-top:609.2pt;height:24.6pt;width:159pt;mso-position-horizontal-relative:margin;mso-position-vertical-relative:margin;z-index:251668480;mso-width-relative:page;mso-height-relative:page;" fillcolor="#FFFFFF" filled="t" stroked="f" coordsize="21600,21600" o:gfxdata="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VYFXLZ&#10;AAAADQEAAA8AAAAAAAAAAQAgAAAAIgAAAGRycy9kb3ducmV2LnhtbFBLAQIUABQAAAAIAIdO4kBl&#10;X0T1HwIAAEUEAAAOAAAAAAAAAAEAIAAAACgBAABkcnMvZTJvRG9jLnhtbFBLBQYAAAAABgAGAFkB&#10;AAC5BQAAAAA=&#10;">
                <v:fill on="t" focussize="0,0"/>
                <v:stroke on="f"/>
                <v:imagedata o:title=""/>
                <o:lock v:ext="edit" aspectratio="f"/>
                <v:textbox inset="0mm,0mm,0mm,0mm">
                  <w:txbxContent>
                    <w:p w14:paraId="7B6E0C24">
                      <w:pPr>
                        <w:jc w:val="right"/>
                        <w:rPr>
                          <w:rFonts w:ascii="黑体" w:hAnsi="黑体" w:eastAsia="黑体"/>
                          <w:sz w:val="28"/>
                          <w:szCs w:val="28"/>
                        </w:rPr>
                      </w:pPr>
                      <w:r>
                        <w:rPr>
                          <w:rFonts w:hint="eastAsia" w:ascii="黑体" w:hAnsi="黑体" w:eastAsia="黑体"/>
                          <w:sz w:val="28"/>
                          <w:szCs w:val="28"/>
                        </w:rPr>
                        <w:t xml:space="preserve">202X-XX-XX实施   </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311785</wp:posOffset>
                </wp:positionH>
                <wp:positionV relativeFrom="margin">
                  <wp:posOffset>7739380</wp:posOffset>
                </wp:positionV>
                <wp:extent cx="1707515" cy="312420"/>
                <wp:effectExtent l="0" t="0" r="6985" b="11430"/>
                <wp:wrapNone/>
                <wp:docPr id="3" name="fmFrame5"/>
                <wp:cNvGraphicFramePr/>
                <a:graphic xmlns:a="http://schemas.openxmlformats.org/drawingml/2006/main">
                  <a:graphicData uri="http://schemas.microsoft.com/office/word/2010/wordprocessingShape">
                    <wps:wsp>
                      <wps:cNvSpPr txBox="1">
                        <a:spLocks noChangeArrowheads="1"/>
                      </wps:cNvSpPr>
                      <wps:spPr bwMode="auto">
                        <a:xfrm>
                          <a:off x="900430" y="8911590"/>
                          <a:ext cx="2019300" cy="312420"/>
                        </a:xfrm>
                        <a:prstGeom prst="rect">
                          <a:avLst/>
                        </a:prstGeom>
                        <a:solidFill>
                          <a:srgbClr val="FFFFFF"/>
                        </a:solidFill>
                        <a:ln>
                          <a:noFill/>
                        </a:ln>
                        <a:effectLst/>
                      </wps:spPr>
                      <wps:txbx>
                        <w:txbxContent>
                          <w:p w14:paraId="35F4B500">
                            <w:pPr>
                              <w:pStyle w:val="70"/>
                              <w:rPr>
                                <w:rFonts w:ascii="黑体"/>
                              </w:rPr>
                            </w:pPr>
                            <w:bookmarkStart w:id="3" w:name="_Hlk122523641"/>
                            <w:r>
                              <w:rPr>
                                <w:rFonts w:hint="eastAsia" w:ascii="黑体"/>
                              </w:rPr>
                              <w:t>202X-XX-XX发布</w:t>
                            </w:r>
                          </w:p>
                          <w:bookmarkEnd w:id="3"/>
                          <w:p w14:paraId="59A97B35"/>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24.55pt;margin-top:609.4pt;height:24.6pt;width:134.45pt;mso-position-horizontal-relative:margin;mso-position-vertical-relative:margin;z-index:251662336;mso-width-relative:page;mso-height-relative:page;" fillcolor="#FFFFFF" filled="t" stroked="f" coordsize="21600,21600" o:gfxdata="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sk/fZ&#10;AAAADAEAAA8AAAAAAAAAAQAgAAAAIgAAAGRycy9kb3ducmV2LnhtbFBLAQIUABQAAAAIAIdO4kDf&#10;pz4vHwIAAEQEAAAOAAAAAAAAAAEAIAAAACgBAABkcnMvZTJvRG9jLnhtbFBLBQYAAAAABgAGAFkB&#10;AAC5BQAAAAA=&#10;">
                <v:fill on="t" focussize="0,0"/>
                <v:stroke on="f"/>
                <v:imagedata o:title=""/>
                <o:lock v:ext="edit" aspectratio="f"/>
                <v:textbox inset="0mm,0mm,0mm,0mm">
                  <w:txbxContent>
                    <w:p w14:paraId="35F4B500">
                      <w:pPr>
                        <w:pStyle w:val="70"/>
                        <w:rPr>
                          <w:rFonts w:ascii="黑体"/>
                        </w:rPr>
                      </w:pPr>
                      <w:bookmarkStart w:id="3" w:name="_Hlk122523641"/>
                      <w:r>
                        <w:rPr>
                          <w:rFonts w:hint="eastAsia" w:ascii="黑体"/>
                        </w:rPr>
                        <w:t>202X-XX-XX发布</w:t>
                      </w:r>
                    </w:p>
                    <w:bookmarkEnd w:id="3"/>
                    <w:p w14:paraId="59A97B35"/>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-250190</wp:posOffset>
                </wp:positionH>
                <wp:positionV relativeFrom="margin">
                  <wp:posOffset>8094345</wp:posOffset>
                </wp:positionV>
                <wp:extent cx="6120130" cy="793750"/>
                <wp:effectExtent l="0" t="0" r="13970" b="6350"/>
                <wp:wrapNone/>
                <wp:docPr id="5" name="fmFrame7"/>
                <wp:cNvGraphicFramePr/>
                <a:graphic xmlns:a="http://schemas.openxmlformats.org/drawingml/2006/main">
                  <a:graphicData uri="http://schemas.microsoft.com/office/word/2010/wordprocessingShape">
                    <wps:wsp>
                      <wps:cNvSpPr txBox="1">
                        <a:spLocks noChangeArrowheads="1"/>
                      </wps:cNvSpPr>
                      <wps:spPr bwMode="auto">
                        <a:xfrm>
                          <a:off x="737870" y="9221470"/>
                          <a:ext cx="6120130" cy="793750"/>
                        </a:xfrm>
                        <a:prstGeom prst="rect">
                          <a:avLst/>
                        </a:prstGeom>
                        <a:solidFill>
                          <a:srgbClr val="FFFFFF"/>
                        </a:solidFill>
                        <a:ln>
                          <a:noFill/>
                        </a:ln>
                        <a:effectLst/>
                      </wps:spPr>
                      <wps:txbx>
                        <w:txbxContent>
                          <w:p w14:paraId="5F7EE0A3">
                            <w:pPr>
                              <w:pStyle w:val="69"/>
                              <w:spacing w:line="340" w:lineRule="exact"/>
                              <w:jc w:val="both"/>
                              <w:rPr>
                                <w:rFonts w:ascii="黑体" w:eastAsia="黑体"/>
                                <w:b w:val="0"/>
                                <w:bCs/>
                                <w:sz w:val="28"/>
                              </w:rPr>
                            </w:pPr>
                          </w:p>
                          <w:p w14:paraId="3357BF84">
                            <w:pPr>
                              <w:pStyle w:val="69"/>
                              <w:spacing w:line="340" w:lineRule="exact"/>
                              <w:rPr>
                                <w:rFonts w:ascii="黑体" w:eastAsia="黑体"/>
                                <w:bCs/>
                                <w:sz w:val="28"/>
                              </w:rPr>
                            </w:pPr>
                            <w:r>
                              <w:rPr>
                                <w:rFonts w:hint="eastAsia" w:ascii="黑体" w:eastAsia="黑体"/>
                                <w:bCs/>
                                <w:sz w:val="28"/>
                              </w:rPr>
                              <w:t>中华人民共和国工业和信息化部　发布</w:t>
                            </w:r>
                          </w:p>
                          <w:p w14:paraId="55BC81BD">
                            <w:pPr>
                              <w:pStyle w:val="57"/>
                              <w:ind w:firstLine="420"/>
                            </w:pPr>
                          </w:p>
                          <w:p w14:paraId="31ED29E7">
                            <w:pPr>
                              <w:pStyle w:val="57"/>
                              <w:ind w:firstLine="420"/>
                            </w:pPr>
                          </w:p>
                          <w:p w14:paraId="56695677">
                            <w:pPr>
                              <w:pStyle w:val="57"/>
                              <w:ind w:firstLine="420"/>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19.7pt;margin-top:637.35pt;height:62.5pt;width:481.9pt;mso-position-horizontal-relative:margin;mso-position-vertical-relative:margin;z-index:251661312;mso-width-relative:page;mso-height-relative:page;" fillcolor="#FFFFFF" filled="t" stroked="f" coordsize="21600,21600" o:gfxdata="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b2&#10;syHbAAAADQEAAA8AAAAAAAAAAQAgAAAAIgAAAGRycy9kb3ducmV2LnhtbFBLAQIUABQAAAAIAIdO&#10;4kDFoxDSIAIAAEQEAAAOAAAAAAAAAAEAIAAAACoBAABkcnMvZTJvRG9jLnhtbFBLBQYAAAAABgAG&#10;AFkBAAC8BQAAAAA=&#10;">
                <v:fill on="t" focussize="0,0"/>
                <v:stroke on="f"/>
                <v:imagedata o:title=""/>
                <o:lock v:ext="edit" aspectratio="f"/>
                <v:textbox inset="0mm,0mm,0mm,0mm">
                  <w:txbxContent>
                    <w:p w14:paraId="5F7EE0A3">
                      <w:pPr>
                        <w:pStyle w:val="69"/>
                        <w:spacing w:line="340" w:lineRule="exact"/>
                        <w:jc w:val="both"/>
                        <w:rPr>
                          <w:rFonts w:ascii="黑体" w:eastAsia="黑体"/>
                          <w:b w:val="0"/>
                          <w:bCs/>
                          <w:sz w:val="28"/>
                        </w:rPr>
                      </w:pPr>
                    </w:p>
                    <w:p w14:paraId="3357BF84">
                      <w:pPr>
                        <w:pStyle w:val="69"/>
                        <w:spacing w:line="340" w:lineRule="exact"/>
                        <w:rPr>
                          <w:rFonts w:ascii="黑体" w:eastAsia="黑体"/>
                          <w:bCs/>
                          <w:sz w:val="28"/>
                        </w:rPr>
                      </w:pPr>
                      <w:r>
                        <w:rPr>
                          <w:rFonts w:hint="eastAsia" w:ascii="黑体" w:eastAsia="黑体"/>
                          <w:bCs/>
                          <w:sz w:val="28"/>
                        </w:rPr>
                        <w:t>中华人民共和国工业和信息化部　发布</w:t>
                      </w:r>
                    </w:p>
                    <w:p w14:paraId="55BC81BD">
                      <w:pPr>
                        <w:pStyle w:val="57"/>
                        <w:ind w:firstLine="420"/>
                      </w:pPr>
                    </w:p>
                    <w:p w14:paraId="31ED29E7">
                      <w:pPr>
                        <w:pStyle w:val="57"/>
                        <w:ind w:firstLine="420"/>
                      </w:pPr>
                    </w:p>
                    <w:p w14:paraId="56695677">
                      <w:pPr>
                        <w:pStyle w:val="57"/>
                        <w:ind w:firstLine="420"/>
                      </w:pPr>
                    </w:p>
                  </w:txbxContent>
                </v:textbox>
                <w10:anchorlock/>
              </v:shape>
            </w:pict>
          </mc:Fallback>
        </mc:AlternateContent>
      </w:r>
    </w:p>
    <w:p w14:paraId="48CD1EA4">
      <w:pPr>
        <w:pStyle w:val="38"/>
        <w:keepNext w:val="0"/>
        <w:keepLines w:val="0"/>
        <w:widowControl/>
        <w:suppressLineNumbers w:val="0"/>
        <w:shd w:val="clear" w:fill="FFFFFF"/>
        <w:spacing w:before="640" w:beforeAutospacing="0" w:after="560" w:afterAutospacing="0"/>
        <w:ind w:left="0" w:right="0"/>
        <w:jc w:val="center"/>
        <w:outlineLvl w:val="0"/>
        <w:rPr>
          <w:sz w:val="21"/>
          <w:szCs w:val="21"/>
        </w:rPr>
      </w:pPr>
      <w:r>
        <w:rPr>
          <w:rFonts w:hint="eastAsia" w:ascii="黑体" w:hAnsi="宋体" w:eastAsia="黑体" w:cs="黑体"/>
          <w:kern w:val="0"/>
          <w:sz w:val="32"/>
          <w:szCs w:val="20"/>
          <w:lang w:val="en-US" w:eastAsia="zh-CN" w:bidi="ar"/>
        </w:rPr>
        <w:t>前   言</w:t>
      </w:r>
    </w:p>
    <w:p w14:paraId="5185F5B5">
      <w:pPr>
        <w:ind w:left="420" w:leftChars="200" w:firstLine="420" w:firstLineChars="200"/>
        <w:jc w:val="left"/>
        <w:rPr>
          <w:color w:val="FF0000"/>
          <w:sz w:val="21"/>
          <w:szCs w:val="21"/>
        </w:rPr>
      </w:pPr>
      <w:r>
        <w:rPr>
          <w:sz w:val="21"/>
          <w:szCs w:val="21"/>
        </w:rPr>
        <w:t>本文件按照GB/T 1.1-2020《标准化工作导则 第1部分：标准化文件的结构和起草规则》的规定起草。</w:t>
      </w:r>
    </w:p>
    <w:p w14:paraId="5E4765D2">
      <w:pPr>
        <w:ind w:left="420" w:leftChars="200" w:firstLine="420" w:firstLineChars="200"/>
        <w:rPr>
          <w:color w:val="FF0000"/>
          <w:sz w:val="21"/>
          <w:szCs w:val="21"/>
        </w:rPr>
      </w:pPr>
      <w:r>
        <w:rPr>
          <w:sz w:val="21"/>
          <w:szCs w:val="21"/>
        </w:rPr>
        <w:t xml:space="preserve">本文件是YS/T </w:t>
      </w:r>
      <w:r>
        <w:rPr>
          <w:rFonts w:hint="eastAsia"/>
          <w:sz w:val="21"/>
          <w:szCs w:val="21"/>
        </w:rPr>
        <w:t>1115</w:t>
      </w:r>
      <w:r>
        <w:rPr>
          <w:sz w:val="21"/>
          <w:szCs w:val="21"/>
        </w:rPr>
        <w:t xml:space="preserve"> 《铜、铅、锌原矿和尾矿化学分析方法》的第2部分。YS/T </w:t>
      </w:r>
      <w:r>
        <w:rPr>
          <w:rFonts w:hint="eastAsia"/>
          <w:sz w:val="21"/>
          <w:szCs w:val="21"/>
        </w:rPr>
        <w:t>1115</w:t>
      </w:r>
      <w:r>
        <w:rPr>
          <w:sz w:val="21"/>
          <w:szCs w:val="21"/>
        </w:rPr>
        <w:t>已经发布了以下部分：</w:t>
      </w:r>
    </w:p>
    <w:p w14:paraId="426DC42B">
      <w:pPr>
        <w:ind w:left="420" w:leftChars="200" w:firstLine="420" w:firstLineChars="200"/>
        <w:rPr>
          <w:sz w:val="21"/>
          <w:szCs w:val="21"/>
        </w:rPr>
      </w:pPr>
      <w:r>
        <w:rPr>
          <w:sz w:val="21"/>
          <w:szCs w:val="21"/>
        </w:rPr>
        <w:t>——第1部分：铜含量的测定 碘量法；</w:t>
      </w:r>
    </w:p>
    <w:p w14:paraId="1EDCBC02">
      <w:pPr>
        <w:ind w:left="420" w:leftChars="200" w:firstLine="420" w:firstLineChars="200"/>
        <w:rPr>
          <w:sz w:val="21"/>
          <w:szCs w:val="21"/>
        </w:rPr>
      </w:pPr>
      <w:r>
        <w:rPr>
          <w:sz w:val="21"/>
          <w:szCs w:val="21"/>
        </w:rPr>
        <w:t>——第2部分：铅</w:t>
      </w:r>
      <w:r>
        <w:rPr>
          <w:rFonts w:hint="eastAsia"/>
          <w:sz w:val="21"/>
          <w:szCs w:val="21"/>
        </w:rPr>
        <w:t>和</w:t>
      </w:r>
      <w:r>
        <w:rPr>
          <w:sz w:val="21"/>
          <w:szCs w:val="21"/>
        </w:rPr>
        <w:t>锌含量的测定  Na</w:t>
      </w:r>
      <w:r>
        <w:rPr>
          <w:sz w:val="21"/>
          <w:szCs w:val="21"/>
          <w:vertAlign w:val="subscript"/>
        </w:rPr>
        <w:t>2</w:t>
      </w:r>
      <w:r>
        <w:rPr>
          <w:sz w:val="21"/>
          <w:szCs w:val="21"/>
        </w:rPr>
        <w:t>EDTA滴定法；</w:t>
      </w:r>
    </w:p>
    <w:p w14:paraId="3F38EA2C">
      <w:pPr>
        <w:pStyle w:val="73"/>
        <w:spacing w:before="0" w:line="240" w:lineRule="auto"/>
        <w:ind w:firstLine="840" w:firstLineChars="400"/>
        <w:jc w:val="both"/>
        <w:rPr>
          <w:kern w:val="2"/>
          <w:sz w:val="21"/>
          <w:szCs w:val="21"/>
        </w:rPr>
      </w:pPr>
      <w:r>
        <w:rPr>
          <w:kern w:val="2"/>
          <w:sz w:val="21"/>
          <w:szCs w:val="21"/>
        </w:rPr>
        <w:t>——第3部分：铜、铅、锌、镍、钴、镉、锰、镁</w:t>
      </w:r>
      <w:r>
        <w:rPr>
          <w:rFonts w:hint="eastAsia"/>
          <w:kern w:val="2"/>
          <w:sz w:val="21"/>
          <w:szCs w:val="21"/>
        </w:rPr>
        <w:t>和</w:t>
      </w:r>
      <w:r>
        <w:rPr>
          <w:kern w:val="2"/>
          <w:sz w:val="21"/>
          <w:szCs w:val="21"/>
        </w:rPr>
        <w:t>银含量的测定 火焰原子吸收光谱法；</w:t>
      </w:r>
    </w:p>
    <w:p w14:paraId="5D546E8D">
      <w:pPr>
        <w:ind w:left="420" w:leftChars="200" w:firstLine="420" w:firstLineChars="200"/>
        <w:rPr>
          <w:sz w:val="21"/>
          <w:szCs w:val="21"/>
        </w:rPr>
      </w:pPr>
      <w:r>
        <w:rPr>
          <w:sz w:val="21"/>
          <w:szCs w:val="21"/>
        </w:rPr>
        <w:t>——第4部分：硫含量的测定 高频红外吸收法、燃烧中和滴定法和硫酸钡重量法；</w:t>
      </w:r>
    </w:p>
    <w:p w14:paraId="301C907E">
      <w:pPr>
        <w:ind w:firstLine="840" w:firstLineChars="400"/>
        <w:rPr>
          <w:sz w:val="21"/>
          <w:szCs w:val="21"/>
        </w:rPr>
      </w:pPr>
      <w:r>
        <w:rPr>
          <w:sz w:val="21"/>
          <w:szCs w:val="21"/>
        </w:rPr>
        <w:t>——第</w:t>
      </w:r>
      <w:r>
        <w:rPr>
          <w:rFonts w:hint="eastAsia"/>
          <w:sz w:val="21"/>
          <w:szCs w:val="21"/>
        </w:rPr>
        <w:t>5</w:t>
      </w:r>
      <w:r>
        <w:rPr>
          <w:sz w:val="21"/>
          <w:szCs w:val="21"/>
        </w:rPr>
        <w:t>部分：磷含量的测定 钼蓝分光光度法；</w:t>
      </w:r>
    </w:p>
    <w:p w14:paraId="3AA611DA">
      <w:pPr>
        <w:ind w:left="1260" w:leftChars="400" w:hanging="420" w:hangingChars="200"/>
        <w:rPr>
          <w:sz w:val="21"/>
          <w:szCs w:val="21"/>
        </w:rPr>
      </w:pPr>
      <w:r>
        <w:rPr>
          <w:sz w:val="21"/>
          <w:szCs w:val="21"/>
        </w:rPr>
        <w:t>——第</w:t>
      </w:r>
      <w:r>
        <w:rPr>
          <w:rFonts w:hint="eastAsia"/>
          <w:sz w:val="21"/>
          <w:szCs w:val="21"/>
        </w:rPr>
        <w:t>6</w:t>
      </w:r>
      <w:r>
        <w:rPr>
          <w:sz w:val="21"/>
          <w:szCs w:val="21"/>
        </w:rPr>
        <w:t>部分：铜、铅、锌、镍、钴、镉、镁、锰、砷</w:t>
      </w:r>
      <w:r>
        <w:rPr>
          <w:rFonts w:hint="eastAsia"/>
          <w:sz w:val="21"/>
          <w:szCs w:val="21"/>
        </w:rPr>
        <w:t>和</w:t>
      </w:r>
      <w:r>
        <w:rPr>
          <w:sz w:val="21"/>
          <w:szCs w:val="21"/>
        </w:rPr>
        <w:t>钼含量的测定 电感耦合等离子体原子发射光谱法；</w:t>
      </w:r>
    </w:p>
    <w:p w14:paraId="3828ECCD">
      <w:pPr>
        <w:ind w:left="420" w:leftChars="200" w:firstLine="420" w:firstLineChars="200"/>
        <w:rPr>
          <w:color w:val="auto"/>
        </w:rPr>
      </w:pPr>
      <w:r>
        <w:t>——</w:t>
      </w:r>
      <w:r>
        <w:rPr>
          <w:rFonts w:hint="eastAsia"/>
          <w:color w:val="auto"/>
        </w:rPr>
        <w:t>第</w:t>
      </w:r>
      <w:r>
        <w:rPr>
          <w:rFonts w:hint="eastAsia"/>
          <w:color w:val="auto"/>
          <w:lang w:val="en-US" w:eastAsia="zh-CN"/>
        </w:rPr>
        <w:t>11</w:t>
      </w:r>
      <w:r>
        <w:rPr>
          <w:rFonts w:hint="eastAsia"/>
          <w:color w:val="auto"/>
        </w:rPr>
        <w:t>部分：钼量的测定</w:t>
      </w:r>
      <w:r>
        <w:rPr>
          <w:color w:val="auto"/>
        </w:rPr>
        <w:t xml:space="preserve"> </w:t>
      </w:r>
      <w:r>
        <w:rPr>
          <w:rFonts w:hint="eastAsia"/>
          <w:color w:val="auto"/>
        </w:rPr>
        <w:t>硫氰酸盐分光光度法；</w:t>
      </w:r>
    </w:p>
    <w:p w14:paraId="3E9FB5ED">
      <w:pPr>
        <w:ind w:left="420" w:leftChars="200" w:firstLine="420" w:firstLineChars="200"/>
        <w:rPr>
          <w:color w:val="auto"/>
          <w:szCs w:val="20"/>
        </w:rPr>
      </w:pPr>
      <w:r>
        <w:rPr>
          <w:color w:val="auto"/>
        </w:rPr>
        <w:t>——</w:t>
      </w:r>
      <w:r>
        <w:rPr>
          <w:rFonts w:hint="eastAsia"/>
          <w:color w:val="auto"/>
          <w:szCs w:val="20"/>
        </w:rPr>
        <w:t>第</w:t>
      </w:r>
      <w:r>
        <w:rPr>
          <w:rFonts w:hint="eastAsia"/>
          <w:color w:val="auto"/>
          <w:szCs w:val="20"/>
          <w:lang w:val="en-US" w:eastAsia="zh-CN"/>
        </w:rPr>
        <w:t>13</w:t>
      </w:r>
      <w:r>
        <w:rPr>
          <w:rFonts w:hint="eastAsia"/>
          <w:color w:val="auto"/>
          <w:szCs w:val="20"/>
        </w:rPr>
        <w:t>部分：氟量的测定</w:t>
      </w:r>
      <w:r>
        <w:rPr>
          <w:color w:val="auto"/>
          <w:szCs w:val="20"/>
        </w:rPr>
        <w:t xml:space="preserve"> </w:t>
      </w:r>
      <w:r>
        <w:rPr>
          <w:rFonts w:hint="eastAsia"/>
          <w:color w:val="auto"/>
          <w:szCs w:val="20"/>
        </w:rPr>
        <w:t>离子选择电极法和离子色谱法；</w:t>
      </w:r>
    </w:p>
    <w:p w14:paraId="671E30C2">
      <w:pPr>
        <w:ind w:left="420" w:leftChars="200" w:firstLine="420" w:firstLineChars="200"/>
        <w:jc w:val="left"/>
        <w:rPr>
          <w:color w:val="auto"/>
          <w:sz w:val="21"/>
          <w:szCs w:val="21"/>
        </w:rPr>
      </w:pPr>
      <w:r>
        <w:rPr>
          <w:color w:val="auto"/>
        </w:rPr>
        <w:t>——</w:t>
      </w:r>
      <w:r>
        <w:rPr>
          <w:rFonts w:hint="eastAsia"/>
          <w:color w:val="auto"/>
          <w:szCs w:val="20"/>
        </w:rPr>
        <w:t>第</w:t>
      </w:r>
      <w:r>
        <w:rPr>
          <w:rFonts w:hint="eastAsia"/>
          <w:color w:val="auto"/>
          <w:szCs w:val="20"/>
          <w:lang w:val="en-US" w:eastAsia="zh-CN"/>
        </w:rPr>
        <w:t>14</w:t>
      </w:r>
      <w:r>
        <w:rPr>
          <w:rFonts w:hint="eastAsia"/>
          <w:color w:val="auto"/>
          <w:szCs w:val="20"/>
        </w:rPr>
        <w:t>部分：砷量的测定</w:t>
      </w:r>
      <w:r>
        <w:rPr>
          <w:color w:val="auto"/>
          <w:szCs w:val="20"/>
        </w:rPr>
        <w:t xml:space="preserve"> </w:t>
      </w:r>
      <w:r>
        <w:rPr>
          <w:rFonts w:hint="eastAsia"/>
          <w:color w:val="auto"/>
          <w:szCs w:val="20"/>
        </w:rPr>
        <w:t>氢化物发生原子荧光光谱法和溴酸钾滴定法。</w:t>
      </w:r>
    </w:p>
    <w:p w14:paraId="609B2BC7">
      <w:pPr>
        <w:ind w:left="420" w:leftChars="200" w:firstLine="420" w:firstLineChars="200"/>
        <w:rPr>
          <w:sz w:val="21"/>
          <w:szCs w:val="21"/>
        </w:rPr>
      </w:pPr>
      <w:r>
        <w:rPr>
          <w:sz w:val="21"/>
          <w:szCs w:val="21"/>
        </w:rPr>
        <w:t>本</w:t>
      </w:r>
      <w:r>
        <w:rPr>
          <w:rFonts w:hint="eastAsia"/>
          <w:sz w:val="21"/>
          <w:szCs w:val="21"/>
        </w:rPr>
        <w:t>文件</w:t>
      </w:r>
      <w:r>
        <w:rPr>
          <w:sz w:val="21"/>
          <w:szCs w:val="21"/>
        </w:rPr>
        <w:t>代替YS/T 1115.2-2016《</w:t>
      </w:r>
      <w:r>
        <w:rPr>
          <w:rFonts w:eastAsiaTheme="minorEastAsia"/>
          <w:sz w:val="21"/>
          <w:szCs w:val="21"/>
        </w:rPr>
        <w:t>铜原矿和尾矿化学分析方法 第2部分</w:t>
      </w:r>
      <w:r>
        <w:rPr>
          <w:rFonts w:hint="eastAsia" w:eastAsiaTheme="minorEastAsia"/>
          <w:sz w:val="21"/>
          <w:szCs w:val="21"/>
        </w:rPr>
        <w:t>：</w:t>
      </w:r>
      <w:r>
        <w:rPr>
          <w:sz w:val="21"/>
          <w:szCs w:val="21"/>
        </w:rPr>
        <w:t xml:space="preserve">铅量的测定 </w:t>
      </w:r>
      <w:r>
        <w:rPr>
          <w:rFonts w:hint="eastAsia"/>
          <w:sz w:val="21"/>
          <w:szCs w:val="21"/>
        </w:rPr>
        <w:t>原子吸收</w:t>
      </w:r>
      <w:r>
        <w:rPr>
          <w:sz w:val="21"/>
          <w:szCs w:val="21"/>
        </w:rPr>
        <w:t>光谱法》。与YS/T 1115.</w:t>
      </w:r>
      <w:r>
        <w:rPr>
          <w:rFonts w:hint="eastAsia"/>
          <w:sz w:val="21"/>
          <w:szCs w:val="21"/>
        </w:rPr>
        <w:t>2</w:t>
      </w:r>
      <w:r>
        <w:rPr>
          <w:sz w:val="21"/>
          <w:szCs w:val="21"/>
        </w:rPr>
        <w:t>-2016相比</w:t>
      </w:r>
      <w:r>
        <w:rPr>
          <w:rFonts w:hint="eastAsia"/>
          <w:sz w:val="21"/>
          <w:szCs w:val="21"/>
          <w:lang w:eastAsia="zh-CN"/>
        </w:rPr>
        <w:t>，</w:t>
      </w:r>
      <w:r>
        <w:rPr>
          <w:sz w:val="21"/>
          <w:szCs w:val="21"/>
        </w:rPr>
        <w:t>除结构调整和编辑性改动外</w:t>
      </w:r>
      <w:r>
        <w:rPr>
          <w:rFonts w:hint="eastAsia"/>
          <w:sz w:val="21"/>
          <w:szCs w:val="21"/>
          <w:lang w:eastAsia="zh-CN"/>
        </w:rPr>
        <w:t>，</w:t>
      </w:r>
      <w:r>
        <w:rPr>
          <w:sz w:val="21"/>
          <w:szCs w:val="21"/>
        </w:rPr>
        <w:t>主要技术变化如下：</w:t>
      </w:r>
    </w:p>
    <w:p w14:paraId="4FC36DCE">
      <w:pPr>
        <w:snapToGrid w:val="0"/>
        <w:ind w:left="420" w:leftChars="200" w:firstLine="420" w:firstLineChars="200"/>
        <w:rPr>
          <w:sz w:val="21"/>
          <w:szCs w:val="21"/>
        </w:rPr>
      </w:pPr>
      <w:r>
        <w:rPr>
          <w:rFonts w:hint="eastAsia"/>
          <w:sz w:val="21"/>
          <w:szCs w:val="21"/>
        </w:rPr>
        <w:t>a)</w:t>
      </w:r>
      <w:r>
        <w:rPr>
          <w:rFonts w:hint="eastAsia"/>
          <w:sz w:val="21"/>
          <w:szCs w:val="21"/>
          <w:lang w:val="en-US" w:eastAsia="zh-CN"/>
        </w:rPr>
        <w:t>更改了</w:t>
      </w:r>
      <w:r>
        <w:rPr>
          <w:rFonts w:hint="eastAsia"/>
          <w:sz w:val="21"/>
          <w:szCs w:val="21"/>
        </w:rPr>
        <w:t>范围：标准适用范围由原来的铜原矿和尾矿调整为铜、铅、锌原矿和尾矿</w:t>
      </w:r>
      <w:r>
        <w:rPr>
          <w:rFonts w:hint="eastAsia"/>
          <w:sz w:val="21"/>
          <w:szCs w:val="21"/>
          <w:lang w:eastAsia="zh-CN"/>
        </w:rPr>
        <w:t>，</w:t>
      </w:r>
      <w:r>
        <w:rPr>
          <w:rFonts w:hint="eastAsia"/>
          <w:sz w:val="21"/>
          <w:szCs w:val="21"/>
        </w:rPr>
        <w:t>包括铜钼多金属矿</w:t>
      </w:r>
      <w:r>
        <w:rPr>
          <w:rFonts w:hint="eastAsia"/>
          <w:sz w:val="21"/>
          <w:szCs w:val="21"/>
          <w:lang w:eastAsia="zh-CN"/>
        </w:rPr>
        <w:t>；</w:t>
      </w:r>
      <w:r>
        <w:rPr>
          <w:rFonts w:hint="eastAsia"/>
          <w:sz w:val="21"/>
          <w:szCs w:val="21"/>
        </w:rPr>
        <w:t>铅的测定范围由0.050%～1.00%修改为5.00%～20.00%；增加锌元素的测定：测定范围5.00%～20.00%</w:t>
      </w:r>
      <w:r>
        <w:rPr>
          <w:rFonts w:hint="eastAsia"/>
          <w:color w:val="000000" w:themeColor="text1"/>
          <w14:textFill>
            <w14:solidFill>
              <w14:schemeClr w14:val="tx1"/>
            </w14:solidFill>
          </w14:textFill>
        </w:rPr>
        <w:t>（见第1章</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016</w:t>
      </w:r>
      <w:r>
        <w:rPr>
          <w:rFonts w:hint="eastAsia"/>
          <w:color w:val="000000" w:themeColor="text1"/>
          <w:lang w:val="en-US" w:eastAsia="zh-CN"/>
          <w14:textFill>
            <w14:solidFill>
              <w14:schemeClr w14:val="tx1"/>
            </w14:solidFill>
          </w14:textFill>
        </w:rPr>
        <w:t>年</w:t>
      </w:r>
      <w:r>
        <w:rPr>
          <w:rFonts w:hint="eastAsia"/>
          <w:color w:val="000000" w:themeColor="text1"/>
          <w14:textFill>
            <w14:solidFill>
              <w14:schemeClr w14:val="tx1"/>
            </w14:solidFill>
          </w14:textFill>
        </w:rPr>
        <w:t>版</w:t>
      </w:r>
      <w:r>
        <w:rPr>
          <w:rFonts w:hint="eastAsia"/>
          <w:color w:val="000000" w:themeColor="text1"/>
          <w:lang w:val="en-US" w:eastAsia="zh-CN"/>
          <w14:textFill>
            <w14:solidFill>
              <w14:schemeClr w14:val="tx1"/>
            </w14:solidFill>
          </w14:textFill>
        </w:rPr>
        <w:t>的</w:t>
      </w:r>
      <w:r>
        <w:rPr>
          <w:rFonts w:hint="eastAsia"/>
          <w:color w:val="000000" w:themeColor="text1"/>
          <w14:textFill>
            <w14:solidFill>
              <w14:schemeClr w14:val="tx1"/>
            </w14:solidFill>
          </w14:textFill>
        </w:rPr>
        <w:t>第1章）；</w:t>
      </w:r>
    </w:p>
    <w:p w14:paraId="46BA0461">
      <w:pPr>
        <w:keepNext w:val="0"/>
        <w:keepLines w:val="0"/>
        <w:pageBreakBefore w:val="0"/>
        <w:widowControl w:val="0"/>
        <w:kinsoku/>
        <w:wordWrap/>
        <w:overflowPunct/>
        <w:topLinePunct w:val="0"/>
        <w:autoSpaceDE/>
        <w:autoSpaceDN/>
        <w:bidi w:val="0"/>
        <w:adjustRightInd/>
        <w:snapToGrid w:val="0"/>
        <w:ind w:left="420" w:leftChars="200" w:firstLine="420" w:firstLineChars="200"/>
        <w:textAlignment w:val="auto"/>
        <w:rPr>
          <w:sz w:val="21"/>
          <w:szCs w:val="21"/>
        </w:rPr>
      </w:pPr>
      <w:r>
        <w:rPr>
          <w:rFonts w:hint="eastAsia"/>
          <w:sz w:val="21"/>
          <w:szCs w:val="21"/>
        </w:rPr>
        <w:t>b)</w:t>
      </w:r>
      <w:r>
        <w:rPr>
          <w:rFonts w:hint="eastAsia"/>
          <w:sz w:val="21"/>
          <w:szCs w:val="21"/>
          <w:lang w:val="en-US" w:eastAsia="zh-CN"/>
        </w:rPr>
        <w:t>更改了</w:t>
      </w:r>
      <w:r>
        <w:rPr>
          <w:rFonts w:hint="eastAsia"/>
          <w:sz w:val="21"/>
          <w:szCs w:val="21"/>
        </w:rPr>
        <w:t>测定方法：由火焰原子吸收光谱法修改为Na</w:t>
      </w:r>
      <w:r>
        <w:rPr>
          <w:rFonts w:hint="eastAsia"/>
          <w:sz w:val="21"/>
          <w:szCs w:val="21"/>
          <w:vertAlign w:val="subscript"/>
        </w:rPr>
        <w:t>2</w:t>
      </w:r>
      <w:r>
        <w:rPr>
          <w:rFonts w:hint="eastAsia"/>
          <w:sz w:val="21"/>
          <w:szCs w:val="21"/>
        </w:rPr>
        <w:t>EDTA 滴定法测定</w:t>
      </w:r>
      <w:r>
        <w:rPr>
          <w:rFonts w:hint="eastAsia"/>
          <w:sz w:val="21"/>
          <w:szCs w:val="21"/>
          <w:lang w:eastAsia="zh-CN"/>
        </w:rPr>
        <w:t>，</w:t>
      </w:r>
      <w:r>
        <w:rPr>
          <w:rFonts w:hint="eastAsia"/>
          <w:sz w:val="21"/>
          <w:szCs w:val="21"/>
        </w:rPr>
        <w:t>并相应修改原理</w:t>
      </w:r>
      <w:r>
        <w:rPr>
          <w:rFonts w:hint="eastAsia"/>
          <w:color w:val="000000" w:themeColor="text1"/>
          <w14:textFill>
            <w14:solidFill>
              <w14:schemeClr w14:val="tx1"/>
            </w14:solidFill>
          </w14:textFill>
        </w:rPr>
        <w:t>（见第4章</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016</w:t>
      </w:r>
      <w:r>
        <w:rPr>
          <w:rFonts w:hint="eastAsia"/>
          <w:color w:val="000000" w:themeColor="text1"/>
          <w:lang w:val="en-US" w:eastAsia="zh-CN"/>
          <w14:textFill>
            <w14:solidFill>
              <w14:schemeClr w14:val="tx1"/>
            </w14:solidFill>
          </w14:textFill>
        </w:rPr>
        <w:t>年</w:t>
      </w:r>
      <w:r>
        <w:rPr>
          <w:rFonts w:hint="eastAsia"/>
          <w:color w:val="000000" w:themeColor="text1"/>
          <w14:textFill>
            <w14:solidFill>
              <w14:schemeClr w14:val="tx1"/>
            </w14:solidFill>
          </w14:textFill>
        </w:rPr>
        <w:t>版</w:t>
      </w:r>
      <w:r>
        <w:rPr>
          <w:rFonts w:hint="eastAsia"/>
          <w:color w:val="000000" w:themeColor="text1"/>
          <w:lang w:val="en-US" w:eastAsia="zh-CN"/>
          <w14:textFill>
            <w14:solidFill>
              <w14:schemeClr w14:val="tx1"/>
            </w14:solidFill>
          </w14:textFill>
        </w:rPr>
        <w:t>的</w:t>
      </w:r>
      <w:r>
        <w:rPr>
          <w:rFonts w:hint="eastAsia"/>
          <w:color w:val="000000" w:themeColor="text1"/>
          <w14:textFill>
            <w14:solidFill>
              <w14:schemeClr w14:val="tx1"/>
            </w14:solidFill>
          </w14:textFill>
        </w:rPr>
        <w:t>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章）</w:t>
      </w:r>
      <w:r>
        <w:rPr>
          <w:rFonts w:hint="eastAsia"/>
          <w:sz w:val="21"/>
          <w:szCs w:val="21"/>
        </w:rPr>
        <w:t>。</w:t>
      </w:r>
    </w:p>
    <w:p w14:paraId="74A87CA5">
      <w:pPr>
        <w:snapToGrid w:val="0"/>
        <w:ind w:firstLine="840" w:firstLineChars="400"/>
        <w:rPr>
          <w:sz w:val="21"/>
          <w:szCs w:val="21"/>
        </w:rPr>
      </w:pPr>
      <w:r>
        <w:rPr>
          <w:rFonts w:hint="eastAsia"/>
          <w:sz w:val="21"/>
          <w:szCs w:val="21"/>
        </w:rPr>
        <w:t>请注意本文件的某些内容可能涉及专利。本文件的发布机构不承担识别专利的责任。</w:t>
      </w:r>
    </w:p>
    <w:p w14:paraId="1DEB2021">
      <w:pPr>
        <w:snapToGrid w:val="0"/>
        <w:ind w:firstLine="840" w:firstLineChars="400"/>
        <w:rPr>
          <w:sz w:val="21"/>
          <w:szCs w:val="21"/>
        </w:rPr>
      </w:pPr>
      <w:r>
        <w:rPr>
          <w:sz w:val="21"/>
          <w:szCs w:val="21"/>
        </w:rPr>
        <w:t>本</w:t>
      </w:r>
      <w:r>
        <w:rPr>
          <w:rFonts w:hint="eastAsia"/>
          <w:sz w:val="21"/>
          <w:szCs w:val="21"/>
        </w:rPr>
        <w:t>文件</w:t>
      </w:r>
      <w:r>
        <w:rPr>
          <w:sz w:val="21"/>
          <w:szCs w:val="21"/>
        </w:rPr>
        <w:t>由</w:t>
      </w:r>
      <w:r>
        <w:rPr>
          <w:rFonts w:hint="eastAsia"/>
          <w:sz w:val="21"/>
          <w:szCs w:val="21"/>
        </w:rPr>
        <w:t>全国有色金属标准化技术委员会(</w:t>
      </w:r>
      <w:r>
        <w:rPr>
          <w:sz w:val="21"/>
          <w:szCs w:val="21"/>
        </w:rPr>
        <w:t>SAC/TC 243</w:t>
      </w:r>
      <w:r>
        <w:rPr>
          <w:rFonts w:hint="eastAsia"/>
          <w:sz w:val="21"/>
          <w:szCs w:val="21"/>
        </w:rPr>
        <w:t>)提出并</w:t>
      </w:r>
      <w:r>
        <w:rPr>
          <w:sz w:val="21"/>
          <w:szCs w:val="21"/>
        </w:rPr>
        <w:t>归口。</w:t>
      </w:r>
    </w:p>
    <w:p w14:paraId="4D18020C">
      <w:pPr>
        <w:pStyle w:val="57"/>
        <w:keepNext w:val="0"/>
        <w:keepLines w:val="0"/>
        <w:pageBreakBefore w:val="0"/>
        <w:widowControl/>
        <w:kinsoku/>
        <w:wordWrap/>
        <w:overflowPunct/>
        <w:topLinePunct w:val="0"/>
        <w:autoSpaceDE w:val="0"/>
        <w:autoSpaceDN w:val="0"/>
        <w:bidi w:val="0"/>
        <w:adjustRightInd/>
        <w:snapToGrid/>
        <w:ind w:left="420" w:leftChars="200" w:firstLine="420"/>
        <w:textAlignment w:val="auto"/>
        <w:rPr>
          <w:rFonts w:hint="eastAsia" w:ascii="Times New Roman" w:cs="Times New Roman"/>
          <w:sz w:val="21"/>
          <w:szCs w:val="21"/>
          <w:lang w:eastAsia="zh-CN"/>
        </w:rPr>
      </w:pPr>
      <w:r>
        <w:rPr>
          <w:rFonts w:hAnsi="宋体"/>
          <w:sz w:val="21"/>
          <w:szCs w:val="21"/>
        </w:rPr>
        <w:t>本</w:t>
      </w:r>
      <w:r>
        <w:rPr>
          <w:rFonts w:hint="eastAsia" w:hAnsi="宋体"/>
          <w:sz w:val="21"/>
          <w:szCs w:val="21"/>
        </w:rPr>
        <w:t>文件</w:t>
      </w:r>
      <w:r>
        <w:rPr>
          <w:rFonts w:hAnsi="宋体"/>
          <w:sz w:val="21"/>
          <w:szCs w:val="21"/>
        </w:rPr>
        <w:t>起草</w:t>
      </w:r>
      <w:r>
        <w:rPr>
          <w:rFonts w:hint="eastAsia" w:hAnsi="宋体"/>
          <w:sz w:val="21"/>
          <w:szCs w:val="21"/>
        </w:rPr>
        <w:t>单位：</w:t>
      </w:r>
      <w:r>
        <w:rPr>
          <w:rFonts w:hAnsi="宋体" w:eastAsiaTheme="minorEastAsia"/>
          <w:sz w:val="21"/>
          <w:szCs w:val="21"/>
        </w:rPr>
        <w:t xml:space="preserve"> </w:t>
      </w:r>
      <w:r>
        <w:rPr>
          <w:rFonts w:hint="eastAsia" w:ascii="Calibri" w:hAnsi="Calibri" w:eastAsia="宋体" w:cs="Times New Roman"/>
          <w:kern w:val="2"/>
          <w:sz w:val="21"/>
          <w:szCs w:val="21"/>
          <w:lang w:val="en-US" w:eastAsia="zh-CN" w:bidi="ar"/>
        </w:rPr>
        <w:t>北矿检测技术股份有限公司</w:t>
      </w:r>
      <w:r>
        <w:rPr>
          <w:rFonts w:hint="eastAsia" w:ascii="Calibri" w:hAnsi="Calibri" w:cs="Times New Roman"/>
          <w:kern w:val="2"/>
          <w:sz w:val="21"/>
          <w:szCs w:val="21"/>
          <w:lang w:val="en-US" w:eastAsia="zh-CN" w:bidi="ar"/>
        </w:rPr>
        <w:t>、紫金矿业集团股份有限公司、</w:t>
      </w:r>
      <w:r>
        <w:rPr>
          <w:rFonts w:hint="default" w:ascii="Times New Roman" w:hAnsi="Times New Roman" w:cs="Times New Roman"/>
          <w:sz w:val="21"/>
          <w:szCs w:val="21"/>
        </w:rPr>
        <w:t>云南铜业股份有限公司</w:t>
      </w:r>
      <w:r>
        <w:rPr>
          <w:rFonts w:hint="eastAsia" w:ascii="Times New Roman" w:cs="Times New Roman"/>
          <w:sz w:val="21"/>
          <w:szCs w:val="21"/>
          <w:lang w:eastAsia="zh-CN"/>
        </w:rPr>
        <w:t>、</w:t>
      </w:r>
      <w:r>
        <w:rPr>
          <w:rFonts w:hint="default" w:ascii="Times New Roman" w:hAnsi="Times New Roman" w:cs="Times New Roman"/>
          <w:sz w:val="21"/>
          <w:szCs w:val="21"/>
          <w:lang w:eastAsia="zh-CN"/>
        </w:rPr>
        <w:t>深圳</w:t>
      </w:r>
      <w:r>
        <w:rPr>
          <w:rFonts w:hint="default" w:ascii="Times New Roman" w:hAnsi="Times New Roman" w:cs="Times New Roman"/>
          <w:sz w:val="21"/>
          <w:szCs w:val="21"/>
        </w:rPr>
        <w:t>市中金岭南有色金属股份有</w:t>
      </w:r>
      <w:r>
        <w:rPr>
          <w:rFonts w:hint="default" w:ascii="Times New Roman" w:hAnsi="Times New Roman" w:cs="Times New Roman"/>
          <w:sz w:val="21"/>
          <w:szCs w:val="21"/>
          <w:lang w:eastAsia="zh-CN"/>
        </w:rPr>
        <w:t>限</w:t>
      </w:r>
      <w:r>
        <w:rPr>
          <w:rFonts w:hint="default" w:ascii="Times New Roman" w:hAnsi="Times New Roman" w:cs="Times New Roman"/>
          <w:sz w:val="21"/>
          <w:szCs w:val="21"/>
        </w:rPr>
        <w:t>公司</w:t>
      </w:r>
      <w:r>
        <w:rPr>
          <w:rFonts w:hint="eastAsia" w:ascii="Times New Roman" w:cs="Times New Roman"/>
          <w:sz w:val="21"/>
          <w:szCs w:val="21"/>
          <w:lang w:eastAsia="zh-CN"/>
        </w:rPr>
        <w:t>、</w:t>
      </w:r>
      <w:r>
        <w:rPr>
          <w:rFonts w:hint="default" w:ascii="Times New Roman" w:hAnsi="Times New Roman" w:cs="Times New Roman"/>
          <w:sz w:val="21"/>
          <w:szCs w:val="21"/>
        </w:rPr>
        <w:t>株洲治炼集团股份有限公司</w:t>
      </w:r>
      <w:r>
        <w:rPr>
          <w:rFonts w:hint="eastAsia" w:ascii="Times New Roman" w:cs="Times New Roman"/>
          <w:sz w:val="21"/>
          <w:szCs w:val="21"/>
          <w:lang w:eastAsia="zh-CN"/>
        </w:rPr>
        <w:t>、</w:t>
      </w:r>
      <w:r>
        <w:rPr>
          <w:rFonts w:hint="default" w:ascii="Times New Roman" w:hAnsi="Times New Roman" w:cs="Times New Roman"/>
          <w:sz w:val="21"/>
          <w:szCs w:val="21"/>
        </w:rPr>
        <w:t>河南豫光金铅股份有限公司</w:t>
      </w:r>
      <w:r>
        <w:rPr>
          <w:rFonts w:hint="eastAsia" w:ascii="Times New Roman" w:cs="Times New Roman"/>
          <w:sz w:val="21"/>
          <w:szCs w:val="21"/>
          <w:lang w:eastAsia="zh-CN"/>
        </w:rPr>
        <w:t>、</w:t>
      </w:r>
      <w:r>
        <w:rPr>
          <w:rFonts w:hint="default" w:ascii="Times New Roman" w:hAnsi="Times New Roman" w:cs="Times New Roman"/>
          <w:sz w:val="21"/>
          <w:szCs w:val="21"/>
        </w:rPr>
        <w:t>江西铜</w:t>
      </w:r>
      <w:r>
        <w:rPr>
          <w:rFonts w:hint="default" w:ascii="Times New Roman" w:hAnsi="Times New Roman" w:cs="Times New Roman"/>
          <w:sz w:val="21"/>
          <w:szCs w:val="21"/>
          <w:lang w:eastAsia="zh-CN"/>
        </w:rPr>
        <w:t>业股份</w:t>
      </w:r>
      <w:r>
        <w:rPr>
          <w:rFonts w:hint="default" w:ascii="Times New Roman" w:hAnsi="Times New Roman" w:cs="Times New Roman"/>
          <w:sz w:val="21"/>
          <w:szCs w:val="21"/>
        </w:rPr>
        <w:t>有</w:t>
      </w:r>
      <w:r>
        <w:rPr>
          <w:rFonts w:hint="default" w:ascii="Times New Roman" w:hAnsi="Times New Roman" w:cs="Times New Roman"/>
          <w:sz w:val="21"/>
          <w:szCs w:val="21"/>
          <w:lang w:eastAsia="zh-CN"/>
        </w:rPr>
        <w:t>限公司</w:t>
      </w:r>
      <w:r>
        <w:rPr>
          <w:rFonts w:hint="eastAsia" w:ascii="Times New Roman" w:cs="Times New Roman"/>
          <w:sz w:val="21"/>
          <w:szCs w:val="21"/>
          <w:lang w:eastAsia="zh-CN"/>
        </w:rPr>
        <w:t>、</w:t>
      </w:r>
      <w:r>
        <w:rPr>
          <w:rFonts w:hint="default" w:ascii="Times New Roman" w:hAnsi="Times New Roman" w:cs="Times New Roman"/>
          <w:sz w:val="21"/>
          <w:szCs w:val="21"/>
        </w:rPr>
        <w:t>山东恒邦治炼股</w:t>
      </w:r>
      <w:r>
        <w:rPr>
          <w:rFonts w:hint="default" w:ascii="Times New Roman" w:hAnsi="Times New Roman" w:cs="Times New Roman"/>
          <w:sz w:val="21"/>
          <w:szCs w:val="21"/>
          <w:lang w:eastAsia="zh-CN"/>
        </w:rPr>
        <w:t>份有</w:t>
      </w:r>
      <w:r>
        <w:rPr>
          <w:rFonts w:hint="default" w:ascii="Times New Roman" w:hAnsi="Times New Roman" w:cs="Times New Roman"/>
          <w:sz w:val="21"/>
          <w:szCs w:val="21"/>
        </w:rPr>
        <w:t>限公司</w:t>
      </w:r>
      <w:r>
        <w:rPr>
          <w:rFonts w:hint="eastAsia" w:ascii="Times New Roman" w:cs="Times New Roman"/>
          <w:sz w:val="21"/>
          <w:szCs w:val="21"/>
          <w:lang w:eastAsia="zh-CN"/>
        </w:rPr>
        <w:t>、</w:t>
      </w:r>
      <w:r>
        <w:rPr>
          <w:rFonts w:hint="default" w:ascii="Times New Roman" w:hAnsi="Times New Roman" w:cs="Times New Roman"/>
          <w:sz w:val="21"/>
          <w:szCs w:val="21"/>
        </w:rPr>
        <w:t>江西铜业铅锌金属有限公司</w:t>
      </w:r>
      <w:r>
        <w:rPr>
          <w:rFonts w:hint="eastAsia" w:ascii="Times New Roman" w:cs="Times New Roman"/>
          <w:sz w:val="21"/>
          <w:szCs w:val="21"/>
          <w:lang w:eastAsia="zh-CN"/>
        </w:rPr>
        <w:t>、</w:t>
      </w:r>
      <w:r>
        <w:rPr>
          <w:rFonts w:hint="default" w:ascii="Times New Roman" w:hAnsi="Times New Roman" w:cs="Times New Roman"/>
          <w:sz w:val="21"/>
          <w:szCs w:val="21"/>
        </w:rPr>
        <w:t>葫芦岛锌业股份有限公司</w:t>
      </w:r>
      <w:r>
        <w:rPr>
          <w:rFonts w:hint="eastAsia" w:ascii="Times New Roman" w:cs="Times New Roman"/>
          <w:sz w:val="21"/>
          <w:szCs w:val="21"/>
          <w:lang w:eastAsia="zh-CN"/>
        </w:rPr>
        <w:t>、</w:t>
      </w:r>
      <w:r>
        <w:rPr>
          <w:rFonts w:hint="default" w:ascii="Times New Roman" w:hAnsi="Times New Roman" w:cs="Times New Roman"/>
          <w:sz w:val="21"/>
          <w:szCs w:val="21"/>
        </w:rPr>
        <w:t>湖南有色金属研究院有限</w:t>
      </w:r>
      <w:r>
        <w:rPr>
          <w:rFonts w:hint="default" w:ascii="Times New Roman" w:hAnsi="Times New Roman" w:cs="Times New Roman"/>
          <w:sz w:val="21"/>
          <w:szCs w:val="21"/>
          <w:lang w:eastAsia="zh-CN"/>
        </w:rPr>
        <w:t>责任公司</w:t>
      </w:r>
      <w:r>
        <w:rPr>
          <w:rFonts w:hint="eastAsia" w:ascii="Times New Roman" w:cs="Times New Roman"/>
          <w:sz w:val="21"/>
          <w:szCs w:val="21"/>
          <w:lang w:eastAsia="zh-CN"/>
        </w:rPr>
        <w:t>、</w:t>
      </w:r>
      <w:r>
        <w:rPr>
          <w:rFonts w:hint="default" w:ascii="Times New Roman" w:hAnsi="Times New Roman" w:cs="Times New Roman"/>
          <w:sz w:val="21"/>
          <w:szCs w:val="21"/>
        </w:rPr>
        <w:t>长沙矿治院检测技术有限责任公司</w:t>
      </w:r>
      <w:r>
        <w:rPr>
          <w:rFonts w:hint="eastAsia" w:ascii="Times New Roman" w:cs="Times New Roman"/>
          <w:sz w:val="21"/>
          <w:szCs w:val="21"/>
          <w:lang w:eastAsia="zh-CN"/>
        </w:rPr>
        <w:t>、</w:t>
      </w:r>
      <w:r>
        <w:rPr>
          <w:rFonts w:hint="default" w:ascii="Times New Roman" w:hAnsi="Times New Roman" w:cs="Times New Roman"/>
          <w:sz w:val="21"/>
          <w:szCs w:val="21"/>
        </w:rPr>
        <w:t>云南华联锌铟股份有限公司</w:t>
      </w:r>
      <w:r>
        <w:rPr>
          <w:rFonts w:hint="eastAsia" w:ascii="Times New Roman" w:cs="Times New Roman"/>
          <w:sz w:val="21"/>
          <w:szCs w:val="21"/>
          <w:lang w:eastAsia="zh-CN"/>
        </w:rPr>
        <w:t>、</w:t>
      </w:r>
      <w:r>
        <w:rPr>
          <w:rFonts w:hint="default" w:ascii="Times New Roman" w:hAnsi="Times New Roman" w:cs="Times New Roman"/>
          <w:sz w:val="21"/>
          <w:szCs w:val="21"/>
        </w:rPr>
        <w:t>中国有色桂林矿产地质研究院有限公司</w:t>
      </w:r>
      <w:r>
        <w:rPr>
          <w:rFonts w:hint="eastAsia" w:ascii="Times New Roman" w:cs="Times New Roman"/>
          <w:sz w:val="21"/>
          <w:szCs w:val="21"/>
          <w:lang w:eastAsia="zh-CN"/>
        </w:rPr>
        <w:t>、</w:t>
      </w:r>
      <w:r>
        <w:rPr>
          <w:rFonts w:hint="default" w:ascii="Times New Roman" w:hAnsi="Times New Roman" w:cs="Times New Roman"/>
          <w:sz w:val="21"/>
          <w:szCs w:val="21"/>
        </w:rPr>
        <w:t>广东省科学院</w:t>
      </w:r>
      <w:r>
        <w:rPr>
          <w:rFonts w:hint="default" w:ascii="Times New Roman" w:hAnsi="Times New Roman" w:cs="Times New Roman"/>
          <w:sz w:val="21"/>
          <w:szCs w:val="21"/>
          <w:lang w:eastAsia="zh-CN"/>
        </w:rPr>
        <w:t>工</w:t>
      </w:r>
      <w:r>
        <w:rPr>
          <w:rFonts w:hint="default" w:ascii="Times New Roman" w:hAnsi="Times New Roman" w:cs="Times New Roman"/>
          <w:sz w:val="21"/>
          <w:szCs w:val="21"/>
        </w:rPr>
        <w:t>业分析检测中心</w:t>
      </w:r>
      <w:r>
        <w:rPr>
          <w:rFonts w:hint="eastAsia" w:ascii="Times New Roman" w:cs="Times New Roman"/>
          <w:sz w:val="21"/>
          <w:szCs w:val="21"/>
          <w:lang w:eastAsia="zh-CN"/>
        </w:rPr>
        <w:t>、</w:t>
      </w:r>
      <w:r>
        <w:rPr>
          <w:rFonts w:hint="default" w:ascii="Times New Roman" w:hAnsi="Times New Roman" w:cs="Times New Roman"/>
          <w:sz w:val="21"/>
          <w:szCs w:val="21"/>
        </w:rPr>
        <w:t>铜陵有色金属集团控股有限公司</w:t>
      </w:r>
      <w:r>
        <w:rPr>
          <w:rFonts w:hint="eastAsia" w:ascii="Times New Roman" w:cs="Times New Roman"/>
          <w:sz w:val="21"/>
          <w:szCs w:val="21"/>
          <w:lang w:eastAsia="zh-CN"/>
        </w:rPr>
        <w:t>、</w:t>
      </w:r>
      <w:r>
        <w:rPr>
          <w:rFonts w:hint="default" w:ascii="Times New Roman" w:hAnsi="Times New Roman" w:cs="Times New Roman"/>
          <w:sz w:val="21"/>
          <w:szCs w:val="21"/>
        </w:rPr>
        <w:t>昆明治金研究院有限公司</w:t>
      </w:r>
      <w:r>
        <w:rPr>
          <w:rFonts w:hint="eastAsia" w:ascii="Times New Roman" w:cs="Times New Roman"/>
          <w:sz w:val="21"/>
          <w:szCs w:val="21"/>
          <w:lang w:eastAsia="zh-CN"/>
        </w:rPr>
        <w:t>、</w:t>
      </w:r>
      <w:r>
        <w:rPr>
          <w:rFonts w:hint="default" w:ascii="Times New Roman" w:hAnsi="Times New Roman" w:cs="Times New Roman"/>
          <w:sz w:val="21"/>
          <w:szCs w:val="21"/>
        </w:rPr>
        <w:t>郴州市产商品质量监督检验所</w:t>
      </w:r>
      <w:r>
        <w:rPr>
          <w:rFonts w:hint="eastAsia" w:ascii="Times New Roman" w:cs="Times New Roman"/>
          <w:sz w:val="21"/>
          <w:szCs w:val="21"/>
          <w:lang w:eastAsia="zh-CN"/>
        </w:rPr>
        <w:t>。</w:t>
      </w:r>
    </w:p>
    <w:p w14:paraId="5BC9F8EC">
      <w:pPr>
        <w:pStyle w:val="57"/>
        <w:keepNext w:val="0"/>
        <w:keepLines w:val="0"/>
        <w:pageBreakBefore w:val="0"/>
        <w:widowControl/>
        <w:kinsoku/>
        <w:wordWrap/>
        <w:overflowPunct/>
        <w:topLinePunct w:val="0"/>
        <w:autoSpaceDE w:val="0"/>
        <w:autoSpaceDN w:val="0"/>
        <w:bidi w:val="0"/>
        <w:adjustRightInd/>
        <w:snapToGrid/>
        <w:ind w:left="420" w:leftChars="200" w:firstLine="420"/>
        <w:textAlignment w:val="auto"/>
        <w:rPr>
          <w:rFonts w:hint="eastAsia" w:cs="Times New Roman"/>
          <w:sz w:val="18"/>
          <w:szCs w:val="18"/>
          <w:lang w:val="en-US" w:eastAsia="zh-CN"/>
        </w:rPr>
      </w:pPr>
      <w:r>
        <w:rPr>
          <w:rFonts w:ascii="宋体" w:hAnsi="宋体"/>
          <w:sz w:val="21"/>
          <w:szCs w:val="21"/>
        </w:rPr>
        <w:t>本</w:t>
      </w:r>
      <w:r>
        <w:rPr>
          <w:rFonts w:hint="eastAsia" w:ascii="宋体" w:hAnsi="宋体"/>
          <w:sz w:val="21"/>
          <w:szCs w:val="21"/>
        </w:rPr>
        <w:t>文件主要</w:t>
      </w:r>
      <w:r>
        <w:rPr>
          <w:rFonts w:ascii="宋体" w:hAnsi="宋体"/>
          <w:sz w:val="21"/>
          <w:szCs w:val="21"/>
        </w:rPr>
        <w:t>起草人：</w:t>
      </w:r>
      <w:r>
        <w:rPr>
          <w:rFonts w:hint="eastAsia" w:ascii="宋体" w:hAnsi="宋体"/>
          <w:sz w:val="21"/>
          <w:szCs w:val="21"/>
          <w:lang w:eastAsia="zh-CN"/>
        </w:rPr>
        <w:t>皮晓梅、刘聪、罗荣根、庄凤珠、曹玉</w:t>
      </w:r>
      <w:r>
        <w:rPr>
          <w:rFonts w:hint="default" w:ascii="宋体" w:hAnsi="宋体"/>
          <w:sz w:val="21"/>
          <w:szCs w:val="21"/>
          <w:lang w:eastAsia="zh-CN"/>
        </w:rPr>
        <w:t>、穆秀美、郑文英</w:t>
      </w:r>
      <w:r>
        <w:rPr>
          <w:rFonts w:hint="eastAsia" w:ascii="宋体" w:hAnsi="宋体"/>
          <w:sz w:val="21"/>
          <w:szCs w:val="21"/>
          <w:lang w:eastAsia="zh-CN"/>
        </w:rPr>
        <w:t>、</w:t>
      </w:r>
      <w:r>
        <w:rPr>
          <w:rFonts w:hint="default" w:ascii="宋体" w:hAnsi="宋体"/>
          <w:sz w:val="21"/>
          <w:szCs w:val="21"/>
          <w:lang w:val="en-US" w:eastAsia="zh-CN"/>
        </w:rPr>
        <w:t>韦宏伟、伍长快、毛智慧、</w:t>
      </w:r>
      <w:r>
        <w:rPr>
          <w:rFonts w:hint="default" w:ascii="宋体" w:hAnsi="宋体"/>
          <w:sz w:val="21"/>
          <w:szCs w:val="21"/>
          <w:lang w:eastAsia="zh-CN"/>
        </w:rPr>
        <w:t>朱晓、范萍萍、</w:t>
      </w:r>
      <w:r>
        <w:rPr>
          <w:rFonts w:hint="default" w:ascii="宋体" w:hAnsi="宋体"/>
          <w:sz w:val="21"/>
          <w:szCs w:val="21"/>
          <w:lang w:val="en-US" w:eastAsia="zh-CN"/>
        </w:rPr>
        <w:t>曾衍强</w:t>
      </w:r>
      <w:r>
        <w:rPr>
          <w:rFonts w:hint="default" w:ascii="宋体" w:hAnsi="宋体"/>
          <w:sz w:val="21"/>
          <w:szCs w:val="21"/>
          <w:lang w:val="en-US" w:eastAsia="zh-CN"/>
        </w:rPr>
        <w:t>、</w:t>
      </w:r>
      <w:r>
        <w:rPr>
          <w:rFonts w:hint="default" w:ascii="宋体" w:hAnsi="宋体"/>
          <w:sz w:val="21"/>
          <w:szCs w:val="21"/>
          <w:lang w:val="en-US" w:eastAsia="zh-CN"/>
        </w:rPr>
        <w:t>刘粤</w:t>
      </w:r>
      <w:r>
        <w:rPr>
          <w:rFonts w:hint="default" w:ascii="宋体" w:hAnsi="宋体"/>
          <w:sz w:val="21"/>
          <w:szCs w:val="21"/>
          <w:lang w:val="en-US" w:eastAsia="zh-CN"/>
        </w:rPr>
        <w:t>、王凌燕、张月</w:t>
      </w:r>
      <w:r>
        <w:rPr>
          <w:rFonts w:hint="default" w:ascii="宋体" w:hAnsi="宋体"/>
          <w:sz w:val="21"/>
          <w:szCs w:val="21"/>
          <w:lang w:eastAsia="zh-CN"/>
        </w:rPr>
        <w:t>、</w:t>
      </w:r>
      <w:r>
        <w:rPr>
          <w:rFonts w:hint="default" w:ascii="宋体" w:hAnsi="宋体"/>
          <w:sz w:val="21"/>
          <w:szCs w:val="21"/>
          <w:lang w:val="en-US" w:eastAsia="zh-CN"/>
        </w:rPr>
        <w:t>刘旭岩</w:t>
      </w:r>
      <w:r>
        <w:rPr>
          <w:rFonts w:hint="default" w:ascii="宋体" w:hAnsi="宋体"/>
          <w:sz w:val="21"/>
          <w:szCs w:val="21"/>
          <w:lang w:val="en-US" w:eastAsia="zh-CN"/>
        </w:rPr>
        <w:t>、</w:t>
      </w:r>
      <w:r>
        <w:rPr>
          <w:rFonts w:hint="default" w:ascii="宋体" w:hAnsi="宋体"/>
          <w:sz w:val="21"/>
          <w:szCs w:val="21"/>
          <w:lang w:val="en-US" w:eastAsia="zh-CN"/>
        </w:rPr>
        <w:t>周莹</w:t>
      </w:r>
      <w:r>
        <w:rPr>
          <w:rFonts w:hint="default" w:ascii="宋体" w:hAnsi="宋体"/>
          <w:sz w:val="21"/>
          <w:szCs w:val="21"/>
          <w:lang w:eastAsia="zh-CN"/>
        </w:rPr>
        <w:t>、</w:t>
      </w:r>
      <w:r>
        <w:rPr>
          <w:rFonts w:hint="default" w:ascii="宋体" w:hAnsi="宋体"/>
          <w:sz w:val="21"/>
          <w:szCs w:val="21"/>
          <w:lang w:val="en-US" w:eastAsia="zh-CN"/>
        </w:rPr>
        <w:t>易娅丹、唐飞燕、熊方祥、唐倩云、王兴剑 、杨绍辉、李展鹏、白腾飞、孟萌萌、李武、王慰、罗云</w:t>
      </w:r>
      <w:r>
        <w:rPr>
          <w:rFonts w:hint="eastAsia" w:ascii="宋体" w:hAnsi="宋体"/>
          <w:sz w:val="21"/>
          <w:szCs w:val="21"/>
          <w:lang w:val="en-US" w:eastAsia="zh-CN"/>
        </w:rPr>
        <w:t>、</w:t>
      </w:r>
      <w:r>
        <w:rPr>
          <w:rFonts w:hint="default" w:ascii="宋体" w:hAnsi="宋体"/>
          <w:sz w:val="21"/>
          <w:szCs w:val="21"/>
        </w:rPr>
        <w:t>唐莉福</w:t>
      </w:r>
      <w:r>
        <w:rPr>
          <w:rFonts w:hint="eastAsia" w:ascii="宋体" w:hAnsi="宋体"/>
          <w:sz w:val="21"/>
          <w:szCs w:val="21"/>
          <w:lang w:val="en-US" w:eastAsia="zh-CN"/>
        </w:rPr>
        <w:t>、谢磊、谢丽芳</w:t>
      </w:r>
    </w:p>
    <w:p w14:paraId="7918AC33">
      <w:pPr>
        <w:rPr>
          <w:rFonts w:hint="eastAsia" w:eastAsia="宋体"/>
          <w:sz w:val="21"/>
          <w:szCs w:val="21"/>
          <w:lang w:eastAsia="zh-CN"/>
        </w:rPr>
      </w:pPr>
    </w:p>
    <w:p w14:paraId="2E9C12E9">
      <w:pPr>
        <w:ind w:firstLine="840" w:firstLineChars="400"/>
        <w:rPr>
          <w:rFonts w:ascii="宋体" w:hAnsi="宋体"/>
          <w:sz w:val="21"/>
          <w:szCs w:val="21"/>
        </w:rPr>
      </w:pPr>
      <w:r>
        <w:rPr>
          <w:rFonts w:ascii="宋体" w:hAnsi="宋体"/>
          <w:sz w:val="21"/>
          <w:szCs w:val="21"/>
        </w:rPr>
        <w:t>本</w:t>
      </w:r>
      <w:r>
        <w:rPr>
          <w:rFonts w:hint="eastAsia" w:ascii="宋体" w:hAnsi="宋体"/>
          <w:sz w:val="21"/>
          <w:szCs w:val="21"/>
        </w:rPr>
        <w:t>文件</w:t>
      </w:r>
      <w:r>
        <w:rPr>
          <w:rFonts w:hint="eastAsia"/>
        </w:rPr>
        <w:t>于</w:t>
      </w:r>
      <w:r>
        <w:t>2016</w:t>
      </w:r>
      <w:r>
        <w:rPr>
          <w:rFonts w:hint="eastAsia"/>
        </w:rPr>
        <w:t>年首次发布</w:t>
      </w:r>
      <w:r>
        <w:rPr>
          <w:rFonts w:hint="eastAsia"/>
          <w:lang w:val="en-US" w:eastAsia="zh-CN"/>
        </w:rPr>
        <w:t>为YS/T 1115.2-2016，</w:t>
      </w:r>
      <w:r>
        <w:rPr>
          <w:rFonts w:hint="eastAsia"/>
        </w:rPr>
        <w:t>本次为第一次修订</w:t>
      </w:r>
      <w:r>
        <w:rPr>
          <w:rFonts w:hint="eastAsia" w:ascii="宋体" w:hAnsi="宋体"/>
          <w:sz w:val="21"/>
          <w:szCs w:val="21"/>
        </w:rPr>
        <w:t>。</w:t>
      </w:r>
    </w:p>
    <w:p w14:paraId="1D0C47E3">
      <w:pPr>
        <w:spacing w:beforeLines="50" w:afterLines="50"/>
        <w:jc w:val="both"/>
        <w:rPr>
          <w:rFonts w:ascii="黑体" w:hAnsi="黑体" w:eastAsia="黑体" w:cs="黑体"/>
          <w:sz w:val="32"/>
          <w:szCs w:val="32"/>
        </w:rPr>
      </w:pPr>
    </w:p>
    <w:p w14:paraId="4792FFEA">
      <w:pPr>
        <w:shd w:val="clear" w:color="FFFFFF" w:fill="FFFFFF"/>
        <w:tabs>
          <w:tab w:val="center" w:pos="4153"/>
          <w:tab w:val="center" w:pos="4818"/>
          <w:tab w:val="left" w:pos="7234"/>
          <w:tab w:val="left" w:pos="8610"/>
          <w:tab w:val="right" w:pos="9637"/>
        </w:tabs>
        <w:spacing w:before="640" w:after="560"/>
        <w:ind w:left="720" w:hanging="720"/>
        <w:jc w:val="center"/>
        <w:outlineLvl w:val="0"/>
        <w:rPr>
          <w:rFonts w:eastAsia="黑体"/>
          <w:kern w:val="0"/>
          <w:sz w:val="32"/>
          <w:szCs w:val="20"/>
        </w:rPr>
      </w:pPr>
      <w:r>
        <w:rPr>
          <w:rFonts w:eastAsia="黑体"/>
          <w:kern w:val="0"/>
          <w:sz w:val="32"/>
          <w:szCs w:val="20"/>
        </w:rPr>
        <w:t>引　言</w:t>
      </w:r>
    </w:p>
    <w:p w14:paraId="450BB5E9">
      <w:pPr>
        <w:ind w:firstLine="420" w:firstLineChars="200"/>
        <w:jc w:val="left"/>
      </w:pPr>
      <w:r>
        <w:rPr>
          <w:rFonts w:hint="eastAsia"/>
        </w:rPr>
        <w:t>铜、铅、锌原矿主要用于冶金行业</w:t>
      </w:r>
      <w:r>
        <w:rPr>
          <w:rFonts w:hint="eastAsia"/>
          <w:lang w:eastAsia="zh-CN"/>
        </w:rPr>
        <w:t>，</w:t>
      </w:r>
      <w:r>
        <w:rPr>
          <w:rFonts w:hint="eastAsia"/>
        </w:rPr>
        <w:t>作为冶金行业的原材料</w:t>
      </w:r>
      <w:r>
        <w:rPr>
          <w:rFonts w:hint="eastAsia"/>
          <w:lang w:eastAsia="zh-CN"/>
        </w:rPr>
        <w:t>，</w:t>
      </w:r>
      <w:r>
        <w:rPr>
          <w:rFonts w:hint="eastAsia"/>
        </w:rPr>
        <w:t>原矿以及经选矿分离后的相应尾矿中除铜外</w:t>
      </w:r>
      <w:r>
        <w:rPr>
          <w:rFonts w:hint="eastAsia"/>
          <w:lang w:eastAsia="zh-CN"/>
        </w:rPr>
        <w:t>，</w:t>
      </w:r>
      <w:r>
        <w:rPr>
          <w:rFonts w:hint="eastAsia"/>
        </w:rPr>
        <w:t>还存在多种金属元素</w:t>
      </w:r>
      <w:r>
        <w:rPr>
          <w:rFonts w:hint="eastAsia"/>
          <w:lang w:eastAsia="zh-CN"/>
        </w:rPr>
        <w:t>，</w:t>
      </w:r>
      <w:r>
        <w:rPr>
          <w:rFonts w:hint="eastAsia"/>
        </w:rPr>
        <w:t>包括有益元素如Au、Ag、Ni、Co等；有害元素如As、Sb、Cr、Cd等。为落实“国家标准化发展纲要”</w:t>
      </w:r>
      <w:r>
        <w:rPr>
          <w:rFonts w:hint="eastAsia"/>
          <w:lang w:eastAsia="zh-CN"/>
        </w:rPr>
        <w:t>，</w:t>
      </w:r>
      <w:r>
        <w:rPr>
          <w:rFonts w:hint="eastAsia"/>
        </w:rPr>
        <w:t>深化标准化改革创新</w:t>
      </w:r>
      <w:r>
        <w:rPr>
          <w:rFonts w:hint="eastAsia"/>
          <w:lang w:eastAsia="zh-CN"/>
        </w:rPr>
        <w:t>，</w:t>
      </w:r>
      <w:r>
        <w:rPr>
          <w:rFonts w:hint="eastAsia"/>
        </w:rPr>
        <w:t>优化存量标准结构</w:t>
      </w:r>
      <w:r>
        <w:rPr>
          <w:rFonts w:hint="eastAsia"/>
          <w:lang w:eastAsia="zh-CN"/>
        </w:rPr>
        <w:t>，</w:t>
      </w:r>
      <w:r>
        <w:rPr>
          <w:rFonts w:hint="eastAsia"/>
        </w:rPr>
        <w:t>以着力提升标准质量效益</w:t>
      </w:r>
      <w:r>
        <w:rPr>
          <w:rFonts w:hint="eastAsia"/>
          <w:lang w:eastAsia="zh-CN"/>
        </w:rPr>
        <w:t>，</w:t>
      </w:r>
      <w:r>
        <w:rPr>
          <w:rFonts w:hint="eastAsia"/>
        </w:rPr>
        <w:t>并统筹标准制定与实施</w:t>
      </w:r>
      <w:r>
        <w:rPr>
          <w:rFonts w:hint="eastAsia"/>
          <w:lang w:eastAsia="zh-CN"/>
        </w:rPr>
        <w:t>，</w:t>
      </w:r>
      <w:r>
        <w:rPr>
          <w:rFonts w:hint="eastAsia"/>
        </w:rPr>
        <w:t>将YS/T 1115-2016《铜原矿和尾矿化学分析方法（共14部分）》、YS/T 53-2010《铜、铅、锌原矿和尾矿化学分析方法（共3部分）》及YS/T 952-2014《铜钼多金属矿化学分析方法 铜和钼量的测定 电感耦合等离子体原子发射光谱法》进行整合修订</w:t>
      </w:r>
      <w:r>
        <w:rPr>
          <w:rFonts w:hint="eastAsia"/>
          <w:lang w:eastAsia="zh-CN"/>
        </w:rPr>
        <w:t>，</w:t>
      </w:r>
      <w:r>
        <w:rPr>
          <w:rFonts w:hint="eastAsia"/>
        </w:rPr>
        <w:t>形成新的《铜、铅、锌原矿和尾矿化学分析方法》系列标准。</w:t>
      </w:r>
    </w:p>
    <w:p w14:paraId="174FF373">
      <w:pPr>
        <w:ind w:firstLine="420" w:firstLineChars="200"/>
        <w:jc w:val="left"/>
      </w:pPr>
      <w:r>
        <w:rPr>
          <w:rFonts w:hint="eastAsia"/>
        </w:rPr>
        <w:t>YS/T XXXX《铜、铅、锌原矿和尾矿化学分析方法》由X个部分组成</w:t>
      </w:r>
      <w:r>
        <w:rPr>
          <w:rFonts w:hint="eastAsia"/>
          <w:lang w:eastAsia="zh-CN"/>
        </w:rPr>
        <w:t>，</w:t>
      </w:r>
      <w:r>
        <w:rPr>
          <w:rFonts w:hint="eastAsia"/>
        </w:rPr>
        <w:t>本文件为第</w:t>
      </w:r>
      <w:r>
        <w:t>2</w:t>
      </w:r>
      <w:r>
        <w:rPr>
          <w:rFonts w:hint="eastAsia"/>
        </w:rPr>
        <w:t>部分：</w:t>
      </w:r>
    </w:p>
    <w:p w14:paraId="5110E8B6">
      <w:pPr>
        <w:ind w:firstLine="420" w:firstLineChars="200"/>
        <w:jc w:val="left"/>
      </w:pPr>
      <w:r>
        <w:rPr>
          <w:rFonts w:hint="eastAsia"/>
        </w:rPr>
        <w:t>——第1部分：铜含量的测定 碘量法；</w:t>
      </w:r>
    </w:p>
    <w:p w14:paraId="19ECA0A6">
      <w:pPr>
        <w:ind w:firstLine="420" w:firstLineChars="200"/>
        <w:jc w:val="left"/>
      </w:pPr>
      <w:r>
        <w:rPr>
          <w:rFonts w:hint="eastAsia"/>
        </w:rPr>
        <w:t>——第2部分：铅和锌含量的测定  Na</w:t>
      </w:r>
      <w:r>
        <w:rPr>
          <w:rFonts w:hint="eastAsia"/>
          <w:vertAlign w:val="subscript"/>
        </w:rPr>
        <w:t>2</w:t>
      </w:r>
      <w:r>
        <w:rPr>
          <w:rFonts w:hint="eastAsia"/>
        </w:rPr>
        <w:t>EDTA滴定法；</w:t>
      </w:r>
    </w:p>
    <w:p w14:paraId="69406C8B">
      <w:pPr>
        <w:ind w:firstLine="420" w:firstLineChars="200"/>
        <w:jc w:val="left"/>
      </w:pPr>
      <w:r>
        <w:rPr>
          <w:rFonts w:hint="eastAsia"/>
        </w:rPr>
        <w:t>——第3部分：铜、铅、锌、镍、钴、镉、锰、镁和银含量的测定 火焰原子吸收光谱法；</w:t>
      </w:r>
    </w:p>
    <w:p w14:paraId="7F74B6CE">
      <w:pPr>
        <w:ind w:firstLine="420" w:firstLineChars="200"/>
        <w:jc w:val="left"/>
      </w:pPr>
      <w:r>
        <w:rPr>
          <w:rFonts w:hint="eastAsia"/>
        </w:rPr>
        <w:t>——第4部分：硫含量的测定 高频红外吸收法、燃烧中和滴定法和硫酸钡重量法；</w:t>
      </w:r>
    </w:p>
    <w:p w14:paraId="27E7DD6C">
      <w:pPr>
        <w:ind w:firstLine="420" w:firstLineChars="200"/>
        <w:jc w:val="left"/>
      </w:pPr>
      <w:r>
        <w:rPr>
          <w:rFonts w:hint="eastAsia"/>
        </w:rPr>
        <w:t>——第5部分：磷含量的测定 钼蓝分光光度法；</w:t>
      </w:r>
    </w:p>
    <w:p w14:paraId="22136BED">
      <w:pPr>
        <w:ind w:left="819" w:leftChars="190" w:hanging="420" w:hangingChars="200"/>
        <w:jc w:val="left"/>
      </w:pPr>
      <w:r>
        <w:rPr>
          <w:rFonts w:hint="eastAsia"/>
        </w:rPr>
        <w:t>——第6部分：铜、铅、锌、镍、钴、镉、镁、锰、砷和钼含量的测定 电感耦合等离子体原子发射光谱法；</w:t>
      </w:r>
    </w:p>
    <w:p w14:paraId="0B35F040">
      <w:pPr>
        <w:ind w:firstLine="420" w:firstLineChars="200"/>
        <w:jc w:val="left"/>
      </w:pPr>
      <w:r>
        <w:rPr>
          <w:rFonts w:hint="eastAsia"/>
        </w:rPr>
        <w:t>——第7部分：钼含量的测定 硫氰酸盐分光光度法；</w:t>
      </w:r>
    </w:p>
    <w:p w14:paraId="488E94EF">
      <w:pPr>
        <w:ind w:firstLine="420" w:firstLineChars="200"/>
        <w:jc w:val="left"/>
      </w:pPr>
      <w:r>
        <w:rPr>
          <w:rFonts w:hint="eastAsia"/>
        </w:rPr>
        <w:t>——第8部分：氟含量的测定 离子选择电极法和离子色谱法；</w:t>
      </w:r>
    </w:p>
    <w:p w14:paraId="611FE5CC">
      <w:pPr>
        <w:ind w:firstLine="420" w:firstLineChars="200"/>
        <w:jc w:val="left"/>
        <w:rPr>
          <w:rFonts w:hint="eastAsia" w:eastAsia="宋体"/>
          <w:lang w:eastAsia="zh-CN"/>
        </w:rPr>
      </w:pPr>
      <w:r>
        <w:rPr>
          <w:rFonts w:hint="eastAsia"/>
        </w:rPr>
        <w:t>——第9部分：砷含量的测定 氢化物发生原子荧光光谱法和溴酸钾滴定法</w:t>
      </w:r>
      <w:r>
        <w:rPr>
          <w:rFonts w:hint="eastAsia"/>
          <w:lang w:eastAsia="zh-CN"/>
        </w:rPr>
        <w:t>；</w:t>
      </w:r>
    </w:p>
    <w:p w14:paraId="772C3481">
      <w:pPr>
        <w:ind w:left="819" w:leftChars="190" w:hanging="420" w:hangingChars="200"/>
        <w:jc w:val="left"/>
        <w:rPr>
          <w:rFonts w:hint="eastAsia" w:eastAsia="宋体"/>
          <w:lang w:eastAsia="zh-CN"/>
        </w:rPr>
      </w:pPr>
      <w:r>
        <w:rPr>
          <w:rFonts w:hint="eastAsia"/>
        </w:rPr>
        <w:t>——第10部分：金、银、钼、砷、钨、铋、镓、锗、铟、硒、碲和铊含量的测定 电感耦合等离子体质谱法</w:t>
      </w:r>
      <w:r>
        <w:rPr>
          <w:rFonts w:hint="eastAsia"/>
          <w:lang w:eastAsia="zh-CN"/>
        </w:rPr>
        <w:t>。</w:t>
      </w:r>
    </w:p>
    <w:p w14:paraId="09F6E33C">
      <w:pPr>
        <w:ind w:firstLine="420" w:firstLineChars="200"/>
        <w:jc w:val="left"/>
      </w:pPr>
      <w:r>
        <w:rPr>
          <w:rFonts w:hint="eastAsia"/>
        </w:rPr>
        <w:t>本文件修订将适用范围拓展至铜、</w:t>
      </w:r>
      <w:r>
        <w:t>铅、锌原矿和尾矿</w:t>
      </w:r>
      <w:r>
        <w:rPr>
          <w:rFonts w:hint="eastAsia"/>
        </w:rPr>
        <w:t>（含</w:t>
      </w:r>
      <w:r>
        <w:t>铜钼多金属矿</w:t>
      </w:r>
      <w:r>
        <w:rPr>
          <w:rFonts w:hint="eastAsia"/>
        </w:rPr>
        <w:t>）</w:t>
      </w:r>
      <w:r>
        <w:rPr>
          <w:rFonts w:hint="eastAsia"/>
          <w:lang w:eastAsia="zh-CN"/>
        </w:rPr>
        <w:t>，</w:t>
      </w:r>
      <w:r>
        <w:rPr>
          <w:rFonts w:hint="eastAsia"/>
        </w:rPr>
        <w:t>能够统一和规范行业内铜、铅、锌原矿和尾矿中铅和锌含量的测定</w:t>
      </w:r>
      <w:r>
        <w:rPr>
          <w:rFonts w:hint="eastAsia"/>
          <w:lang w:eastAsia="zh-CN"/>
        </w:rPr>
        <w:t>，</w:t>
      </w:r>
      <w:r>
        <w:rPr>
          <w:rFonts w:hint="eastAsia"/>
        </w:rPr>
        <w:t>对指导相关生产和检测具有重要意义。</w:t>
      </w:r>
    </w:p>
    <w:p w14:paraId="1AAC26F9">
      <w:pPr>
        <w:jc w:val="left"/>
        <w:sectPr>
          <w:footerReference r:id="rId6" w:type="default"/>
          <w:footerReference r:id="rId7" w:type="even"/>
          <w:pgSz w:w="11906" w:h="16838"/>
          <w:pgMar w:top="1418" w:right="1134" w:bottom="1440" w:left="1418" w:header="851" w:footer="992" w:gutter="0"/>
          <w:pgNumType w:fmt="upperRoman" w:start="1"/>
          <w:cols w:space="720" w:num="1"/>
          <w:docGrid w:type="linesAndChars" w:linePitch="312" w:charSpace="0"/>
        </w:sectPr>
      </w:pPr>
    </w:p>
    <w:p w14:paraId="2517E625">
      <w:pPr>
        <w:spacing w:beforeLines="50" w:afterLines="50"/>
        <w:jc w:val="center"/>
        <w:rPr>
          <w:rFonts w:ascii="黑体" w:hAnsi="黑体" w:eastAsia="黑体" w:cs="黑体"/>
          <w:sz w:val="32"/>
          <w:szCs w:val="32"/>
        </w:rPr>
      </w:pPr>
      <w:r>
        <w:rPr>
          <w:rFonts w:hint="eastAsia" w:ascii="黑体" w:hAnsi="黑体" w:eastAsia="黑体" w:cs="黑体"/>
          <w:sz w:val="32"/>
          <w:szCs w:val="32"/>
        </w:rPr>
        <w:t>铜、铅、锌原矿和尾矿化学分析方法</w:t>
      </w:r>
    </w:p>
    <w:p w14:paraId="0E99CE06">
      <w:pPr>
        <w:spacing w:beforeLines="50" w:afterLines="50"/>
        <w:jc w:val="center"/>
        <w:rPr>
          <w:rFonts w:ascii="黑体" w:hAnsi="黑体" w:eastAsia="黑体" w:cs="黑体"/>
          <w:sz w:val="32"/>
          <w:szCs w:val="32"/>
        </w:rPr>
      </w:pPr>
      <w:r>
        <w:rPr>
          <w:rFonts w:hint="eastAsia" w:ascii="黑体" w:hAnsi="黑体" w:eastAsia="黑体" w:cs="黑体"/>
          <w:sz w:val="32"/>
          <w:szCs w:val="32"/>
        </w:rPr>
        <w:t>第2部分：铅和锌含量的测定</w:t>
      </w:r>
    </w:p>
    <w:p w14:paraId="32D43B48">
      <w:pPr>
        <w:jc w:val="center"/>
        <w:rPr>
          <w:rFonts w:ascii="黑体" w:hAnsi="黑体" w:eastAsia="黑体" w:cs="黑体"/>
          <w:sz w:val="32"/>
          <w:szCs w:val="32"/>
        </w:rPr>
      </w:pPr>
      <w:r>
        <w:rPr>
          <w:rFonts w:hint="eastAsia" w:ascii="黑体" w:hAnsi="黑体" w:eastAsia="黑体" w:cs="黑体"/>
          <w:sz w:val="32"/>
          <w:szCs w:val="32"/>
        </w:rPr>
        <w:t>Na</w:t>
      </w:r>
      <w:r>
        <w:rPr>
          <w:rFonts w:hint="eastAsia" w:ascii="黑体" w:hAnsi="黑体" w:eastAsia="黑体" w:cs="黑体"/>
          <w:sz w:val="32"/>
          <w:szCs w:val="32"/>
          <w:vertAlign w:val="subscript"/>
        </w:rPr>
        <w:t>2</w:t>
      </w:r>
      <w:r>
        <w:rPr>
          <w:rFonts w:hint="eastAsia" w:ascii="黑体" w:hAnsi="黑体" w:eastAsia="黑体" w:cs="黑体"/>
          <w:sz w:val="32"/>
          <w:szCs w:val="32"/>
        </w:rPr>
        <w:t>EDTA滴定法</w:t>
      </w:r>
    </w:p>
    <w:p w14:paraId="20836F6A">
      <w:pPr>
        <w:keepNext w:val="0"/>
        <w:keepLines w:val="0"/>
        <w:widowControl w:val="0"/>
        <w:suppressLineNumbers w:val="0"/>
        <w:spacing w:before="0" w:beforeAutospacing="0" w:after="0" w:afterAutospacing="0" w:line="240" w:lineRule="auto"/>
        <w:ind w:left="0" w:right="0" w:firstLine="440" w:firstLineChars="200"/>
        <w:jc w:val="both"/>
        <w:rPr>
          <w:rFonts w:hint="eastAsia" w:ascii="黑体" w:hAnsi="黑体" w:eastAsia="黑体" w:cs="黑体"/>
          <w:bCs/>
        </w:rPr>
      </w:pPr>
      <w:r>
        <w:rPr>
          <w:rFonts w:hint="eastAsia" w:ascii="Times New Roman" w:hAnsi="Times New Roman" w:eastAsia="黑体" w:cs="黑体"/>
          <w:bCs/>
          <w:kern w:val="2"/>
          <w:sz w:val="22"/>
          <w:szCs w:val="20"/>
          <w:lang w:val="en-US" w:eastAsia="zh-CN" w:bidi="ar"/>
        </w:rPr>
        <w:t>警示</w:t>
      </w:r>
      <w:r>
        <w:rPr>
          <w:rFonts w:hint="default" w:ascii="Times New Roman" w:hAnsi="Times New Roman" w:eastAsia="黑体" w:cs="Times New Roman"/>
          <w:bCs/>
          <w:kern w:val="2"/>
          <w:sz w:val="22"/>
          <w:szCs w:val="20"/>
          <w:lang w:val="en-US" w:eastAsia="zh-CN" w:bidi="ar"/>
        </w:rPr>
        <w:t>——</w:t>
      </w:r>
      <w:r>
        <w:rPr>
          <w:rFonts w:hint="eastAsia" w:ascii="Times New Roman" w:hAnsi="Times New Roman" w:eastAsia="黑体" w:cs="黑体"/>
          <w:bCs/>
          <w:kern w:val="2"/>
          <w:sz w:val="22"/>
          <w:szCs w:val="20"/>
          <w:lang w:val="en-US" w:eastAsia="zh-CN" w:bidi="ar"/>
        </w:rPr>
        <w:t>使用本文件的人员应有正规实验室工作的实践经验。本文件并未指出所有可能的安全问题。使用者有责任采取适当的安全和健康措施</w:t>
      </w:r>
      <w:r>
        <w:rPr>
          <w:rFonts w:hint="eastAsia" w:eastAsia="黑体" w:cs="黑体"/>
          <w:bCs/>
          <w:kern w:val="2"/>
          <w:sz w:val="22"/>
          <w:szCs w:val="20"/>
          <w:lang w:val="en-US" w:eastAsia="zh-CN" w:bidi="ar"/>
        </w:rPr>
        <w:t>，</w:t>
      </w:r>
      <w:r>
        <w:rPr>
          <w:rFonts w:hint="eastAsia" w:ascii="Times New Roman" w:hAnsi="Times New Roman" w:eastAsia="黑体" w:cs="黑体"/>
          <w:bCs/>
          <w:kern w:val="2"/>
          <w:sz w:val="22"/>
          <w:szCs w:val="20"/>
          <w:lang w:val="en-US" w:eastAsia="zh-CN" w:bidi="ar"/>
        </w:rPr>
        <w:t>并保证符合国家相关法规规定的条件。</w:t>
      </w:r>
    </w:p>
    <w:p w14:paraId="58F87800">
      <w:pPr>
        <w:spacing w:beforeLines="50" w:afterLines="50"/>
        <w:jc w:val="left"/>
        <w:rPr>
          <w:rFonts w:ascii="黑体" w:hAnsi="黑体" w:eastAsia="黑体" w:cs="黑体"/>
          <w:bCs/>
        </w:rPr>
      </w:pPr>
      <w:r>
        <w:rPr>
          <w:rFonts w:hint="eastAsia" w:ascii="黑体" w:hAnsi="黑体" w:eastAsia="黑体" w:cs="黑体"/>
          <w:bCs/>
        </w:rPr>
        <w:t>1  范围</w:t>
      </w:r>
    </w:p>
    <w:p w14:paraId="731F1955">
      <w:pPr>
        <w:spacing w:beforeLines="50" w:afterLines="50"/>
        <w:ind w:firstLine="420" w:firstLineChars="200"/>
      </w:pPr>
      <w:r>
        <w:t>本文件</w:t>
      </w:r>
      <w:r>
        <w:rPr>
          <w:rFonts w:hint="eastAsia"/>
        </w:rPr>
        <w:t>描述</w:t>
      </w:r>
      <w:r>
        <w:t>了</w:t>
      </w:r>
      <w:r>
        <w:rPr>
          <w:rFonts w:hint="eastAsia"/>
        </w:rPr>
        <w:t>Na</w:t>
      </w:r>
      <w:r>
        <w:rPr>
          <w:rFonts w:hint="eastAsia"/>
          <w:vertAlign w:val="subscript"/>
        </w:rPr>
        <w:t>2</w:t>
      </w:r>
      <w:r>
        <w:rPr>
          <w:rFonts w:hint="eastAsia"/>
        </w:rPr>
        <w:t>EDTA滴定法</w:t>
      </w:r>
      <w:r>
        <w:rPr>
          <w:rFonts w:hint="eastAsia"/>
          <w:lang w:val="en-US" w:eastAsia="zh-CN"/>
        </w:rPr>
        <w:t>测定</w:t>
      </w:r>
      <w:r>
        <w:t>铜、铅、锌原矿和尾矿（包括铜钼多金属矿）中铅、锌含量的方法。</w:t>
      </w:r>
    </w:p>
    <w:p w14:paraId="4C32318A">
      <w:pPr>
        <w:tabs>
          <w:tab w:val="left" w:pos="540"/>
        </w:tabs>
        <w:spacing w:beforeLines="50" w:afterLines="50"/>
        <w:ind w:firstLine="420" w:firstLineChars="200"/>
      </w:pPr>
      <w:r>
        <w:t>本文件适用于铜、铅、锌原矿和尾矿（包括铜钼多金属矿）中铅、锌含量的测定。测定范围：铅</w:t>
      </w:r>
      <w:r>
        <w:rPr>
          <w:rFonts w:hint="eastAsia"/>
        </w:rPr>
        <w:t>5.00</w:t>
      </w:r>
      <w:r>
        <w:t>% ~20.00 %</w:t>
      </w:r>
      <w:r>
        <w:rPr>
          <w:rFonts w:hint="eastAsia"/>
          <w:lang w:eastAsia="zh-CN"/>
        </w:rPr>
        <w:t>，</w:t>
      </w:r>
      <w:r>
        <w:t>锌</w:t>
      </w:r>
      <w:r>
        <w:rPr>
          <w:rFonts w:hint="eastAsia"/>
        </w:rPr>
        <w:t>5.00</w:t>
      </w:r>
      <w:r>
        <w:t>% ~20.00 %。</w:t>
      </w:r>
    </w:p>
    <w:p w14:paraId="088F8DD1">
      <w:pPr>
        <w:widowControl/>
        <w:spacing w:beforeLines="50" w:afterLines="50"/>
        <w:rPr>
          <w:rFonts w:ascii="黑体" w:eastAsia="黑体"/>
          <w:bCs/>
        </w:rPr>
      </w:pPr>
      <w:r>
        <w:rPr>
          <w:rFonts w:hint="eastAsia" w:ascii="黑体" w:eastAsia="黑体"/>
          <w:bCs/>
        </w:rPr>
        <w:t>2 规范性引用文件</w:t>
      </w:r>
    </w:p>
    <w:p w14:paraId="6E04A1BA">
      <w:pPr>
        <w:ind w:firstLine="420" w:firstLineChars="200"/>
        <w:rPr>
          <w:rFonts w:ascii="宋体" w:hAnsi="宋体"/>
          <w:bCs/>
          <w:color w:val="000000"/>
        </w:rPr>
      </w:pPr>
      <w:r>
        <w:rPr>
          <w:rFonts w:hint="eastAsia" w:ascii="宋体" w:hAnsi="宋体"/>
          <w:bCs/>
          <w:color w:val="000000"/>
        </w:rPr>
        <w:t>下列文件中的内容通过文中的规范性引用而构成本文件必不可少的条款。其中</w:t>
      </w:r>
      <w:r>
        <w:rPr>
          <w:rFonts w:hint="eastAsia" w:ascii="宋体" w:hAnsi="宋体"/>
          <w:bCs/>
          <w:color w:val="000000"/>
          <w:lang w:eastAsia="zh-CN"/>
        </w:rPr>
        <w:t>，</w:t>
      </w:r>
      <w:r>
        <w:rPr>
          <w:rFonts w:hint="eastAsia" w:ascii="宋体" w:hAnsi="宋体"/>
          <w:bCs/>
          <w:color w:val="000000"/>
        </w:rPr>
        <w:t>注日期的引用文件</w:t>
      </w:r>
      <w:r>
        <w:rPr>
          <w:rFonts w:hint="eastAsia" w:ascii="宋体" w:hAnsi="宋体"/>
          <w:bCs/>
          <w:color w:val="000000"/>
          <w:lang w:eastAsia="zh-CN"/>
        </w:rPr>
        <w:t>，</w:t>
      </w:r>
      <w:r>
        <w:rPr>
          <w:rFonts w:hint="eastAsia" w:ascii="宋体" w:hAnsi="宋体"/>
          <w:bCs/>
          <w:color w:val="000000"/>
        </w:rPr>
        <w:t>仅该日期对应的版本适用于本文件；不注日期的引用文件</w:t>
      </w:r>
      <w:r>
        <w:rPr>
          <w:rFonts w:hint="eastAsia" w:ascii="宋体" w:hAnsi="宋体"/>
          <w:bCs/>
          <w:color w:val="000000"/>
          <w:lang w:eastAsia="zh-CN"/>
        </w:rPr>
        <w:t>，</w:t>
      </w:r>
      <w:r>
        <w:rPr>
          <w:rFonts w:hint="eastAsia" w:ascii="宋体" w:hAnsi="宋体"/>
          <w:bCs/>
          <w:color w:val="000000"/>
        </w:rPr>
        <w:t>其最新版本（包括所有的修改单）适用于本文件。</w:t>
      </w:r>
    </w:p>
    <w:p w14:paraId="20C1D928">
      <w:pPr>
        <w:ind w:firstLine="420" w:firstLineChars="200"/>
        <w:rPr>
          <w:rFonts w:ascii="宋体" w:hAnsi="宋体"/>
          <w:bCs/>
        </w:rPr>
      </w:pPr>
      <w:r>
        <w:rPr>
          <w:bCs/>
        </w:rPr>
        <w:t>GB/T 6682分</w:t>
      </w:r>
      <w:r>
        <w:rPr>
          <w:rFonts w:hint="eastAsia" w:ascii="宋体" w:hAnsi="宋体"/>
          <w:bCs/>
        </w:rPr>
        <w:t>析实验室用水规格和试验方法。</w:t>
      </w:r>
    </w:p>
    <w:p w14:paraId="622A1FAC">
      <w:pPr>
        <w:widowControl/>
        <w:spacing w:beforeLines="50" w:afterLines="50"/>
        <w:rPr>
          <w:rFonts w:ascii="黑体" w:eastAsia="黑体"/>
          <w:bCs/>
        </w:rPr>
      </w:pPr>
      <w:r>
        <w:rPr>
          <w:rFonts w:hint="eastAsia" w:ascii="黑体" w:eastAsia="黑体"/>
          <w:bCs/>
        </w:rPr>
        <w:t>3  术语和定义</w:t>
      </w:r>
    </w:p>
    <w:p w14:paraId="5194ADA8">
      <w:pPr>
        <w:ind w:firstLine="420" w:firstLineChars="200"/>
        <w:rPr>
          <w:rFonts w:ascii="黑体" w:hAnsi="黑体" w:eastAsia="黑体"/>
          <w:bCs/>
          <w:color w:val="000000"/>
        </w:rPr>
      </w:pPr>
      <w:r>
        <w:rPr>
          <w:rFonts w:hint="eastAsia" w:ascii="宋体" w:hAnsi="宋体"/>
          <w:bCs/>
        </w:rPr>
        <w:t>本文件没有需要界定的术语和定义。</w:t>
      </w:r>
    </w:p>
    <w:p w14:paraId="6CCE8D34">
      <w:pPr>
        <w:spacing w:beforeLines="50" w:afterLines="50"/>
        <w:rPr>
          <w:rFonts w:ascii="黑体" w:hAnsi="黑体" w:eastAsia="黑体" w:cs="黑体"/>
          <w:bCs/>
        </w:rPr>
      </w:pPr>
      <w:r>
        <w:rPr>
          <w:rFonts w:hint="eastAsia" w:ascii="黑体" w:hAnsi="黑体" w:eastAsia="黑体" w:cs="黑体"/>
          <w:bCs/>
        </w:rPr>
        <w:t>4  原理</w:t>
      </w:r>
    </w:p>
    <w:p w14:paraId="5C4C3707">
      <w:pPr>
        <w:snapToGrid w:val="0"/>
        <w:ind w:firstLine="420" w:firstLineChars="200"/>
      </w:pPr>
      <w:r>
        <w:t>试料用氟化铵、盐酸、硝酸、硫酸</w:t>
      </w:r>
      <w:r>
        <w:rPr>
          <w:rFonts w:hint="eastAsia"/>
          <w:lang w:eastAsia="zh-CN"/>
        </w:rPr>
        <w:t>、高氯酸</w:t>
      </w:r>
      <w:r>
        <w:t>分解</w:t>
      </w:r>
      <w:r>
        <w:rPr>
          <w:rFonts w:hint="eastAsia"/>
          <w:lang w:eastAsia="zh-CN"/>
        </w:rPr>
        <w:t>，</w:t>
      </w:r>
      <w:r>
        <w:t>用氢溴酸除去砷、锑、锡等干扰元素。在硫酸介质中</w:t>
      </w:r>
      <w:r>
        <w:rPr>
          <w:rFonts w:hint="eastAsia"/>
          <w:lang w:eastAsia="zh-CN"/>
        </w:rPr>
        <w:t>，</w:t>
      </w:r>
      <w:r>
        <w:t>铅以硫酸铅沉淀的形式存在</w:t>
      </w:r>
      <w:r>
        <w:rPr>
          <w:rFonts w:hint="eastAsia"/>
          <w:lang w:eastAsia="zh-CN"/>
        </w:rPr>
        <w:t>，</w:t>
      </w:r>
      <w:r>
        <w:t>经过过滤与共存元素分离。硫酸铅用乙酸-乙酸</w:t>
      </w:r>
      <w:r>
        <w:rPr>
          <w:rFonts w:hint="eastAsia"/>
        </w:rPr>
        <w:t>钠</w:t>
      </w:r>
      <w:r>
        <w:t>缓冲溶液溶解</w:t>
      </w:r>
      <w:r>
        <w:rPr>
          <w:rFonts w:hint="eastAsia"/>
          <w:lang w:eastAsia="zh-CN"/>
        </w:rPr>
        <w:t>，</w:t>
      </w:r>
      <w:r>
        <w:t>以二甲酚橙为指示剂</w:t>
      </w:r>
      <w:r>
        <w:rPr>
          <w:rFonts w:hint="eastAsia"/>
          <w:lang w:eastAsia="zh-CN"/>
        </w:rPr>
        <w:t>，</w:t>
      </w:r>
      <w:r>
        <w:t>在pH为5.5~6.0范围内</w:t>
      </w:r>
      <w:r>
        <w:rPr>
          <w:rFonts w:hint="eastAsia"/>
          <w:lang w:eastAsia="zh-CN"/>
        </w:rPr>
        <w:t>，</w:t>
      </w:r>
      <w:r>
        <w:t>用</w:t>
      </w:r>
      <w:r>
        <w:rPr>
          <w:rFonts w:hint="eastAsia"/>
        </w:rPr>
        <w:t>Na2EDTA标准滴定溶液</w:t>
      </w:r>
      <w:r>
        <w:t>滴定至溶液由紫红色变为亮黄色为终点</w:t>
      </w:r>
      <w:r>
        <w:rPr>
          <w:rFonts w:hint="eastAsia"/>
          <w:lang w:eastAsia="zh-CN"/>
        </w:rPr>
        <w:t>，</w:t>
      </w:r>
      <w:r>
        <w:t>测得结果为铅量。</w:t>
      </w:r>
    </w:p>
    <w:p w14:paraId="107108C4">
      <w:pPr>
        <w:snapToGrid w:val="0"/>
        <w:ind w:firstLine="420" w:firstLineChars="200"/>
      </w:pPr>
      <w:r>
        <w:t>滤液用氨水沉淀分离铁、锰、铅等共存元素</w:t>
      </w:r>
      <w:r>
        <w:rPr>
          <w:rFonts w:hint="eastAsia"/>
          <w:lang w:eastAsia="zh-CN"/>
        </w:rPr>
        <w:t>，</w:t>
      </w:r>
      <w:r>
        <w:rPr>
          <w:rFonts w:hint="eastAsia"/>
        </w:rPr>
        <w:t>加入</w:t>
      </w:r>
      <w:r>
        <w:rPr>
          <w:rFonts w:ascii="宋体" w:hAnsi="宋体"/>
        </w:rPr>
        <w:t>抗坏血酸、氟化钾、</w:t>
      </w:r>
      <w:r>
        <w:rPr>
          <w:rFonts w:hint="eastAsia" w:ascii="宋体" w:hAnsi="宋体"/>
        </w:rPr>
        <w:t>硫代硫酸钠</w:t>
      </w:r>
      <w:r>
        <w:rPr>
          <w:rFonts w:hint="eastAsia"/>
        </w:rPr>
        <w:t>消除铁、铜、铝等杂质干扰</w:t>
      </w:r>
      <w:r>
        <w:rPr>
          <w:rFonts w:hint="eastAsia"/>
          <w:lang w:eastAsia="zh-CN"/>
        </w:rPr>
        <w:t>，</w:t>
      </w:r>
      <w:r>
        <w:t>在pH</w:t>
      </w:r>
      <w:r>
        <w:rPr>
          <w:rFonts w:hint="eastAsia"/>
          <w:lang w:val="en-US" w:eastAsia="zh-CN"/>
        </w:rPr>
        <w:t>为</w:t>
      </w:r>
      <w:r>
        <w:t xml:space="preserve"> 5.5~6.0的乙酸-乙酸钠缓冲溶液中</w:t>
      </w:r>
      <w:r>
        <w:rPr>
          <w:rFonts w:hint="eastAsia"/>
          <w:lang w:eastAsia="zh-CN"/>
        </w:rPr>
        <w:t>，</w:t>
      </w:r>
      <w:r>
        <w:t>以二甲酚橙为指示剂</w:t>
      </w:r>
      <w:r>
        <w:rPr>
          <w:rFonts w:hint="eastAsia"/>
          <w:lang w:eastAsia="zh-CN"/>
        </w:rPr>
        <w:t>，</w:t>
      </w:r>
      <w:r>
        <w:t>用Na</w:t>
      </w:r>
      <w:r>
        <w:rPr>
          <w:vertAlign w:val="subscript"/>
        </w:rPr>
        <w:t>2</w:t>
      </w:r>
      <w:r>
        <w:t>EDTA标准滴定溶液滴定至溶液由紫红色变为亮黄色为终点</w:t>
      </w:r>
      <w:r>
        <w:rPr>
          <w:rFonts w:hint="eastAsia"/>
          <w:lang w:eastAsia="zh-CN"/>
        </w:rPr>
        <w:t>，</w:t>
      </w:r>
      <w:r>
        <w:rPr>
          <w:bCs/>
        </w:rPr>
        <w:t>测得</w:t>
      </w:r>
      <w:r>
        <w:rPr>
          <w:rFonts w:hint="eastAsia"/>
          <w:bCs/>
        </w:rPr>
        <w:t>结果为锌镉合量</w:t>
      </w:r>
      <w:r>
        <w:rPr>
          <w:rFonts w:hint="eastAsia"/>
          <w:bCs/>
          <w:lang w:eastAsia="zh-CN"/>
        </w:rPr>
        <w:t>，</w:t>
      </w:r>
      <w:r>
        <w:rPr>
          <w:rFonts w:hint="eastAsia"/>
          <w:bCs/>
        </w:rPr>
        <w:t>扣除镉量即为锌量。</w:t>
      </w:r>
    </w:p>
    <w:p w14:paraId="6C1FBA08">
      <w:pPr>
        <w:spacing w:beforeLines="50" w:afterLines="50"/>
        <w:rPr>
          <w:rFonts w:ascii="黑体" w:hAnsi="黑体" w:eastAsia="黑体" w:cs="黑体"/>
          <w:bCs/>
        </w:rPr>
      </w:pPr>
      <w:r>
        <w:rPr>
          <w:rFonts w:hint="eastAsia" w:ascii="黑体" w:hAnsi="黑体" w:eastAsia="黑体" w:cs="黑体"/>
          <w:bCs/>
        </w:rPr>
        <w:t>5  试剂</w:t>
      </w:r>
    </w:p>
    <w:p w14:paraId="2A859108">
      <w:pPr>
        <w:spacing w:beforeLines="0" w:afterLines="0"/>
        <w:ind w:firstLine="420" w:firstLineChars="200"/>
        <w:rPr>
          <w:kern w:val="0"/>
        </w:rPr>
      </w:pPr>
      <w:r>
        <w:rPr>
          <w:kern w:val="0"/>
        </w:rPr>
        <w:t>除非另有说明</w:t>
      </w:r>
      <w:r>
        <w:rPr>
          <w:rFonts w:hint="eastAsia"/>
          <w:kern w:val="0"/>
          <w:lang w:eastAsia="zh-CN"/>
        </w:rPr>
        <w:t>，</w:t>
      </w:r>
      <w:r>
        <w:rPr>
          <w:rFonts w:hint="eastAsia"/>
          <w:kern w:val="0"/>
          <w:lang w:val="en-US" w:eastAsia="zh-CN"/>
        </w:rPr>
        <w:t>在</w:t>
      </w:r>
      <w:r>
        <w:rPr>
          <w:kern w:val="0"/>
        </w:rPr>
        <w:t>分析中仅使用确认为分析纯及以上纯度的试剂。</w:t>
      </w:r>
    </w:p>
    <w:p w14:paraId="13545CB4">
      <w:pPr>
        <w:spacing w:beforeLines="0" w:afterLines="0"/>
        <w:ind w:firstLine="0" w:firstLineChars="0"/>
        <w:rPr>
          <w:rFonts w:hint="default" w:eastAsia="宋体"/>
          <w:kern w:val="0"/>
          <w:lang w:val="en-US" w:eastAsia="zh-CN"/>
        </w:rPr>
      </w:pPr>
      <w:r>
        <w:rPr>
          <w:rFonts w:hint="eastAsia" w:ascii="黑体" w:hAnsi="黑体" w:eastAsia="黑体" w:cs="黑体"/>
          <w:kern w:val="2"/>
          <w:lang w:val="en-US" w:eastAsia="zh-CN"/>
        </w:rPr>
        <w:t xml:space="preserve">5.1 </w:t>
      </w:r>
      <w:r>
        <w:rPr>
          <w:rFonts w:hint="eastAsia"/>
          <w:kern w:val="0"/>
          <w:lang w:val="en-US" w:eastAsia="zh-CN"/>
        </w:rPr>
        <w:t xml:space="preserve"> </w:t>
      </w:r>
      <w:r>
        <w:rPr>
          <w:rFonts w:hint="eastAsia" w:hAnsi="宋体"/>
          <w:szCs w:val="21"/>
        </w:rPr>
        <w:t>水</w:t>
      </w:r>
      <w:r>
        <w:rPr>
          <w:szCs w:val="21"/>
        </w:rPr>
        <w:t>，GB/T 6682，</w:t>
      </w:r>
      <w:r>
        <w:rPr>
          <w:rFonts w:hint="eastAsia" w:hAnsi="宋体"/>
          <w:szCs w:val="21"/>
        </w:rPr>
        <w:t>二级。</w:t>
      </w:r>
    </w:p>
    <w:p w14:paraId="6E9DD7D5">
      <w:pPr>
        <w:adjustRightInd w:val="0"/>
        <w:snapToGrid w:val="0"/>
        <w:spacing w:beforeLines="0" w:afterLines="0"/>
      </w:pPr>
      <w:r>
        <w:rPr>
          <w:rFonts w:hint="eastAsia" w:ascii="黑体" w:hAnsi="黑体" w:eastAsia="黑体" w:cs="黑体"/>
        </w:rPr>
        <w:t>5.</w:t>
      </w:r>
      <w:r>
        <w:rPr>
          <w:rFonts w:hint="eastAsia" w:ascii="黑体" w:hAnsi="黑体" w:eastAsia="黑体" w:cs="黑体"/>
          <w:lang w:val="en-US" w:eastAsia="zh-CN"/>
        </w:rPr>
        <w:t>2</w:t>
      </w:r>
      <w:r>
        <w:t xml:space="preserve">  氯化铵。</w:t>
      </w:r>
    </w:p>
    <w:p w14:paraId="6A9FC9C7">
      <w:pPr>
        <w:adjustRightInd w:val="0"/>
        <w:snapToGrid w:val="0"/>
        <w:spacing w:beforeLines="0" w:afterLines="0"/>
      </w:pPr>
      <w:r>
        <w:rPr>
          <w:rFonts w:hint="eastAsia" w:ascii="黑体" w:hAnsi="黑体" w:eastAsia="黑体" w:cs="黑体"/>
        </w:rPr>
        <w:t>5.</w:t>
      </w:r>
      <w:r>
        <w:rPr>
          <w:rFonts w:hint="eastAsia" w:ascii="黑体" w:hAnsi="黑体" w:eastAsia="黑体" w:cs="黑体"/>
          <w:lang w:val="en-US" w:eastAsia="zh-CN"/>
        </w:rPr>
        <w:t>3</w:t>
      </w:r>
      <w:r>
        <w:rPr>
          <w:rFonts w:hint="eastAsia" w:ascii="黑体" w:hAnsi="黑体" w:eastAsia="黑体" w:cs="黑体"/>
        </w:rPr>
        <w:t xml:space="preserve">  </w:t>
      </w:r>
      <w:r>
        <w:t>抗坏血酸。</w:t>
      </w:r>
    </w:p>
    <w:p w14:paraId="05FFC507">
      <w:pPr>
        <w:adjustRightInd w:val="0"/>
        <w:snapToGrid w:val="0"/>
        <w:spacing w:beforeLines="0" w:afterLines="0"/>
      </w:pPr>
      <w:r>
        <w:rPr>
          <w:rFonts w:hint="eastAsia" w:ascii="黑体" w:hAnsi="黑体" w:eastAsia="黑体" w:cs="黑体"/>
        </w:rPr>
        <w:t>5.</w:t>
      </w:r>
      <w:r>
        <w:rPr>
          <w:rFonts w:hint="eastAsia" w:ascii="黑体" w:hAnsi="黑体" w:eastAsia="黑体" w:cs="黑体"/>
          <w:lang w:val="en-US" w:eastAsia="zh-CN"/>
        </w:rPr>
        <w:t>4</w:t>
      </w:r>
      <w:r>
        <w:t xml:space="preserve">  盐酸(</w:t>
      </w:r>
      <w:r>
        <w:rPr>
          <w:i/>
          <w:iCs/>
        </w:rPr>
        <w:t>ρ</w:t>
      </w:r>
      <w:r>
        <w:rPr>
          <w:rFonts w:hint="eastAsia"/>
          <w:i/>
          <w:iCs/>
          <w:lang w:val="en-US" w:eastAsia="zh-CN"/>
        </w:rPr>
        <w:t>=</w:t>
      </w:r>
      <w:r>
        <w:t>1.19 g/mL)。</w:t>
      </w:r>
    </w:p>
    <w:p w14:paraId="6B9AA5AD">
      <w:pPr>
        <w:adjustRightInd w:val="0"/>
        <w:snapToGrid w:val="0"/>
        <w:spacing w:beforeLines="0" w:afterLines="0"/>
      </w:pPr>
      <w:r>
        <w:rPr>
          <w:rFonts w:hint="eastAsia" w:ascii="黑体" w:hAnsi="黑体" w:eastAsia="黑体" w:cs="黑体"/>
        </w:rPr>
        <w:t>5.</w:t>
      </w:r>
      <w:r>
        <w:rPr>
          <w:rFonts w:hint="eastAsia" w:ascii="黑体" w:hAnsi="黑体" w:eastAsia="黑体" w:cs="黑体"/>
          <w:lang w:val="en-US" w:eastAsia="zh-CN"/>
        </w:rPr>
        <w:t>5</w:t>
      </w:r>
      <w:r>
        <w:t xml:space="preserve">  硝酸(</w:t>
      </w:r>
      <w:r>
        <w:rPr>
          <w:i/>
          <w:iCs/>
        </w:rPr>
        <w:t>ρ</w:t>
      </w:r>
      <w:r>
        <w:rPr>
          <w:rFonts w:hint="eastAsia"/>
          <w:i/>
          <w:iCs/>
          <w:lang w:val="en-US" w:eastAsia="zh-CN"/>
        </w:rPr>
        <w:t>=</w:t>
      </w:r>
      <w:r>
        <w:t>1.42 g/mL)。</w:t>
      </w:r>
    </w:p>
    <w:p w14:paraId="0D20A193">
      <w:pPr>
        <w:adjustRightInd w:val="0"/>
        <w:snapToGrid w:val="0"/>
        <w:spacing w:beforeLines="0" w:afterLines="0"/>
      </w:pPr>
      <w:r>
        <w:rPr>
          <w:rFonts w:hint="eastAsia" w:ascii="黑体" w:hAnsi="黑体" w:eastAsia="黑体" w:cs="黑体"/>
        </w:rPr>
        <w:t>5.</w:t>
      </w:r>
      <w:r>
        <w:rPr>
          <w:rFonts w:hint="eastAsia" w:ascii="黑体" w:hAnsi="黑体" w:eastAsia="黑体" w:cs="黑体"/>
          <w:lang w:val="en-US" w:eastAsia="zh-CN"/>
        </w:rPr>
        <w:t>6</w:t>
      </w:r>
      <w:r>
        <w:t xml:space="preserve">  硫酸(</w:t>
      </w:r>
      <w:r>
        <w:rPr>
          <w:i/>
          <w:iCs/>
        </w:rPr>
        <w:t>ρ</w:t>
      </w:r>
      <w:r>
        <w:rPr>
          <w:rFonts w:hint="eastAsia"/>
          <w:i/>
          <w:iCs/>
          <w:lang w:val="en-US" w:eastAsia="zh-CN"/>
        </w:rPr>
        <w:t>=</w:t>
      </w:r>
      <w:r>
        <w:t>1.84 g/mL)。</w:t>
      </w:r>
    </w:p>
    <w:p w14:paraId="5E0A7E67">
      <w:pPr>
        <w:adjustRightInd w:val="0"/>
        <w:snapToGrid w:val="0"/>
        <w:spacing w:beforeLines="0" w:afterLines="0"/>
      </w:pPr>
      <w:r>
        <w:rPr>
          <w:rFonts w:hint="eastAsia" w:ascii="黑体" w:hAnsi="黑体" w:eastAsia="黑体" w:cs="黑体"/>
        </w:rPr>
        <w:t>5.</w:t>
      </w:r>
      <w:r>
        <w:rPr>
          <w:rFonts w:hint="eastAsia" w:ascii="黑体" w:hAnsi="黑体" w:eastAsia="黑体" w:cs="黑体"/>
          <w:lang w:val="en-US" w:eastAsia="zh-CN"/>
        </w:rPr>
        <w:t>7</w:t>
      </w:r>
      <w:r>
        <w:rPr>
          <w:rFonts w:hint="eastAsia" w:ascii="黑体" w:hAnsi="黑体" w:eastAsia="黑体" w:cs="黑体"/>
        </w:rPr>
        <w:t xml:space="preserve"> </w:t>
      </w:r>
      <w:r>
        <w:t xml:space="preserve"> 高氯酸(</w:t>
      </w:r>
      <w:r>
        <w:rPr>
          <w:i/>
          <w:iCs/>
        </w:rPr>
        <w:t>ρ</w:t>
      </w:r>
      <w:r>
        <w:rPr>
          <w:rFonts w:hint="eastAsia"/>
          <w:i/>
          <w:iCs/>
          <w:lang w:val="en-US" w:eastAsia="zh-CN"/>
        </w:rPr>
        <w:t>=</w:t>
      </w:r>
      <w:r>
        <w:t>1.76 g/mL)。</w:t>
      </w:r>
    </w:p>
    <w:p w14:paraId="6F8E5F3F">
      <w:pPr>
        <w:adjustRightInd w:val="0"/>
        <w:snapToGrid w:val="0"/>
        <w:spacing w:beforeLines="0" w:afterLines="0"/>
      </w:pPr>
      <w:r>
        <w:rPr>
          <w:rFonts w:hint="eastAsia" w:ascii="黑体" w:hAnsi="黑体" w:eastAsia="黑体" w:cs="黑体"/>
        </w:rPr>
        <w:t>5.</w:t>
      </w:r>
      <w:r>
        <w:rPr>
          <w:rFonts w:hint="eastAsia" w:ascii="黑体" w:hAnsi="黑体" w:eastAsia="黑体" w:cs="黑体"/>
          <w:lang w:val="en-US" w:eastAsia="zh-CN"/>
        </w:rPr>
        <w:t>8</w:t>
      </w:r>
      <w:r>
        <w:rPr>
          <w:rFonts w:hint="eastAsia" w:ascii="黑体" w:hAnsi="黑体" w:eastAsia="黑体" w:cs="黑体"/>
        </w:rPr>
        <w:t xml:space="preserve"> </w:t>
      </w:r>
      <w:r>
        <w:t xml:space="preserve"> 氢溴酸(</w:t>
      </w:r>
      <w:r>
        <w:rPr>
          <w:i/>
          <w:iCs/>
        </w:rPr>
        <w:t>ρ</w:t>
      </w:r>
      <w:r>
        <w:rPr>
          <w:rFonts w:hint="eastAsia"/>
          <w:i/>
          <w:iCs/>
          <w:lang w:val="en-US" w:eastAsia="zh-CN"/>
        </w:rPr>
        <w:t>=</w:t>
      </w:r>
      <w:r>
        <w:t>1.49 g/mL)。</w:t>
      </w:r>
    </w:p>
    <w:p w14:paraId="5876742F">
      <w:pPr>
        <w:adjustRightInd w:val="0"/>
        <w:snapToGrid w:val="0"/>
        <w:spacing w:beforeLines="0" w:afterLines="0"/>
      </w:pPr>
      <w:r>
        <w:rPr>
          <w:rFonts w:hint="eastAsia" w:ascii="黑体" w:hAnsi="黑体" w:eastAsia="黑体" w:cs="黑体"/>
        </w:rPr>
        <w:t>5.</w:t>
      </w:r>
      <w:r>
        <w:rPr>
          <w:rFonts w:hint="eastAsia" w:ascii="黑体" w:hAnsi="黑体" w:eastAsia="黑体" w:cs="黑体"/>
          <w:lang w:val="en-US" w:eastAsia="zh-CN"/>
        </w:rPr>
        <w:t>9</w:t>
      </w:r>
      <w:r>
        <w:rPr>
          <w:rFonts w:hint="eastAsia" w:ascii="黑体" w:hAnsi="黑体" w:eastAsia="黑体" w:cs="黑体"/>
        </w:rPr>
        <w:t xml:space="preserve"> </w:t>
      </w:r>
      <w:r>
        <w:t xml:space="preserve"> 氨水(</w:t>
      </w:r>
      <w:r>
        <w:rPr>
          <w:i/>
          <w:iCs/>
        </w:rPr>
        <w:t>ρ</w:t>
      </w:r>
      <w:r>
        <w:rPr>
          <w:rFonts w:hint="eastAsia"/>
          <w:i/>
          <w:iCs/>
          <w:lang w:val="en-US" w:eastAsia="zh-CN"/>
        </w:rPr>
        <w:t>=</w:t>
      </w:r>
      <w:r>
        <w:t>0.91 g/mL)。</w:t>
      </w:r>
    </w:p>
    <w:p w14:paraId="4DA8C686">
      <w:pPr>
        <w:adjustRightInd w:val="0"/>
        <w:snapToGrid w:val="0"/>
        <w:spacing w:beforeLines="0" w:afterLines="0"/>
      </w:pPr>
      <w:r>
        <w:rPr>
          <w:rFonts w:hint="eastAsia" w:ascii="黑体" w:hAnsi="黑体" w:eastAsia="黑体" w:cs="黑体"/>
        </w:rPr>
        <w:t>5.10</w:t>
      </w:r>
      <w:r>
        <w:t xml:space="preserve">  盐酸(1+1)。</w:t>
      </w:r>
    </w:p>
    <w:p w14:paraId="5E1CEF6C">
      <w:pPr>
        <w:adjustRightInd w:val="0"/>
        <w:snapToGrid w:val="0"/>
        <w:spacing w:beforeLines="0" w:afterLines="0"/>
      </w:pPr>
      <w:r>
        <w:rPr>
          <w:rFonts w:hint="eastAsia" w:ascii="黑体" w:hAnsi="黑体" w:eastAsia="黑体" w:cs="黑体"/>
        </w:rPr>
        <w:t>5.11</w:t>
      </w:r>
      <w:r>
        <w:t xml:space="preserve">  氨水(1+1)。</w:t>
      </w:r>
    </w:p>
    <w:p w14:paraId="0CC323CC">
      <w:pPr>
        <w:adjustRightInd w:val="0"/>
        <w:snapToGrid w:val="0"/>
        <w:spacing w:beforeLines="0" w:afterLines="0"/>
        <w:jc w:val="left"/>
      </w:pPr>
      <w:r>
        <w:rPr>
          <w:rFonts w:hint="eastAsia" w:ascii="黑体" w:hAnsi="黑体" w:eastAsia="黑体" w:cs="黑体"/>
        </w:rPr>
        <w:t xml:space="preserve">5.12 </w:t>
      </w:r>
      <w:r>
        <w:t xml:space="preserve"> 硫酸(1+9)。</w:t>
      </w:r>
    </w:p>
    <w:p w14:paraId="4ABFF1A3">
      <w:pPr>
        <w:adjustRightInd w:val="0"/>
        <w:snapToGrid w:val="0"/>
        <w:spacing w:beforeLines="0" w:afterLines="0"/>
      </w:pPr>
      <w:r>
        <w:rPr>
          <w:rFonts w:hint="eastAsia" w:ascii="黑体" w:hAnsi="黑体" w:eastAsia="黑体" w:cs="黑体"/>
        </w:rPr>
        <w:t xml:space="preserve">5.13 </w:t>
      </w:r>
      <w:r>
        <w:t xml:space="preserve"> 硫酸(2＋98)。</w:t>
      </w:r>
    </w:p>
    <w:p w14:paraId="118E3137">
      <w:pPr>
        <w:adjustRightInd w:val="0"/>
        <w:snapToGrid w:val="0"/>
        <w:spacing w:beforeLines="0" w:afterLines="0"/>
      </w:pPr>
      <w:r>
        <w:rPr>
          <w:rFonts w:hint="eastAsia" w:ascii="黑体" w:hAnsi="黑体" w:eastAsia="黑体" w:cs="黑体"/>
        </w:rPr>
        <w:t xml:space="preserve">5.14 </w:t>
      </w:r>
      <w:r>
        <w:t xml:space="preserve"> 氟化铵溶液(250 g/L)。</w:t>
      </w:r>
    </w:p>
    <w:p w14:paraId="74BFCB0E">
      <w:pPr>
        <w:adjustRightInd w:val="0"/>
        <w:snapToGrid w:val="0"/>
        <w:spacing w:beforeLines="0" w:afterLines="0"/>
      </w:pPr>
      <w:r>
        <w:rPr>
          <w:rFonts w:hint="eastAsia" w:ascii="黑体" w:hAnsi="黑体" w:eastAsia="黑体" w:cs="黑体"/>
        </w:rPr>
        <w:t xml:space="preserve">5.15 </w:t>
      </w:r>
      <w:r>
        <w:t xml:space="preserve"> 锌过滤洗涤液：2 g氯化铵（5.1）溶于100 mL水中</w:t>
      </w:r>
      <w:r>
        <w:rPr>
          <w:rFonts w:hint="eastAsia"/>
          <w:lang w:eastAsia="zh-CN"/>
        </w:rPr>
        <w:t>，</w:t>
      </w:r>
      <w:r>
        <w:t>加3滴～4滴氨水（5.8）</w:t>
      </w:r>
      <w:r>
        <w:rPr>
          <w:rFonts w:hint="eastAsia"/>
          <w:lang w:eastAsia="zh-CN"/>
        </w:rPr>
        <w:t>，</w:t>
      </w:r>
      <w:r>
        <w:t>混匀。</w:t>
      </w:r>
    </w:p>
    <w:p w14:paraId="24C611F6">
      <w:pPr>
        <w:adjustRightInd w:val="0"/>
        <w:snapToGrid w:val="0"/>
        <w:spacing w:beforeLines="0" w:afterLines="0"/>
      </w:pPr>
      <w:r>
        <w:rPr>
          <w:rFonts w:hint="eastAsia" w:ascii="黑体" w:hAnsi="黑体" w:eastAsia="黑体" w:cs="黑体"/>
        </w:rPr>
        <w:t xml:space="preserve">5.16 </w:t>
      </w:r>
      <w:r>
        <w:t xml:space="preserve"> 过硫酸铵溶液（200 g/L）</w:t>
      </w:r>
      <w:r>
        <w:rPr>
          <w:rFonts w:hint="eastAsia"/>
          <w:lang w:eastAsia="zh-CN"/>
        </w:rPr>
        <w:t>，</w:t>
      </w:r>
      <w:r>
        <w:t>当日配制。</w:t>
      </w:r>
    </w:p>
    <w:p w14:paraId="04275795">
      <w:pPr>
        <w:adjustRightInd w:val="0"/>
        <w:snapToGrid w:val="0"/>
        <w:spacing w:beforeLines="0" w:afterLines="0"/>
      </w:pPr>
      <w:r>
        <w:rPr>
          <w:rFonts w:hint="eastAsia" w:ascii="黑体" w:hAnsi="黑体" w:eastAsia="黑体" w:cs="黑体"/>
        </w:rPr>
        <w:t xml:space="preserve">5.17 </w:t>
      </w:r>
      <w:r>
        <w:t xml:space="preserve"> 氟化钾溶液（</w:t>
      </w:r>
      <w:r>
        <w:rPr>
          <w:rFonts w:hint="eastAsia"/>
          <w:lang w:val="en-US" w:eastAsia="zh-CN"/>
        </w:rPr>
        <w:t>100</w:t>
      </w:r>
      <w:r>
        <w:t xml:space="preserve"> g/L）</w:t>
      </w:r>
      <w:r>
        <w:rPr>
          <w:rFonts w:hint="eastAsia"/>
          <w:lang w:eastAsia="zh-CN"/>
        </w:rPr>
        <w:t>，</w:t>
      </w:r>
      <w:r>
        <w:t>贮存于塑料瓶中。</w:t>
      </w:r>
    </w:p>
    <w:p w14:paraId="35A57E8F">
      <w:pPr>
        <w:adjustRightInd w:val="0"/>
        <w:snapToGrid w:val="0"/>
        <w:spacing w:beforeLines="0" w:afterLines="0"/>
      </w:pPr>
      <w:r>
        <w:rPr>
          <w:rFonts w:hint="eastAsia" w:ascii="黑体" w:hAnsi="黑体" w:eastAsia="黑体" w:cs="黑体"/>
        </w:rPr>
        <w:t xml:space="preserve">5.18 </w:t>
      </w:r>
      <w:r>
        <w:t xml:space="preserve"> 硫代硫酸钠</w:t>
      </w:r>
      <w:r>
        <w:rPr>
          <w:rFonts w:hint="eastAsia"/>
          <w:color w:val="auto"/>
          <w:lang w:val="en-US" w:eastAsia="zh-CN"/>
        </w:rPr>
        <w:t>(Na</w:t>
      </w:r>
      <w:r>
        <w:rPr>
          <w:rFonts w:hint="eastAsia"/>
          <w:color w:val="auto"/>
          <w:vertAlign w:val="subscript"/>
          <w:lang w:val="en-US" w:eastAsia="zh-CN"/>
        </w:rPr>
        <w:t>2</w:t>
      </w:r>
      <w:r>
        <w:rPr>
          <w:rFonts w:hint="eastAsia"/>
          <w:color w:val="auto"/>
          <w:vertAlign w:val="baseline"/>
          <w:lang w:val="en-US" w:eastAsia="zh-CN"/>
        </w:rPr>
        <w:t>S</w:t>
      </w:r>
      <w:r>
        <w:rPr>
          <w:rFonts w:hint="eastAsia"/>
          <w:color w:val="auto"/>
          <w:vertAlign w:val="subscript"/>
          <w:lang w:val="en-US" w:eastAsia="zh-CN"/>
        </w:rPr>
        <w:t>2</w:t>
      </w:r>
      <w:r>
        <w:rPr>
          <w:rFonts w:hint="eastAsia"/>
          <w:color w:val="auto"/>
          <w:vertAlign w:val="baseline"/>
          <w:lang w:val="en-US" w:eastAsia="zh-CN"/>
        </w:rPr>
        <w:t>O</w:t>
      </w:r>
      <w:r>
        <w:rPr>
          <w:rFonts w:hint="eastAsia"/>
          <w:color w:val="auto"/>
          <w:vertAlign w:val="subscript"/>
          <w:lang w:val="en-US" w:eastAsia="zh-CN"/>
        </w:rPr>
        <w:t>3</w:t>
      </w:r>
      <w:r>
        <w:rPr>
          <w:rFonts w:hint="default" w:ascii="Times New Roman" w:hAnsi="Times New Roman" w:cs="Times New Roman"/>
          <w:color w:val="auto"/>
          <w:vertAlign w:val="baseline"/>
          <w:lang w:val="en-US" w:eastAsia="zh-CN"/>
        </w:rPr>
        <w:t>·</w:t>
      </w:r>
      <w:r>
        <w:rPr>
          <w:rFonts w:hint="eastAsia" w:cs="Times New Roman"/>
          <w:color w:val="auto"/>
          <w:vertAlign w:val="baseline"/>
          <w:lang w:val="en-US" w:eastAsia="zh-CN"/>
        </w:rPr>
        <w:t>5H</w:t>
      </w:r>
      <w:r>
        <w:rPr>
          <w:rFonts w:hint="eastAsia" w:cs="Times New Roman"/>
          <w:color w:val="auto"/>
          <w:vertAlign w:val="subscript"/>
          <w:lang w:val="en-US" w:eastAsia="zh-CN"/>
        </w:rPr>
        <w:t>2</w:t>
      </w:r>
      <w:r>
        <w:rPr>
          <w:rFonts w:hint="eastAsia" w:cs="Times New Roman"/>
          <w:color w:val="auto"/>
          <w:vertAlign w:val="baseline"/>
          <w:lang w:val="en-US" w:eastAsia="zh-CN"/>
        </w:rPr>
        <w:t>O)</w:t>
      </w:r>
      <w:r>
        <w:t>溶液（</w:t>
      </w:r>
      <w:r>
        <w:rPr>
          <w:rFonts w:hint="eastAsia"/>
          <w:lang w:val="en-US" w:eastAsia="zh-CN"/>
        </w:rPr>
        <w:t>4</w:t>
      </w:r>
      <w:r>
        <w:t>00 g/L）。</w:t>
      </w:r>
    </w:p>
    <w:p w14:paraId="2907089A">
      <w:pPr>
        <w:adjustRightInd w:val="0"/>
        <w:snapToGrid w:val="0"/>
        <w:spacing w:beforeLines="0" w:afterLines="0"/>
      </w:pPr>
      <w:r>
        <w:rPr>
          <w:rFonts w:hint="eastAsia" w:ascii="黑体" w:hAnsi="黑体" w:eastAsia="黑体" w:cs="黑体"/>
        </w:rPr>
        <w:t xml:space="preserve">5.19 </w:t>
      </w:r>
      <w:r>
        <w:t xml:space="preserve"> 硫酸铁溶液：称取100 g九水合硫酸铁</w:t>
      </w:r>
      <w:r>
        <w:rPr>
          <w:rFonts w:hint="eastAsia"/>
          <w:highlight w:val="none"/>
          <w:lang w:eastAsia="zh-CN"/>
        </w:rPr>
        <w:t>（</w:t>
      </w:r>
      <w:r>
        <w:rPr>
          <w:rFonts w:hint="eastAsia"/>
          <w:highlight w:val="none"/>
          <w:lang w:val="en-US" w:eastAsia="zh-CN"/>
        </w:rPr>
        <w:t>Fe</w:t>
      </w:r>
      <w:r>
        <w:rPr>
          <w:rFonts w:hint="eastAsia"/>
          <w:highlight w:val="none"/>
          <w:vertAlign w:val="subscript"/>
          <w:lang w:val="en-US" w:eastAsia="zh-CN"/>
        </w:rPr>
        <w:t>2</w:t>
      </w:r>
      <w:r>
        <w:rPr>
          <w:rFonts w:hint="eastAsia"/>
          <w:highlight w:val="none"/>
          <w:lang w:val="en-US" w:eastAsia="zh-CN"/>
        </w:rPr>
        <w:t>（SO4）</w:t>
      </w:r>
      <w:r>
        <w:rPr>
          <w:rFonts w:hint="eastAsia"/>
          <w:highlight w:val="none"/>
          <w:vertAlign w:val="subscript"/>
          <w:lang w:val="en-US" w:eastAsia="zh-CN"/>
        </w:rPr>
        <w:t>3</w:t>
      </w:r>
      <w:r>
        <w:rPr>
          <w:rFonts w:hint="eastAsia" w:ascii="黑体" w:hAnsi="黑体" w:eastAsia="黑体" w:cs="黑体"/>
          <w:highlight w:val="none"/>
          <w:lang w:val="en-US" w:eastAsia="zh-CN"/>
        </w:rPr>
        <w:t>·</w:t>
      </w:r>
      <w:r>
        <w:rPr>
          <w:rFonts w:hint="eastAsia"/>
          <w:highlight w:val="none"/>
          <w:lang w:val="en-US" w:eastAsia="zh-CN"/>
        </w:rPr>
        <w:t>9H</w:t>
      </w:r>
      <w:r>
        <w:rPr>
          <w:rFonts w:hint="eastAsia"/>
          <w:highlight w:val="none"/>
          <w:vertAlign w:val="subscript"/>
          <w:lang w:val="en-US" w:eastAsia="zh-CN"/>
        </w:rPr>
        <w:t>2</w:t>
      </w:r>
      <w:r>
        <w:rPr>
          <w:rFonts w:hint="eastAsia"/>
          <w:highlight w:val="none"/>
          <w:lang w:val="en-US" w:eastAsia="zh-CN"/>
        </w:rPr>
        <w:t>O</w:t>
      </w:r>
      <w:r>
        <w:rPr>
          <w:rFonts w:hint="eastAsia"/>
          <w:highlight w:val="none"/>
          <w:lang w:eastAsia="zh-CN"/>
        </w:rPr>
        <w:t>）</w:t>
      </w:r>
      <w:r>
        <w:t>溶解于1000</w:t>
      </w:r>
      <w:r>
        <w:rPr>
          <w:rFonts w:hint="eastAsia"/>
        </w:rPr>
        <w:t xml:space="preserve"> </w:t>
      </w:r>
      <w:r>
        <w:t>mL硫酸（5.12）中。此溶液1 mL含三价铁约20 mg。</w:t>
      </w:r>
    </w:p>
    <w:p w14:paraId="2FE817F5">
      <w:pPr>
        <w:adjustRightInd w:val="0"/>
        <w:snapToGrid w:val="0"/>
        <w:spacing w:beforeLines="0" w:afterLines="0"/>
      </w:pPr>
      <w:r>
        <w:rPr>
          <w:rFonts w:hint="eastAsia" w:ascii="黑体" w:hAnsi="黑体" w:eastAsia="黑体" w:cs="黑体"/>
        </w:rPr>
        <w:t xml:space="preserve">5.20 </w:t>
      </w:r>
      <w:r>
        <w:t xml:space="preserve"> 乙酸-乙酸钠缓冲溶液（pH约5.5）：称取250g三水合乙酸钠溶于水中</w:t>
      </w:r>
      <w:r>
        <w:rPr>
          <w:rFonts w:hint="eastAsia"/>
          <w:lang w:eastAsia="zh-CN"/>
        </w:rPr>
        <w:t>，</w:t>
      </w:r>
      <w:r>
        <w:t>加入18</w:t>
      </w:r>
      <w:r>
        <w:rPr>
          <w:rFonts w:hint="eastAsia"/>
          <w:lang w:val="en-US" w:eastAsia="zh-CN"/>
        </w:rPr>
        <w:t xml:space="preserve"> </w:t>
      </w:r>
      <w:r>
        <w:t>mL乙酸</w:t>
      </w:r>
      <w:r>
        <w:rPr>
          <w:rFonts w:hint="eastAsia"/>
          <w:lang w:eastAsia="zh-CN"/>
        </w:rPr>
        <w:t>（</w:t>
      </w:r>
      <w:r>
        <w:rPr>
          <w:i/>
          <w:iCs/>
        </w:rPr>
        <w:t>ρ</w:t>
      </w:r>
      <w:r>
        <w:rPr>
          <w:rFonts w:hint="eastAsia"/>
          <w:i/>
          <w:iCs/>
          <w:lang w:val="en-US" w:eastAsia="zh-CN"/>
        </w:rPr>
        <w:t>=</w:t>
      </w:r>
      <w:r>
        <w:t>1.</w:t>
      </w:r>
      <w:r>
        <w:rPr>
          <w:rFonts w:hint="eastAsia"/>
          <w:lang w:val="en-US" w:eastAsia="zh-CN"/>
        </w:rPr>
        <w:t>05</w:t>
      </w:r>
      <w:r>
        <w:t xml:space="preserve"> g/mL</w:t>
      </w:r>
      <w:r>
        <w:rPr>
          <w:rFonts w:hint="eastAsia"/>
          <w:lang w:eastAsia="zh-CN"/>
        </w:rPr>
        <w:t>），</w:t>
      </w:r>
      <w:r>
        <w:t>用水稀释至1000</w:t>
      </w:r>
      <w:r>
        <w:rPr>
          <w:rFonts w:hint="eastAsia"/>
          <w:lang w:val="en-US" w:eastAsia="zh-CN"/>
        </w:rPr>
        <w:t xml:space="preserve"> </w:t>
      </w:r>
      <w:r>
        <w:t>mL</w:t>
      </w:r>
      <w:r>
        <w:rPr>
          <w:rFonts w:hint="eastAsia"/>
          <w:lang w:eastAsia="zh-CN"/>
        </w:rPr>
        <w:t>，</w:t>
      </w:r>
      <w:r>
        <w:t>混匀。</w:t>
      </w:r>
    </w:p>
    <w:p w14:paraId="4508A958">
      <w:pPr>
        <w:adjustRightInd w:val="0"/>
        <w:snapToGrid w:val="0"/>
        <w:spacing w:beforeLines="0" w:afterLines="0"/>
      </w:pPr>
      <w:r>
        <w:rPr>
          <w:rFonts w:hint="eastAsia" w:ascii="黑体" w:hAnsi="黑体" w:eastAsia="黑体" w:cs="黑体"/>
        </w:rPr>
        <w:t xml:space="preserve">5.21 </w:t>
      </w:r>
      <w:r>
        <w:t xml:space="preserve"> 乙二胺四乙酸二钠(Na</w:t>
      </w:r>
      <w:r>
        <w:rPr>
          <w:vertAlign w:val="subscript"/>
        </w:rPr>
        <w:t>2</w:t>
      </w:r>
      <w:r>
        <w:t>EDTA)标准滴定溶液</w:t>
      </w:r>
      <w:r>
        <w:rPr>
          <w:rFonts w:hint="eastAsia"/>
          <w:lang w:val="en-US" w:eastAsia="zh-CN"/>
        </w:rPr>
        <w:t>A</w:t>
      </w:r>
      <w:r>
        <w:t>（</w:t>
      </w:r>
      <w:r>
        <w:rPr>
          <w:i/>
        </w:rPr>
        <w:t>c</w:t>
      </w:r>
      <w:r>
        <w:t>≈0.010 mol/L）</w:t>
      </w:r>
      <w:r>
        <w:rPr>
          <w:rFonts w:hint="eastAsia"/>
          <w:lang w:eastAsia="zh-CN"/>
        </w:rPr>
        <w:t>，</w:t>
      </w:r>
      <w:r>
        <w:rPr>
          <w:rFonts w:hint="eastAsia"/>
          <w:lang w:val="en-US" w:eastAsia="zh-CN"/>
        </w:rPr>
        <w:t>按如下方式配制和标定：</w:t>
      </w:r>
    </w:p>
    <w:p w14:paraId="4E9A1BF3">
      <w:pPr>
        <w:adjustRightInd w:val="0"/>
        <w:snapToGrid w:val="0"/>
        <w:spacing w:beforeLines="0" w:afterLines="0"/>
        <w:ind w:left="630" w:leftChars="200" w:hanging="210" w:hangingChars="100"/>
      </w:pPr>
      <w:r>
        <w:rPr>
          <w:rFonts w:hint="eastAsia"/>
          <w:lang w:val="en-US" w:eastAsia="zh-CN"/>
        </w:rPr>
        <w:t>a）</w:t>
      </w:r>
      <w:r>
        <w:t>配制：称取37</w:t>
      </w:r>
      <w:r>
        <w:rPr>
          <w:rFonts w:hint="eastAsia"/>
          <w:lang w:val="en-US" w:eastAsia="zh-CN"/>
        </w:rPr>
        <w:t xml:space="preserve"> </w:t>
      </w:r>
      <w:r>
        <w:t>g乙二胺四乙酸二钠</w:t>
      </w:r>
      <w:r>
        <w:rPr>
          <w:rFonts w:hint="eastAsia"/>
          <w:lang w:eastAsia="zh-CN"/>
        </w:rPr>
        <w:t>，</w:t>
      </w:r>
      <w:r>
        <w:t>加水溶解</w:t>
      </w:r>
      <w:r>
        <w:rPr>
          <w:rFonts w:hint="eastAsia"/>
          <w:lang w:eastAsia="zh-CN"/>
        </w:rPr>
        <w:t>，</w:t>
      </w:r>
      <w:r>
        <w:t>移入10</w:t>
      </w:r>
      <w:r>
        <w:rPr>
          <w:rFonts w:hint="eastAsia"/>
          <w:lang w:val="en-US" w:eastAsia="zh-CN"/>
        </w:rPr>
        <w:t xml:space="preserve"> </w:t>
      </w:r>
      <w:r>
        <w:t>L容量瓶中</w:t>
      </w:r>
      <w:r>
        <w:rPr>
          <w:rFonts w:hint="eastAsia"/>
          <w:lang w:eastAsia="zh-CN"/>
        </w:rPr>
        <w:t>，</w:t>
      </w:r>
      <w:r>
        <w:t>用水稀释至刻度</w:t>
      </w:r>
      <w:r>
        <w:rPr>
          <w:rFonts w:hint="eastAsia"/>
          <w:lang w:eastAsia="zh-CN"/>
        </w:rPr>
        <w:t>，</w:t>
      </w:r>
      <w:r>
        <w:t>混匀。放置三天后标定。</w:t>
      </w:r>
    </w:p>
    <w:p w14:paraId="5F3B620B">
      <w:pPr>
        <w:adjustRightInd w:val="0"/>
        <w:snapToGrid w:val="0"/>
        <w:spacing w:beforeLines="0" w:afterLines="0"/>
        <w:ind w:left="630" w:leftChars="200" w:hanging="210" w:hangingChars="100"/>
      </w:pPr>
      <w:r>
        <w:rPr>
          <w:rFonts w:hint="eastAsia"/>
          <w:lang w:val="en-US" w:eastAsia="zh-CN"/>
        </w:rPr>
        <w:t>b）</w:t>
      </w:r>
      <w:r>
        <w:t>标定：称取4份0.0700</w:t>
      </w:r>
      <w:r>
        <w:rPr>
          <w:rFonts w:hint="eastAsia"/>
          <w:lang w:val="en-US" w:eastAsia="zh-CN"/>
        </w:rPr>
        <w:t xml:space="preserve"> </w:t>
      </w:r>
      <w:r>
        <w:t>g（精确至0.0001 g）金属铅(</w:t>
      </w:r>
      <w:r>
        <w:rPr>
          <w:i/>
        </w:rPr>
        <w:t>w</w:t>
      </w:r>
      <w:r>
        <w:rPr>
          <w:vertAlign w:val="subscript"/>
        </w:rPr>
        <w:t>Pb</w:t>
      </w:r>
      <w:r>
        <w:rPr>
          <w:rFonts w:hint="eastAsia" w:ascii="宋体" w:hAnsi="宋体" w:cs="宋体"/>
        </w:rPr>
        <w:t>≥</w:t>
      </w:r>
      <w:r>
        <w:t>99.99%)于250</w:t>
      </w:r>
      <w:r>
        <w:rPr>
          <w:rFonts w:hint="eastAsia"/>
        </w:rPr>
        <w:t xml:space="preserve"> </w:t>
      </w:r>
      <w:r>
        <w:t>mL烧杯中</w:t>
      </w:r>
      <w:r>
        <w:rPr>
          <w:rFonts w:hint="eastAsia"/>
          <w:lang w:eastAsia="zh-CN"/>
        </w:rPr>
        <w:t>，</w:t>
      </w:r>
      <w:r>
        <w:t>加</w:t>
      </w:r>
      <w:r>
        <w:rPr>
          <w:rFonts w:hint="eastAsia"/>
          <w:lang w:val="en-US" w:eastAsia="zh-CN"/>
        </w:rPr>
        <w:t>入</w:t>
      </w:r>
      <w:r>
        <w:t>30mL硝酸(</w:t>
      </w:r>
      <w:r>
        <w:rPr>
          <w:rFonts w:hint="eastAsia"/>
          <w:lang w:val="en-US" w:eastAsia="zh-CN"/>
        </w:rPr>
        <w:t>1+1</w:t>
      </w:r>
      <w:r>
        <w:t>)</w:t>
      </w:r>
      <w:r>
        <w:rPr>
          <w:rFonts w:hint="eastAsia"/>
          <w:lang w:eastAsia="zh-CN"/>
        </w:rPr>
        <w:t>，</w:t>
      </w:r>
      <w:r>
        <w:t>盖上表面皿</w:t>
      </w:r>
      <w:r>
        <w:rPr>
          <w:rFonts w:hint="eastAsia"/>
          <w:lang w:eastAsia="zh-CN"/>
        </w:rPr>
        <w:t>，</w:t>
      </w:r>
      <w:r>
        <w:t>低温加热至溶解完全</w:t>
      </w:r>
      <w:r>
        <w:rPr>
          <w:rFonts w:hint="eastAsia"/>
          <w:lang w:eastAsia="zh-CN"/>
        </w:rPr>
        <w:t>，</w:t>
      </w:r>
      <w:r>
        <w:t>煮沸赶尽氮氧化物</w:t>
      </w:r>
      <w:r>
        <w:rPr>
          <w:rFonts w:hint="eastAsia"/>
          <w:lang w:eastAsia="zh-CN"/>
        </w:rPr>
        <w:t>，</w:t>
      </w:r>
      <w:r>
        <w:t>取下冷却</w:t>
      </w:r>
      <w:r>
        <w:rPr>
          <w:rFonts w:hint="eastAsia"/>
          <w:lang w:eastAsia="zh-CN"/>
        </w:rPr>
        <w:t>，</w:t>
      </w:r>
      <w:r>
        <w:t xml:space="preserve"> 加入10</w:t>
      </w:r>
      <w:r>
        <w:rPr>
          <w:rFonts w:hint="eastAsia"/>
        </w:rPr>
        <w:t xml:space="preserve"> </w:t>
      </w:r>
      <w:r>
        <w:t>mL硫酸(5.</w:t>
      </w:r>
      <w:r>
        <w:rPr>
          <w:rFonts w:hint="eastAsia"/>
          <w:lang w:val="en-US" w:eastAsia="zh-CN"/>
        </w:rPr>
        <w:t>6</w:t>
      </w:r>
      <w:r>
        <w:t>)</w:t>
      </w:r>
      <w:r>
        <w:rPr>
          <w:rFonts w:hint="eastAsia"/>
          <w:lang w:eastAsia="zh-CN"/>
        </w:rPr>
        <w:t>，</w:t>
      </w:r>
      <w:r>
        <w:t>置于电热板加热冒浓烟</w:t>
      </w:r>
      <w:r>
        <w:rPr>
          <w:rFonts w:hint="eastAsia"/>
          <w:lang w:eastAsia="zh-CN"/>
        </w:rPr>
        <w:t>，</w:t>
      </w:r>
      <w:r>
        <w:t>保持冒浓烟2</w:t>
      </w:r>
      <w:r>
        <w:rPr>
          <w:rFonts w:hint="eastAsia"/>
          <w:lang w:val="en-US" w:eastAsia="zh-CN"/>
        </w:rPr>
        <w:t xml:space="preserve"> </w:t>
      </w:r>
      <w:r>
        <w:t>min</w:t>
      </w:r>
      <w:r>
        <w:rPr>
          <w:rFonts w:hint="eastAsia"/>
          <w:lang w:eastAsia="zh-CN"/>
        </w:rPr>
        <w:t>，</w:t>
      </w:r>
      <w:r>
        <w:t>取下冷却。</w:t>
      </w:r>
      <w:r>
        <w:rPr>
          <w:rFonts w:hint="default"/>
        </w:rPr>
        <w:t>用水仔细吹洗杯壁及表</w:t>
      </w:r>
      <w:r>
        <w:rPr>
          <w:rFonts w:hint="eastAsia"/>
          <w:lang w:val="en-US" w:eastAsia="zh-CN"/>
        </w:rPr>
        <w:t>面</w:t>
      </w:r>
      <w:r>
        <w:rPr>
          <w:rFonts w:hint="default"/>
        </w:rPr>
        <w:t>皿并将体积补充至约60</w:t>
      </w:r>
      <w:r>
        <w:rPr>
          <w:rFonts w:hint="default"/>
          <w:lang w:val="en-US" w:eastAsia="zh-CN"/>
        </w:rPr>
        <w:t xml:space="preserve"> </w:t>
      </w:r>
      <w:r>
        <w:rPr>
          <w:rFonts w:hint="default"/>
        </w:rPr>
        <w:t>mL</w:t>
      </w:r>
      <w:r>
        <w:rPr>
          <w:rFonts w:hint="eastAsia"/>
          <w:lang w:eastAsia="zh-CN"/>
        </w:rPr>
        <w:t>，</w:t>
      </w:r>
      <w:r>
        <w:rPr>
          <w:rFonts w:hint="default"/>
        </w:rPr>
        <w:t>盖上表面皿</w:t>
      </w:r>
      <w:r>
        <w:rPr>
          <w:rFonts w:hint="eastAsia"/>
          <w:lang w:eastAsia="zh-CN"/>
        </w:rPr>
        <w:t>，</w:t>
      </w:r>
      <w:r>
        <w:rPr>
          <w:rFonts w:hint="eastAsia"/>
          <w:lang w:val="en-US" w:eastAsia="zh-CN"/>
        </w:rPr>
        <w:t>混</w:t>
      </w:r>
      <w:r>
        <w:rPr>
          <w:rFonts w:hint="default"/>
          <w:lang w:eastAsia="zh-CN"/>
        </w:rPr>
        <w:t>匀</w:t>
      </w:r>
      <w:r>
        <w:rPr>
          <w:rFonts w:hint="eastAsia"/>
          <w:lang w:eastAsia="zh-CN"/>
        </w:rPr>
        <w:t>，</w:t>
      </w:r>
      <w:r>
        <w:rPr>
          <w:rFonts w:hint="default"/>
        </w:rPr>
        <w:t>置于电热板上加热煮沸至体积约30</w:t>
      </w:r>
      <w:r>
        <w:rPr>
          <w:rFonts w:hint="default"/>
          <w:lang w:val="en-US" w:eastAsia="zh-CN"/>
        </w:rPr>
        <w:t xml:space="preserve"> </w:t>
      </w:r>
      <w:r>
        <w:rPr>
          <w:rFonts w:hint="default"/>
        </w:rPr>
        <w:t>mL</w:t>
      </w:r>
      <w:r>
        <w:rPr>
          <w:rFonts w:hint="eastAsia"/>
          <w:lang w:eastAsia="zh-CN"/>
        </w:rPr>
        <w:t>，</w:t>
      </w:r>
      <w:r>
        <w:rPr>
          <w:rFonts w:hint="default"/>
        </w:rPr>
        <w:t>冷却至室温</w:t>
      </w:r>
      <w:r>
        <w:rPr>
          <w:rFonts w:hint="eastAsia"/>
          <w:lang w:eastAsia="zh-CN"/>
        </w:rPr>
        <w:t>，</w:t>
      </w:r>
      <w:r>
        <w:rPr>
          <w:rFonts w:hint="default"/>
        </w:rPr>
        <w:t>静置</w:t>
      </w:r>
      <w:r>
        <w:rPr>
          <w:rFonts w:hint="eastAsia"/>
          <w:lang w:val="en-US" w:eastAsia="zh-CN"/>
        </w:rPr>
        <w:t>至少1</w:t>
      </w:r>
      <w:r>
        <w:rPr>
          <w:rFonts w:hint="default"/>
        </w:rPr>
        <w:t>h</w:t>
      </w:r>
      <w:r>
        <w:t>。按7.4.2和7.4.3步骤进行标定。随同标定做空白试验。</w:t>
      </w:r>
    </w:p>
    <w:p w14:paraId="74949190">
      <w:pPr>
        <w:adjustRightInd w:val="0"/>
        <w:snapToGrid w:val="0"/>
        <w:spacing w:beforeLines="0" w:afterLines="0"/>
        <w:ind w:firstLine="420" w:firstLineChars="200"/>
      </w:pPr>
      <w:r>
        <w:t>按公式(1)计算Na</w:t>
      </w:r>
      <w:r>
        <w:rPr>
          <w:vertAlign w:val="subscript"/>
        </w:rPr>
        <w:t>2</w:t>
      </w:r>
      <w:r>
        <w:t>EDTA标准滴定溶液</w:t>
      </w:r>
      <w:r>
        <w:rPr>
          <w:rFonts w:hint="eastAsia"/>
          <w:lang w:val="en-US" w:eastAsia="zh-CN"/>
        </w:rPr>
        <w:t>A</w:t>
      </w:r>
      <w:r>
        <w:t>对铅的计算因子</w:t>
      </w:r>
      <w:r>
        <w:rPr>
          <w:i/>
          <w:iCs/>
        </w:rPr>
        <w:t>f</w:t>
      </w:r>
      <w:r>
        <w:rPr>
          <w:rFonts w:hint="eastAsia"/>
          <w:vertAlign w:val="subscript"/>
        </w:rPr>
        <w:t>Pb</w:t>
      </w:r>
      <w:r>
        <w:t>：</w:t>
      </w:r>
    </w:p>
    <w:p w14:paraId="7DFF61F9">
      <w:pPr>
        <w:adjustRightInd w:val="0"/>
        <w:snapToGrid w:val="0"/>
        <w:spacing w:beforeLines="0" w:afterLines="0"/>
        <w:ind w:firstLine="420" w:firstLineChars="200"/>
      </w:pPr>
    </w:p>
    <w:p w14:paraId="31E07A3C">
      <w:pPr>
        <w:wordWrap w:val="0"/>
        <w:adjustRightInd w:val="0"/>
        <w:snapToGrid w:val="0"/>
        <w:spacing w:beforeLines="0" w:afterLines="0"/>
        <w:ind w:right="440"/>
        <w:jc w:val="right"/>
      </w:pPr>
      <w:r>
        <w:t xml:space="preserve">         </w:t>
      </w:r>
      <w:r>
        <w:rPr>
          <w:i/>
          <w:iCs/>
        </w:rPr>
        <w:t>f</w:t>
      </w:r>
      <w:r>
        <w:rPr>
          <w:rFonts w:hint="eastAsia"/>
          <w:vertAlign w:val="subscript"/>
        </w:rPr>
        <w:t>Pb</w:t>
      </w:r>
      <w:r>
        <w:t xml:space="preserve"> = </w:t>
      </w:r>
      <w:r>
        <w:rPr>
          <w:i/>
          <w:iCs/>
          <w:position w:val="-30"/>
        </w:rPr>
        <w:object>
          <v:shape id="_x0000_i1025" o:spt="75" type="#_x0000_t75" style="height:33.5pt;width:50.25pt;" o:ole="t" filled="f" o:preferrelative="t" stroked="f" coordsize="21600,21600">
            <v:path/>
            <v:fill on="f" focussize="0,0"/>
            <v:stroke on="f" joinstyle="miter"/>
            <v:imagedata r:id="rId14" o:title=""/>
            <o:lock v:ext="edit" aspectratio="t"/>
            <w10:wrap type="none"/>
            <w10:anchorlock/>
          </v:shape>
          <o:OLEObject Type="Embed" ProgID="Equation.KSEE3" ShapeID="_x0000_i1025" DrawAspect="Content" ObjectID="_1468075725" r:id="rId13">
            <o:LockedField>false</o:LockedField>
          </o:OLEObject>
        </w:object>
      </w:r>
      <w:r>
        <w:t>……………………………………… (1)</w:t>
      </w:r>
    </w:p>
    <w:p w14:paraId="34BEDDDE">
      <w:pPr>
        <w:adjustRightInd w:val="0"/>
        <w:snapToGrid w:val="0"/>
        <w:spacing w:beforeLines="0" w:afterLines="0"/>
        <w:ind w:firstLine="420" w:firstLineChars="200"/>
      </w:pPr>
      <w:r>
        <w:t xml:space="preserve">式中： </w:t>
      </w:r>
    </w:p>
    <w:p w14:paraId="4ABDFFD8">
      <w:pPr>
        <w:adjustRightInd w:val="0"/>
        <w:snapToGrid w:val="0"/>
        <w:spacing w:beforeLines="0" w:afterLines="0"/>
        <w:ind w:firstLine="420" w:firstLineChars="200"/>
      </w:pPr>
      <w:r>
        <w:rPr>
          <w:i/>
          <w:iCs/>
        </w:rPr>
        <w:t>f</w:t>
      </w:r>
      <w:r>
        <w:rPr>
          <w:rFonts w:hint="eastAsia"/>
          <w:vertAlign w:val="subscript"/>
        </w:rPr>
        <w:t>Pb</w:t>
      </w:r>
      <w:r>
        <w:rPr>
          <w:i/>
          <w:iCs/>
        </w:rPr>
        <w:t>——</w:t>
      </w:r>
      <w:r>
        <w:t>Na</w:t>
      </w:r>
      <w:r>
        <w:rPr>
          <w:vertAlign w:val="subscript"/>
        </w:rPr>
        <w:t>2</w:t>
      </w:r>
      <w:r>
        <w:t>EDTA标准滴定溶液</w:t>
      </w:r>
      <w:r>
        <w:rPr>
          <w:rFonts w:hint="eastAsia"/>
          <w:lang w:val="en-US" w:eastAsia="zh-CN"/>
        </w:rPr>
        <w:t>A</w:t>
      </w:r>
      <w:r>
        <w:t>对铅的计算因子</w:t>
      </w:r>
      <w:r>
        <w:rPr>
          <w:rFonts w:hint="eastAsia"/>
          <w:lang w:eastAsia="zh-CN"/>
        </w:rPr>
        <w:t>，</w:t>
      </w:r>
      <w:r>
        <w:t>单位为毫克每毫升(mg/mL)；</w:t>
      </w:r>
    </w:p>
    <w:p w14:paraId="01DC7893">
      <w:pPr>
        <w:adjustRightInd w:val="0"/>
        <w:snapToGrid w:val="0"/>
        <w:spacing w:beforeLines="0" w:afterLines="0"/>
        <w:ind w:firstLine="420" w:firstLineChars="200"/>
      </w:pPr>
      <w:r>
        <w:rPr>
          <w:i/>
          <w:iCs/>
        </w:rPr>
        <w:t>m</w:t>
      </w:r>
      <w:r>
        <w:rPr>
          <w:vertAlign w:val="subscript"/>
        </w:rPr>
        <w:t>1</w:t>
      </w:r>
      <w:r>
        <w:t>——称取</w:t>
      </w:r>
      <w:r>
        <w:rPr>
          <w:rFonts w:hint="eastAsia"/>
          <w:lang w:val="en-US" w:eastAsia="zh-CN"/>
        </w:rPr>
        <w:t>金属</w:t>
      </w:r>
      <w:r>
        <w:t>铅的质量</w:t>
      </w:r>
      <w:r>
        <w:rPr>
          <w:rFonts w:hint="eastAsia"/>
          <w:lang w:eastAsia="zh-CN"/>
        </w:rPr>
        <w:t>，</w:t>
      </w:r>
      <w:r>
        <w:t>单位为克(g)；</w:t>
      </w:r>
    </w:p>
    <w:p w14:paraId="0B4205D7">
      <w:pPr>
        <w:adjustRightInd w:val="0"/>
        <w:snapToGrid w:val="0"/>
        <w:spacing w:beforeLines="0" w:afterLines="0"/>
        <w:ind w:firstLine="420" w:firstLineChars="200"/>
      </w:pPr>
      <w:r>
        <w:rPr>
          <w:i/>
          <w:iCs/>
        </w:rPr>
        <w:t>V</w:t>
      </w:r>
      <w:r>
        <w:rPr>
          <w:vertAlign w:val="subscript"/>
        </w:rPr>
        <w:t>1</w:t>
      </w:r>
      <w:r>
        <w:t>——标定时消耗Na</w:t>
      </w:r>
      <w:r>
        <w:rPr>
          <w:vertAlign w:val="subscript"/>
        </w:rPr>
        <w:t>2</w:t>
      </w:r>
      <w:r>
        <w:t>EDTA标准滴定溶液</w:t>
      </w:r>
      <w:r>
        <w:rPr>
          <w:rFonts w:hint="eastAsia"/>
          <w:lang w:val="en-US" w:eastAsia="zh-CN"/>
        </w:rPr>
        <w:t>A</w:t>
      </w:r>
      <w:r>
        <w:t>的体积</w:t>
      </w:r>
      <w:r>
        <w:rPr>
          <w:rFonts w:hint="eastAsia"/>
          <w:lang w:eastAsia="zh-CN"/>
        </w:rPr>
        <w:t>，</w:t>
      </w:r>
      <w:r>
        <w:t>单位为毫升(mL)；</w:t>
      </w:r>
    </w:p>
    <w:p w14:paraId="068673C4">
      <w:pPr>
        <w:adjustRightInd w:val="0"/>
        <w:snapToGrid w:val="0"/>
        <w:spacing w:beforeLines="0" w:afterLines="0"/>
        <w:ind w:firstLine="420" w:firstLineChars="200"/>
        <w:rPr>
          <w:rFonts w:hint="eastAsia" w:eastAsia="宋体"/>
          <w:lang w:eastAsia="zh-CN"/>
        </w:rPr>
      </w:pPr>
      <w:r>
        <w:rPr>
          <w:i/>
          <w:iCs/>
        </w:rPr>
        <w:t>V</w:t>
      </w:r>
      <w:r>
        <w:rPr>
          <w:vertAlign w:val="subscript"/>
        </w:rPr>
        <w:t>0</w:t>
      </w:r>
      <w:r>
        <w:t>——标定时滴定空白溶液消耗Na</w:t>
      </w:r>
      <w:r>
        <w:rPr>
          <w:vertAlign w:val="subscript"/>
        </w:rPr>
        <w:t>2</w:t>
      </w:r>
      <w:r>
        <w:t>EDTA标准滴定溶液</w:t>
      </w:r>
      <w:r>
        <w:rPr>
          <w:rFonts w:hint="eastAsia"/>
          <w:lang w:val="en-US" w:eastAsia="zh-CN"/>
        </w:rPr>
        <w:t>A</w:t>
      </w:r>
      <w:r>
        <w:t>的体积</w:t>
      </w:r>
      <w:r>
        <w:rPr>
          <w:rFonts w:hint="eastAsia"/>
          <w:lang w:eastAsia="zh-CN"/>
        </w:rPr>
        <w:t>，</w:t>
      </w:r>
      <w:r>
        <w:t>单位为毫升(mL)</w:t>
      </w:r>
      <w:r>
        <w:rPr>
          <w:rFonts w:hint="eastAsia"/>
          <w:lang w:eastAsia="zh-CN"/>
        </w:rPr>
        <w:t>。</w:t>
      </w:r>
    </w:p>
    <w:p w14:paraId="139C4784">
      <w:pPr>
        <w:adjustRightInd w:val="0"/>
        <w:snapToGrid w:val="0"/>
        <w:spacing w:beforeLines="0" w:afterLines="0"/>
        <w:ind w:firstLine="440"/>
      </w:pPr>
      <w:r>
        <w:t>平行标定4份</w:t>
      </w:r>
      <w:r>
        <w:rPr>
          <w:rFonts w:hint="eastAsia"/>
          <w:lang w:eastAsia="zh-CN"/>
        </w:rPr>
        <w:t>，</w:t>
      </w:r>
      <w:r>
        <w:t>结果保留4位有效数字</w:t>
      </w:r>
      <w:r>
        <w:rPr>
          <w:rFonts w:hint="eastAsia"/>
          <w:lang w:eastAsia="zh-CN"/>
        </w:rPr>
        <w:t>，</w:t>
      </w:r>
      <w:r>
        <w:t>其极差值不超过0.0</w:t>
      </w:r>
      <w:r>
        <w:rPr>
          <w:rFonts w:hint="eastAsia"/>
          <w:lang w:val="en-US" w:eastAsia="zh-CN"/>
        </w:rPr>
        <w:t>07</w:t>
      </w:r>
      <w:r>
        <w:t xml:space="preserve"> mg/mL时</w:t>
      </w:r>
      <w:r>
        <w:rPr>
          <w:rFonts w:hint="eastAsia"/>
          <w:lang w:eastAsia="zh-CN"/>
        </w:rPr>
        <w:t>，</w:t>
      </w:r>
      <w:r>
        <w:t>取其平均值。否则重新标定。</w:t>
      </w:r>
    </w:p>
    <w:p w14:paraId="7543715D">
      <w:pPr>
        <w:adjustRightInd w:val="0"/>
        <w:snapToGrid w:val="0"/>
        <w:spacing w:beforeLines="0" w:afterLines="0"/>
      </w:pPr>
      <w:r>
        <w:rPr>
          <w:rFonts w:hint="eastAsia" w:ascii="黑体" w:hAnsi="黑体" w:eastAsia="黑体" w:cs="黑体"/>
        </w:rPr>
        <w:t>5.22</w:t>
      </w:r>
      <w:r>
        <w:rPr>
          <w:rFonts w:hint="eastAsia"/>
        </w:rPr>
        <w:t xml:space="preserve">  </w:t>
      </w:r>
      <w:r>
        <w:t>乙二胺四乙酸二钠(Na</w:t>
      </w:r>
      <w:r>
        <w:rPr>
          <w:vertAlign w:val="subscript"/>
        </w:rPr>
        <w:t>2</w:t>
      </w:r>
      <w:r>
        <w:t>EDTA)标准滴定溶液</w:t>
      </w:r>
      <w:r>
        <w:rPr>
          <w:rFonts w:hint="eastAsia"/>
          <w:lang w:val="en-US" w:eastAsia="zh-CN"/>
        </w:rPr>
        <w:t>B</w:t>
      </w:r>
      <w:r>
        <w:t>（</w:t>
      </w:r>
      <w:r>
        <w:rPr>
          <w:i/>
        </w:rPr>
        <w:t>c</w:t>
      </w:r>
      <w:r>
        <w:t>≈0.025 mol/L</w:t>
      </w:r>
      <w:r>
        <w:rPr>
          <w:rFonts w:hint="eastAsia"/>
        </w:rPr>
        <w:t>）</w:t>
      </w:r>
      <w:r>
        <w:rPr>
          <w:rFonts w:hint="eastAsia"/>
          <w:lang w:eastAsia="zh-CN"/>
        </w:rPr>
        <w:t>，</w:t>
      </w:r>
      <w:r>
        <w:rPr>
          <w:rFonts w:hint="eastAsia"/>
          <w:lang w:val="en-US" w:eastAsia="zh-CN"/>
        </w:rPr>
        <w:t>按如下方式配制和标定：</w:t>
      </w:r>
    </w:p>
    <w:p w14:paraId="2D35C8F5">
      <w:pPr>
        <w:adjustRightInd w:val="0"/>
        <w:snapToGrid w:val="0"/>
        <w:spacing w:beforeLines="0" w:afterLines="0"/>
        <w:ind w:left="630" w:leftChars="200" w:hanging="210" w:hangingChars="100"/>
      </w:pPr>
      <w:r>
        <w:rPr>
          <w:rFonts w:hint="eastAsia"/>
          <w:lang w:val="en-US" w:eastAsia="zh-CN"/>
        </w:rPr>
        <w:t>a）</w:t>
      </w:r>
      <w:r>
        <w:t>配制：称取93</w:t>
      </w:r>
      <w:r>
        <w:rPr>
          <w:rFonts w:hint="eastAsia"/>
          <w:lang w:val="en-US" w:eastAsia="zh-CN"/>
        </w:rPr>
        <w:t xml:space="preserve"> </w:t>
      </w:r>
      <w:r>
        <w:t>g乙二胺四乙酸二钠</w:t>
      </w:r>
      <w:r>
        <w:rPr>
          <w:rFonts w:hint="eastAsia"/>
          <w:lang w:eastAsia="zh-CN"/>
        </w:rPr>
        <w:t>，</w:t>
      </w:r>
      <w:r>
        <w:t>加水溶解</w:t>
      </w:r>
      <w:r>
        <w:rPr>
          <w:rFonts w:hint="eastAsia"/>
          <w:lang w:eastAsia="zh-CN"/>
        </w:rPr>
        <w:t>，</w:t>
      </w:r>
      <w:r>
        <w:t>移入10</w:t>
      </w:r>
      <w:r>
        <w:rPr>
          <w:rFonts w:hint="eastAsia"/>
          <w:lang w:val="en-US" w:eastAsia="zh-CN"/>
        </w:rPr>
        <w:t xml:space="preserve"> </w:t>
      </w:r>
      <w:r>
        <w:t>L容量瓶中</w:t>
      </w:r>
      <w:r>
        <w:rPr>
          <w:rFonts w:hint="eastAsia"/>
          <w:lang w:eastAsia="zh-CN"/>
        </w:rPr>
        <w:t>，</w:t>
      </w:r>
      <w:r>
        <w:t>用水稀释至刻度</w:t>
      </w:r>
      <w:r>
        <w:rPr>
          <w:rFonts w:hint="eastAsia"/>
          <w:lang w:eastAsia="zh-CN"/>
        </w:rPr>
        <w:t>，</w:t>
      </w:r>
      <w:r>
        <w:t>混匀。放置三天后标定。</w:t>
      </w:r>
    </w:p>
    <w:p w14:paraId="6AF3967D">
      <w:pPr>
        <w:adjustRightInd w:val="0"/>
        <w:snapToGrid w:val="0"/>
        <w:spacing w:beforeLines="0" w:afterLines="0"/>
        <w:ind w:left="630" w:leftChars="200" w:hanging="210" w:hangingChars="100"/>
      </w:pPr>
      <w:r>
        <w:rPr>
          <w:rFonts w:hint="eastAsia"/>
          <w:lang w:val="en-US" w:eastAsia="zh-CN"/>
        </w:rPr>
        <w:t>b）</w:t>
      </w:r>
      <w:r>
        <w:t>标定：称取4份0.0500</w:t>
      </w:r>
      <w:r>
        <w:rPr>
          <w:rFonts w:hint="eastAsia"/>
          <w:lang w:val="en-US" w:eastAsia="zh-CN"/>
        </w:rPr>
        <w:t xml:space="preserve"> </w:t>
      </w:r>
      <w:r>
        <w:t>g（精确到0.0001 g）金属锌(</w:t>
      </w:r>
      <w:r>
        <w:rPr>
          <w:i/>
        </w:rPr>
        <w:t>w</w:t>
      </w:r>
      <w:r>
        <w:rPr>
          <w:iCs/>
          <w:vertAlign w:val="subscript"/>
        </w:rPr>
        <w:t>Zn</w:t>
      </w:r>
      <w:r>
        <w:rPr>
          <w:rFonts w:hint="eastAsia" w:ascii="宋体" w:hAnsi="宋体" w:cs="宋体"/>
        </w:rPr>
        <w:t>≥</w:t>
      </w:r>
      <w:r>
        <w:t>99.99%)置于250 mL烧杯中</w:t>
      </w:r>
      <w:r>
        <w:rPr>
          <w:rFonts w:hint="eastAsia"/>
          <w:lang w:eastAsia="zh-CN"/>
        </w:rPr>
        <w:t>，</w:t>
      </w:r>
      <w:r>
        <w:t>加入10 mL盐酸（5.10）</w:t>
      </w:r>
      <w:r>
        <w:rPr>
          <w:rFonts w:hint="eastAsia"/>
          <w:lang w:eastAsia="zh-CN"/>
        </w:rPr>
        <w:t>，</w:t>
      </w:r>
      <w:r>
        <w:t>盖上表面皿</w:t>
      </w:r>
      <w:r>
        <w:rPr>
          <w:rFonts w:hint="eastAsia"/>
          <w:lang w:eastAsia="zh-CN"/>
        </w:rPr>
        <w:t>，</w:t>
      </w:r>
      <w:r>
        <w:t>低温溶解完全</w:t>
      </w:r>
      <w:r>
        <w:rPr>
          <w:rFonts w:hint="eastAsia"/>
          <w:lang w:eastAsia="zh-CN"/>
        </w:rPr>
        <w:t>，</w:t>
      </w:r>
      <w:r>
        <w:t>取下冷却</w:t>
      </w:r>
      <w:r>
        <w:rPr>
          <w:rFonts w:hint="eastAsia"/>
          <w:lang w:eastAsia="zh-CN"/>
        </w:rPr>
        <w:t>，</w:t>
      </w:r>
      <w:r>
        <w:t>加入1 mL硫酸铁溶液（5.19）</w:t>
      </w:r>
      <w:r>
        <w:rPr>
          <w:rFonts w:hint="eastAsia"/>
          <w:lang w:eastAsia="zh-CN"/>
        </w:rPr>
        <w:t>，</w:t>
      </w:r>
      <w:r>
        <w:t>以下按7.4.4~</w:t>
      </w:r>
      <w:r>
        <w:rPr>
          <w:rFonts w:hint="eastAsia"/>
        </w:rPr>
        <w:t>7.4.6</w:t>
      </w:r>
      <w:r>
        <w:t>进行。随同标定作空白试验。</w:t>
      </w:r>
    </w:p>
    <w:p w14:paraId="41FEA6FF">
      <w:pPr>
        <w:adjustRightInd w:val="0"/>
        <w:snapToGrid w:val="0"/>
        <w:spacing w:beforeLines="0" w:afterLines="0"/>
        <w:ind w:firstLine="440"/>
      </w:pPr>
      <w:r>
        <w:t>按公式（2）计算Na</w:t>
      </w:r>
      <w:r>
        <w:rPr>
          <w:vertAlign w:val="subscript"/>
        </w:rPr>
        <w:t>2</w:t>
      </w:r>
      <w:r>
        <w:t>EDTA标准滴定溶液</w:t>
      </w:r>
      <w:r>
        <w:rPr>
          <w:rFonts w:hint="eastAsia"/>
          <w:lang w:val="en-US" w:eastAsia="zh-CN"/>
        </w:rPr>
        <w:t>B</w:t>
      </w:r>
      <w:r>
        <w:t>对锌的计算因子</w:t>
      </w:r>
      <w:r>
        <w:rPr>
          <w:i/>
          <w:iCs/>
        </w:rPr>
        <w:t>f</w:t>
      </w:r>
      <w:r>
        <w:rPr>
          <w:rFonts w:hint="eastAsia"/>
          <w:vertAlign w:val="subscript"/>
        </w:rPr>
        <w:t>Zn</w:t>
      </w:r>
      <w:r>
        <w:t>：</w:t>
      </w:r>
    </w:p>
    <w:p w14:paraId="3D2B3D35">
      <w:pPr>
        <w:adjustRightInd w:val="0"/>
        <w:snapToGrid w:val="0"/>
        <w:spacing w:beforeLines="0" w:afterLines="0"/>
        <w:ind w:firstLine="440"/>
      </w:pPr>
    </w:p>
    <w:p w14:paraId="7D20789D">
      <w:pPr>
        <w:wordWrap w:val="0"/>
        <w:adjustRightInd w:val="0"/>
        <w:snapToGrid w:val="0"/>
        <w:spacing w:beforeLines="0" w:afterLines="0"/>
        <w:ind w:right="220" w:firstLine="440"/>
        <w:jc w:val="right"/>
        <w:rPr>
          <w:rFonts w:hint="eastAsia" w:eastAsia="宋体"/>
          <w:lang w:val="en-US" w:eastAsia="zh-CN"/>
        </w:rPr>
      </w:pPr>
      <w:r>
        <w:rPr>
          <w:i/>
          <w:iCs/>
        </w:rPr>
        <w:t>f</w:t>
      </w:r>
      <w:r>
        <w:rPr>
          <w:rFonts w:hint="eastAsia"/>
          <w:vertAlign w:val="subscript"/>
        </w:rPr>
        <w:t>Zn</w:t>
      </w:r>
      <w:r>
        <w:rPr>
          <w:i/>
          <w:iCs/>
          <w:vertAlign w:val="subscript"/>
        </w:rPr>
        <w:t xml:space="preserve"> </w:t>
      </w:r>
      <w:r>
        <w:t xml:space="preserve">= </w:t>
      </w:r>
      <w:r>
        <w:rPr>
          <w:position w:val="-30"/>
        </w:rPr>
        <w:object>
          <v:shape id="_x0000_i1026" o:spt="75" type="#_x0000_t75" style="height:32.65pt;width:50.2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t>…………………………………………</w:t>
      </w:r>
      <w:r>
        <w:rPr>
          <w:rFonts w:hint="eastAsia"/>
          <w:lang w:val="en-US" w:eastAsia="zh-CN"/>
        </w:rPr>
        <w:t>(</w:t>
      </w:r>
      <w:r>
        <w:t>2</w:t>
      </w:r>
      <w:r>
        <w:rPr>
          <w:rFonts w:hint="eastAsia"/>
          <w:lang w:val="en-US" w:eastAsia="zh-CN"/>
        </w:rPr>
        <w:t>)</w:t>
      </w:r>
    </w:p>
    <w:p w14:paraId="62DAC494">
      <w:pPr>
        <w:adjustRightInd w:val="0"/>
        <w:snapToGrid w:val="0"/>
        <w:spacing w:beforeLines="0" w:afterLines="0"/>
        <w:ind w:firstLine="440"/>
      </w:pPr>
      <w:r>
        <w:t>式中：</w:t>
      </w:r>
    </w:p>
    <w:p w14:paraId="7600604E">
      <w:pPr>
        <w:adjustRightInd w:val="0"/>
        <w:snapToGrid w:val="0"/>
        <w:spacing w:beforeLines="0" w:afterLines="0"/>
        <w:ind w:firstLine="440"/>
      </w:pPr>
      <w:r>
        <w:rPr>
          <w:i/>
          <w:iCs/>
        </w:rPr>
        <w:t>f</w:t>
      </w:r>
      <w:r>
        <w:rPr>
          <w:rFonts w:hint="eastAsia"/>
          <w:vertAlign w:val="subscript"/>
        </w:rPr>
        <w:t>Zn</w:t>
      </w:r>
      <w:r>
        <w:t>——Na</w:t>
      </w:r>
      <w:r>
        <w:rPr>
          <w:vertAlign w:val="subscript"/>
        </w:rPr>
        <w:t>2</w:t>
      </w:r>
      <w:r>
        <w:t>EDTA标准滴定溶液</w:t>
      </w:r>
      <w:r>
        <w:rPr>
          <w:rFonts w:hint="eastAsia"/>
          <w:lang w:val="en-US" w:eastAsia="zh-CN"/>
        </w:rPr>
        <w:t>B</w:t>
      </w:r>
      <w:r>
        <w:t>对锌的计算因子</w:t>
      </w:r>
      <w:r>
        <w:rPr>
          <w:rFonts w:hint="eastAsia"/>
          <w:lang w:eastAsia="zh-CN"/>
        </w:rPr>
        <w:t>，</w:t>
      </w:r>
      <w:r>
        <w:t>单位毫克每毫升（mg/mL）；</w:t>
      </w:r>
    </w:p>
    <w:p w14:paraId="2AB9258A">
      <w:pPr>
        <w:adjustRightInd w:val="0"/>
        <w:snapToGrid w:val="0"/>
        <w:spacing w:beforeLines="0" w:afterLines="0"/>
        <w:ind w:firstLine="440"/>
      </w:pPr>
      <w:r>
        <w:rPr>
          <w:i/>
          <w:iCs/>
        </w:rPr>
        <w:t>m</w:t>
      </w:r>
      <w:r>
        <w:rPr>
          <w:vertAlign w:val="subscript"/>
        </w:rPr>
        <w:t>2</w:t>
      </w:r>
      <w:r>
        <w:t>——称取金属锌</w:t>
      </w:r>
      <w:r>
        <w:rPr>
          <w:rFonts w:hint="eastAsia"/>
          <w:lang w:val="en-US" w:eastAsia="zh-CN"/>
        </w:rPr>
        <w:t>的</w:t>
      </w:r>
      <w:r>
        <w:t>质量</w:t>
      </w:r>
      <w:r>
        <w:rPr>
          <w:rFonts w:hint="eastAsia"/>
          <w:lang w:eastAsia="zh-CN"/>
        </w:rPr>
        <w:t>，</w:t>
      </w:r>
      <w:r>
        <w:t>单位为克（g）；</w:t>
      </w:r>
    </w:p>
    <w:p w14:paraId="756042E7">
      <w:pPr>
        <w:adjustRightInd w:val="0"/>
        <w:snapToGrid w:val="0"/>
        <w:spacing w:beforeLines="0" w:afterLines="0"/>
        <w:ind w:firstLine="440"/>
      </w:pPr>
      <w:r>
        <w:rPr>
          <w:i/>
          <w:iCs/>
        </w:rPr>
        <w:t>V</w:t>
      </w:r>
      <w:r>
        <w:rPr>
          <w:vertAlign w:val="subscript"/>
        </w:rPr>
        <w:t>3</w:t>
      </w:r>
      <w:r>
        <w:t>——标定时消耗Na</w:t>
      </w:r>
      <w:r>
        <w:rPr>
          <w:vertAlign w:val="subscript"/>
        </w:rPr>
        <w:t>2</w:t>
      </w:r>
      <w:r>
        <w:t>EDTA标准滴定溶液</w:t>
      </w:r>
      <w:r>
        <w:rPr>
          <w:rFonts w:hint="eastAsia"/>
          <w:lang w:val="en-US" w:eastAsia="zh-CN"/>
        </w:rPr>
        <w:t>B</w:t>
      </w:r>
      <w:r>
        <w:t>的体积</w:t>
      </w:r>
      <w:r>
        <w:rPr>
          <w:rFonts w:hint="eastAsia"/>
          <w:lang w:eastAsia="zh-CN"/>
        </w:rPr>
        <w:t>，</w:t>
      </w:r>
      <w:r>
        <w:t>单位为毫升（mL）；</w:t>
      </w:r>
    </w:p>
    <w:p w14:paraId="1B246233">
      <w:pPr>
        <w:adjustRightInd w:val="0"/>
        <w:snapToGrid w:val="0"/>
        <w:spacing w:beforeLines="0" w:afterLines="0"/>
        <w:ind w:firstLine="440"/>
      </w:pPr>
      <w:r>
        <w:rPr>
          <w:i/>
          <w:iCs/>
        </w:rPr>
        <w:t>V</w:t>
      </w:r>
      <w:r>
        <w:rPr>
          <w:vertAlign w:val="subscript"/>
        </w:rPr>
        <w:t>2</w:t>
      </w:r>
      <w:r>
        <w:t>——标定时滴定空白试验溶液所消耗Na</w:t>
      </w:r>
      <w:r>
        <w:rPr>
          <w:vertAlign w:val="subscript"/>
        </w:rPr>
        <w:t>2</w:t>
      </w:r>
      <w:r>
        <w:t>EDTA标准滴定溶液</w:t>
      </w:r>
      <w:r>
        <w:rPr>
          <w:rFonts w:hint="eastAsia"/>
          <w:lang w:val="en-US" w:eastAsia="zh-CN"/>
        </w:rPr>
        <w:t>B</w:t>
      </w:r>
      <w:r>
        <w:t>的体积</w:t>
      </w:r>
      <w:r>
        <w:rPr>
          <w:rFonts w:hint="eastAsia"/>
          <w:lang w:eastAsia="zh-CN"/>
        </w:rPr>
        <w:t>，</w:t>
      </w:r>
      <w:r>
        <w:t>单位为毫升（mL）。</w:t>
      </w:r>
    </w:p>
    <w:p w14:paraId="7C2EB53B">
      <w:pPr>
        <w:adjustRightInd w:val="0"/>
        <w:snapToGrid w:val="0"/>
        <w:spacing w:beforeLines="0" w:afterLines="0"/>
        <w:ind w:firstLine="440"/>
      </w:pPr>
      <w:r>
        <w:t>平行标定4份</w:t>
      </w:r>
      <w:r>
        <w:rPr>
          <w:rFonts w:hint="eastAsia"/>
          <w:lang w:eastAsia="zh-CN"/>
        </w:rPr>
        <w:t>，</w:t>
      </w:r>
      <w:r>
        <w:t>结果保留4位有效数字</w:t>
      </w:r>
      <w:r>
        <w:rPr>
          <w:rFonts w:hint="eastAsia"/>
          <w:lang w:eastAsia="zh-CN"/>
        </w:rPr>
        <w:t>，</w:t>
      </w:r>
      <w:r>
        <w:t>其极差值不超过0.0</w:t>
      </w:r>
      <w:r>
        <w:rPr>
          <w:rFonts w:hint="eastAsia"/>
          <w:lang w:val="en-US" w:eastAsia="zh-CN"/>
        </w:rPr>
        <w:t>06</w:t>
      </w:r>
      <w:r>
        <w:t xml:space="preserve"> mg/mL时</w:t>
      </w:r>
      <w:r>
        <w:rPr>
          <w:rFonts w:hint="eastAsia"/>
          <w:lang w:eastAsia="zh-CN"/>
        </w:rPr>
        <w:t>，</w:t>
      </w:r>
      <w:r>
        <w:t>取其平均值。否则重新标定。</w:t>
      </w:r>
    </w:p>
    <w:p w14:paraId="0767D862">
      <w:pPr>
        <w:adjustRightInd w:val="0"/>
        <w:snapToGrid w:val="0"/>
        <w:spacing w:beforeLines="0" w:afterLines="0"/>
      </w:pPr>
      <w:r>
        <w:rPr>
          <w:rFonts w:hint="eastAsia" w:ascii="黑体" w:hAnsi="黑体" w:eastAsia="黑体" w:cs="黑体"/>
        </w:rPr>
        <w:t>5.23</w:t>
      </w:r>
      <w:r>
        <w:t xml:space="preserve">  二甲酚橙溶液(5</w:t>
      </w:r>
      <w:r>
        <w:rPr>
          <w:rFonts w:hint="eastAsia"/>
          <w:lang w:val="en-US" w:eastAsia="zh-CN"/>
        </w:rPr>
        <w:t xml:space="preserve"> </w:t>
      </w:r>
      <w:r>
        <w:t>g/L)</w:t>
      </w:r>
      <w:r>
        <w:rPr>
          <w:rFonts w:hint="eastAsia"/>
          <w:lang w:eastAsia="zh-CN"/>
        </w:rPr>
        <w:t>，</w:t>
      </w:r>
      <w:r>
        <w:t>限2周内使用。</w:t>
      </w:r>
    </w:p>
    <w:p w14:paraId="02BDCA2A">
      <w:pPr>
        <w:adjustRightInd w:val="0"/>
        <w:snapToGrid w:val="0"/>
        <w:spacing w:beforeLines="0" w:afterLines="0"/>
      </w:pPr>
      <w:r>
        <w:rPr>
          <w:rFonts w:hint="eastAsia" w:ascii="黑体" w:hAnsi="黑体" w:eastAsia="黑体" w:cs="黑体"/>
        </w:rPr>
        <w:t xml:space="preserve">5.24 </w:t>
      </w:r>
      <w:r>
        <w:t xml:space="preserve"> 甲基橙溶液(0.5</w:t>
      </w:r>
      <w:r>
        <w:rPr>
          <w:rFonts w:hint="eastAsia"/>
          <w:lang w:val="en-US" w:eastAsia="zh-CN"/>
        </w:rPr>
        <w:t xml:space="preserve"> </w:t>
      </w:r>
      <w:r>
        <w:t>g/L)。</w:t>
      </w:r>
    </w:p>
    <w:p w14:paraId="147DBDE1">
      <w:pPr>
        <w:spacing w:beforeLines="50" w:afterLines="50"/>
        <w:rPr>
          <w:rFonts w:ascii="黑体" w:hAnsi="黑体" w:eastAsia="黑体" w:cs="黑体"/>
          <w:bCs/>
        </w:rPr>
      </w:pPr>
      <w:r>
        <w:rPr>
          <w:rFonts w:hint="eastAsia" w:ascii="黑体" w:hAnsi="黑体" w:eastAsia="黑体" w:cs="黑体"/>
          <w:bCs/>
        </w:rPr>
        <w:t>6  样品</w:t>
      </w:r>
    </w:p>
    <w:p w14:paraId="1956915F">
      <w:pPr>
        <w:adjustRightInd w:val="0"/>
        <w:snapToGrid w:val="0"/>
        <w:spacing w:beforeLines="0" w:afterLines="0"/>
      </w:pPr>
      <w:r>
        <w:rPr>
          <w:rFonts w:hint="eastAsia" w:ascii="黑体" w:hAnsi="黑体" w:eastAsia="黑体" w:cs="黑体"/>
        </w:rPr>
        <w:t>6.1</w:t>
      </w:r>
      <w:r>
        <w:t xml:space="preserve">  样品粒度应不大于100 μm。</w:t>
      </w:r>
    </w:p>
    <w:p w14:paraId="38701360">
      <w:pPr>
        <w:adjustRightInd w:val="0"/>
        <w:snapToGrid w:val="0"/>
        <w:spacing w:beforeLines="0" w:afterLines="0"/>
      </w:pPr>
      <w:r>
        <w:rPr>
          <w:rFonts w:hint="eastAsia" w:ascii="黑体" w:hAnsi="黑体" w:eastAsia="黑体" w:cs="黑体"/>
        </w:rPr>
        <w:t>6.2</w:t>
      </w:r>
      <w:r>
        <w:t xml:space="preserve">  样品应</w:t>
      </w:r>
      <w:r>
        <w:rPr>
          <w:rFonts w:hint="eastAsia"/>
        </w:rPr>
        <w:t>于</w:t>
      </w:r>
      <w:r>
        <w:t>1</w:t>
      </w:r>
      <w:r>
        <w:rPr>
          <w:rFonts w:hint="eastAsia"/>
          <w:lang w:val="en-US" w:eastAsia="zh-CN"/>
        </w:rPr>
        <w:t>00～1</w:t>
      </w:r>
      <w:r>
        <w:t>05℃烘箱中</w:t>
      </w:r>
      <w:r>
        <w:rPr>
          <w:rFonts w:hint="eastAsia"/>
          <w:lang w:val="en-US" w:eastAsia="zh-CN"/>
        </w:rPr>
        <w:t>干燥1</w:t>
      </w:r>
      <w:r>
        <w:t xml:space="preserve"> h</w:t>
      </w:r>
      <w:r>
        <w:rPr>
          <w:rFonts w:hint="eastAsia"/>
          <w:lang w:eastAsia="zh-CN"/>
        </w:rPr>
        <w:t>，</w:t>
      </w:r>
      <w:r>
        <w:t>并置于干燥器中冷却至室温。</w:t>
      </w:r>
    </w:p>
    <w:p w14:paraId="50177F79">
      <w:pPr>
        <w:spacing w:beforeLines="50" w:afterLines="50"/>
        <w:rPr>
          <w:rFonts w:ascii="黑体" w:hAnsi="黑体" w:eastAsia="黑体" w:cs="黑体"/>
          <w:bCs/>
        </w:rPr>
      </w:pPr>
      <w:r>
        <w:rPr>
          <w:rFonts w:hint="eastAsia" w:ascii="黑体" w:hAnsi="黑体" w:eastAsia="黑体" w:cs="黑体"/>
          <w:bCs/>
        </w:rPr>
        <w:t>7  试验步骤</w:t>
      </w:r>
    </w:p>
    <w:p w14:paraId="51D94058">
      <w:pPr>
        <w:spacing w:beforeLines="50" w:afterLines="50"/>
        <w:rPr>
          <w:rFonts w:hint="eastAsia" w:ascii="黑体" w:hAnsi="黑体" w:eastAsia="黑体" w:cs="黑体"/>
          <w:bCs/>
          <w:color w:val="000000"/>
        </w:rPr>
      </w:pPr>
      <w:r>
        <w:rPr>
          <w:rFonts w:hint="eastAsia" w:ascii="黑体" w:hAnsi="黑体" w:eastAsia="黑体" w:cs="黑体"/>
          <w:bCs/>
        </w:rPr>
        <w:t>7.1</w:t>
      </w:r>
      <w:r>
        <w:rPr>
          <w:rFonts w:hint="eastAsia" w:ascii="黑体" w:hAnsi="黑体" w:eastAsia="黑体" w:cs="黑体"/>
          <w:bCs/>
          <w:color w:val="000000"/>
        </w:rPr>
        <w:t xml:space="preserve"> 试料</w:t>
      </w:r>
    </w:p>
    <w:p w14:paraId="2DE33EE3">
      <w:pPr>
        <w:spacing w:beforeLines="0" w:afterLines="0"/>
        <w:ind w:firstLine="420" w:firstLineChars="200"/>
      </w:pPr>
      <w:r>
        <w:t>称取0.2</w:t>
      </w:r>
      <w:r>
        <w:rPr>
          <w:rFonts w:hint="eastAsia"/>
        </w:rPr>
        <w:t>5</w:t>
      </w:r>
      <w:r>
        <w:t>g</w:t>
      </w:r>
      <w:r>
        <w:rPr>
          <w:rFonts w:hint="eastAsia"/>
          <w:lang w:val="en-US" w:eastAsia="zh-CN"/>
        </w:rPr>
        <w:t>样品</w:t>
      </w:r>
      <w:r>
        <w:rPr>
          <w:rFonts w:hint="eastAsia"/>
          <w:lang w:eastAsia="zh-CN"/>
        </w:rPr>
        <w:t>，</w:t>
      </w:r>
      <w:r>
        <w:t>精确至0.0001g。</w:t>
      </w:r>
    </w:p>
    <w:p w14:paraId="716E7B69">
      <w:pPr>
        <w:widowControl/>
        <w:spacing w:beforeLines="50" w:afterLines="50"/>
        <w:rPr>
          <w:rFonts w:ascii="黑体" w:eastAsia="黑体"/>
          <w:bCs/>
        </w:rPr>
      </w:pPr>
      <w:r>
        <w:rPr>
          <w:rFonts w:hint="eastAsia" w:ascii="黑体" w:eastAsia="黑体"/>
          <w:bCs/>
          <w:color w:val="000000"/>
        </w:rPr>
        <w:t xml:space="preserve">7.2  </w:t>
      </w:r>
      <w:r>
        <w:rPr>
          <w:rFonts w:hint="eastAsia" w:ascii="黑体" w:eastAsia="黑体"/>
          <w:bCs/>
        </w:rPr>
        <w:t>平行试验</w:t>
      </w:r>
    </w:p>
    <w:p w14:paraId="0FDEB644">
      <w:pPr>
        <w:adjustRightInd w:val="0"/>
        <w:snapToGrid w:val="0"/>
        <w:spacing w:before="0" w:beforeLines="0" w:after="0" w:afterLines="0"/>
        <w:ind w:firstLine="444" w:firstLineChars="200"/>
      </w:pPr>
      <w:r>
        <w:rPr>
          <w:rFonts w:hint="eastAsia"/>
          <w:spacing w:val="6"/>
        </w:rPr>
        <w:t>平行做两份试验。</w:t>
      </w:r>
    </w:p>
    <w:p w14:paraId="6FACF5AD">
      <w:pPr>
        <w:spacing w:beforeLines="0" w:afterLines="0"/>
        <w:rPr>
          <w:rFonts w:ascii="黑体" w:hAnsi="黑体" w:eastAsia="黑体" w:cs="黑体"/>
        </w:rPr>
      </w:pPr>
      <w:r>
        <w:rPr>
          <w:rFonts w:hint="eastAsia" w:ascii="黑体" w:hAnsi="黑体" w:eastAsia="黑体" w:cs="黑体"/>
        </w:rPr>
        <w:t>7.3 空白试验</w:t>
      </w:r>
    </w:p>
    <w:p w14:paraId="3D1596CA">
      <w:pPr>
        <w:spacing w:beforeLines="0" w:afterLines="0"/>
        <w:ind w:firstLine="420" w:firstLineChars="200"/>
      </w:pPr>
      <w:r>
        <w:t>随同试料做空白试验。</w:t>
      </w:r>
    </w:p>
    <w:p w14:paraId="0090537D">
      <w:pPr>
        <w:spacing w:beforeLines="50" w:afterLines="50"/>
        <w:rPr>
          <w:rFonts w:ascii="黑体" w:hAnsi="黑体" w:eastAsia="黑体" w:cs="黑体"/>
          <w:bCs/>
        </w:rPr>
      </w:pPr>
      <w:r>
        <w:rPr>
          <w:rFonts w:hint="eastAsia" w:ascii="黑体" w:hAnsi="黑体" w:eastAsia="黑体" w:cs="黑体"/>
          <w:bCs/>
        </w:rPr>
        <w:t>7.4  测定</w:t>
      </w:r>
    </w:p>
    <w:p w14:paraId="573BD795">
      <w:pPr>
        <w:autoSpaceDE w:val="0"/>
        <w:autoSpaceDN w:val="0"/>
        <w:spacing w:beforeLines="50" w:afterLines="50"/>
        <w:rPr>
          <w:bCs/>
        </w:rPr>
      </w:pPr>
      <w:r>
        <w:rPr>
          <w:rFonts w:hint="eastAsia" w:ascii="黑体" w:hAnsi="黑体" w:eastAsia="黑体" w:cs="黑体"/>
        </w:rPr>
        <w:t xml:space="preserve">7.4.1 </w:t>
      </w:r>
      <w:r>
        <w:rPr>
          <w:rFonts w:hint="eastAsia"/>
        </w:rPr>
        <w:t xml:space="preserve"> 将试料(7.1)置于 250 mL 烧杯</w:t>
      </w:r>
      <w:r>
        <w:rPr>
          <w:rFonts w:hint="eastAsia"/>
          <w:lang w:val="en-US" w:eastAsia="zh-CN"/>
        </w:rPr>
        <w:t>A</w:t>
      </w:r>
      <w:r>
        <w:rPr>
          <w:rFonts w:hint="eastAsia"/>
        </w:rPr>
        <w:t>中</w:t>
      </w:r>
      <w:r>
        <w:rPr>
          <w:rFonts w:hint="eastAsia"/>
          <w:lang w:eastAsia="zh-CN"/>
        </w:rPr>
        <w:t>，</w:t>
      </w:r>
      <w:r>
        <w:rPr>
          <w:rFonts w:hint="eastAsia"/>
        </w:rPr>
        <w:t>加入少量水润湿</w:t>
      </w:r>
      <w:r>
        <w:rPr>
          <w:rFonts w:hint="eastAsia"/>
          <w:lang w:eastAsia="zh-CN"/>
        </w:rPr>
        <w:t>，</w:t>
      </w:r>
      <w:r>
        <w:rPr>
          <w:rFonts w:hint="eastAsia"/>
        </w:rPr>
        <w:t>加入2</w:t>
      </w:r>
      <w:r>
        <w:rPr>
          <w:rFonts w:hint="eastAsia"/>
          <w:lang w:val="en-US" w:eastAsia="zh-CN"/>
        </w:rPr>
        <w:t xml:space="preserve"> </w:t>
      </w:r>
      <w:r>
        <w:rPr>
          <w:rFonts w:hint="eastAsia"/>
        </w:rPr>
        <w:t>mL氟化铵溶液(</w:t>
      </w:r>
      <w:r>
        <w:rPr>
          <w:rFonts w:hint="eastAsia"/>
          <w:lang w:val="en-US" w:eastAsia="zh-CN"/>
        </w:rPr>
        <w:t>5</w:t>
      </w:r>
      <w:r>
        <w:rPr>
          <w:rFonts w:hint="eastAsia"/>
        </w:rPr>
        <w:t>.14)</w:t>
      </w:r>
      <w:r>
        <w:rPr>
          <w:rFonts w:hint="eastAsia"/>
          <w:lang w:eastAsia="zh-CN"/>
        </w:rPr>
        <w:t>，</w:t>
      </w:r>
      <w:r>
        <w:rPr>
          <w:rFonts w:hint="eastAsia"/>
        </w:rPr>
        <w:t xml:space="preserve"> 1</w:t>
      </w:r>
      <w:r>
        <w:rPr>
          <w:rFonts w:hint="eastAsia"/>
          <w:lang w:val="en-US" w:eastAsia="zh-CN"/>
        </w:rPr>
        <w:t xml:space="preserve">0 </w:t>
      </w:r>
      <w:r>
        <w:rPr>
          <w:rFonts w:hint="eastAsia"/>
        </w:rPr>
        <w:t>mL盐酸(</w:t>
      </w:r>
      <w:r>
        <w:rPr>
          <w:rFonts w:hint="eastAsia"/>
          <w:lang w:val="en-US" w:eastAsia="zh-CN"/>
        </w:rPr>
        <w:t>5</w:t>
      </w:r>
      <w:r>
        <w:rPr>
          <w:rFonts w:hint="eastAsia"/>
        </w:rPr>
        <w:t>.</w:t>
      </w:r>
      <w:r>
        <w:rPr>
          <w:rFonts w:hint="eastAsia"/>
          <w:lang w:val="en-US" w:eastAsia="zh-CN"/>
        </w:rPr>
        <w:t>4</w:t>
      </w:r>
      <w:r>
        <w:rPr>
          <w:rFonts w:hint="eastAsia"/>
        </w:rPr>
        <w:t>)</w:t>
      </w:r>
      <w:r>
        <w:rPr>
          <w:rFonts w:hint="eastAsia"/>
          <w:lang w:eastAsia="zh-CN"/>
        </w:rPr>
        <w:t>，</w:t>
      </w:r>
      <w:r>
        <w:rPr>
          <w:rFonts w:hint="eastAsia"/>
        </w:rPr>
        <w:t>盖上表</w:t>
      </w:r>
      <w:r>
        <w:rPr>
          <w:rFonts w:hint="eastAsia"/>
          <w:lang w:val="en-US" w:eastAsia="zh-CN"/>
        </w:rPr>
        <w:t>面</w:t>
      </w:r>
      <w:r>
        <w:rPr>
          <w:rFonts w:hint="eastAsia"/>
        </w:rPr>
        <w:t>皿</w:t>
      </w:r>
      <w:r>
        <w:rPr>
          <w:rFonts w:hint="eastAsia"/>
          <w:lang w:eastAsia="zh-CN"/>
        </w:rPr>
        <w:t>，</w:t>
      </w:r>
      <w:r>
        <w:rPr>
          <w:rFonts w:hint="eastAsia"/>
        </w:rPr>
        <w:t>于电热板上低温加热3</w:t>
      </w:r>
      <w:r>
        <w:rPr>
          <w:rFonts w:hint="eastAsia"/>
          <w:lang w:val="en-US" w:eastAsia="zh-CN"/>
        </w:rPr>
        <w:t xml:space="preserve"> </w:t>
      </w:r>
      <w:r>
        <w:rPr>
          <w:rFonts w:hint="eastAsia"/>
        </w:rPr>
        <w:t>min~5</w:t>
      </w:r>
      <w:r>
        <w:rPr>
          <w:rFonts w:hint="eastAsia"/>
          <w:lang w:val="en-US" w:eastAsia="zh-CN"/>
        </w:rPr>
        <w:t xml:space="preserve"> </w:t>
      </w:r>
      <w:r>
        <w:rPr>
          <w:rFonts w:hint="eastAsia"/>
        </w:rPr>
        <w:t>min</w:t>
      </w:r>
      <w:r>
        <w:rPr>
          <w:rFonts w:hint="eastAsia"/>
          <w:lang w:eastAsia="zh-CN"/>
        </w:rPr>
        <w:t>，</w:t>
      </w:r>
      <w:r>
        <w:rPr>
          <w:rFonts w:hint="eastAsia"/>
        </w:rPr>
        <w:t>取下稍冷</w:t>
      </w:r>
      <w:r>
        <w:rPr>
          <w:rFonts w:hint="eastAsia"/>
          <w:lang w:eastAsia="zh-CN"/>
        </w:rPr>
        <w:t>，</w:t>
      </w:r>
      <w:r>
        <w:rPr>
          <w:rFonts w:hint="eastAsia"/>
        </w:rPr>
        <w:t>加入5</w:t>
      </w:r>
      <w:r>
        <w:rPr>
          <w:rFonts w:hint="eastAsia"/>
          <w:lang w:val="en-US" w:eastAsia="zh-CN"/>
        </w:rPr>
        <w:t xml:space="preserve"> </w:t>
      </w:r>
      <w:r>
        <w:rPr>
          <w:rFonts w:hint="eastAsia"/>
        </w:rPr>
        <w:t>mL硝酸(</w:t>
      </w:r>
      <w:r>
        <w:rPr>
          <w:rFonts w:hint="eastAsia"/>
          <w:lang w:val="en-US" w:eastAsia="zh-CN"/>
        </w:rPr>
        <w:t>5</w:t>
      </w:r>
      <w:r>
        <w:rPr>
          <w:rFonts w:hint="eastAsia"/>
        </w:rPr>
        <w:t>.</w:t>
      </w:r>
      <w:r>
        <w:rPr>
          <w:rFonts w:hint="eastAsia"/>
          <w:lang w:val="en-US" w:eastAsia="zh-CN"/>
        </w:rPr>
        <w:t>5</w:t>
      </w:r>
      <w:r>
        <w:rPr>
          <w:rFonts w:hint="eastAsia"/>
        </w:rPr>
        <w:t>)、</w:t>
      </w:r>
      <w:r>
        <w:rPr>
          <w:rFonts w:hint="eastAsia"/>
          <w:color w:val="auto"/>
          <w:lang w:val="en-US" w:eastAsia="zh-CN"/>
        </w:rPr>
        <w:t>5</w:t>
      </w:r>
      <w:r>
        <w:rPr>
          <w:rFonts w:hint="eastAsia"/>
          <w:color w:val="auto"/>
        </w:rPr>
        <w:t>mL</w:t>
      </w:r>
      <w:r>
        <w:rPr>
          <w:rFonts w:hint="eastAsia"/>
          <w:color w:val="auto"/>
          <w:lang w:val="en-US" w:eastAsia="zh-CN"/>
        </w:rPr>
        <w:t xml:space="preserve">~8 </w:t>
      </w:r>
      <w:r>
        <w:rPr>
          <w:rFonts w:hint="eastAsia"/>
          <w:color w:val="auto"/>
        </w:rPr>
        <w:t>mL硫酸(</w:t>
      </w:r>
      <w:r>
        <w:rPr>
          <w:rFonts w:hint="eastAsia"/>
          <w:color w:val="auto"/>
          <w:lang w:val="en-US" w:eastAsia="zh-CN"/>
        </w:rPr>
        <w:t>5</w:t>
      </w:r>
      <w:r>
        <w:rPr>
          <w:rFonts w:hint="eastAsia"/>
          <w:color w:val="auto"/>
        </w:rPr>
        <w:t>.</w:t>
      </w:r>
      <w:r>
        <w:rPr>
          <w:rFonts w:hint="eastAsia"/>
          <w:color w:val="auto"/>
          <w:lang w:val="en-US" w:eastAsia="zh-CN"/>
        </w:rPr>
        <w:t>6</w:t>
      </w:r>
      <w:r>
        <w:rPr>
          <w:rFonts w:hint="eastAsia"/>
          <w:color w:val="auto"/>
        </w:rPr>
        <w:t>)</w:t>
      </w:r>
      <w:r>
        <w:rPr>
          <w:rFonts w:hint="eastAsia"/>
        </w:rPr>
        <w:t>、2mL~5</w:t>
      </w:r>
      <w:r>
        <w:rPr>
          <w:rFonts w:hint="eastAsia"/>
          <w:lang w:val="en-US" w:eastAsia="zh-CN"/>
        </w:rPr>
        <w:t xml:space="preserve"> </w:t>
      </w:r>
      <w:r>
        <w:rPr>
          <w:rFonts w:hint="eastAsia"/>
        </w:rPr>
        <w:t>mL高氯酸（</w:t>
      </w:r>
      <w:r>
        <w:rPr>
          <w:rFonts w:hint="eastAsia"/>
          <w:lang w:val="en-US" w:eastAsia="zh-CN"/>
        </w:rPr>
        <w:t>5</w:t>
      </w:r>
      <w:r>
        <w:rPr>
          <w:rFonts w:hint="eastAsia"/>
        </w:rPr>
        <w:t>.</w:t>
      </w:r>
      <w:r>
        <w:rPr>
          <w:rFonts w:hint="eastAsia"/>
          <w:lang w:val="en-US" w:eastAsia="zh-CN"/>
        </w:rPr>
        <w:t>7</w:t>
      </w:r>
      <w:r>
        <w:rPr>
          <w:rFonts w:hint="eastAsia"/>
        </w:rPr>
        <w:t>）</w:t>
      </w:r>
      <w:r>
        <w:rPr>
          <w:rFonts w:hint="eastAsia"/>
          <w:lang w:eastAsia="zh-CN"/>
        </w:rPr>
        <w:t>，</w:t>
      </w:r>
      <w:r>
        <w:rPr>
          <w:rFonts w:hint="eastAsia"/>
        </w:rPr>
        <w:t>盖上表面皿</w:t>
      </w:r>
      <w:r>
        <w:rPr>
          <w:rFonts w:hint="eastAsia"/>
          <w:lang w:eastAsia="zh-CN"/>
        </w:rPr>
        <w:t>，</w:t>
      </w:r>
      <w:r>
        <w:rPr>
          <w:rFonts w:hint="eastAsia"/>
        </w:rPr>
        <w:t>继续加热至试料完全分解并冒浓白烟</w:t>
      </w:r>
      <w:r>
        <w:rPr>
          <w:rFonts w:hint="eastAsia"/>
          <w:lang w:eastAsia="zh-CN"/>
        </w:rPr>
        <w:t>，</w:t>
      </w:r>
      <w:r>
        <w:rPr>
          <w:rFonts w:hint="eastAsia"/>
        </w:rPr>
        <w:t>取下稍冷。加入2</w:t>
      </w:r>
      <w:r>
        <w:rPr>
          <w:rFonts w:hint="eastAsia"/>
          <w:lang w:val="en-US" w:eastAsia="zh-CN"/>
        </w:rPr>
        <w:t xml:space="preserve"> </w:t>
      </w:r>
      <w:r>
        <w:rPr>
          <w:rFonts w:hint="eastAsia"/>
        </w:rPr>
        <w:t>mL氢溴酸(</w:t>
      </w:r>
      <w:r>
        <w:rPr>
          <w:rFonts w:hint="eastAsia"/>
          <w:lang w:val="en-US" w:eastAsia="zh-CN"/>
        </w:rPr>
        <w:t>5</w:t>
      </w:r>
      <w:r>
        <w:rPr>
          <w:rFonts w:hint="eastAsia"/>
        </w:rPr>
        <w:t>.</w:t>
      </w:r>
      <w:r>
        <w:rPr>
          <w:rFonts w:hint="eastAsia"/>
          <w:lang w:val="en-US" w:eastAsia="zh-CN"/>
        </w:rPr>
        <w:t>8</w:t>
      </w:r>
      <w:r>
        <w:rPr>
          <w:rFonts w:hint="eastAsia"/>
        </w:rPr>
        <w:t>)</w:t>
      </w:r>
      <w:r>
        <w:rPr>
          <w:rFonts w:hint="eastAsia"/>
          <w:lang w:eastAsia="zh-CN"/>
        </w:rPr>
        <w:t>，</w:t>
      </w:r>
      <w:r>
        <w:rPr>
          <w:rFonts w:hint="eastAsia"/>
        </w:rPr>
        <w:t>低温加热至氢溴酸挥尽</w:t>
      </w:r>
      <w:r>
        <w:rPr>
          <w:rFonts w:hint="eastAsia"/>
          <w:lang w:eastAsia="zh-CN"/>
        </w:rPr>
        <w:t>，</w:t>
      </w:r>
      <w:r>
        <w:rPr>
          <w:rFonts w:hint="eastAsia"/>
        </w:rPr>
        <w:t>继续加热至硫酸烟冒起</w:t>
      </w:r>
      <w:r>
        <w:rPr>
          <w:rFonts w:hint="eastAsia"/>
          <w:lang w:eastAsia="zh-CN"/>
        </w:rPr>
        <w:t>，</w:t>
      </w:r>
      <w:r>
        <w:rPr>
          <w:rFonts w:hint="eastAsia"/>
        </w:rPr>
        <w:t>取下稍冷。用水仔细吹洗杯壁及表</w:t>
      </w:r>
      <w:r>
        <w:rPr>
          <w:rFonts w:hint="eastAsia"/>
          <w:lang w:val="en-US" w:eastAsia="zh-CN"/>
        </w:rPr>
        <w:t>面</w:t>
      </w:r>
      <w:r>
        <w:rPr>
          <w:rFonts w:hint="eastAsia"/>
        </w:rPr>
        <w:t>皿并将体积补充至约60</w:t>
      </w:r>
      <w:r>
        <w:rPr>
          <w:rFonts w:hint="eastAsia"/>
          <w:lang w:val="en-US" w:eastAsia="zh-CN"/>
        </w:rPr>
        <w:t xml:space="preserve"> </w:t>
      </w:r>
      <w:r>
        <w:rPr>
          <w:rFonts w:hint="eastAsia"/>
        </w:rPr>
        <w:t>mL</w:t>
      </w:r>
      <w:r>
        <w:rPr>
          <w:rFonts w:hint="eastAsia"/>
          <w:lang w:eastAsia="zh-CN"/>
        </w:rPr>
        <w:t>，</w:t>
      </w:r>
      <w:r>
        <w:rPr>
          <w:rFonts w:hint="eastAsia"/>
        </w:rPr>
        <w:t>盖上表面皿</w:t>
      </w:r>
      <w:r>
        <w:rPr>
          <w:rFonts w:hint="eastAsia"/>
          <w:lang w:eastAsia="zh-CN"/>
        </w:rPr>
        <w:t>，摇匀，</w:t>
      </w:r>
      <w:r>
        <w:rPr>
          <w:rFonts w:hint="eastAsia"/>
        </w:rPr>
        <w:t>置于电热板上加热煮沸至体积约30</w:t>
      </w:r>
      <w:r>
        <w:rPr>
          <w:rFonts w:hint="eastAsia"/>
          <w:lang w:val="en-US" w:eastAsia="zh-CN"/>
        </w:rPr>
        <w:t xml:space="preserve"> </w:t>
      </w:r>
      <w:r>
        <w:rPr>
          <w:rFonts w:hint="eastAsia"/>
        </w:rPr>
        <w:t>mL</w:t>
      </w:r>
      <w:r>
        <w:rPr>
          <w:rFonts w:hint="eastAsia"/>
          <w:lang w:eastAsia="zh-CN"/>
        </w:rPr>
        <w:t>，</w:t>
      </w:r>
      <w:r>
        <w:rPr>
          <w:rFonts w:hint="eastAsia"/>
        </w:rPr>
        <w:t>冷却至室温</w:t>
      </w:r>
      <w:r>
        <w:rPr>
          <w:rFonts w:hint="eastAsia"/>
          <w:lang w:eastAsia="zh-CN"/>
        </w:rPr>
        <w:t>，</w:t>
      </w:r>
      <w:r>
        <w:rPr>
          <w:rFonts w:hint="eastAsia"/>
        </w:rPr>
        <w:t>静置</w:t>
      </w:r>
      <w:r>
        <w:rPr>
          <w:rFonts w:hint="eastAsia"/>
          <w:lang w:val="en-US" w:eastAsia="zh-CN"/>
        </w:rPr>
        <w:t>至少1</w:t>
      </w:r>
      <w:r>
        <w:rPr>
          <w:rFonts w:hint="eastAsia"/>
        </w:rPr>
        <w:t>h。</w:t>
      </w:r>
    </w:p>
    <w:p w14:paraId="49A90723">
      <w:pPr>
        <w:autoSpaceDE w:val="0"/>
        <w:autoSpaceDN w:val="0"/>
        <w:spacing w:beforeLines="50" w:afterLines="50"/>
      </w:pPr>
      <w:r>
        <w:rPr>
          <w:rFonts w:hint="eastAsia" w:ascii="黑体" w:hAnsi="黑体" w:eastAsia="黑体" w:cs="黑体"/>
        </w:rPr>
        <w:t xml:space="preserve">7.4.2 </w:t>
      </w:r>
      <w:r>
        <w:rPr>
          <w:rFonts w:hint="eastAsia" w:ascii="黑体" w:hAnsi="黑体" w:eastAsia="黑体" w:cs="黑体"/>
          <w:lang w:val="en-US" w:eastAsia="zh-CN"/>
        </w:rPr>
        <w:t>洗下表面皿，</w:t>
      </w:r>
      <w:r>
        <w:t>溶液经</w:t>
      </w:r>
      <w:r>
        <w:rPr>
          <w:rFonts w:hint="eastAsia"/>
          <w:lang w:eastAsia="zh-CN"/>
        </w:rPr>
        <w:t>中速</w:t>
      </w:r>
      <w:r>
        <w:rPr>
          <w:rFonts w:hint="eastAsia"/>
        </w:rPr>
        <w:t>定性滤纸</w:t>
      </w:r>
      <w:r>
        <w:t>过滤</w:t>
      </w:r>
      <w:r>
        <w:rPr>
          <w:rFonts w:hint="eastAsia"/>
          <w:lang w:eastAsia="zh-CN"/>
        </w:rPr>
        <w:t>，</w:t>
      </w:r>
      <w:r>
        <w:t>用硫酸(5.13)洗涤烧杯2次</w:t>
      </w:r>
      <w:r>
        <w:rPr>
          <w:rFonts w:hint="eastAsia"/>
          <w:lang w:eastAsia="zh-CN"/>
        </w:rPr>
        <w:t>，</w:t>
      </w:r>
      <w:r>
        <w:t>洗涤漏斗中的沉淀4次</w:t>
      </w:r>
      <w:r>
        <w:rPr>
          <w:rFonts w:hint="eastAsia"/>
          <w:lang w:eastAsia="zh-CN"/>
        </w:rPr>
        <w:t>，</w:t>
      </w:r>
      <w:r>
        <w:t>再用水洗涤烧杯2次、沉淀2次</w:t>
      </w:r>
      <w:r>
        <w:rPr>
          <w:rFonts w:hint="eastAsia"/>
          <w:lang w:eastAsia="zh-CN"/>
        </w:rPr>
        <w:t>，</w:t>
      </w:r>
      <w:r>
        <w:rPr>
          <w:rFonts w:hint="eastAsia"/>
        </w:rPr>
        <w:t>控制滤液体积约120 mL</w:t>
      </w:r>
      <w:r>
        <w:rPr>
          <w:rFonts w:hint="eastAsia"/>
          <w:lang w:eastAsia="zh-CN"/>
        </w:rPr>
        <w:t>，</w:t>
      </w:r>
      <w:r>
        <w:t>用玻璃棒将滤纸和沉淀一起移入烧杯</w:t>
      </w:r>
      <w:r>
        <w:rPr>
          <w:rFonts w:hint="eastAsia"/>
          <w:lang w:val="en-US" w:eastAsia="zh-CN"/>
        </w:rPr>
        <w:t>A</w:t>
      </w:r>
      <w:r>
        <w:t>中</w:t>
      </w:r>
      <w:r>
        <w:rPr>
          <w:rFonts w:hint="eastAsia"/>
          <w:lang w:eastAsia="zh-CN"/>
        </w:rPr>
        <w:t>，</w:t>
      </w:r>
      <w:r>
        <w:rPr>
          <w:rFonts w:hint="eastAsia"/>
          <w:spacing w:val="6"/>
        </w:rPr>
        <w:t>滤液A用2</w:t>
      </w:r>
      <w:r>
        <w:rPr>
          <w:spacing w:val="6"/>
        </w:rPr>
        <w:t>50</w:t>
      </w:r>
      <w:r>
        <w:rPr>
          <w:rFonts w:hint="eastAsia"/>
          <w:spacing w:val="6"/>
          <w:lang w:val="en-US" w:eastAsia="zh-CN"/>
        </w:rPr>
        <w:t xml:space="preserve"> </w:t>
      </w:r>
      <w:r>
        <w:rPr>
          <w:rFonts w:hint="eastAsia"/>
          <w:spacing w:val="6"/>
        </w:rPr>
        <w:t>m</w:t>
      </w:r>
      <w:r>
        <w:rPr>
          <w:spacing w:val="6"/>
        </w:rPr>
        <w:t>L</w:t>
      </w:r>
      <w:r>
        <w:rPr>
          <w:rFonts w:hint="eastAsia"/>
          <w:spacing w:val="6"/>
        </w:rPr>
        <w:t>烧杯</w:t>
      </w:r>
      <w:r>
        <w:rPr>
          <w:rFonts w:hint="eastAsia"/>
          <w:spacing w:val="6"/>
          <w:lang w:val="en-US" w:eastAsia="zh-CN"/>
        </w:rPr>
        <w:t>B</w:t>
      </w:r>
      <w:r>
        <w:rPr>
          <w:rFonts w:hint="eastAsia"/>
          <w:spacing w:val="6"/>
        </w:rPr>
        <w:t>承接</w:t>
      </w:r>
      <w:r>
        <w:rPr>
          <w:spacing w:val="6"/>
        </w:rPr>
        <w:t>。</w:t>
      </w:r>
    </w:p>
    <w:p w14:paraId="30976D03">
      <w:pPr>
        <w:autoSpaceDE w:val="0"/>
        <w:autoSpaceDN w:val="0"/>
        <w:spacing w:beforeLines="50" w:afterLines="50"/>
      </w:pPr>
      <w:r>
        <w:rPr>
          <w:rFonts w:hint="eastAsia" w:ascii="黑体" w:hAnsi="黑体" w:eastAsia="黑体" w:cs="黑体"/>
        </w:rPr>
        <w:t xml:space="preserve">7.4.3 </w:t>
      </w:r>
      <w:r>
        <w:t>向烧杯</w:t>
      </w:r>
      <w:r>
        <w:rPr>
          <w:rFonts w:hint="eastAsia"/>
          <w:lang w:val="en-US" w:eastAsia="zh-CN"/>
        </w:rPr>
        <w:t>A</w:t>
      </w:r>
      <w:r>
        <w:t>中</w:t>
      </w:r>
      <w:r>
        <w:rPr>
          <w:rFonts w:hint="eastAsia"/>
          <w:lang w:eastAsia="zh-CN"/>
        </w:rPr>
        <w:t>，</w:t>
      </w:r>
      <w:r>
        <w:t>加入</w:t>
      </w:r>
      <w:r>
        <w:rPr>
          <w:rFonts w:hint="eastAsia"/>
        </w:rPr>
        <w:t>50 mL</w:t>
      </w:r>
      <w:r>
        <w:t>乙酸－乙酸钠缓冲溶液(5.20)</w:t>
      </w:r>
      <w:r>
        <w:rPr>
          <w:rFonts w:hint="eastAsia"/>
          <w:lang w:eastAsia="zh-CN"/>
        </w:rPr>
        <w:t>，</w:t>
      </w:r>
      <w:r>
        <w:t>用水洗涤漏斗及杯壁至体积约100</w:t>
      </w:r>
      <w:r>
        <w:rPr>
          <w:rFonts w:hint="eastAsia"/>
          <w:lang w:val="en-US" w:eastAsia="zh-CN"/>
        </w:rPr>
        <w:t xml:space="preserve"> </w:t>
      </w:r>
      <w:r>
        <w:t>mL</w:t>
      </w:r>
      <w:r>
        <w:rPr>
          <w:rFonts w:hint="eastAsia"/>
          <w:lang w:eastAsia="zh-CN"/>
        </w:rPr>
        <w:t>，</w:t>
      </w:r>
      <w:r>
        <w:t>置于电热板低温处加热煮沸并保温10</w:t>
      </w:r>
      <w:r>
        <w:rPr>
          <w:rFonts w:hint="eastAsia"/>
          <w:lang w:val="en-US" w:eastAsia="zh-CN"/>
        </w:rPr>
        <w:t xml:space="preserve"> </w:t>
      </w:r>
      <w:r>
        <w:t>min</w:t>
      </w:r>
      <w:r>
        <w:rPr>
          <w:rFonts w:hint="eastAsia"/>
          <w:lang w:eastAsia="zh-CN"/>
        </w:rPr>
        <w:t>，</w:t>
      </w:r>
      <w:r>
        <w:t>取下冷却</w:t>
      </w:r>
      <w:r>
        <w:rPr>
          <w:rFonts w:hint="eastAsia"/>
          <w:lang w:eastAsia="zh-CN"/>
        </w:rPr>
        <w:t>，</w:t>
      </w:r>
      <w:r>
        <w:t>用水洗涤杯壁至体积约100</w:t>
      </w:r>
      <w:r>
        <w:rPr>
          <w:rFonts w:hint="eastAsia"/>
          <w:lang w:val="en-US" w:eastAsia="zh-CN"/>
        </w:rPr>
        <w:t xml:space="preserve"> </w:t>
      </w:r>
      <w:r>
        <w:t>mL。向溶液中加入约0.1</w:t>
      </w:r>
      <w:r>
        <w:rPr>
          <w:rFonts w:hint="eastAsia"/>
          <w:lang w:val="en-US" w:eastAsia="zh-CN"/>
        </w:rPr>
        <w:t xml:space="preserve"> </w:t>
      </w:r>
      <w:r>
        <w:t>g抗坏血酸(5.</w:t>
      </w:r>
      <w:r>
        <w:rPr>
          <w:rFonts w:hint="eastAsia"/>
          <w:lang w:val="en-US" w:eastAsia="zh-CN"/>
        </w:rPr>
        <w:t>3</w:t>
      </w:r>
      <w:r>
        <w:t>)、2滴二甲酚橙溶液(5.2</w:t>
      </w:r>
      <w:r>
        <w:rPr>
          <w:rFonts w:hint="eastAsia"/>
        </w:rPr>
        <w:t>3</w:t>
      </w:r>
      <w:r>
        <w:t>)</w:t>
      </w:r>
      <w:r>
        <w:rPr>
          <w:rFonts w:hint="eastAsia"/>
          <w:lang w:eastAsia="zh-CN"/>
        </w:rPr>
        <w:t>，</w:t>
      </w:r>
      <w:r>
        <w:t>用Na</w:t>
      </w:r>
      <w:r>
        <w:rPr>
          <w:vertAlign w:val="subscript"/>
        </w:rPr>
        <w:t>2</w:t>
      </w:r>
      <w:r>
        <w:t>EDTA标准滴定溶液</w:t>
      </w:r>
      <w:r>
        <w:rPr>
          <w:rFonts w:hint="eastAsia"/>
          <w:lang w:val="en-US" w:eastAsia="zh-CN"/>
        </w:rPr>
        <w:t>A</w:t>
      </w:r>
      <w:r>
        <w:t>(5.21)滴定</w:t>
      </w:r>
      <w:r>
        <w:rPr>
          <w:rFonts w:hint="eastAsia"/>
          <w:lang w:val="en-US" w:eastAsia="zh-CN"/>
        </w:rPr>
        <w:t>至</w:t>
      </w:r>
      <w:r>
        <w:t>溶液由紫红色转为亮黄色即为终点。</w:t>
      </w:r>
    </w:p>
    <w:p w14:paraId="05B109BF">
      <w:pPr>
        <w:autoSpaceDE w:val="0"/>
        <w:autoSpaceDN w:val="0"/>
        <w:spacing w:beforeLines="50" w:afterLines="50"/>
        <w:rPr>
          <w:sz w:val="18"/>
          <w:szCs w:val="18"/>
        </w:rPr>
      </w:pPr>
      <w:r>
        <w:rPr>
          <w:rFonts w:hint="eastAsia" w:ascii="黑体" w:hAnsi="黑体" w:eastAsia="黑体" w:cs="黑体"/>
        </w:rPr>
        <w:t xml:space="preserve">7.4.4 </w:t>
      </w:r>
      <w:r>
        <w:rPr>
          <w:rFonts w:hint="eastAsia"/>
        </w:rPr>
        <w:t xml:space="preserve"> </w:t>
      </w:r>
      <w:r>
        <w:t>向</w:t>
      </w:r>
      <w:r>
        <w:rPr>
          <w:sz w:val="21"/>
          <w:szCs w:val="21"/>
        </w:rPr>
        <w:t>滤液</w:t>
      </w:r>
      <w:r>
        <w:rPr>
          <w:rFonts w:hint="eastAsia"/>
          <w:sz w:val="21"/>
          <w:szCs w:val="21"/>
        </w:rPr>
        <w:t>A</w:t>
      </w:r>
      <w:r>
        <w:rPr>
          <w:sz w:val="21"/>
          <w:szCs w:val="21"/>
        </w:rPr>
        <w:t>中加入3 g～5 g氯化铵（5.</w:t>
      </w:r>
      <w:r>
        <w:rPr>
          <w:rFonts w:hint="eastAsia"/>
          <w:sz w:val="21"/>
          <w:szCs w:val="21"/>
          <w:lang w:val="en-US" w:eastAsia="zh-CN"/>
        </w:rPr>
        <w:t>2</w:t>
      </w:r>
      <w:r>
        <w:rPr>
          <w:sz w:val="21"/>
          <w:szCs w:val="21"/>
        </w:rPr>
        <w:t>）、5 mL过硫酸铵</w:t>
      </w:r>
      <w:r>
        <w:t>溶液</w:t>
      </w:r>
      <w:r>
        <w:rPr>
          <w:sz w:val="21"/>
          <w:szCs w:val="21"/>
        </w:rPr>
        <w:t>（5.16）</w:t>
      </w:r>
      <w:r>
        <w:rPr>
          <w:rFonts w:hint="default" w:ascii="Times New Roman" w:hAnsi="Times New Roman" w:cs="Times New Roman"/>
          <w:sz w:val="21"/>
          <w:szCs w:val="21"/>
        </w:rPr>
        <w:t>【如溶液中含铁较低</w:t>
      </w:r>
      <w:r>
        <w:rPr>
          <w:rFonts w:hint="eastAsia" w:cs="Times New Roman"/>
          <w:sz w:val="21"/>
          <w:szCs w:val="21"/>
          <w:lang w:eastAsia="zh-CN"/>
        </w:rPr>
        <w:t>，</w:t>
      </w:r>
      <w:r>
        <w:rPr>
          <w:rFonts w:hint="default" w:ascii="Times New Roman" w:hAnsi="Times New Roman" w:cs="Times New Roman"/>
          <w:sz w:val="21"/>
          <w:szCs w:val="21"/>
        </w:rPr>
        <w:t>适当补加硫酸铁溶液（</w:t>
      </w:r>
      <w:r>
        <w:rPr>
          <w:rFonts w:hint="eastAsia" w:cs="Times New Roman"/>
          <w:sz w:val="21"/>
          <w:szCs w:val="21"/>
          <w:lang w:val="en-US" w:eastAsia="zh-CN"/>
        </w:rPr>
        <w:t>5</w:t>
      </w:r>
      <w:r>
        <w:rPr>
          <w:rFonts w:hint="default" w:ascii="Times New Roman" w:hAnsi="Times New Roman" w:cs="Times New Roman"/>
          <w:sz w:val="21"/>
          <w:szCs w:val="21"/>
        </w:rPr>
        <w:t>.19）使溶液中含铁量约20</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mg】</w:t>
      </w:r>
      <w:r>
        <w:rPr>
          <w:rFonts w:hint="eastAsia" w:cs="Times New Roman"/>
          <w:sz w:val="21"/>
          <w:szCs w:val="21"/>
          <w:lang w:eastAsia="zh-CN"/>
        </w:rPr>
        <w:t>，</w:t>
      </w:r>
      <w:r>
        <w:rPr>
          <w:sz w:val="21"/>
          <w:szCs w:val="21"/>
        </w:rPr>
        <w:t>用</w:t>
      </w:r>
      <w:r>
        <w:t>氨水（5.</w:t>
      </w:r>
      <w:r>
        <w:rPr>
          <w:rFonts w:hint="eastAsia"/>
          <w:lang w:val="en-US" w:eastAsia="zh-CN"/>
        </w:rPr>
        <w:t>9</w:t>
      </w:r>
      <w:r>
        <w:t>）中和至沉淀完全并过量10 mL</w:t>
      </w:r>
      <w:r>
        <w:rPr>
          <w:rFonts w:hint="eastAsia"/>
          <w:lang w:eastAsia="zh-CN"/>
        </w:rPr>
        <w:t>，</w:t>
      </w:r>
      <w:r>
        <w:t>加热微沸1 min～2 min</w:t>
      </w:r>
      <w:r>
        <w:rPr>
          <w:rFonts w:hint="eastAsia"/>
          <w:lang w:eastAsia="zh-CN"/>
        </w:rPr>
        <w:t>，</w:t>
      </w:r>
      <w:r>
        <w:t>趁热用中速定性滤纸过滤</w:t>
      </w:r>
      <w:r>
        <w:rPr>
          <w:rFonts w:hint="eastAsia"/>
          <w:lang w:eastAsia="zh-CN"/>
        </w:rPr>
        <w:t>，</w:t>
      </w:r>
      <w:r>
        <w:t>用热的锌过滤洗涤液（5.15）洗涤烧杯和沉淀各2次～3次</w:t>
      </w:r>
      <w:r>
        <w:rPr>
          <w:rFonts w:hint="eastAsia"/>
          <w:lang w:eastAsia="zh-CN"/>
        </w:rPr>
        <w:t>，</w:t>
      </w:r>
      <w:r>
        <w:rPr>
          <w:rFonts w:hint="eastAsia"/>
          <w:spacing w:val="6"/>
        </w:rPr>
        <w:t>滤液B用4</w:t>
      </w:r>
      <w:r>
        <w:rPr>
          <w:spacing w:val="6"/>
        </w:rPr>
        <w:t>00</w:t>
      </w:r>
      <w:r>
        <w:rPr>
          <w:rFonts w:hint="eastAsia"/>
          <w:spacing w:val="6"/>
          <w:lang w:val="en-US" w:eastAsia="zh-CN"/>
        </w:rPr>
        <w:t xml:space="preserve"> </w:t>
      </w:r>
      <w:r>
        <w:rPr>
          <w:rFonts w:hint="eastAsia"/>
          <w:spacing w:val="6"/>
        </w:rPr>
        <w:t>m</w:t>
      </w:r>
      <w:r>
        <w:rPr>
          <w:spacing w:val="6"/>
        </w:rPr>
        <w:t>L</w:t>
      </w:r>
      <w:r>
        <w:rPr>
          <w:rFonts w:hint="eastAsia"/>
          <w:spacing w:val="6"/>
        </w:rPr>
        <w:t>烧杯承接</w:t>
      </w:r>
      <w:r>
        <w:rPr>
          <w:spacing w:val="6"/>
        </w:rPr>
        <w:t>。</w:t>
      </w:r>
    </w:p>
    <w:p w14:paraId="62F25AFB">
      <w:pPr>
        <w:autoSpaceDE w:val="0"/>
        <w:autoSpaceDN w:val="0"/>
        <w:spacing w:beforeLines="50" w:afterLines="50"/>
      </w:pPr>
      <w:r>
        <w:rPr>
          <w:rFonts w:hint="eastAsia" w:ascii="黑体" w:hAnsi="黑体" w:eastAsia="黑体" w:cs="黑体"/>
        </w:rPr>
        <w:t xml:space="preserve">7.4.5 </w:t>
      </w:r>
      <w:r>
        <w:t>将沉淀用热的锌过滤洗涤液（5.15）</w:t>
      </w:r>
      <w:r>
        <w:rPr>
          <w:rFonts w:hint="eastAsia"/>
          <w:lang w:val="en-US" w:eastAsia="zh-CN"/>
        </w:rPr>
        <w:t>冲洗转移</w:t>
      </w:r>
      <w:r>
        <w:t>至烧杯</w:t>
      </w:r>
      <w:r>
        <w:rPr>
          <w:rFonts w:hint="eastAsia"/>
          <w:lang w:val="en-US" w:eastAsia="zh-CN"/>
        </w:rPr>
        <w:t>B</w:t>
      </w:r>
      <w:r>
        <w:t>中</w:t>
      </w:r>
      <w:r>
        <w:rPr>
          <w:rFonts w:hint="eastAsia"/>
          <w:lang w:eastAsia="zh-CN"/>
        </w:rPr>
        <w:t>，</w:t>
      </w:r>
      <w:r>
        <w:t>加入1 mL～2 mL盐酸（5.10）溶解沉淀</w:t>
      </w:r>
      <w:r>
        <w:rPr>
          <w:rFonts w:hint="eastAsia"/>
          <w:lang w:eastAsia="zh-CN"/>
        </w:rPr>
        <w:t>，</w:t>
      </w:r>
      <w:r>
        <w:t>加入5 mL过硫酸铵溶液（5.16）</w:t>
      </w:r>
      <w:r>
        <w:rPr>
          <w:rFonts w:hint="eastAsia"/>
          <w:lang w:eastAsia="zh-CN"/>
        </w:rPr>
        <w:t>，</w:t>
      </w:r>
      <w:r>
        <w:t>用氨水（5.</w:t>
      </w:r>
      <w:r>
        <w:rPr>
          <w:rFonts w:hint="eastAsia"/>
          <w:lang w:val="en-US" w:eastAsia="zh-CN"/>
        </w:rPr>
        <w:t>9</w:t>
      </w:r>
      <w:r>
        <w:t>）中和至沉淀完全并过量10 mL</w:t>
      </w:r>
      <w:r>
        <w:rPr>
          <w:rFonts w:hint="eastAsia"/>
          <w:lang w:eastAsia="zh-CN"/>
        </w:rPr>
        <w:t>，</w:t>
      </w:r>
      <w:r>
        <w:t>加热微沸1 min～2 min</w:t>
      </w:r>
      <w:r>
        <w:rPr>
          <w:rFonts w:hint="eastAsia"/>
          <w:lang w:eastAsia="zh-CN"/>
        </w:rPr>
        <w:t>，</w:t>
      </w:r>
      <w:r>
        <w:t>取下</w:t>
      </w:r>
      <w:r>
        <w:rPr>
          <w:rFonts w:hint="eastAsia"/>
          <w:lang w:eastAsia="zh-CN"/>
        </w:rPr>
        <w:t>，趁热</w:t>
      </w:r>
      <w:r>
        <w:t>经原滤纸过滤</w:t>
      </w:r>
      <w:r>
        <w:rPr>
          <w:rFonts w:hint="eastAsia"/>
          <w:lang w:eastAsia="zh-CN"/>
        </w:rPr>
        <w:t>，</w:t>
      </w:r>
      <w:r>
        <w:t>用热的锌过滤洗涤液（5.15）洗涤烧杯和沉淀各3次～4次</w:t>
      </w:r>
      <w:r>
        <w:rPr>
          <w:rFonts w:hint="eastAsia"/>
          <w:lang w:eastAsia="zh-CN"/>
        </w:rPr>
        <w:t>，</w:t>
      </w:r>
      <w:r>
        <w:rPr>
          <w:rFonts w:hint="eastAsia"/>
          <w:spacing w:val="6"/>
        </w:rPr>
        <w:t>滤液并入滤液B中</w:t>
      </w:r>
      <w:r>
        <w:rPr>
          <w:rFonts w:hint="eastAsia"/>
          <w:spacing w:val="6"/>
          <w:lang w:eastAsia="zh-CN"/>
        </w:rPr>
        <w:t>，</w:t>
      </w:r>
      <w:r>
        <w:rPr>
          <w:rFonts w:hint="eastAsia"/>
          <w:spacing w:val="6"/>
        </w:rPr>
        <w:t>得到滤液C</w:t>
      </w:r>
      <w:r>
        <w:rPr>
          <w:spacing w:val="6"/>
        </w:rPr>
        <w:t>。</w:t>
      </w:r>
    </w:p>
    <w:p w14:paraId="705DD3F1">
      <w:pPr>
        <w:autoSpaceDE w:val="0"/>
        <w:autoSpaceDN w:val="0"/>
        <w:spacing w:beforeLines="50" w:afterLines="50"/>
      </w:pPr>
      <w:r>
        <w:rPr>
          <w:rFonts w:hint="eastAsia" w:ascii="黑体" w:hAnsi="黑体" w:eastAsia="黑体" w:cs="黑体"/>
        </w:rPr>
        <w:t xml:space="preserve">7.4.6 </w:t>
      </w:r>
      <w:r>
        <w:t>将滤液</w:t>
      </w:r>
      <w:r>
        <w:rPr>
          <w:rFonts w:hint="eastAsia"/>
          <w:spacing w:val="6"/>
        </w:rPr>
        <w:t>C</w:t>
      </w:r>
      <w:r>
        <w:t>煮沸并浓缩至体积约100 mL</w:t>
      </w:r>
      <w:r>
        <w:rPr>
          <w:rFonts w:hint="eastAsia"/>
          <w:lang w:eastAsia="zh-CN"/>
        </w:rPr>
        <w:t>，</w:t>
      </w:r>
      <w:r>
        <w:t>彻底破坏过剩的过硫酸铵</w:t>
      </w:r>
      <w:r>
        <w:rPr>
          <w:rFonts w:hint="eastAsia"/>
          <w:lang w:eastAsia="zh-CN"/>
        </w:rPr>
        <w:t>，</w:t>
      </w:r>
      <w:r>
        <w:t>取下冷却。加入0.1 g抗坏血酸（5.</w:t>
      </w:r>
      <w:r>
        <w:rPr>
          <w:rFonts w:hint="eastAsia"/>
          <w:lang w:val="en-US" w:eastAsia="zh-CN"/>
        </w:rPr>
        <w:t>3</w:t>
      </w:r>
      <w:r>
        <w:t>）、1滴甲基橙溶液（5.2</w:t>
      </w:r>
      <w:r>
        <w:rPr>
          <w:rFonts w:hint="eastAsia"/>
        </w:rPr>
        <w:t>4</w:t>
      </w:r>
      <w:r>
        <w:t>）</w:t>
      </w:r>
      <w:r>
        <w:rPr>
          <w:rFonts w:hint="eastAsia"/>
          <w:lang w:eastAsia="zh-CN"/>
        </w:rPr>
        <w:t>，</w:t>
      </w:r>
      <w:r>
        <w:t>用氨水（5.11）和盐酸（5.10）调至溶液恰变红色</w:t>
      </w:r>
      <w:r>
        <w:rPr>
          <w:rFonts w:hint="eastAsia"/>
          <w:lang w:eastAsia="zh-CN"/>
        </w:rPr>
        <w:t>，</w:t>
      </w:r>
      <w:r>
        <w:t>加入</w:t>
      </w:r>
      <w:r>
        <w:rPr>
          <w:rFonts w:hint="eastAsia"/>
          <w:lang w:val="en-US" w:eastAsia="zh-CN"/>
        </w:rPr>
        <w:t xml:space="preserve">30 </w:t>
      </w:r>
      <w:r>
        <w:t>mL乙酸-乙酸钠缓冲溶液（5.20）、</w:t>
      </w:r>
      <w:r>
        <w:rPr>
          <w:rFonts w:hint="eastAsia"/>
          <w:lang w:val="en-US" w:eastAsia="zh-CN"/>
        </w:rPr>
        <w:t>5</w:t>
      </w:r>
      <w:r>
        <w:t xml:space="preserve"> mL氟化钾溶液（5.17）、5 mL硫代硫酸钠溶液（5.18）</w:t>
      </w:r>
      <w:r>
        <w:rPr>
          <w:rFonts w:hint="eastAsia"/>
          <w:lang w:eastAsia="zh-CN"/>
        </w:rPr>
        <w:t>，</w:t>
      </w:r>
      <w:r>
        <w:t>混匀。滴加2滴二甲酚橙溶液（5.2</w:t>
      </w:r>
      <w:r>
        <w:rPr>
          <w:rFonts w:hint="eastAsia"/>
        </w:rPr>
        <w:t>3</w:t>
      </w:r>
      <w:r>
        <w:t>）</w:t>
      </w:r>
      <w:r>
        <w:rPr>
          <w:rFonts w:hint="eastAsia"/>
          <w:lang w:eastAsia="zh-CN"/>
        </w:rPr>
        <w:t>，</w:t>
      </w:r>
      <w:r>
        <w:t>用Na</w:t>
      </w:r>
      <w:r>
        <w:rPr>
          <w:vertAlign w:val="subscript"/>
        </w:rPr>
        <w:t>2</w:t>
      </w:r>
      <w:r>
        <w:t>EDTA标准滴定溶液</w:t>
      </w:r>
      <w:r>
        <w:rPr>
          <w:rFonts w:hint="eastAsia"/>
          <w:lang w:val="en-US" w:eastAsia="zh-CN"/>
        </w:rPr>
        <w:t>B</w:t>
      </w:r>
      <w:r>
        <w:t>(5.2</w:t>
      </w:r>
      <w:r>
        <w:rPr>
          <w:rFonts w:hint="eastAsia"/>
          <w:lang w:val="en-US" w:eastAsia="zh-CN"/>
        </w:rPr>
        <w:t>2</w:t>
      </w:r>
      <w:r>
        <w:t>)滴定至溶液由紫红色变为亮黄色即为终点。</w:t>
      </w:r>
    </w:p>
    <w:p w14:paraId="764BDE8B">
      <w:pPr>
        <w:autoSpaceDE w:val="0"/>
        <w:autoSpaceDN w:val="0"/>
        <w:spacing w:beforeLines="50" w:afterLines="50"/>
        <w:rPr>
          <w:b/>
          <w:bCs/>
          <w:color w:val="000000"/>
        </w:rPr>
      </w:pPr>
      <w:r>
        <w:rPr>
          <w:rFonts w:hint="eastAsia" w:ascii="黑体" w:hAnsi="黑体" w:eastAsia="黑体" w:cs="黑体"/>
          <w:bCs/>
          <w:color w:val="000000"/>
        </w:rPr>
        <w:t xml:space="preserve">8  </w:t>
      </w:r>
      <w:r>
        <w:rPr>
          <w:rFonts w:hint="eastAsia" w:ascii="黑体" w:hAnsi="黑体" w:eastAsia="黑体" w:cs="黑体"/>
          <w:bCs/>
        </w:rPr>
        <w:t>试验数据的处理</w:t>
      </w:r>
    </w:p>
    <w:p w14:paraId="177891E2">
      <w:pPr>
        <w:autoSpaceDE w:val="0"/>
        <w:autoSpaceDN w:val="0"/>
        <w:spacing w:beforeLines="50" w:afterLines="50"/>
        <w:ind w:firstLine="420" w:firstLineChars="200"/>
      </w:pPr>
      <w:r>
        <w:t>铅</w:t>
      </w:r>
      <w:r>
        <w:rPr>
          <w:rFonts w:hint="eastAsia"/>
          <w:lang w:eastAsia="zh-CN"/>
        </w:rPr>
        <w:t>和锌的</w:t>
      </w:r>
      <w:r>
        <w:t>含量</w:t>
      </w:r>
      <w:r>
        <w:rPr>
          <w:rFonts w:hint="eastAsia"/>
        </w:rPr>
        <w:t>分</w:t>
      </w:r>
      <w:r>
        <w:rPr>
          <w:rFonts w:hint="eastAsia"/>
          <w:sz w:val="21"/>
          <w:szCs w:val="21"/>
        </w:rPr>
        <w:t>别以铅和锌的质量</w:t>
      </w:r>
      <w:r>
        <w:rPr>
          <w:sz w:val="21"/>
          <w:szCs w:val="21"/>
        </w:rPr>
        <w:t>分数</w:t>
      </w:r>
      <w:r>
        <w:rPr>
          <w:i/>
          <w:iCs/>
          <w:sz w:val="21"/>
          <w:szCs w:val="21"/>
        </w:rPr>
        <w:t>w</w:t>
      </w:r>
      <w:r>
        <w:rPr>
          <w:sz w:val="21"/>
          <w:szCs w:val="21"/>
          <w:vertAlign w:val="subscript"/>
        </w:rPr>
        <w:t>Pb</w:t>
      </w:r>
      <w:r>
        <w:rPr>
          <w:rFonts w:hint="default" w:ascii="Times New Roman" w:hAnsi="Times New Roman" w:cs="Times New Roman"/>
          <w:sz w:val="21"/>
          <w:szCs w:val="21"/>
        </w:rPr>
        <w:t>和</w:t>
      </w:r>
      <w:r>
        <w:rPr>
          <w:rFonts w:hint="default" w:ascii="Times New Roman" w:hAnsi="Times New Roman" w:cs="Times New Roman"/>
          <w:i/>
          <w:iCs/>
          <w:sz w:val="21"/>
          <w:szCs w:val="21"/>
        </w:rPr>
        <w:t>w</w:t>
      </w:r>
      <w:r>
        <w:rPr>
          <w:rFonts w:hint="default" w:ascii="Times New Roman" w:hAnsi="Times New Roman" w:cs="Times New Roman"/>
          <w:sz w:val="21"/>
          <w:szCs w:val="21"/>
          <w:vertAlign w:val="subscript"/>
        </w:rPr>
        <w:t>Zn</w:t>
      </w:r>
      <w:r>
        <w:rPr>
          <w:sz w:val="21"/>
          <w:szCs w:val="21"/>
        </w:rPr>
        <w:t>计</w:t>
      </w:r>
      <w:r>
        <w:rPr>
          <w:rFonts w:hint="eastAsia"/>
          <w:sz w:val="21"/>
          <w:szCs w:val="21"/>
          <w:lang w:eastAsia="zh-CN"/>
        </w:rPr>
        <w:t>，</w:t>
      </w:r>
      <w:r>
        <w:rPr>
          <w:rFonts w:hint="default"/>
          <w:sz w:val="21"/>
          <w:szCs w:val="21"/>
        </w:rPr>
        <w:t>分别按公式(3)和（4）计算：</w:t>
      </w:r>
    </w:p>
    <w:p w14:paraId="67D08DD9">
      <w:pPr>
        <w:autoSpaceDE w:val="0"/>
        <w:autoSpaceDN w:val="0"/>
        <w:spacing w:beforeLines="50" w:afterLines="50"/>
      </w:pPr>
    </w:p>
    <w:p w14:paraId="148CA9F9">
      <w:pPr>
        <w:autoSpaceDE w:val="0"/>
        <w:autoSpaceDN w:val="0"/>
        <w:spacing w:beforeLines="50" w:afterLines="50"/>
        <w:jc w:val="right"/>
      </w:pPr>
      <w:r>
        <w:rPr>
          <w:i/>
          <w:iCs/>
        </w:rPr>
        <w:t>w</w:t>
      </w:r>
      <w:r>
        <w:rPr>
          <w:vertAlign w:val="subscript"/>
        </w:rPr>
        <w:t>Pb</w:t>
      </w:r>
      <w:r>
        <w:rPr>
          <w:sz w:val="22"/>
          <w:szCs w:val="22"/>
          <w:vertAlign w:val="subscript"/>
        </w:rPr>
        <w:t xml:space="preserve"> </w:t>
      </w:r>
      <w:r>
        <w:rPr>
          <w:rFonts w:hint="eastAsia"/>
          <w:sz w:val="22"/>
          <w:szCs w:val="22"/>
          <w:vertAlign w:val="subscript"/>
        </w:rPr>
        <w:t xml:space="preserve"> </w:t>
      </w:r>
      <w:r>
        <w:rPr>
          <w:sz w:val="22"/>
          <w:szCs w:val="22"/>
        </w:rPr>
        <w:t>=</w:t>
      </w:r>
      <w:r>
        <w:rPr>
          <w:rFonts w:hint="eastAsia"/>
          <w:sz w:val="22"/>
          <w:szCs w:val="22"/>
        </w:rPr>
        <w:t xml:space="preserve">  </w:t>
      </w:r>
      <w:r>
        <w:rPr>
          <w:position w:val="-30"/>
          <w:sz w:val="22"/>
          <w:szCs w:val="22"/>
        </w:rPr>
        <w:object>
          <v:shape id="_x0000_i1027" o:spt="75" type="#_x0000_t75" style="height:33.5pt;width:71.2pt;" o:ole="t" filled="f" o:preferrelative="t" stroked="f" coordsize="21600,21600">
            <v:path/>
            <v:fill on="f" focussize="0,0"/>
            <v:stroke on="f"/>
            <v:imagedata r:id="rId18" o:title=""/>
            <o:lock v:ext="edit" aspectratio="t"/>
            <w10:wrap type="none"/>
            <w10:anchorlock/>
          </v:shape>
          <o:OLEObject Type="Embed" ProgID="Equation.3" ShapeID="_x0000_i1027" DrawAspect="Content" ObjectID="_1468075727" r:id="rId17">
            <o:LockedField>false</o:LockedField>
          </o:OLEObject>
        </w:object>
      </w:r>
      <w:r>
        <w:rPr>
          <w:color w:val="000000"/>
          <w:kern w:val="0"/>
          <w:sz w:val="22"/>
          <w:szCs w:val="22"/>
        </w:rPr>
        <w:t>×100</w:t>
      </w:r>
      <w:r>
        <w:t>……………………………………(3)</w:t>
      </w:r>
    </w:p>
    <w:p w14:paraId="6F42EC4A">
      <w:pPr>
        <w:autoSpaceDE w:val="0"/>
        <w:autoSpaceDN w:val="0"/>
        <w:spacing w:beforeLines="0" w:afterLines="0"/>
        <w:ind w:firstLine="420" w:firstLineChars="200"/>
      </w:pPr>
      <w:r>
        <w:t>式中：</w:t>
      </w:r>
    </w:p>
    <w:p w14:paraId="79F3CF80">
      <w:pPr>
        <w:autoSpaceDE w:val="0"/>
        <w:autoSpaceDN w:val="0"/>
        <w:spacing w:beforeLines="0" w:afterLines="0"/>
        <w:ind w:firstLine="420" w:firstLineChars="200"/>
      </w:pPr>
      <w:r>
        <w:t xml:space="preserve"> </w:t>
      </w:r>
      <w:r>
        <w:rPr>
          <w:i/>
          <w:iCs/>
        </w:rPr>
        <w:t>f</w:t>
      </w:r>
      <w:r>
        <w:rPr>
          <w:rFonts w:hint="eastAsia"/>
          <w:vertAlign w:val="subscript"/>
        </w:rPr>
        <w:t>Pb</w:t>
      </w:r>
      <w:r>
        <w:rPr>
          <w:i/>
          <w:iCs/>
        </w:rPr>
        <w:t>——</w:t>
      </w:r>
      <w:r>
        <w:t>Na</w:t>
      </w:r>
      <w:r>
        <w:rPr>
          <w:vertAlign w:val="subscript"/>
        </w:rPr>
        <w:t>2</w:t>
      </w:r>
      <w:r>
        <w:t>EDTA标准滴定溶液</w:t>
      </w:r>
      <w:r>
        <w:rPr>
          <w:rFonts w:hint="eastAsia"/>
          <w:lang w:val="en-US" w:eastAsia="zh-CN"/>
        </w:rPr>
        <w:t>A</w:t>
      </w:r>
      <w:r>
        <w:t>对铅的计算因子</w:t>
      </w:r>
      <w:r>
        <w:rPr>
          <w:rFonts w:hint="eastAsia"/>
          <w:lang w:eastAsia="zh-CN"/>
        </w:rPr>
        <w:t>，</w:t>
      </w:r>
      <w:r>
        <w:t>单位为毫克每毫升(mg/mL)；</w:t>
      </w:r>
    </w:p>
    <w:p w14:paraId="6207BA87">
      <w:pPr>
        <w:autoSpaceDE w:val="0"/>
        <w:autoSpaceDN w:val="0"/>
        <w:spacing w:beforeLines="0" w:afterLines="0"/>
        <w:ind w:firstLine="420" w:firstLineChars="200"/>
      </w:pPr>
      <w:r>
        <w:rPr>
          <w:i/>
          <w:iCs/>
        </w:rPr>
        <w:t>V</w:t>
      </w:r>
      <w:r>
        <w:rPr>
          <w:vertAlign w:val="subscript"/>
        </w:rPr>
        <w:t>4</w:t>
      </w:r>
      <w:r>
        <w:t xml:space="preserve"> ——试料溶液消耗Na</w:t>
      </w:r>
      <w:r>
        <w:rPr>
          <w:vertAlign w:val="subscript"/>
        </w:rPr>
        <w:t>2</w:t>
      </w:r>
      <w:r>
        <w:t>EDTA标准滴定溶液</w:t>
      </w:r>
      <w:r>
        <w:rPr>
          <w:rFonts w:hint="eastAsia"/>
          <w:lang w:val="en-US" w:eastAsia="zh-CN"/>
        </w:rPr>
        <w:t>A</w:t>
      </w:r>
      <w:r>
        <w:t>的体积</w:t>
      </w:r>
      <w:r>
        <w:rPr>
          <w:rFonts w:hint="eastAsia"/>
          <w:lang w:eastAsia="zh-CN"/>
        </w:rPr>
        <w:t>，</w:t>
      </w:r>
      <w:r>
        <w:t>单位为毫升(mL)；</w:t>
      </w:r>
    </w:p>
    <w:p w14:paraId="10F46E41">
      <w:pPr>
        <w:pStyle w:val="4"/>
        <w:bidi w:val="0"/>
        <w:spacing w:before="0" w:after="0" w:line="240" w:lineRule="auto"/>
        <w:ind w:firstLine="420" w:firstLineChars="200"/>
        <w:rPr>
          <w:rFonts w:ascii="Times New Roman" w:hAnsi="Times New Roman" w:eastAsia="宋体" w:cs="Times New Roman"/>
          <w:b w:val="0"/>
          <w:kern w:val="2"/>
          <w:sz w:val="21"/>
          <w:szCs w:val="21"/>
          <w:lang w:val="en-US" w:eastAsia="zh-CN" w:bidi="ar-SA"/>
        </w:rPr>
      </w:pPr>
      <w:r>
        <w:rPr>
          <w:rFonts w:hint="default" w:ascii="Times New Roman" w:hAnsi="Times New Roman" w:cs="Times New Roman"/>
          <w:b w:val="0"/>
          <w:bCs/>
          <w:i/>
          <w:iCs/>
          <w:sz w:val="21"/>
          <w:szCs w:val="21"/>
        </w:rPr>
        <w:t>V</w:t>
      </w:r>
      <w:r>
        <w:rPr>
          <w:rFonts w:hint="eastAsia" w:ascii="Times New Roman" w:hAnsi="Times New Roman" w:cs="Times New Roman"/>
          <w:b w:val="0"/>
          <w:bCs/>
          <w:sz w:val="21"/>
          <w:szCs w:val="21"/>
          <w:vertAlign w:val="subscript"/>
          <w:lang w:val="en-US" w:eastAsia="zh-CN"/>
        </w:rPr>
        <w:t>5</w:t>
      </w:r>
      <w:r>
        <w:rPr>
          <w:rFonts w:hint="default" w:ascii="Times New Roman" w:hAnsi="Times New Roman" w:cs="Times New Roman"/>
          <w:b w:val="0"/>
          <w:bCs/>
          <w:sz w:val="21"/>
          <w:szCs w:val="21"/>
        </w:rPr>
        <w:t xml:space="preserve"> </w:t>
      </w:r>
      <w:r>
        <w:rPr>
          <w:rFonts w:ascii="Times New Roman" w:hAnsi="Times New Roman" w:eastAsia="宋体" w:cs="Times New Roman"/>
          <w:b w:val="0"/>
          <w:kern w:val="2"/>
          <w:sz w:val="21"/>
          <w:szCs w:val="21"/>
          <w:lang w:val="en-US" w:eastAsia="zh-CN" w:bidi="ar-SA"/>
        </w:rPr>
        <w:t>——空白溶液消耗Na</w:t>
      </w:r>
      <w:r>
        <w:rPr>
          <w:rFonts w:ascii="Times New Roman" w:hAnsi="Times New Roman" w:eastAsia="宋体" w:cs="Times New Roman"/>
          <w:b w:val="0"/>
          <w:kern w:val="2"/>
          <w:sz w:val="21"/>
          <w:szCs w:val="21"/>
          <w:vertAlign w:val="subscript"/>
          <w:lang w:val="en-US" w:eastAsia="zh-CN" w:bidi="ar-SA"/>
        </w:rPr>
        <w:t>2</w:t>
      </w:r>
      <w:r>
        <w:rPr>
          <w:rFonts w:ascii="Times New Roman" w:hAnsi="Times New Roman" w:eastAsia="宋体" w:cs="Times New Roman"/>
          <w:b w:val="0"/>
          <w:kern w:val="2"/>
          <w:sz w:val="21"/>
          <w:szCs w:val="21"/>
          <w:lang w:val="en-US" w:eastAsia="zh-CN" w:bidi="ar-SA"/>
        </w:rPr>
        <w:t>EDTA标准滴定溶液</w:t>
      </w:r>
      <w:r>
        <w:rPr>
          <w:rFonts w:hint="eastAsia" w:ascii="Times New Roman" w:hAnsi="Times New Roman" w:eastAsia="宋体" w:cs="Times New Roman"/>
          <w:b w:val="0"/>
          <w:kern w:val="2"/>
          <w:sz w:val="21"/>
          <w:szCs w:val="21"/>
          <w:lang w:val="en-US" w:eastAsia="zh-CN" w:bidi="ar-SA"/>
        </w:rPr>
        <w:t>A</w:t>
      </w:r>
      <w:r>
        <w:rPr>
          <w:rFonts w:ascii="Times New Roman" w:hAnsi="Times New Roman" w:eastAsia="宋体" w:cs="Times New Roman"/>
          <w:b w:val="0"/>
          <w:kern w:val="2"/>
          <w:sz w:val="21"/>
          <w:szCs w:val="21"/>
          <w:lang w:val="en-US" w:eastAsia="zh-CN" w:bidi="ar-SA"/>
        </w:rPr>
        <w:t>的体积</w:t>
      </w:r>
      <w:r>
        <w:rPr>
          <w:rFonts w:hint="eastAsia" w:ascii="Times New Roman" w:hAnsi="Times New Roman" w:eastAsia="宋体" w:cs="Times New Roman"/>
          <w:b w:val="0"/>
          <w:kern w:val="2"/>
          <w:sz w:val="21"/>
          <w:szCs w:val="21"/>
          <w:lang w:val="en-US" w:eastAsia="zh-CN" w:bidi="ar-SA"/>
        </w:rPr>
        <w:t>，</w:t>
      </w:r>
      <w:r>
        <w:rPr>
          <w:rFonts w:ascii="Times New Roman" w:hAnsi="Times New Roman" w:eastAsia="宋体" w:cs="Times New Roman"/>
          <w:b w:val="0"/>
          <w:kern w:val="2"/>
          <w:sz w:val="21"/>
          <w:szCs w:val="21"/>
          <w:lang w:val="en-US" w:eastAsia="zh-CN" w:bidi="ar-SA"/>
        </w:rPr>
        <w:t>单位为毫升(mL)；</w:t>
      </w:r>
    </w:p>
    <w:p w14:paraId="4E803BCC">
      <w:pPr>
        <w:autoSpaceDE w:val="0"/>
        <w:autoSpaceDN w:val="0"/>
        <w:spacing w:beforeLines="0" w:afterLines="0"/>
        <w:ind w:firstLine="420" w:firstLineChars="200"/>
      </w:pPr>
      <w:r>
        <w:rPr>
          <w:i/>
          <w:iCs/>
        </w:rPr>
        <w:t>m</w:t>
      </w:r>
      <w:r>
        <w:rPr>
          <w:vertAlign w:val="subscript"/>
        </w:rPr>
        <w:t>0</w:t>
      </w:r>
      <w:r>
        <w:t>——试料的质量</w:t>
      </w:r>
      <w:r>
        <w:rPr>
          <w:rFonts w:hint="eastAsia"/>
          <w:lang w:eastAsia="zh-CN"/>
        </w:rPr>
        <w:t>，</w:t>
      </w:r>
      <w:r>
        <w:t>单位为克(g)；</w:t>
      </w:r>
    </w:p>
    <w:p w14:paraId="0DEA01D2">
      <w:pPr>
        <w:spacing w:beforeLines="0" w:afterLines="0"/>
        <w:ind w:firstLine="420" w:firstLineChars="200"/>
      </w:pPr>
      <w:r>
        <w:t>结果表示至小数点后两位</w:t>
      </w:r>
      <w:r>
        <w:rPr>
          <w:rFonts w:hint="eastAsia"/>
          <w:lang w:eastAsia="zh-CN"/>
        </w:rPr>
        <w:t>。</w:t>
      </w:r>
      <w:r>
        <w:t xml:space="preserve">                     </w:t>
      </w:r>
    </w:p>
    <w:p w14:paraId="309E8E0A">
      <w:pPr>
        <w:autoSpaceDE w:val="0"/>
        <w:autoSpaceDN w:val="0"/>
        <w:spacing w:beforeLines="50" w:afterLines="50"/>
        <w:ind w:firstLine="420" w:firstLineChars="200"/>
        <w:jc w:val="right"/>
        <w:rPr>
          <w:rFonts w:hint="eastAsia" w:eastAsia="宋体"/>
          <w:lang w:val="en-US" w:eastAsia="zh-CN"/>
        </w:rPr>
      </w:pPr>
      <w:r>
        <w:t xml:space="preserve"> </w:t>
      </w:r>
      <w:r>
        <w:rPr>
          <w:i/>
          <w:iCs/>
        </w:rPr>
        <w:t>w</w:t>
      </w:r>
      <w:r>
        <w:rPr>
          <w:vertAlign w:val="subscript"/>
        </w:rPr>
        <w:t>Zn</w:t>
      </w:r>
      <w:r>
        <w:rPr>
          <w:rFonts w:hint="eastAsia"/>
          <w:i/>
          <w:iCs/>
          <w:sz w:val="22"/>
          <w:szCs w:val="22"/>
        </w:rPr>
        <w:t xml:space="preserve"> </w:t>
      </w:r>
      <w:r>
        <w:rPr>
          <w:sz w:val="22"/>
          <w:szCs w:val="22"/>
          <w:vertAlign w:val="subscript"/>
        </w:rPr>
        <w:t xml:space="preserve"> </w:t>
      </w:r>
      <w:r>
        <w:rPr>
          <w:sz w:val="22"/>
          <w:szCs w:val="22"/>
        </w:rPr>
        <w:t>=</w:t>
      </w:r>
      <w:r>
        <w:rPr>
          <w:rFonts w:hint="eastAsia"/>
          <w:sz w:val="22"/>
          <w:szCs w:val="22"/>
        </w:rPr>
        <w:t xml:space="preserve"> </w:t>
      </w:r>
      <w:r>
        <w:rPr>
          <w:position w:val="-30"/>
          <w:sz w:val="22"/>
          <w:szCs w:val="22"/>
        </w:rPr>
        <w:object>
          <v:shape id="_x0000_i1028" o:spt="75" type="#_x0000_t75" style="height:33.5pt;width:71.2pt;" o:ole="t" filled="f" o:preferrelative="t" stroked="f" coordsize="21600,21600">
            <v:path/>
            <v:fill on="f" focussize="0,0"/>
            <v:stroke on="f"/>
            <v:imagedata r:id="rId20" o:title=""/>
            <o:lock v:ext="edit" aspectratio="t"/>
            <w10:wrap type="none"/>
            <w10:anchorlock/>
          </v:shape>
          <o:OLEObject Type="Embed" ProgID="Equation.3" ShapeID="_x0000_i1028" DrawAspect="Content" ObjectID="_1468075728" r:id="rId19">
            <o:LockedField>false</o:LockedField>
          </o:OLEObject>
        </w:object>
      </w:r>
      <w:r>
        <w:rPr>
          <w:color w:val="000000"/>
          <w:kern w:val="0"/>
          <w:sz w:val="22"/>
          <w:szCs w:val="22"/>
        </w:rPr>
        <w:t>×100</w:t>
      </w:r>
      <w:r>
        <w:rPr>
          <w:rFonts w:hint="eastAsia"/>
          <w:color w:val="000000"/>
          <w:kern w:val="0"/>
          <w:sz w:val="22"/>
          <w:szCs w:val="22"/>
        </w:rPr>
        <w:t xml:space="preserve"> - </w:t>
      </w:r>
      <w:r>
        <w:rPr>
          <w:i/>
          <w:iCs/>
          <w:sz w:val="22"/>
          <w:szCs w:val="22"/>
        </w:rPr>
        <w:t>w</w:t>
      </w:r>
      <w:r>
        <w:rPr>
          <w:iCs/>
          <w:sz w:val="22"/>
          <w:szCs w:val="22"/>
          <w:vertAlign w:val="subscript"/>
        </w:rPr>
        <w:t>Cd</w:t>
      </w:r>
      <w:r>
        <w:rPr>
          <w:color w:val="000000"/>
          <w:kern w:val="0"/>
          <w:sz w:val="22"/>
          <w:szCs w:val="22"/>
        </w:rPr>
        <w:t>×0.5816</w:t>
      </w:r>
      <w:r>
        <w:t>…………………</w:t>
      </w:r>
      <w:r>
        <w:rPr>
          <w:rFonts w:hint="eastAsia"/>
          <w:lang w:val="en-US" w:eastAsia="zh-CN"/>
        </w:rPr>
        <w:t>(</w:t>
      </w:r>
      <w:r>
        <w:t>4</w:t>
      </w:r>
      <w:r>
        <w:rPr>
          <w:rFonts w:hint="eastAsia"/>
          <w:lang w:val="en-US" w:eastAsia="zh-CN"/>
        </w:rPr>
        <w:t>)</w:t>
      </w:r>
    </w:p>
    <w:p w14:paraId="62292B8E">
      <w:pPr>
        <w:autoSpaceDE w:val="0"/>
        <w:autoSpaceDN w:val="0"/>
        <w:spacing w:beforeLines="0" w:afterLines="0"/>
        <w:ind w:firstLine="420" w:firstLineChars="200"/>
      </w:pPr>
      <w:r>
        <w:t>式中：</w:t>
      </w:r>
    </w:p>
    <w:p w14:paraId="70C648C2">
      <w:pPr>
        <w:autoSpaceDE w:val="0"/>
        <w:autoSpaceDN w:val="0"/>
        <w:spacing w:beforeLines="0" w:afterLines="0"/>
        <w:ind w:firstLine="420" w:firstLineChars="200"/>
      </w:pPr>
      <w:r>
        <w:rPr>
          <w:i/>
          <w:iCs/>
        </w:rPr>
        <w:t>f</w:t>
      </w:r>
      <w:r>
        <w:rPr>
          <w:rFonts w:hint="eastAsia"/>
          <w:vertAlign w:val="subscript"/>
        </w:rPr>
        <w:t>Zn</w:t>
      </w:r>
      <w:r>
        <w:t>——Na</w:t>
      </w:r>
      <w:r>
        <w:rPr>
          <w:vertAlign w:val="subscript"/>
        </w:rPr>
        <w:t>2</w:t>
      </w:r>
      <w:r>
        <w:t>EDTA标准滴定溶液</w:t>
      </w:r>
      <w:r>
        <w:rPr>
          <w:rFonts w:hint="eastAsia"/>
          <w:lang w:val="en-US" w:eastAsia="zh-CN"/>
        </w:rPr>
        <w:t>B</w:t>
      </w:r>
      <w:r>
        <w:t>对锌的计算因子</w:t>
      </w:r>
      <w:r>
        <w:rPr>
          <w:rFonts w:hint="eastAsia"/>
          <w:lang w:eastAsia="zh-CN"/>
        </w:rPr>
        <w:t>，</w:t>
      </w:r>
      <w:r>
        <w:t>单位为毫克每毫升（mg/mL）；</w:t>
      </w:r>
    </w:p>
    <w:p w14:paraId="3677FFE0">
      <w:pPr>
        <w:autoSpaceDE w:val="0"/>
        <w:autoSpaceDN w:val="0"/>
        <w:spacing w:beforeLines="0" w:afterLines="0"/>
        <w:ind w:firstLine="420" w:firstLineChars="200"/>
      </w:pPr>
      <w:r>
        <w:rPr>
          <w:i/>
          <w:iCs/>
        </w:rPr>
        <w:t>V</w:t>
      </w:r>
      <w:r>
        <w:rPr>
          <w:vertAlign w:val="subscript"/>
        </w:rPr>
        <w:t>6</w:t>
      </w:r>
      <w:r>
        <w:t xml:space="preserve"> ——试液消耗Na</w:t>
      </w:r>
      <w:r>
        <w:rPr>
          <w:vertAlign w:val="subscript"/>
        </w:rPr>
        <w:t>2</w:t>
      </w:r>
      <w:r>
        <w:t>EDTA标准滴定溶液</w:t>
      </w:r>
      <w:r>
        <w:rPr>
          <w:rFonts w:hint="eastAsia"/>
          <w:lang w:val="en-US" w:eastAsia="zh-CN"/>
        </w:rPr>
        <w:t>B</w:t>
      </w:r>
      <w:r>
        <w:t>的体积</w:t>
      </w:r>
      <w:r>
        <w:rPr>
          <w:rFonts w:hint="eastAsia"/>
          <w:lang w:eastAsia="zh-CN"/>
        </w:rPr>
        <w:t>，</w:t>
      </w:r>
      <w:r>
        <w:t>单位为毫升（mL）；</w:t>
      </w:r>
    </w:p>
    <w:p w14:paraId="0849316D">
      <w:pPr>
        <w:autoSpaceDE w:val="0"/>
        <w:autoSpaceDN w:val="0"/>
        <w:spacing w:beforeLines="0" w:afterLines="0"/>
        <w:ind w:firstLine="420" w:firstLineChars="200"/>
      </w:pPr>
      <w:r>
        <w:rPr>
          <w:i/>
          <w:iCs/>
        </w:rPr>
        <w:t>V</w:t>
      </w:r>
      <w:r>
        <w:rPr>
          <w:vertAlign w:val="subscript"/>
        </w:rPr>
        <w:t>7</w:t>
      </w:r>
      <w:r>
        <w:t>——空白试液消耗Na</w:t>
      </w:r>
      <w:r>
        <w:rPr>
          <w:vertAlign w:val="subscript"/>
        </w:rPr>
        <w:t>2</w:t>
      </w:r>
      <w:r>
        <w:t>EDTA标准滴定溶液</w:t>
      </w:r>
      <w:r>
        <w:rPr>
          <w:rFonts w:hint="eastAsia"/>
          <w:lang w:val="en-US" w:eastAsia="zh-CN"/>
        </w:rPr>
        <w:t>B</w:t>
      </w:r>
      <w:r>
        <w:t>的体积</w:t>
      </w:r>
      <w:r>
        <w:rPr>
          <w:rFonts w:hint="eastAsia"/>
          <w:lang w:eastAsia="zh-CN"/>
        </w:rPr>
        <w:t>，</w:t>
      </w:r>
      <w:r>
        <w:t>单位为毫升（mL）；</w:t>
      </w:r>
    </w:p>
    <w:p w14:paraId="78F46086">
      <w:pPr>
        <w:autoSpaceDE w:val="0"/>
        <w:autoSpaceDN w:val="0"/>
        <w:spacing w:beforeLines="0" w:afterLines="0"/>
        <w:ind w:firstLine="420" w:firstLineChars="200"/>
      </w:pPr>
      <w:r>
        <w:rPr>
          <w:i/>
          <w:iCs/>
        </w:rPr>
        <w:t>m</w:t>
      </w:r>
      <w:r>
        <w:rPr>
          <w:vertAlign w:val="subscript"/>
        </w:rPr>
        <w:t>0</w:t>
      </w:r>
      <w:r>
        <w:t>——试料的质量</w:t>
      </w:r>
      <w:r>
        <w:rPr>
          <w:rFonts w:hint="eastAsia"/>
          <w:lang w:eastAsia="zh-CN"/>
        </w:rPr>
        <w:t>，</w:t>
      </w:r>
      <w:r>
        <w:t>单位为克（g）；</w:t>
      </w:r>
    </w:p>
    <w:p w14:paraId="27ABA5C5">
      <w:pPr>
        <w:autoSpaceDE w:val="0"/>
        <w:autoSpaceDN w:val="0"/>
        <w:spacing w:beforeLines="0" w:afterLines="0"/>
        <w:ind w:firstLine="420" w:firstLineChars="200"/>
      </w:pPr>
      <w:r>
        <w:t>0.5816——镉量换算为锌量的系数；</w:t>
      </w:r>
    </w:p>
    <w:p w14:paraId="2F2031FE">
      <w:pPr>
        <w:autoSpaceDE/>
        <w:autoSpaceDN/>
        <w:spacing w:beforeLines="0" w:afterLines="0"/>
        <w:ind w:firstLine="420" w:firstLineChars="200"/>
        <w:jc w:val="left"/>
      </w:pPr>
      <w:r>
        <w:rPr>
          <w:i/>
          <w:iCs/>
        </w:rPr>
        <w:t>w</w:t>
      </w:r>
      <w:r>
        <w:rPr>
          <w:vertAlign w:val="subscript"/>
        </w:rPr>
        <w:t>Cd</w:t>
      </w:r>
      <w:r>
        <w:t>为镉的质量分数</w:t>
      </w:r>
      <w:r>
        <w:rPr>
          <w:rFonts w:hint="eastAsia"/>
          <w:lang w:eastAsia="zh-CN"/>
        </w:rPr>
        <w:t>，</w:t>
      </w:r>
      <w:r>
        <w:rPr>
          <w:rFonts w:hint="eastAsia"/>
          <w:lang w:val="en-US" w:eastAsia="zh-CN"/>
        </w:rPr>
        <w:t>测定方法参照</w:t>
      </w:r>
      <w:r>
        <w:rPr>
          <w:rFonts w:hint="eastAsia"/>
        </w:rPr>
        <w:t xml:space="preserve">YS/T </w:t>
      </w:r>
      <w:r>
        <w:rPr>
          <w:rFonts w:hint="eastAsia"/>
          <w:lang w:val="en-US" w:eastAsia="zh-CN"/>
        </w:rPr>
        <w:t>1115.2-20XX</w:t>
      </w:r>
      <w:r>
        <w:rPr>
          <w:rFonts w:hint="eastAsia"/>
        </w:rPr>
        <w:t>《铜、铅、锌原矿和尾矿化学分析方法》第3部分：铜、铅、锌、镍、钴、镉、锰、镁和银含量的测定 火焰原子吸收光谱法</w:t>
      </w:r>
      <w:r>
        <w:rPr>
          <w:rFonts w:hint="eastAsia"/>
          <w:lang w:val="en-US" w:eastAsia="zh-CN"/>
        </w:rPr>
        <w:t>或</w:t>
      </w:r>
      <w:r>
        <w:rPr>
          <w:rFonts w:hint="eastAsia"/>
        </w:rPr>
        <w:t xml:space="preserve">YS/T </w:t>
      </w:r>
      <w:r>
        <w:rPr>
          <w:rFonts w:hint="eastAsia"/>
          <w:lang w:val="en-US" w:eastAsia="zh-CN"/>
        </w:rPr>
        <w:t>1115.2-20XX</w:t>
      </w:r>
      <w:r>
        <w:rPr>
          <w:rFonts w:hint="eastAsia"/>
        </w:rPr>
        <w:t>《铜、铅、锌原矿和尾矿化学分析方法》第6部分：铜、铅、锌、镍、钴、镉、镁、锰、砷和钼含量的测定 电感耦合等离子体原子发射光谱法</w:t>
      </w:r>
      <w:r>
        <w:rPr>
          <w:rFonts w:hint="eastAsia"/>
          <w:lang w:val="en-US" w:eastAsia="zh-CN"/>
        </w:rPr>
        <w:t>。</w:t>
      </w:r>
    </w:p>
    <w:p w14:paraId="08D9947C">
      <w:pPr>
        <w:autoSpaceDE w:val="0"/>
        <w:autoSpaceDN w:val="0"/>
        <w:spacing w:beforeLines="0" w:afterLines="0"/>
        <w:ind w:firstLine="420" w:firstLineChars="200"/>
      </w:pPr>
      <w:r>
        <w:t>计算结果表示到小数点后两位</w:t>
      </w:r>
      <w:r>
        <w:rPr>
          <w:rFonts w:hint="eastAsia"/>
          <w:lang w:eastAsia="zh-CN"/>
        </w:rPr>
        <w:t>。</w:t>
      </w:r>
    </w:p>
    <w:p w14:paraId="02C81812">
      <w:pPr>
        <w:spacing w:line="240" w:lineRule="auto"/>
        <w:rPr>
          <w:b/>
        </w:rPr>
      </w:pPr>
      <w:r>
        <w:rPr>
          <w:rFonts w:hint="eastAsia" w:eastAsia="黑体"/>
          <w:bCs/>
          <w:color w:val="000000"/>
        </w:rPr>
        <w:t>9</w:t>
      </w:r>
      <w:r>
        <w:rPr>
          <w:rFonts w:eastAsia="黑体"/>
          <w:bCs/>
          <w:color w:val="000000"/>
        </w:rPr>
        <w:t xml:space="preserve">  精密度</w:t>
      </w:r>
      <w:r>
        <w:rPr>
          <w:b/>
        </w:rPr>
        <w:t xml:space="preserve">  </w:t>
      </w:r>
    </w:p>
    <w:p w14:paraId="5B33EE15">
      <w:pPr>
        <w:spacing w:line="240" w:lineRule="auto"/>
        <w:rPr>
          <w:rFonts w:ascii="黑体" w:hAnsi="宋体" w:eastAsia="黑体"/>
          <w:bCs/>
          <w:color w:val="000000"/>
        </w:rPr>
      </w:pPr>
      <w:r>
        <w:rPr>
          <w:rFonts w:hint="eastAsia" w:ascii="黑体" w:eastAsia="黑体"/>
          <w:bCs/>
          <w:color w:val="000000"/>
        </w:rPr>
        <w:t xml:space="preserve">9.1  </w:t>
      </w:r>
      <w:r>
        <w:rPr>
          <w:rFonts w:hint="eastAsia" w:ascii="黑体" w:hAnsi="宋体" w:eastAsia="黑体"/>
          <w:bCs/>
          <w:color w:val="000000"/>
        </w:rPr>
        <w:t>重复性</w:t>
      </w:r>
    </w:p>
    <w:p w14:paraId="1BF02965">
      <w:pPr>
        <w:adjustRightInd w:val="0"/>
        <w:snapToGrid w:val="0"/>
        <w:spacing w:beforeLines="0" w:afterLines="0"/>
        <w:ind w:firstLine="444" w:firstLineChars="200"/>
        <w:rPr>
          <w:rFonts w:hint="eastAsia" w:ascii="宋体" w:hAnsi="宋体"/>
          <w:szCs w:val="24"/>
        </w:rPr>
      </w:pPr>
      <w:r>
        <w:rPr>
          <w:spacing w:val="6"/>
        </w:rPr>
        <w:t>在重复性条件下获得的两次独立测试结果的测定值</w:t>
      </w:r>
      <w:r>
        <w:rPr>
          <w:rFonts w:hint="eastAsia"/>
          <w:spacing w:val="6"/>
          <w:lang w:eastAsia="zh-CN"/>
        </w:rPr>
        <w:t>，</w:t>
      </w:r>
      <w:r>
        <w:rPr>
          <w:spacing w:val="6"/>
        </w:rPr>
        <w:t>在以下给出的平均值范围内</w:t>
      </w:r>
      <w:r>
        <w:rPr>
          <w:rFonts w:hint="eastAsia"/>
          <w:spacing w:val="6"/>
          <w:lang w:eastAsia="zh-CN"/>
        </w:rPr>
        <w:t>，</w:t>
      </w:r>
      <w:r>
        <w:rPr>
          <w:spacing w:val="6"/>
        </w:rPr>
        <w:t>这两个测试结果的绝对差值不超过重复性限（</w:t>
      </w:r>
      <w:r>
        <w:rPr>
          <w:i/>
          <w:spacing w:val="6"/>
        </w:rPr>
        <w:t>r</w:t>
      </w:r>
      <w:r>
        <w:rPr>
          <w:spacing w:val="6"/>
        </w:rPr>
        <w:t>）</w:t>
      </w:r>
      <w:r>
        <w:rPr>
          <w:rFonts w:hint="eastAsia"/>
          <w:spacing w:val="6"/>
          <w:lang w:eastAsia="zh-CN"/>
        </w:rPr>
        <w:t>，</w:t>
      </w:r>
      <w:r>
        <w:rPr>
          <w:spacing w:val="6"/>
        </w:rPr>
        <w:t>超过重复性限（</w:t>
      </w:r>
      <w:r>
        <w:rPr>
          <w:i/>
          <w:spacing w:val="6"/>
        </w:rPr>
        <w:t>r</w:t>
      </w:r>
      <w:r>
        <w:rPr>
          <w:spacing w:val="6"/>
        </w:rPr>
        <w:t>）的情况不超过5%</w:t>
      </w:r>
      <w:r>
        <w:rPr>
          <w:rFonts w:hint="eastAsia"/>
          <w:spacing w:val="6"/>
          <w:lang w:eastAsia="zh-CN"/>
        </w:rPr>
        <w:t>，</w:t>
      </w:r>
      <w:r>
        <w:rPr>
          <w:spacing w:val="6"/>
        </w:rPr>
        <w:t>重复性限（</w:t>
      </w:r>
      <w:r>
        <w:rPr>
          <w:i/>
          <w:spacing w:val="6"/>
        </w:rPr>
        <w:t>r</w:t>
      </w:r>
      <w:r>
        <w:rPr>
          <w:spacing w:val="6"/>
        </w:rPr>
        <w:t>）按表1数据采用线性内插法或外延法求得</w:t>
      </w:r>
      <w:r>
        <w:rPr>
          <w:rFonts w:hint="eastAsia"/>
          <w:spacing w:val="6"/>
          <w:lang w:eastAsia="zh-CN"/>
        </w:rPr>
        <w:t>。</w:t>
      </w:r>
      <w:r>
        <w:rPr>
          <w:rFonts w:hint="eastAsia" w:ascii="宋体" w:hAnsi="宋体"/>
          <w:szCs w:val="24"/>
        </w:rPr>
        <w:t>测量的原始数据见附录A。</w:t>
      </w:r>
    </w:p>
    <w:p w14:paraId="51844AA7">
      <w:pPr>
        <w:adjustRightInd w:val="0"/>
        <w:snapToGrid w:val="0"/>
        <w:spacing w:beforeLines="0" w:afterLines="0"/>
        <w:ind w:firstLine="420" w:firstLineChars="200"/>
        <w:rPr>
          <w:rFonts w:hint="eastAsia" w:ascii="宋体" w:hAnsi="宋体"/>
          <w:szCs w:val="24"/>
        </w:rPr>
      </w:pPr>
    </w:p>
    <w:p w14:paraId="2ED619B4">
      <w:pPr>
        <w:spacing w:beforeLines="50" w:afterLines="50"/>
        <w:jc w:val="center"/>
        <w:rPr>
          <w:rFonts w:ascii="黑体" w:hAnsi="黑体" w:eastAsia="黑体" w:cs="黑体"/>
        </w:rPr>
      </w:pPr>
      <w:r>
        <w:rPr>
          <w:rFonts w:hint="eastAsia" w:ascii="黑体" w:hAnsi="黑体" w:eastAsia="黑体" w:cs="黑体"/>
        </w:rPr>
        <w:t>表1 重复性限（</w:t>
      </w:r>
      <w:r>
        <w:rPr>
          <w:rFonts w:hint="eastAsia" w:ascii="黑体" w:hAnsi="黑体" w:eastAsia="黑体" w:cs="黑体"/>
          <w:i/>
          <w:iCs/>
        </w:rPr>
        <w:t>r</w:t>
      </w:r>
      <w:r>
        <w:rPr>
          <w:rFonts w:hint="eastAsia" w:ascii="黑体" w:hAnsi="黑体" w:eastAsia="黑体" w:cs="黑体"/>
        </w:rPr>
        <w:t>）</w:t>
      </w:r>
    </w:p>
    <w:tbl>
      <w:tblPr>
        <w:tblStyle w:val="43"/>
        <w:tblW w:w="51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744"/>
        <w:gridCol w:w="1744"/>
        <w:gridCol w:w="1744"/>
        <w:gridCol w:w="1746"/>
      </w:tblGrid>
      <w:tr w14:paraId="3CD8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14:paraId="7101EB9A">
            <w:pPr>
              <w:keepNext w:val="0"/>
              <w:keepLines w:val="0"/>
              <w:suppressLineNumbers w:val="0"/>
              <w:spacing w:before="0" w:beforeAutospacing="0" w:after="0" w:afterAutospacing="0"/>
              <w:ind w:left="0" w:right="0"/>
              <w:jc w:val="center"/>
              <w:rPr>
                <w:rFonts w:hint="default"/>
                <w:bCs/>
                <w:sz w:val="18"/>
                <w:szCs w:val="18"/>
              </w:rPr>
            </w:pPr>
            <w:r>
              <w:rPr>
                <w:rFonts w:hint="default"/>
                <w:i/>
                <w:sz w:val="18"/>
                <w:szCs w:val="18"/>
              </w:rPr>
              <w:t>w</w:t>
            </w:r>
            <w:r>
              <w:rPr>
                <w:rFonts w:hint="default"/>
                <w:iCs/>
                <w:sz w:val="18"/>
                <w:szCs w:val="18"/>
                <w:vertAlign w:val="subscript"/>
              </w:rPr>
              <w:t>Pb</w:t>
            </w:r>
            <w:r>
              <w:rPr>
                <w:rFonts w:hint="default"/>
                <w:sz w:val="18"/>
                <w:szCs w:val="18"/>
              </w:rPr>
              <w:t>/ %</w:t>
            </w:r>
          </w:p>
        </w:tc>
        <w:tc>
          <w:tcPr>
            <w:tcW w:w="1744" w:type="dxa"/>
            <w:tcBorders>
              <w:tl2br w:val="nil"/>
              <w:tr2bl w:val="nil"/>
            </w:tcBorders>
            <w:vAlign w:val="bottom"/>
          </w:tcPr>
          <w:p w14:paraId="33CFDA35">
            <w:pPr>
              <w:keepNext w:val="0"/>
              <w:keepLines w:val="0"/>
              <w:widowControl/>
              <w:suppressLineNumbers w:val="0"/>
              <w:spacing w:before="0" w:beforeAutospacing="0" w:after="0" w:afterAutospacing="0"/>
              <w:ind w:left="0" w:right="0" w:firstLine="360" w:firstLineChars="200"/>
              <w:jc w:val="left"/>
              <w:textAlignment w:val="bottom"/>
              <w:rPr>
                <w:rFonts w:hint="default"/>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5.31 </w:t>
            </w:r>
          </w:p>
        </w:tc>
        <w:tc>
          <w:tcPr>
            <w:tcW w:w="1744" w:type="dxa"/>
            <w:tcBorders>
              <w:tl2br w:val="nil"/>
              <w:tr2bl w:val="nil"/>
            </w:tcBorders>
            <w:vAlign w:val="bottom"/>
          </w:tcPr>
          <w:p w14:paraId="24ED405A">
            <w:pPr>
              <w:keepNext w:val="0"/>
              <w:keepLines w:val="0"/>
              <w:widowControl/>
              <w:suppressLineNumbers w:val="0"/>
              <w:spacing w:before="0" w:beforeAutospacing="0" w:after="0" w:afterAutospacing="0"/>
              <w:ind w:left="0" w:right="0" w:firstLine="360" w:firstLineChars="200"/>
              <w:jc w:val="left"/>
              <w:textAlignment w:val="bottom"/>
              <w:rPr>
                <w:rFonts w:hint="default"/>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10.00 </w:t>
            </w:r>
          </w:p>
        </w:tc>
        <w:tc>
          <w:tcPr>
            <w:tcW w:w="1744" w:type="dxa"/>
            <w:tcBorders>
              <w:tl2br w:val="nil"/>
              <w:tr2bl w:val="nil"/>
            </w:tcBorders>
            <w:vAlign w:val="bottom"/>
          </w:tcPr>
          <w:p w14:paraId="1848BB29">
            <w:pPr>
              <w:keepNext w:val="0"/>
              <w:keepLines w:val="0"/>
              <w:widowControl/>
              <w:suppressLineNumbers w:val="0"/>
              <w:spacing w:before="0" w:beforeAutospacing="0" w:after="0" w:afterAutospacing="0"/>
              <w:ind w:left="0" w:right="0" w:firstLine="360" w:firstLineChars="200"/>
              <w:jc w:val="left"/>
              <w:textAlignment w:val="bottom"/>
              <w:rPr>
                <w:rFonts w:hint="default"/>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14.66 </w:t>
            </w:r>
          </w:p>
        </w:tc>
        <w:tc>
          <w:tcPr>
            <w:tcW w:w="1746" w:type="dxa"/>
            <w:tcBorders>
              <w:tl2br w:val="nil"/>
              <w:tr2bl w:val="nil"/>
            </w:tcBorders>
            <w:vAlign w:val="bottom"/>
          </w:tcPr>
          <w:p w14:paraId="11D4C4C6">
            <w:pPr>
              <w:keepNext w:val="0"/>
              <w:keepLines w:val="0"/>
              <w:widowControl/>
              <w:suppressLineNumbers w:val="0"/>
              <w:spacing w:before="0" w:beforeAutospacing="0" w:after="0" w:afterAutospacing="0"/>
              <w:ind w:left="0" w:right="0" w:firstLine="360" w:firstLineChars="200"/>
              <w:jc w:val="left"/>
              <w:textAlignment w:val="bottom"/>
              <w:rPr>
                <w:rFonts w:hint="default"/>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19.94 </w:t>
            </w:r>
          </w:p>
        </w:tc>
      </w:tr>
      <w:tr w14:paraId="3FAC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14:paraId="521577F0">
            <w:pPr>
              <w:keepNext w:val="0"/>
              <w:keepLines w:val="0"/>
              <w:suppressLineNumbers w:val="0"/>
              <w:spacing w:before="0" w:beforeAutospacing="0" w:after="0" w:afterAutospacing="0"/>
              <w:ind w:left="0" w:right="0"/>
              <w:jc w:val="center"/>
              <w:rPr>
                <w:rFonts w:hint="default"/>
                <w:i/>
                <w:sz w:val="18"/>
                <w:szCs w:val="18"/>
              </w:rPr>
            </w:pPr>
            <w:r>
              <w:rPr>
                <w:rFonts w:hint="default"/>
                <w:bCs/>
                <w:i/>
                <w:sz w:val="18"/>
                <w:szCs w:val="18"/>
              </w:rPr>
              <w:t xml:space="preserve">r </w:t>
            </w:r>
            <w:r>
              <w:rPr>
                <w:rFonts w:hint="default"/>
                <w:bCs/>
                <w:sz w:val="18"/>
                <w:szCs w:val="18"/>
              </w:rPr>
              <w:t>/ %</w:t>
            </w:r>
          </w:p>
        </w:tc>
        <w:tc>
          <w:tcPr>
            <w:tcW w:w="1744" w:type="dxa"/>
            <w:tcBorders>
              <w:tl2br w:val="nil"/>
              <w:tr2bl w:val="nil"/>
            </w:tcBorders>
            <w:vAlign w:val="center"/>
          </w:tcPr>
          <w:p w14:paraId="5205C0DF">
            <w:pPr>
              <w:keepNext w:val="0"/>
              <w:keepLines w:val="0"/>
              <w:widowControl/>
              <w:suppressLineNumbers w:val="0"/>
              <w:spacing w:before="0" w:beforeAutospacing="0" w:after="0" w:afterAutospacing="0"/>
              <w:ind w:left="0" w:right="0" w:firstLine="360" w:firstLineChars="200"/>
              <w:jc w:val="left"/>
              <w:textAlignment w:val="center"/>
              <w:rPr>
                <w:rFonts w:hint="default"/>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 </w:t>
            </w:r>
          </w:p>
        </w:tc>
        <w:tc>
          <w:tcPr>
            <w:tcW w:w="1744" w:type="dxa"/>
            <w:tcBorders>
              <w:tl2br w:val="nil"/>
              <w:tr2bl w:val="nil"/>
            </w:tcBorders>
            <w:vAlign w:val="center"/>
          </w:tcPr>
          <w:p w14:paraId="1260AA2D">
            <w:pPr>
              <w:keepNext w:val="0"/>
              <w:keepLines w:val="0"/>
              <w:widowControl/>
              <w:suppressLineNumbers w:val="0"/>
              <w:spacing w:before="0" w:beforeAutospacing="0" w:after="0" w:afterAutospacing="0"/>
              <w:ind w:left="0" w:right="0" w:firstLine="360" w:firstLineChars="200"/>
              <w:jc w:val="left"/>
              <w:textAlignment w:val="center"/>
              <w:rPr>
                <w:rFonts w:hint="default"/>
                <w:sz w:val="18"/>
                <w:szCs w:val="18"/>
              </w:rPr>
            </w:pPr>
            <w:r>
              <w:rPr>
                <w:rFonts w:hint="default" w:ascii="Times New Roman" w:hAnsi="Times New Roman" w:eastAsia="宋体" w:cs="Times New Roman"/>
                <w:i w:val="0"/>
                <w:iCs w:val="0"/>
                <w:color w:val="000000"/>
                <w:kern w:val="0"/>
                <w:sz w:val="18"/>
                <w:szCs w:val="18"/>
                <w:u w:val="none"/>
                <w:lang w:val="en-US" w:eastAsia="zh-CN" w:bidi="ar"/>
              </w:rPr>
              <w:t>0.2</w:t>
            </w:r>
            <w:r>
              <w:rPr>
                <w:rFonts w:hint="default" w:ascii="Times New Roman" w:hAnsi="Times New Roman" w:cs="Times New Roman"/>
                <w:i w:val="0"/>
                <w:iCs w:val="0"/>
                <w:color w:val="000000"/>
                <w:kern w:val="0"/>
                <w:sz w:val="18"/>
                <w:szCs w:val="18"/>
                <w:u w:val="none"/>
                <w:lang w:val="en-US" w:eastAsia="zh-CN" w:bidi="ar"/>
              </w:rPr>
              <w:t>2</w:t>
            </w: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1744" w:type="dxa"/>
            <w:tcBorders>
              <w:tl2br w:val="nil"/>
              <w:tr2bl w:val="nil"/>
            </w:tcBorders>
            <w:vAlign w:val="center"/>
          </w:tcPr>
          <w:p w14:paraId="4396B421">
            <w:pPr>
              <w:keepNext w:val="0"/>
              <w:keepLines w:val="0"/>
              <w:widowControl/>
              <w:suppressLineNumbers w:val="0"/>
              <w:spacing w:before="0" w:beforeAutospacing="0" w:after="0" w:afterAutospacing="0"/>
              <w:ind w:left="0" w:right="0" w:firstLine="360" w:firstLineChars="200"/>
              <w:jc w:val="left"/>
              <w:textAlignment w:val="center"/>
              <w:rPr>
                <w:rFonts w:hint="default"/>
                <w:sz w:val="18"/>
                <w:szCs w:val="18"/>
              </w:rPr>
            </w:pPr>
            <w:r>
              <w:rPr>
                <w:rFonts w:hint="default" w:ascii="Times New Roman" w:hAnsi="Times New Roman" w:eastAsia="宋体" w:cs="Times New Roman"/>
                <w:i w:val="0"/>
                <w:iCs w:val="0"/>
                <w:color w:val="000000"/>
                <w:kern w:val="0"/>
                <w:sz w:val="18"/>
                <w:szCs w:val="18"/>
                <w:u w:val="none"/>
                <w:lang w:val="en-US" w:eastAsia="zh-CN" w:bidi="ar"/>
              </w:rPr>
              <w:t>0.2</w:t>
            </w:r>
            <w:r>
              <w:rPr>
                <w:rFonts w:hint="default" w:ascii="Times New Roman" w:hAnsi="Times New Roman" w:cs="Times New Roman"/>
                <w:i w:val="0"/>
                <w:iCs w:val="0"/>
                <w:color w:val="000000"/>
                <w:kern w:val="0"/>
                <w:sz w:val="18"/>
                <w:szCs w:val="18"/>
                <w:u w:val="none"/>
                <w:lang w:val="en-US" w:eastAsia="zh-CN" w:bidi="ar"/>
              </w:rPr>
              <w:t>4</w:t>
            </w: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1746" w:type="dxa"/>
            <w:tcBorders>
              <w:tl2br w:val="nil"/>
              <w:tr2bl w:val="nil"/>
            </w:tcBorders>
            <w:vAlign w:val="center"/>
          </w:tcPr>
          <w:p w14:paraId="1ED21131">
            <w:pPr>
              <w:keepNext w:val="0"/>
              <w:keepLines w:val="0"/>
              <w:widowControl/>
              <w:suppressLineNumbers w:val="0"/>
              <w:spacing w:before="0" w:beforeAutospacing="0" w:after="0" w:afterAutospacing="0"/>
              <w:ind w:left="0" w:right="0" w:firstLine="360" w:firstLineChars="200"/>
              <w:jc w:val="left"/>
              <w:textAlignment w:val="center"/>
              <w:rPr>
                <w:rFonts w:hint="default"/>
                <w:sz w:val="18"/>
                <w:szCs w:val="18"/>
              </w:rPr>
            </w:pPr>
            <w:r>
              <w:rPr>
                <w:rFonts w:hint="default" w:ascii="Times New Roman" w:hAnsi="Times New Roman" w:eastAsia="宋体" w:cs="Times New Roman"/>
                <w:i w:val="0"/>
                <w:iCs w:val="0"/>
                <w:color w:val="000000"/>
                <w:kern w:val="0"/>
                <w:sz w:val="18"/>
                <w:szCs w:val="18"/>
                <w:u w:val="none"/>
                <w:lang w:val="en-US" w:eastAsia="zh-CN" w:bidi="ar"/>
              </w:rPr>
              <w:t>0.2</w:t>
            </w:r>
            <w:r>
              <w:rPr>
                <w:rFonts w:hint="default" w:ascii="Times New Roman" w:hAnsi="Times New Roman" w:cs="Times New Roman"/>
                <w:i w:val="0"/>
                <w:iCs w:val="0"/>
                <w:color w:val="000000"/>
                <w:kern w:val="0"/>
                <w:sz w:val="18"/>
                <w:szCs w:val="18"/>
                <w:u w:val="none"/>
                <w:lang w:val="en-US" w:eastAsia="zh-CN" w:bidi="ar"/>
              </w:rPr>
              <w:t>6</w:t>
            </w:r>
            <w:r>
              <w:rPr>
                <w:rFonts w:hint="default" w:ascii="Times New Roman" w:hAnsi="Times New Roman" w:eastAsia="宋体" w:cs="Times New Roman"/>
                <w:i w:val="0"/>
                <w:iCs w:val="0"/>
                <w:color w:val="000000"/>
                <w:kern w:val="0"/>
                <w:sz w:val="18"/>
                <w:szCs w:val="18"/>
                <w:u w:val="none"/>
                <w:lang w:val="en-US" w:eastAsia="zh-CN" w:bidi="ar"/>
              </w:rPr>
              <w:t xml:space="preserve"> </w:t>
            </w:r>
          </w:p>
        </w:tc>
      </w:tr>
      <w:tr w14:paraId="116E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744" w:type="dxa"/>
            <w:vAlign w:val="center"/>
          </w:tcPr>
          <w:p w14:paraId="4E2BE03B">
            <w:pPr>
              <w:keepNext w:val="0"/>
              <w:keepLines w:val="0"/>
              <w:suppressLineNumbers w:val="0"/>
              <w:spacing w:before="0" w:beforeAutospacing="0" w:after="0" w:afterAutospacing="0"/>
              <w:ind w:left="0" w:right="0"/>
              <w:jc w:val="center"/>
              <w:rPr>
                <w:rFonts w:hint="default"/>
                <w:i/>
                <w:sz w:val="18"/>
                <w:szCs w:val="18"/>
              </w:rPr>
            </w:pPr>
            <w:r>
              <w:rPr>
                <w:rFonts w:hint="default"/>
                <w:i/>
                <w:sz w:val="18"/>
                <w:szCs w:val="18"/>
              </w:rPr>
              <w:t>w</w:t>
            </w:r>
            <w:r>
              <w:rPr>
                <w:rFonts w:hint="default"/>
                <w:i w:val="0"/>
                <w:iCs/>
                <w:sz w:val="18"/>
                <w:szCs w:val="18"/>
                <w:vertAlign w:val="subscript"/>
                <w:lang w:val="en-US" w:eastAsia="zh-CN"/>
              </w:rPr>
              <w:t>Zn</w:t>
            </w:r>
            <w:r>
              <w:rPr>
                <w:rFonts w:hint="default"/>
                <w:sz w:val="18"/>
                <w:szCs w:val="18"/>
              </w:rPr>
              <w:t>/ %</w:t>
            </w:r>
          </w:p>
        </w:tc>
        <w:tc>
          <w:tcPr>
            <w:tcW w:w="1744" w:type="dxa"/>
            <w:tcBorders>
              <w:tl2br w:val="nil"/>
              <w:tr2bl w:val="nil"/>
            </w:tcBorders>
            <w:vAlign w:val="bottom"/>
          </w:tcPr>
          <w:p w14:paraId="1F7C6EFB">
            <w:pPr>
              <w:keepNext w:val="0"/>
              <w:keepLines w:val="0"/>
              <w:widowControl/>
              <w:suppressLineNumbers w:val="0"/>
              <w:spacing w:before="0" w:beforeAutospacing="0" w:after="0" w:afterAutospacing="0"/>
              <w:ind w:left="0" w:right="0" w:firstLine="360" w:firstLineChars="200"/>
              <w:jc w:val="left"/>
              <w:textAlignment w:val="bottom"/>
              <w:rPr>
                <w:rFonts w:hint="default"/>
                <w:sz w:val="18"/>
                <w:szCs w:val="18"/>
              </w:rPr>
            </w:pPr>
            <w:r>
              <w:rPr>
                <w:rFonts w:hint="default" w:ascii="Times New Roman" w:hAnsi="Times New Roman" w:eastAsia="宋体" w:cs="Times New Roman"/>
                <w:i w:val="0"/>
                <w:iCs w:val="0"/>
                <w:color w:val="000000"/>
                <w:kern w:val="0"/>
                <w:sz w:val="18"/>
                <w:szCs w:val="18"/>
                <w:u w:val="none"/>
                <w:lang w:val="en-US" w:eastAsia="zh-CN" w:bidi="ar"/>
              </w:rPr>
              <w:t>6.5</w:t>
            </w:r>
            <w:r>
              <w:rPr>
                <w:rFonts w:hint="default" w:ascii="Times New Roman" w:hAnsi="Times New Roman" w:cs="Times New Roman"/>
                <w:i w:val="0"/>
                <w:iCs w:val="0"/>
                <w:color w:val="000000"/>
                <w:kern w:val="0"/>
                <w:sz w:val="18"/>
                <w:szCs w:val="18"/>
                <w:u w:val="none"/>
                <w:lang w:val="en-US" w:eastAsia="zh-CN" w:bidi="ar"/>
              </w:rPr>
              <w:t>1</w:t>
            </w: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1744" w:type="dxa"/>
            <w:tcBorders>
              <w:tl2br w:val="nil"/>
              <w:tr2bl w:val="nil"/>
            </w:tcBorders>
            <w:vAlign w:val="bottom"/>
          </w:tcPr>
          <w:p w14:paraId="10CD5E7F">
            <w:pPr>
              <w:keepNext w:val="0"/>
              <w:keepLines w:val="0"/>
              <w:widowControl/>
              <w:suppressLineNumbers w:val="0"/>
              <w:spacing w:before="0" w:beforeAutospacing="0" w:after="0" w:afterAutospacing="0"/>
              <w:ind w:left="0" w:right="0" w:firstLine="360" w:firstLineChars="200"/>
              <w:jc w:val="left"/>
              <w:textAlignment w:val="bottom"/>
              <w:rPr>
                <w:rFonts w:hint="default"/>
                <w:sz w:val="18"/>
                <w:szCs w:val="18"/>
                <w:lang w:val="en-US"/>
              </w:rPr>
            </w:pPr>
            <w:r>
              <w:rPr>
                <w:rFonts w:hint="default" w:ascii="Times New Roman" w:hAnsi="Times New Roman" w:cs="Times New Roman"/>
                <w:i w:val="0"/>
                <w:iCs w:val="0"/>
                <w:color w:val="000000"/>
                <w:kern w:val="0"/>
                <w:sz w:val="18"/>
                <w:szCs w:val="18"/>
                <w:u w:val="none"/>
                <w:lang w:val="en-US" w:eastAsia="zh-CN" w:bidi="ar"/>
              </w:rPr>
              <w:t>10.07</w:t>
            </w:r>
          </w:p>
        </w:tc>
        <w:tc>
          <w:tcPr>
            <w:tcW w:w="1744" w:type="dxa"/>
            <w:tcBorders>
              <w:tl2br w:val="nil"/>
              <w:tr2bl w:val="nil"/>
            </w:tcBorders>
            <w:vAlign w:val="bottom"/>
          </w:tcPr>
          <w:p w14:paraId="465C45D7">
            <w:pPr>
              <w:keepNext w:val="0"/>
              <w:keepLines w:val="0"/>
              <w:widowControl/>
              <w:suppressLineNumbers w:val="0"/>
              <w:spacing w:before="0" w:beforeAutospacing="0" w:after="0" w:afterAutospacing="0"/>
              <w:ind w:left="0" w:right="0" w:firstLine="360" w:firstLineChars="200"/>
              <w:jc w:val="left"/>
              <w:textAlignment w:val="bottom"/>
              <w:rPr>
                <w:rFonts w:hint="default"/>
                <w:sz w:val="18"/>
                <w:szCs w:val="18"/>
              </w:rPr>
            </w:pPr>
            <w:r>
              <w:rPr>
                <w:rFonts w:hint="default" w:ascii="Times New Roman" w:hAnsi="Times New Roman" w:eastAsia="宋体" w:cs="Times New Roman"/>
                <w:i w:val="0"/>
                <w:iCs w:val="0"/>
                <w:color w:val="000000"/>
                <w:kern w:val="0"/>
                <w:sz w:val="18"/>
                <w:szCs w:val="18"/>
                <w:u w:val="none"/>
                <w:lang w:val="en-US" w:eastAsia="zh-CN" w:bidi="ar"/>
              </w:rPr>
              <w:t>14.9</w:t>
            </w:r>
            <w:r>
              <w:rPr>
                <w:rFonts w:hint="default" w:ascii="Times New Roman" w:hAnsi="Times New Roman" w:cs="Times New Roman"/>
                <w:i w:val="0"/>
                <w:iCs w:val="0"/>
                <w:color w:val="000000"/>
                <w:kern w:val="0"/>
                <w:sz w:val="18"/>
                <w:szCs w:val="18"/>
                <w:u w:val="none"/>
                <w:lang w:val="en-US" w:eastAsia="zh-CN" w:bidi="ar"/>
              </w:rPr>
              <w:t>2</w:t>
            </w: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1746" w:type="dxa"/>
            <w:tcBorders>
              <w:tl2br w:val="nil"/>
              <w:tr2bl w:val="nil"/>
            </w:tcBorders>
            <w:vAlign w:val="bottom"/>
          </w:tcPr>
          <w:p w14:paraId="4AFC2EAE">
            <w:pPr>
              <w:keepNext w:val="0"/>
              <w:keepLines w:val="0"/>
              <w:widowControl/>
              <w:suppressLineNumbers w:val="0"/>
              <w:spacing w:before="0" w:beforeAutospacing="0" w:after="0" w:afterAutospacing="0"/>
              <w:ind w:left="0" w:right="0" w:firstLine="360" w:firstLineChars="200"/>
              <w:jc w:val="left"/>
              <w:textAlignment w:val="bottom"/>
              <w:rPr>
                <w:rFonts w:hint="default"/>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r>
              <w:rPr>
                <w:rFonts w:hint="default" w:ascii="Times New Roman" w:hAnsi="Times New Roman" w:cs="Times New Roman"/>
                <w:i w:val="0"/>
                <w:iCs w:val="0"/>
                <w:color w:val="000000"/>
                <w:kern w:val="0"/>
                <w:sz w:val="18"/>
                <w:szCs w:val="18"/>
                <w:u w:val="none"/>
                <w:lang w:val="en-US" w:eastAsia="zh-CN" w:bidi="ar"/>
              </w:rPr>
              <w:t>8.13</w:t>
            </w:r>
            <w:r>
              <w:rPr>
                <w:rFonts w:hint="default" w:ascii="Times New Roman" w:hAnsi="Times New Roman" w:eastAsia="宋体" w:cs="Times New Roman"/>
                <w:i w:val="0"/>
                <w:iCs w:val="0"/>
                <w:color w:val="000000"/>
                <w:kern w:val="0"/>
                <w:sz w:val="18"/>
                <w:szCs w:val="18"/>
                <w:u w:val="none"/>
                <w:lang w:val="en-US" w:eastAsia="zh-CN" w:bidi="ar"/>
              </w:rPr>
              <w:t xml:space="preserve"> </w:t>
            </w:r>
          </w:p>
        </w:tc>
      </w:tr>
      <w:tr w14:paraId="1FC7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14:paraId="188A1E14">
            <w:pPr>
              <w:keepNext w:val="0"/>
              <w:keepLines w:val="0"/>
              <w:suppressLineNumbers w:val="0"/>
              <w:spacing w:before="0" w:beforeAutospacing="0" w:after="0" w:afterAutospacing="0"/>
              <w:ind w:left="0" w:right="0"/>
              <w:jc w:val="center"/>
              <w:rPr>
                <w:rFonts w:hint="default"/>
                <w:bCs/>
                <w:sz w:val="18"/>
                <w:szCs w:val="18"/>
              </w:rPr>
            </w:pPr>
            <w:r>
              <w:rPr>
                <w:rFonts w:hint="default"/>
                <w:bCs/>
                <w:i/>
                <w:sz w:val="18"/>
                <w:szCs w:val="18"/>
              </w:rPr>
              <w:t xml:space="preserve">r </w:t>
            </w:r>
            <w:r>
              <w:rPr>
                <w:rFonts w:hint="default"/>
                <w:bCs/>
                <w:sz w:val="18"/>
                <w:szCs w:val="18"/>
              </w:rPr>
              <w:t>/ %</w:t>
            </w:r>
          </w:p>
        </w:tc>
        <w:tc>
          <w:tcPr>
            <w:tcW w:w="1744" w:type="dxa"/>
            <w:tcBorders>
              <w:tl2br w:val="nil"/>
              <w:tr2bl w:val="nil"/>
            </w:tcBorders>
            <w:vAlign w:val="center"/>
          </w:tcPr>
          <w:p w14:paraId="297DAAFF">
            <w:pPr>
              <w:keepNext w:val="0"/>
              <w:keepLines w:val="0"/>
              <w:widowControl/>
              <w:suppressLineNumbers w:val="0"/>
              <w:spacing w:before="0" w:beforeAutospacing="0" w:after="0" w:afterAutospacing="0"/>
              <w:ind w:left="0" w:right="0" w:firstLine="360" w:firstLineChars="200"/>
              <w:jc w:val="left"/>
              <w:textAlignment w:val="center"/>
              <w:rPr>
                <w:rFonts w:hint="default"/>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0.18 </w:t>
            </w:r>
          </w:p>
        </w:tc>
        <w:tc>
          <w:tcPr>
            <w:tcW w:w="1744" w:type="dxa"/>
            <w:tcBorders>
              <w:tl2br w:val="nil"/>
              <w:tr2bl w:val="nil"/>
            </w:tcBorders>
            <w:vAlign w:val="center"/>
          </w:tcPr>
          <w:p w14:paraId="5C384F9B">
            <w:pPr>
              <w:keepNext w:val="0"/>
              <w:keepLines w:val="0"/>
              <w:widowControl/>
              <w:suppressLineNumbers w:val="0"/>
              <w:spacing w:before="0" w:beforeAutospacing="0" w:after="0" w:afterAutospacing="0"/>
              <w:ind w:left="0" w:right="0" w:firstLine="360" w:firstLineChars="200"/>
              <w:jc w:val="left"/>
              <w:textAlignment w:val="center"/>
              <w:rPr>
                <w:rFonts w:hint="default"/>
                <w:sz w:val="18"/>
                <w:szCs w:val="18"/>
              </w:rPr>
            </w:pPr>
            <w:r>
              <w:rPr>
                <w:rFonts w:hint="default" w:ascii="Times New Roman" w:hAnsi="Times New Roman" w:eastAsia="宋体" w:cs="Times New Roman"/>
                <w:i w:val="0"/>
                <w:iCs w:val="0"/>
                <w:color w:val="000000"/>
                <w:kern w:val="0"/>
                <w:sz w:val="18"/>
                <w:szCs w:val="18"/>
                <w:u w:val="none"/>
                <w:lang w:val="en-US" w:eastAsia="zh-CN" w:bidi="ar"/>
              </w:rPr>
              <w:t>0.</w:t>
            </w:r>
            <w:r>
              <w:rPr>
                <w:rFonts w:hint="default" w:ascii="Times New Roman" w:hAnsi="Times New Roman" w:cs="Times New Roman"/>
                <w:i w:val="0"/>
                <w:iCs w:val="0"/>
                <w:color w:val="000000"/>
                <w:kern w:val="0"/>
                <w:sz w:val="18"/>
                <w:szCs w:val="18"/>
                <w:u w:val="none"/>
                <w:lang w:val="en-US" w:eastAsia="zh-CN" w:bidi="ar"/>
              </w:rPr>
              <w:t>21</w:t>
            </w: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1744" w:type="dxa"/>
            <w:tcBorders>
              <w:tl2br w:val="nil"/>
              <w:tr2bl w:val="nil"/>
            </w:tcBorders>
            <w:vAlign w:val="center"/>
          </w:tcPr>
          <w:p w14:paraId="34FB018C">
            <w:pPr>
              <w:keepNext w:val="0"/>
              <w:keepLines w:val="0"/>
              <w:widowControl/>
              <w:suppressLineNumbers w:val="0"/>
              <w:spacing w:before="0" w:beforeAutospacing="0" w:after="0" w:afterAutospacing="0"/>
              <w:ind w:left="0" w:right="0" w:firstLine="360" w:firstLineChars="200"/>
              <w:jc w:val="left"/>
              <w:textAlignment w:val="center"/>
              <w:rPr>
                <w:rFonts w:hint="default"/>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0.2</w:t>
            </w:r>
            <w:r>
              <w:rPr>
                <w:rFonts w:hint="default" w:ascii="Times New Roman" w:hAnsi="Times New Roman" w:cs="Times New Roman"/>
                <w:i w:val="0"/>
                <w:iCs w:val="0"/>
                <w:color w:val="000000"/>
                <w:kern w:val="0"/>
                <w:sz w:val="18"/>
                <w:szCs w:val="18"/>
                <w:u w:val="none"/>
                <w:lang w:val="en-US" w:eastAsia="zh-CN" w:bidi="ar"/>
              </w:rPr>
              <w:t>4</w:t>
            </w:r>
          </w:p>
        </w:tc>
        <w:tc>
          <w:tcPr>
            <w:tcW w:w="1746" w:type="dxa"/>
            <w:tcBorders>
              <w:tl2br w:val="nil"/>
              <w:tr2bl w:val="nil"/>
            </w:tcBorders>
            <w:vAlign w:val="center"/>
          </w:tcPr>
          <w:p w14:paraId="75E7CB2E">
            <w:pPr>
              <w:keepNext w:val="0"/>
              <w:keepLines w:val="0"/>
              <w:widowControl/>
              <w:suppressLineNumbers w:val="0"/>
              <w:spacing w:before="0" w:beforeAutospacing="0" w:after="0" w:afterAutospacing="0"/>
              <w:ind w:left="0" w:right="0" w:firstLine="360" w:firstLineChars="200"/>
              <w:jc w:val="left"/>
              <w:textAlignment w:val="center"/>
              <w:rPr>
                <w:rFonts w:hint="default"/>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0.2</w:t>
            </w:r>
            <w:r>
              <w:rPr>
                <w:rFonts w:hint="default" w:ascii="Times New Roman" w:hAnsi="Times New Roman" w:cs="Times New Roman"/>
                <w:i w:val="0"/>
                <w:iCs w:val="0"/>
                <w:color w:val="000000"/>
                <w:kern w:val="0"/>
                <w:sz w:val="18"/>
                <w:szCs w:val="18"/>
                <w:u w:val="none"/>
                <w:lang w:val="en-US" w:eastAsia="zh-CN" w:bidi="ar"/>
              </w:rPr>
              <w:t>6</w:t>
            </w:r>
          </w:p>
        </w:tc>
      </w:tr>
    </w:tbl>
    <w:p w14:paraId="6C8ABBFF">
      <w:pPr>
        <w:spacing w:beforeLines="50" w:line="240" w:lineRule="auto"/>
        <w:rPr>
          <w:rFonts w:ascii="黑体" w:eastAsia="黑体"/>
          <w:bCs/>
          <w:color w:val="000000"/>
        </w:rPr>
      </w:pPr>
      <w:r>
        <w:rPr>
          <w:rFonts w:hint="eastAsia" w:ascii="黑体" w:eastAsia="黑体"/>
          <w:bCs/>
          <w:color w:val="000000"/>
        </w:rPr>
        <w:t xml:space="preserve">9.2  </w:t>
      </w:r>
      <w:r>
        <w:rPr>
          <w:rFonts w:hint="eastAsia" w:ascii="黑体" w:hAnsi="宋体" w:eastAsia="黑体"/>
          <w:bCs/>
          <w:color w:val="000000"/>
        </w:rPr>
        <w:t>再现性</w:t>
      </w:r>
    </w:p>
    <w:p w14:paraId="4095186E">
      <w:pPr>
        <w:adjustRightInd w:val="0"/>
        <w:snapToGrid w:val="0"/>
        <w:spacing w:before="50" w:after="50"/>
        <w:ind w:firstLine="444" w:firstLineChars="200"/>
        <w:rPr>
          <w:spacing w:val="6"/>
        </w:rPr>
      </w:pPr>
      <w:r>
        <w:rPr>
          <w:spacing w:val="6"/>
        </w:rPr>
        <w:t>在再现性条件下获得的两次独立测试结果的测定值</w:t>
      </w:r>
      <w:r>
        <w:rPr>
          <w:rFonts w:hint="eastAsia"/>
          <w:spacing w:val="6"/>
          <w:lang w:eastAsia="zh-CN"/>
        </w:rPr>
        <w:t>，</w:t>
      </w:r>
      <w:r>
        <w:rPr>
          <w:spacing w:val="6"/>
        </w:rPr>
        <w:t>在以下给出的平均值范围内</w:t>
      </w:r>
      <w:r>
        <w:rPr>
          <w:rFonts w:hint="eastAsia"/>
          <w:spacing w:val="6"/>
          <w:lang w:eastAsia="zh-CN"/>
        </w:rPr>
        <w:t>，</w:t>
      </w:r>
      <w:r>
        <w:rPr>
          <w:spacing w:val="6"/>
        </w:rPr>
        <w:t>这两个测试结果的绝对差值不超过再现性限（</w:t>
      </w:r>
      <w:r>
        <w:rPr>
          <w:i/>
          <w:spacing w:val="6"/>
        </w:rPr>
        <w:t>R</w:t>
      </w:r>
      <w:r>
        <w:rPr>
          <w:spacing w:val="6"/>
        </w:rPr>
        <w:t>）</w:t>
      </w:r>
      <w:r>
        <w:rPr>
          <w:rFonts w:hint="eastAsia"/>
          <w:spacing w:val="6"/>
          <w:lang w:eastAsia="zh-CN"/>
        </w:rPr>
        <w:t>，</w:t>
      </w:r>
      <w:r>
        <w:rPr>
          <w:spacing w:val="6"/>
        </w:rPr>
        <w:t>超过再现性限（</w:t>
      </w:r>
      <w:r>
        <w:rPr>
          <w:i/>
          <w:spacing w:val="6"/>
        </w:rPr>
        <w:t>R</w:t>
      </w:r>
      <w:r>
        <w:rPr>
          <w:spacing w:val="6"/>
        </w:rPr>
        <w:t>）的情况不超过5%</w:t>
      </w:r>
      <w:r>
        <w:rPr>
          <w:rFonts w:hint="eastAsia"/>
          <w:spacing w:val="6"/>
          <w:lang w:eastAsia="zh-CN"/>
        </w:rPr>
        <w:t>，</w:t>
      </w:r>
      <w:r>
        <w:rPr>
          <w:spacing w:val="6"/>
        </w:rPr>
        <w:t>再现性限（</w:t>
      </w:r>
      <w:r>
        <w:rPr>
          <w:i/>
          <w:spacing w:val="6"/>
        </w:rPr>
        <w:t>R</w:t>
      </w:r>
      <w:r>
        <w:rPr>
          <w:spacing w:val="6"/>
        </w:rPr>
        <w:t>）按表</w:t>
      </w:r>
      <w:r>
        <w:rPr>
          <w:rFonts w:hint="eastAsia"/>
          <w:spacing w:val="6"/>
          <w:lang w:val="en-US" w:eastAsia="zh-CN"/>
        </w:rPr>
        <w:t>2</w:t>
      </w:r>
      <w:r>
        <w:rPr>
          <w:spacing w:val="6"/>
        </w:rPr>
        <w:t>数据采用线性内插法求得：</w:t>
      </w:r>
    </w:p>
    <w:p w14:paraId="37BC760C">
      <w:pPr>
        <w:spacing w:line="240" w:lineRule="auto"/>
        <w:jc w:val="center"/>
        <w:rPr>
          <w:rFonts w:hint="eastAsia" w:eastAsia="黑体"/>
          <w:bCs/>
          <w:color w:val="000000"/>
        </w:rPr>
      </w:pPr>
      <w:r>
        <w:rPr>
          <w:rFonts w:eastAsia="黑体"/>
          <w:bCs/>
          <w:color w:val="000000"/>
        </w:rPr>
        <w:t>表</w:t>
      </w:r>
      <w:r>
        <w:rPr>
          <w:rFonts w:hint="eastAsia" w:eastAsia="黑体"/>
          <w:bCs/>
          <w:color w:val="000000"/>
          <w:lang w:val="en-US" w:eastAsia="zh-CN"/>
        </w:rPr>
        <w:t>2</w:t>
      </w:r>
      <w:r>
        <w:rPr>
          <w:rFonts w:eastAsia="黑体"/>
          <w:bCs/>
          <w:color w:val="000000"/>
        </w:rPr>
        <w:t xml:space="preserve"> 再现性限</w:t>
      </w:r>
      <w:r>
        <w:rPr>
          <w:rFonts w:hint="eastAsia" w:ascii="黑体" w:hAnsi="黑体" w:eastAsia="黑体" w:cs="黑体"/>
        </w:rPr>
        <w:t>（</w:t>
      </w:r>
      <w:r>
        <w:rPr>
          <w:rFonts w:hint="eastAsia" w:ascii="黑体" w:hAnsi="黑体" w:eastAsia="黑体" w:cs="黑体"/>
          <w:i/>
          <w:iCs/>
        </w:rPr>
        <w:t>R</w:t>
      </w:r>
      <w:r>
        <w:rPr>
          <w:rFonts w:hint="eastAsia" w:ascii="黑体" w:hAnsi="黑体" w:eastAsia="黑体" w:cs="黑体"/>
        </w:rPr>
        <w:t>）</w:t>
      </w:r>
    </w:p>
    <w:tbl>
      <w:tblPr>
        <w:tblStyle w:val="43"/>
        <w:tblW w:w="50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718"/>
        <w:gridCol w:w="1718"/>
        <w:gridCol w:w="1718"/>
        <w:gridCol w:w="1719"/>
      </w:tblGrid>
      <w:tr w14:paraId="402C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Align w:val="center"/>
          </w:tcPr>
          <w:p w14:paraId="6A475BA3">
            <w:pPr>
              <w:keepNext w:val="0"/>
              <w:keepLines w:val="0"/>
              <w:suppressLineNumbers w:val="0"/>
              <w:spacing w:before="0" w:beforeAutospacing="0" w:after="0" w:afterAutospacing="0"/>
              <w:ind w:left="0" w:right="0"/>
              <w:jc w:val="center"/>
              <w:rPr>
                <w:rFonts w:hint="default"/>
                <w:bCs/>
                <w:sz w:val="18"/>
                <w:szCs w:val="18"/>
              </w:rPr>
            </w:pPr>
            <w:r>
              <w:rPr>
                <w:rFonts w:hint="default"/>
                <w:i/>
                <w:sz w:val="18"/>
                <w:szCs w:val="18"/>
              </w:rPr>
              <w:t>w</w:t>
            </w:r>
            <w:r>
              <w:rPr>
                <w:rFonts w:hint="default"/>
                <w:iCs/>
                <w:sz w:val="18"/>
                <w:szCs w:val="18"/>
                <w:vertAlign w:val="subscript"/>
              </w:rPr>
              <w:t>Pb</w:t>
            </w:r>
            <w:r>
              <w:rPr>
                <w:rFonts w:hint="default"/>
                <w:sz w:val="18"/>
                <w:szCs w:val="18"/>
              </w:rPr>
              <w:t>/ %</w:t>
            </w:r>
          </w:p>
        </w:tc>
        <w:tc>
          <w:tcPr>
            <w:tcW w:w="1718" w:type="dxa"/>
            <w:tcBorders>
              <w:tl2br w:val="nil"/>
              <w:tr2bl w:val="nil"/>
            </w:tcBorders>
            <w:vAlign w:val="bottom"/>
          </w:tcPr>
          <w:p w14:paraId="76A0652E">
            <w:pPr>
              <w:keepNext w:val="0"/>
              <w:keepLines w:val="0"/>
              <w:widowControl/>
              <w:suppressLineNumbers w:val="0"/>
              <w:spacing w:before="0" w:beforeAutospacing="0" w:after="0" w:afterAutospacing="0"/>
              <w:ind w:left="0" w:right="0" w:firstLine="360" w:firstLineChars="200"/>
              <w:jc w:val="left"/>
              <w:textAlignment w:val="bottom"/>
              <w:rPr>
                <w:rFonts w:hint="default"/>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 xml:space="preserve">5.31 </w:t>
            </w:r>
          </w:p>
        </w:tc>
        <w:tc>
          <w:tcPr>
            <w:tcW w:w="1718" w:type="dxa"/>
            <w:tcBorders>
              <w:tl2br w:val="nil"/>
              <w:tr2bl w:val="nil"/>
            </w:tcBorders>
            <w:vAlign w:val="bottom"/>
          </w:tcPr>
          <w:p w14:paraId="3BC24AB9">
            <w:pPr>
              <w:keepNext w:val="0"/>
              <w:keepLines w:val="0"/>
              <w:widowControl/>
              <w:suppressLineNumbers w:val="0"/>
              <w:spacing w:before="0" w:beforeAutospacing="0" w:after="0" w:afterAutospacing="0"/>
              <w:ind w:left="0" w:right="0" w:firstLine="360" w:firstLineChars="200"/>
              <w:jc w:val="left"/>
              <w:textAlignment w:val="bottom"/>
              <w:rPr>
                <w:rFonts w:hint="default"/>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 xml:space="preserve">10.00 </w:t>
            </w:r>
          </w:p>
        </w:tc>
        <w:tc>
          <w:tcPr>
            <w:tcW w:w="1718" w:type="dxa"/>
            <w:tcBorders>
              <w:tl2br w:val="nil"/>
              <w:tr2bl w:val="nil"/>
            </w:tcBorders>
            <w:vAlign w:val="bottom"/>
          </w:tcPr>
          <w:p w14:paraId="1F6197AC">
            <w:pPr>
              <w:keepNext w:val="0"/>
              <w:keepLines w:val="0"/>
              <w:widowControl/>
              <w:suppressLineNumbers w:val="0"/>
              <w:spacing w:before="0" w:beforeAutospacing="0" w:after="0" w:afterAutospacing="0"/>
              <w:ind w:left="0" w:right="0" w:firstLine="360" w:firstLineChars="200"/>
              <w:jc w:val="left"/>
              <w:textAlignment w:val="bottom"/>
              <w:rPr>
                <w:rFonts w:hint="default"/>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 xml:space="preserve">14.66 </w:t>
            </w:r>
          </w:p>
        </w:tc>
        <w:tc>
          <w:tcPr>
            <w:tcW w:w="1719" w:type="dxa"/>
            <w:tcBorders>
              <w:tl2br w:val="nil"/>
              <w:tr2bl w:val="nil"/>
            </w:tcBorders>
            <w:vAlign w:val="bottom"/>
          </w:tcPr>
          <w:p w14:paraId="351D8CF1">
            <w:pPr>
              <w:keepNext w:val="0"/>
              <w:keepLines w:val="0"/>
              <w:widowControl/>
              <w:suppressLineNumbers w:val="0"/>
              <w:spacing w:before="0" w:beforeAutospacing="0" w:after="0" w:afterAutospacing="0"/>
              <w:ind w:left="0" w:right="0" w:firstLine="360" w:firstLineChars="200"/>
              <w:jc w:val="left"/>
              <w:textAlignment w:val="bottom"/>
              <w:rPr>
                <w:rFonts w:hint="default"/>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 xml:space="preserve">19.94 </w:t>
            </w:r>
          </w:p>
        </w:tc>
      </w:tr>
      <w:tr w14:paraId="1575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Align w:val="center"/>
          </w:tcPr>
          <w:p w14:paraId="3504DA86">
            <w:pPr>
              <w:keepNext w:val="0"/>
              <w:keepLines w:val="0"/>
              <w:suppressLineNumbers w:val="0"/>
              <w:spacing w:before="0" w:beforeAutospacing="0" w:after="0" w:afterAutospacing="0"/>
              <w:ind w:left="0" w:right="0"/>
              <w:jc w:val="center"/>
              <w:rPr>
                <w:rFonts w:hint="default"/>
                <w:i/>
                <w:sz w:val="18"/>
                <w:szCs w:val="18"/>
              </w:rPr>
            </w:pPr>
            <w:r>
              <w:rPr>
                <w:rFonts w:hint="eastAsia"/>
                <w:bCs/>
                <w:i/>
                <w:sz w:val="18"/>
                <w:szCs w:val="18"/>
                <w:lang w:val="en-US" w:eastAsia="zh-CN"/>
              </w:rPr>
              <w:t>R</w:t>
            </w:r>
            <w:r>
              <w:rPr>
                <w:rFonts w:hint="default"/>
                <w:bCs/>
                <w:sz w:val="18"/>
                <w:szCs w:val="18"/>
              </w:rPr>
              <w:t>/ %</w:t>
            </w:r>
          </w:p>
        </w:tc>
        <w:tc>
          <w:tcPr>
            <w:tcW w:w="1718" w:type="dxa"/>
            <w:tcBorders>
              <w:tl2br w:val="nil"/>
              <w:tr2bl w:val="nil"/>
            </w:tcBorders>
            <w:vAlign w:val="center"/>
          </w:tcPr>
          <w:p w14:paraId="03D0C9D0">
            <w:pPr>
              <w:keepNext w:val="0"/>
              <w:keepLines w:val="0"/>
              <w:widowControl/>
              <w:suppressLineNumbers w:val="0"/>
              <w:spacing w:before="0" w:beforeAutospacing="0" w:after="0" w:afterAutospacing="0"/>
              <w:ind w:left="0" w:right="0" w:firstLine="360" w:firstLineChars="200"/>
              <w:jc w:val="left"/>
              <w:textAlignment w:val="center"/>
              <w:rPr>
                <w:rFonts w:hint="default"/>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 xml:space="preserve">0.24 </w:t>
            </w:r>
          </w:p>
        </w:tc>
        <w:tc>
          <w:tcPr>
            <w:tcW w:w="1718" w:type="dxa"/>
            <w:tcBorders>
              <w:tl2br w:val="nil"/>
              <w:tr2bl w:val="nil"/>
            </w:tcBorders>
            <w:vAlign w:val="center"/>
          </w:tcPr>
          <w:p w14:paraId="6970DF10">
            <w:pPr>
              <w:keepNext w:val="0"/>
              <w:keepLines w:val="0"/>
              <w:widowControl/>
              <w:suppressLineNumbers w:val="0"/>
              <w:spacing w:before="0" w:beforeAutospacing="0" w:after="0" w:afterAutospacing="0"/>
              <w:ind w:left="0" w:right="0" w:firstLine="360" w:firstLineChars="200"/>
              <w:jc w:val="left"/>
              <w:textAlignment w:val="center"/>
              <w:rPr>
                <w:rFonts w:hint="default"/>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 xml:space="preserve">0.33 </w:t>
            </w:r>
          </w:p>
        </w:tc>
        <w:tc>
          <w:tcPr>
            <w:tcW w:w="1718" w:type="dxa"/>
            <w:tcBorders>
              <w:tl2br w:val="nil"/>
              <w:tr2bl w:val="nil"/>
            </w:tcBorders>
            <w:vAlign w:val="center"/>
          </w:tcPr>
          <w:p w14:paraId="374E5E6A">
            <w:pPr>
              <w:keepNext w:val="0"/>
              <w:keepLines w:val="0"/>
              <w:widowControl/>
              <w:suppressLineNumbers w:val="0"/>
              <w:spacing w:before="0" w:beforeAutospacing="0" w:after="0" w:afterAutospacing="0"/>
              <w:ind w:left="0" w:right="0" w:firstLine="360" w:firstLineChars="200"/>
              <w:jc w:val="left"/>
              <w:textAlignment w:val="center"/>
              <w:rPr>
                <w:rFonts w:hint="default"/>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 xml:space="preserve">0.40 </w:t>
            </w:r>
          </w:p>
        </w:tc>
        <w:tc>
          <w:tcPr>
            <w:tcW w:w="1719" w:type="dxa"/>
            <w:tcBorders>
              <w:tl2br w:val="nil"/>
              <w:tr2bl w:val="nil"/>
            </w:tcBorders>
            <w:vAlign w:val="center"/>
          </w:tcPr>
          <w:p w14:paraId="0412AE6C">
            <w:pPr>
              <w:keepNext w:val="0"/>
              <w:keepLines w:val="0"/>
              <w:widowControl/>
              <w:suppressLineNumbers w:val="0"/>
              <w:spacing w:before="0" w:beforeAutospacing="0" w:after="0" w:afterAutospacing="0"/>
              <w:ind w:left="0" w:right="0" w:firstLine="360" w:firstLineChars="200"/>
              <w:jc w:val="left"/>
              <w:textAlignment w:val="center"/>
              <w:rPr>
                <w:rFonts w:hint="default"/>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0.</w:t>
            </w:r>
            <w:r>
              <w:rPr>
                <w:rFonts w:hint="default" w:ascii="Times New Roman Regular" w:hAnsi="Times New Roman Regular" w:cs="Times New Roman Regular"/>
                <w:i w:val="0"/>
                <w:iCs w:val="0"/>
                <w:color w:val="000000"/>
                <w:kern w:val="0"/>
                <w:sz w:val="18"/>
                <w:szCs w:val="18"/>
                <w:u w:val="none"/>
                <w:lang w:val="en-US" w:eastAsia="zh-CN" w:bidi="ar"/>
              </w:rPr>
              <w:t>45</w:t>
            </w:r>
            <w:r>
              <w:rPr>
                <w:rFonts w:hint="default" w:ascii="Times New Roman Regular" w:hAnsi="Times New Roman Regular" w:eastAsia="宋体" w:cs="Times New Roman Regular"/>
                <w:i w:val="0"/>
                <w:iCs w:val="0"/>
                <w:color w:val="000000"/>
                <w:kern w:val="0"/>
                <w:sz w:val="18"/>
                <w:szCs w:val="18"/>
                <w:u w:val="none"/>
                <w:lang w:val="en-US" w:eastAsia="zh-CN" w:bidi="ar"/>
              </w:rPr>
              <w:t xml:space="preserve"> </w:t>
            </w:r>
          </w:p>
        </w:tc>
      </w:tr>
      <w:tr w14:paraId="3B84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Align w:val="center"/>
          </w:tcPr>
          <w:p w14:paraId="0D549369">
            <w:pPr>
              <w:keepNext w:val="0"/>
              <w:keepLines w:val="0"/>
              <w:suppressLineNumbers w:val="0"/>
              <w:spacing w:before="0" w:beforeAutospacing="0" w:after="0" w:afterAutospacing="0"/>
              <w:ind w:left="0" w:right="0"/>
              <w:jc w:val="center"/>
              <w:rPr>
                <w:rFonts w:hint="default"/>
                <w:i/>
                <w:sz w:val="18"/>
                <w:szCs w:val="18"/>
              </w:rPr>
            </w:pPr>
            <w:r>
              <w:rPr>
                <w:rFonts w:hint="default"/>
                <w:i/>
                <w:sz w:val="18"/>
                <w:szCs w:val="18"/>
              </w:rPr>
              <w:t>w</w:t>
            </w:r>
            <w:r>
              <w:rPr>
                <w:rFonts w:hint="eastAsia"/>
                <w:i w:val="0"/>
                <w:iCs/>
                <w:sz w:val="18"/>
                <w:szCs w:val="18"/>
                <w:vertAlign w:val="subscript"/>
                <w:lang w:val="en-US" w:eastAsia="zh-CN"/>
              </w:rPr>
              <w:t>Zn</w:t>
            </w:r>
            <w:r>
              <w:rPr>
                <w:rFonts w:hint="default"/>
                <w:sz w:val="18"/>
                <w:szCs w:val="18"/>
              </w:rPr>
              <w:t>/ %</w:t>
            </w:r>
          </w:p>
        </w:tc>
        <w:tc>
          <w:tcPr>
            <w:tcW w:w="1718" w:type="dxa"/>
            <w:tcBorders>
              <w:tl2br w:val="nil"/>
              <w:tr2bl w:val="nil"/>
            </w:tcBorders>
            <w:vAlign w:val="bottom"/>
          </w:tcPr>
          <w:p w14:paraId="6FE32F7F">
            <w:pPr>
              <w:keepNext w:val="0"/>
              <w:keepLines w:val="0"/>
              <w:widowControl/>
              <w:suppressLineNumbers w:val="0"/>
              <w:spacing w:before="0" w:beforeAutospacing="0" w:after="0" w:afterAutospacing="0"/>
              <w:ind w:left="0" w:right="0" w:firstLine="360" w:firstLineChars="200"/>
              <w:jc w:val="left"/>
              <w:textAlignment w:val="bottom"/>
              <w:rPr>
                <w:rFonts w:hint="default"/>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6.5</w:t>
            </w:r>
            <w:r>
              <w:rPr>
                <w:rFonts w:hint="eastAsia" w:ascii="Times New Roman Regular" w:hAnsi="Times New Roman Regular" w:cs="Times New Roman Regular"/>
                <w:i w:val="0"/>
                <w:iCs w:val="0"/>
                <w:color w:val="000000"/>
                <w:kern w:val="0"/>
                <w:sz w:val="18"/>
                <w:szCs w:val="18"/>
                <w:u w:val="none"/>
                <w:lang w:val="en-US" w:eastAsia="zh-CN" w:bidi="ar"/>
              </w:rPr>
              <w:t>1</w:t>
            </w:r>
            <w:r>
              <w:rPr>
                <w:rFonts w:hint="default" w:ascii="Times New Roman Regular" w:hAnsi="Times New Roman Regular" w:eastAsia="宋体" w:cs="Times New Roman Regular"/>
                <w:i w:val="0"/>
                <w:iCs w:val="0"/>
                <w:color w:val="000000"/>
                <w:kern w:val="0"/>
                <w:sz w:val="18"/>
                <w:szCs w:val="18"/>
                <w:u w:val="none"/>
                <w:lang w:val="en-US" w:eastAsia="zh-CN" w:bidi="ar"/>
              </w:rPr>
              <w:t xml:space="preserve"> </w:t>
            </w:r>
          </w:p>
        </w:tc>
        <w:tc>
          <w:tcPr>
            <w:tcW w:w="1718" w:type="dxa"/>
            <w:tcBorders>
              <w:tl2br w:val="nil"/>
              <w:tr2bl w:val="nil"/>
            </w:tcBorders>
            <w:vAlign w:val="bottom"/>
          </w:tcPr>
          <w:p w14:paraId="6C5F0AE5">
            <w:pPr>
              <w:keepNext w:val="0"/>
              <w:keepLines w:val="0"/>
              <w:widowControl/>
              <w:suppressLineNumbers w:val="0"/>
              <w:spacing w:before="0" w:beforeAutospacing="0" w:after="0" w:afterAutospacing="0"/>
              <w:ind w:left="0" w:right="0" w:firstLine="360" w:firstLineChars="200"/>
              <w:jc w:val="left"/>
              <w:textAlignment w:val="bottom"/>
              <w:rPr>
                <w:rFonts w:hint="default"/>
                <w:sz w:val="18"/>
                <w:szCs w:val="18"/>
              </w:rPr>
            </w:pPr>
            <w:r>
              <w:rPr>
                <w:rFonts w:hint="eastAsia" w:ascii="Times New Roman Regular" w:hAnsi="Times New Roman Regular" w:cs="Times New Roman Regular"/>
                <w:i w:val="0"/>
                <w:iCs w:val="0"/>
                <w:color w:val="000000"/>
                <w:kern w:val="0"/>
                <w:sz w:val="18"/>
                <w:szCs w:val="18"/>
                <w:u w:val="none"/>
                <w:lang w:val="en-US" w:eastAsia="zh-CN" w:bidi="ar"/>
              </w:rPr>
              <w:t>10.07</w:t>
            </w:r>
          </w:p>
        </w:tc>
        <w:tc>
          <w:tcPr>
            <w:tcW w:w="1718" w:type="dxa"/>
            <w:tcBorders>
              <w:tl2br w:val="nil"/>
              <w:tr2bl w:val="nil"/>
            </w:tcBorders>
            <w:vAlign w:val="bottom"/>
          </w:tcPr>
          <w:p w14:paraId="457D9356">
            <w:pPr>
              <w:keepNext w:val="0"/>
              <w:keepLines w:val="0"/>
              <w:widowControl/>
              <w:suppressLineNumbers w:val="0"/>
              <w:spacing w:before="0" w:beforeAutospacing="0" w:after="0" w:afterAutospacing="0"/>
              <w:ind w:left="0" w:right="0" w:firstLine="360" w:firstLineChars="200"/>
              <w:jc w:val="left"/>
              <w:textAlignment w:val="bottom"/>
              <w:rPr>
                <w:rFonts w:hint="default"/>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14.9</w:t>
            </w:r>
            <w:r>
              <w:rPr>
                <w:rFonts w:hint="eastAsia" w:ascii="Times New Roman Regular" w:hAnsi="Times New Roman Regular" w:cs="Times New Roman Regular"/>
                <w:i w:val="0"/>
                <w:iCs w:val="0"/>
                <w:color w:val="000000"/>
                <w:kern w:val="0"/>
                <w:sz w:val="18"/>
                <w:szCs w:val="18"/>
                <w:u w:val="none"/>
                <w:lang w:val="en-US" w:eastAsia="zh-CN" w:bidi="ar"/>
              </w:rPr>
              <w:t>2</w:t>
            </w:r>
            <w:r>
              <w:rPr>
                <w:rFonts w:hint="default" w:ascii="Times New Roman Regular" w:hAnsi="Times New Roman Regular" w:eastAsia="宋体" w:cs="Times New Roman Regular"/>
                <w:i w:val="0"/>
                <w:iCs w:val="0"/>
                <w:color w:val="000000"/>
                <w:kern w:val="0"/>
                <w:sz w:val="18"/>
                <w:szCs w:val="18"/>
                <w:u w:val="none"/>
                <w:lang w:val="en-US" w:eastAsia="zh-CN" w:bidi="ar"/>
              </w:rPr>
              <w:t xml:space="preserve"> </w:t>
            </w:r>
          </w:p>
        </w:tc>
        <w:tc>
          <w:tcPr>
            <w:tcW w:w="1719" w:type="dxa"/>
            <w:tcBorders>
              <w:tl2br w:val="nil"/>
              <w:tr2bl w:val="nil"/>
            </w:tcBorders>
            <w:vAlign w:val="bottom"/>
          </w:tcPr>
          <w:p w14:paraId="67B837D6">
            <w:pPr>
              <w:keepNext w:val="0"/>
              <w:keepLines w:val="0"/>
              <w:widowControl/>
              <w:suppressLineNumbers w:val="0"/>
              <w:spacing w:before="0" w:beforeAutospacing="0" w:after="0" w:afterAutospacing="0"/>
              <w:ind w:left="0" w:right="0" w:firstLine="360" w:firstLineChars="200"/>
              <w:jc w:val="left"/>
              <w:textAlignment w:val="bottom"/>
              <w:rPr>
                <w:rFonts w:hint="default"/>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w:t>
            </w:r>
            <w:r>
              <w:rPr>
                <w:rFonts w:hint="eastAsia" w:ascii="Times New Roman Regular" w:hAnsi="Times New Roman Regular" w:cs="Times New Roman Regular"/>
                <w:i w:val="0"/>
                <w:iCs w:val="0"/>
                <w:color w:val="000000"/>
                <w:kern w:val="0"/>
                <w:sz w:val="18"/>
                <w:szCs w:val="18"/>
                <w:u w:val="none"/>
                <w:lang w:val="en-US" w:eastAsia="zh-CN" w:bidi="ar"/>
              </w:rPr>
              <w:t>8.13</w:t>
            </w:r>
            <w:r>
              <w:rPr>
                <w:rFonts w:hint="default" w:ascii="Times New Roman Regular" w:hAnsi="Times New Roman Regular" w:eastAsia="宋体" w:cs="Times New Roman Regular"/>
                <w:i w:val="0"/>
                <w:iCs w:val="0"/>
                <w:color w:val="000000"/>
                <w:kern w:val="0"/>
                <w:sz w:val="18"/>
                <w:szCs w:val="18"/>
                <w:u w:val="none"/>
                <w:lang w:val="en-US" w:eastAsia="zh-CN" w:bidi="ar"/>
              </w:rPr>
              <w:t xml:space="preserve"> </w:t>
            </w:r>
          </w:p>
        </w:tc>
      </w:tr>
      <w:tr w14:paraId="778E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Align w:val="center"/>
          </w:tcPr>
          <w:p w14:paraId="5A701ECE">
            <w:pPr>
              <w:keepNext w:val="0"/>
              <w:keepLines w:val="0"/>
              <w:suppressLineNumbers w:val="0"/>
              <w:spacing w:before="0" w:beforeAutospacing="0" w:after="0" w:afterAutospacing="0"/>
              <w:ind w:left="0" w:right="0"/>
              <w:jc w:val="center"/>
              <w:rPr>
                <w:rFonts w:hint="default"/>
                <w:bCs/>
                <w:sz w:val="18"/>
                <w:szCs w:val="18"/>
              </w:rPr>
            </w:pPr>
            <w:r>
              <w:rPr>
                <w:rFonts w:hint="eastAsia"/>
                <w:bCs/>
                <w:i/>
                <w:sz w:val="18"/>
                <w:szCs w:val="18"/>
                <w:lang w:val="en-US" w:eastAsia="zh-CN"/>
              </w:rPr>
              <w:t>R</w:t>
            </w:r>
            <w:r>
              <w:rPr>
                <w:rFonts w:hint="default"/>
                <w:bCs/>
                <w:sz w:val="18"/>
                <w:szCs w:val="18"/>
              </w:rPr>
              <w:t>/ %</w:t>
            </w:r>
          </w:p>
        </w:tc>
        <w:tc>
          <w:tcPr>
            <w:tcW w:w="1718" w:type="dxa"/>
            <w:tcBorders>
              <w:tl2br w:val="nil"/>
              <w:tr2bl w:val="nil"/>
            </w:tcBorders>
            <w:vAlign w:val="bottom"/>
          </w:tcPr>
          <w:p w14:paraId="1B43A6FD">
            <w:pPr>
              <w:keepNext w:val="0"/>
              <w:keepLines w:val="0"/>
              <w:widowControl/>
              <w:suppressLineNumbers w:val="0"/>
              <w:spacing w:before="0" w:beforeAutospacing="0" w:after="0" w:afterAutospacing="0"/>
              <w:ind w:left="0" w:right="0" w:firstLine="360" w:firstLineChars="200"/>
              <w:jc w:val="left"/>
              <w:textAlignment w:val="bottom"/>
              <w:rPr>
                <w:rFonts w:hint="default" w:eastAsia="宋体"/>
                <w:sz w:val="18"/>
                <w:szCs w:val="18"/>
                <w:lang w:val="en-US" w:eastAsia="zh-CN"/>
              </w:rPr>
            </w:pPr>
            <w:r>
              <w:rPr>
                <w:rFonts w:hint="eastAsia"/>
                <w:sz w:val="18"/>
                <w:szCs w:val="18"/>
                <w:lang w:val="en-US" w:eastAsia="zh-CN"/>
              </w:rPr>
              <w:t>0.25</w:t>
            </w:r>
          </w:p>
        </w:tc>
        <w:tc>
          <w:tcPr>
            <w:tcW w:w="1718" w:type="dxa"/>
            <w:tcBorders>
              <w:tl2br w:val="nil"/>
              <w:tr2bl w:val="nil"/>
            </w:tcBorders>
            <w:vAlign w:val="bottom"/>
          </w:tcPr>
          <w:p w14:paraId="259A176C">
            <w:pPr>
              <w:keepNext w:val="0"/>
              <w:keepLines w:val="0"/>
              <w:widowControl/>
              <w:suppressLineNumbers w:val="0"/>
              <w:spacing w:before="0" w:beforeAutospacing="0" w:after="0" w:afterAutospacing="0"/>
              <w:ind w:left="0" w:right="0" w:firstLine="360" w:firstLineChars="200"/>
              <w:jc w:val="left"/>
              <w:textAlignment w:val="bottom"/>
              <w:rPr>
                <w:rFonts w:hint="default" w:eastAsia="宋体"/>
                <w:sz w:val="18"/>
                <w:szCs w:val="18"/>
                <w:lang w:val="en-US" w:eastAsia="zh-CN"/>
              </w:rPr>
            </w:pPr>
            <w:r>
              <w:rPr>
                <w:rFonts w:hint="eastAsia"/>
                <w:sz w:val="18"/>
                <w:szCs w:val="18"/>
                <w:lang w:val="en-US" w:eastAsia="zh-CN"/>
              </w:rPr>
              <w:t>0.</w:t>
            </w:r>
            <w:r>
              <w:rPr>
                <w:rFonts w:hint="default"/>
                <w:sz w:val="18"/>
                <w:szCs w:val="18"/>
                <w:lang w:val="en-US" w:eastAsia="zh-CN"/>
              </w:rPr>
              <w:t>30</w:t>
            </w:r>
          </w:p>
        </w:tc>
        <w:tc>
          <w:tcPr>
            <w:tcW w:w="1718" w:type="dxa"/>
            <w:tcBorders>
              <w:tl2br w:val="nil"/>
              <w:tr2bl w:val="nil"/>
            </w:tcBorders>
            <w:vAlign w:val="bottom"/>
          </w:tcPr>
          <w:p w14:paraId="5A2A0CB2">
            <w:pPr>
              <w:keepNext w:val="0"/>
              <w:keepLines w:val="0"/>
              <w:widowControl/>
              <w:suppressLineNumbers w:val="0"/>
              <w:spacing w:before="0" w:beforeAutospacing="0" w:after="0" w:afterAutospacing="0"/>
              <w:ind w:left="0" w:right="0" w:firstLine="360" w:firstLineChars="200"/>
              <w:jc w:val="left"/>
              <w:textAlignment w:val="bottom"/>
              <w:rPr>
                <w:rFonts w:hint="default" w:eastAsia="宋体"/>
                <w:sz w:val="18"/>
                <w:szCs w:val="18"/>
                <w:lang w:val="en-US" w:eastAsia="zh-CN"/>
              </w:rPr>
            </w:pPr>
            <w:r>
              <w:rPr>
                <w:rFonts w:hint="eastAsia"/>
                <w:sz w:val="18"/>
                <w:szCs w:val="18"/>
                <w:lang w:val="en-US" w:eastAsia="zh-CN"/>
              </w:rPr>
              <w:t>0.</w:t>
            </w:r>
            <w:r>
              <w:rPr>
                <w:rFonts w:hint="default"/>
                <w:sz w:val="18"/>
                <w:szCs w:val="18"/>
                <w:lang w:val="en-US" w:eastAsia="zh-CN"/>
              </w:rPr>
              <w:t>35</w:t>
            </w:r>
          </w:p>
        </w:tc>
        <w:tc>
          <w:tcPr>
            <w:tcW w:w="1719" w:type="dxa"/>
            <w:tcBorders>
              <w:tl2br w:val="nil"/>
              <w:tr2bl w:val="nil"/>
            </w:tcBorders>
            <w:vAlign w:val="bottom"/>
          </w:tcPr>
          <w:p w14:paraId="74EA5312">
            <w:pPr>
              <w:keepNext w:val="0"/>
              <w:keepLines w:val="0"/>
              <w:widowControl/>
              <w:suppressLineNumbers w:val="0"/>
              <w:spacing w:before="0" w:beforeAutospacing="0" w:after="0" w:afterAutospacing="0"/>
              <w:ind w:left="0" w:right="0" w:firstLine="360" w:firstLineChars="200"/>
              <w:jc w:val="left"/>
              <w:textAlignment w:val="bottom"/>
              <w:rPr>
                <w:rFonts w:hint="default" w:eastAsia="宋体"/>
                <w:sz w:val="18"/>
                <w:szCs w:val="18"/>
                <w:lang w:val="en-US" w:eastAsia="zh-CN"/>
              </w:rPr>
            </w:pPr>
            <w:r>
              <w:rPr>
                <w:rFonts w:hint="eastAsia" w:ascii="Times New Roman Regular" w:hAnsi="Times New Roman Regular" w:cs="Times New Roman Regular"/>
                <w:i w:val="0"/>
                <w:iCs w:val="0"/>
                <w:color w:val="000000"/>
                <w:kern w:val="0"/>
                <w:sz w:val="18"/>
                <w:szCs w:val="18"/>
                <w:u w:val="none"/>
                <w:lang w:val="en-US" w:eastAsia="zh-CN" w:bidi="ar"/>
              </w:rPr>
              <w:t>0.</w:t>
            </w:r>
            <w:r>
              <w:rPr>
                <w:rFonts w:hint="default" w:ascii="Times New Roman Regular" w:hAnsi="Times New Roman Regular" w:cs="Times New Roman Regular"/>
                <w:i w:val="0"/>
                <w:iCs w:val="0"/>
                <w:color w:val="000000"/>
                <w:kern w:val="0"/>
                <w:sz w:val="18"/>
                <w:szCs w:val="18"/>
                <w:u w:val="none"/>
                <w:lang w:val="en-US" w:eastAsia="zh-CN" w:bidi="ar"/>
              </w:rPr>
              <w:t>40</w:t>
            </w:r>
          </w:p>
        </w:tc>
      </w:tr>
    </w:tbl>
    <w:p w14:paraId="60C9ABBA">
      <w:pPr>
        <w:spacing w:beforeLines="50" w:afterLines="50"/>
        <w:rPr>
          <w:bCs/>
        </w:rPr>
      </w:pPr>
    </w:p>
    <w:p w14:paraId="4D480112">
      <w:pPr>
        <w:spacing w:beforeLines="50" w:afterLines="50"/>
        <w:rPr>
          <w:rFonts w:ascii="黑体" w:hAnsi="黑体" w:eastAsia="黑体" w:cs="黑体"/>
          <w:bCs/>
        </w:rPr>
      </w:pPr>
      <w:r>
        <w:rPr>
          <w:rFonts w:hint="eastAsia" w:ascii="黑体" w:hAnsi="黑体" w:eastAsia="黑体" w:cs="黑体"/>
          <w:bCs/>
        </w:rPr>
        <w:t>10  试验报告</w:t>
      </w:r>
    </w:p>
    <w:p w14:paraId="6EC1ECDF">
      <w:pPr>
        <w:ind w:firstLine="420" w:firstLineChars="200"/>
        <w:rPr>
          <w:rFonts w:asciiTheme="minorEastAsia" w:hAnsiTheme="minorEastAsia" w:eastAsiaTheme="minorEastAsia"/>
          <w:spacing w:val="6"/>
        </w:rPr>
      </w:pPr>
      <w:r>
        <w:rPr>
          <w:rFonts w:hint="eastAsia" w:asciiTheme="minorEastAsia" w:hAnsiTheme="minorEastAsia" w:eastAsiaTheme="minorEastAsia"/>
        </w:rPr>
        <w:t>试验报告至少给出以下方面的内容：</w:t>
      </w:r>
    </w:p>
    <w:p w14:paraId="7ED350AD">
      <w:pPr>
        <w:adjustRightInd w:val="0"/>
        <w:snapToGrid w:val="0"/>
        <w:ind w:firstLine="444" w:firstLineChars="200"/>
        <w:rPr>
          <w:rFonts w:eastAsiaTheme="minorEastAsia"/>
          <w:spacing w:val="6"/>
        </w:rPr>
      </w:pPr>
      <w:r>
        <w:rPr>
          <w:rFonts w:asciiTheme="minorEastAsia" w:hAnsiTheme="minorEastAsia" w:eastAsiaTheme="minorEastAsia"/>
          <w:spacing w:val="6"/>
        </w:rPr>
        <w:t>——</w:t>
      </w:r>
      <w:r>
        <w:rPr>
          <w:rFonts w:hint="eastAsia" w:asciiTheme="minorEastAsia" w:hAnsiTheme="minorEastAsia" w:eastAsiaTheme="minorEastAsia"/>
          <w:spacing w:val="6"/>
        </w:rPr>
        <w:t>试验对象</w:t>
      </w:r>
      <w:r>
        <w:rPr>
          <w:rFonts w:eastAsiaTheme="minorEastAsia"/>
          <w:spacing w:val="6"/>
        </w:rPr>
        <w:t>；</w:t>
      </w:r>
    </w:p>
    <w:p w14:paraId="76F1E319">
      <w:pPr>
        <w:adjustRightInd w:val="0"/>
        <w:snapToGrid w:val="0"/>
        <w:ind w:firstLine="444" w:firstLineChars="200"/>
        <w:rPr>
          <w:rFonts w:eastAsiaTheme="minorEastAsia"/>
          <w:spacing w:val="6"/>
        </w:rPr>
      </w:pPr>
      <w:r>
        <w:rPr>
          <w:rFonts w:hint="eastAsia" w:eastAsiaTheme="minorEastAsia"/>
          <w:spacing w:val="6"/>
        </w:rPr>
        <w:t>——本文件编号；</w:t>
      </w:r>
      <w:bookmarkStart w:id="4" w:name="_GoBack"/>
      <w:bookmarkEnd w:id="4"/>
    </w:p>
    <w:p w14:paraId="21D08B3B">
      <w:pPr>
        <w:adjustRightInd w:val="0"/>
        <w:snapToGrid w:val="0"/>
        <w:ind w:firstLine="444" w:firstLineChars="200"/>
        <w:rPr>
          <w:rFonts w:asciiTheme="minorEastAsia" w:hAnsiTheme="minorEastAsia" w:eastAsiaTheme="minorEastAsia"/>
          <w:spacing w:val="6"/>
        </w:rPr>
      </w:pPr>
      <w:r>
        <w:rPr>
          <w:rFonts w:asciiTheme="minorEastAsia" w:hAnsiTheme="minorEastAsia" w:eastAsiaTheme="minorEastAsia"/>
          <w:spacing w:val="6"/>
        </w:rPr>
        <w:t>——分析结果及其表示</w:t>
      </w:r>
      <w:r>
        <w:rPr>
          <w:rFonts w:hint="eastAsia" w:asciiTheme="minorEastAsia" w:hAnsiTheme="minorEastAsia" w:eastAsiaTheme="minorEastAsia"/>
          <w:spacing w:val="6"/>
        </w:rPr>
        <w:t>；</w:t>
      </w:r>
    </w:p>
    <w:p w14:paraId="2A3D45D8">
      <w:pPr>
        <w:adjustRightInd w:val="0"/>
        <w:snapToGrid w:val="0"/>
        <w:ind w:firstLine="444" w:firstLineChars="200"/>
        <w:rPr>
          <w:rFonts w:asciiTheme="minorEastAsia" w:hAnsiTheme="minorEastAsia" w:eastAsiaTheme="minorEastAsia"/>
          <w:spacing w:val="6"/>
        </w:rPr>
      </w:pPr>
      <w:r>
        <w:rPr>
          <w:rFonts w:asciiTheme="minorEastAsia" w:hAnsiTheme="minorEastAsia" w:eastAsiaTheme="minorEastAsia"/>
          <w:spacing w:val="6"/>
        </w:rPr>
        <w:t>——与基本分析步骤的差异；</w:t>
      </w:r>
    </w:p>
    <w:p w14:paraId="7EF5FB41">
      <w:pPr>
        <w:adjustRightInd w:val="0"/>
        <w:snapToGrid w:val="0"/>
        <w:ind w:firstLine="444" w:firstLineChars="200"/>
        <w:rPr>
          <w:rFonts w:asciiTheme="minorEastAsia" w:hAnsiTheme="minorEastAsia" w:eastAsiaTheme="minorEastAsia"/>
          <w:spacing w:val="6"/>
        </w:rPr>
      </w:pPr>
      <w:r>
        <w:rPr>
          <w:rFonts w:asciiTheme="minorEastAsia" w:hAnsiTheme="minorEastAsia" w:eastAsiaTheme="minorEastAsia"/>
          <w:spacing w:val="6"/>
        </w:rPr>
        <w:t>——测定中观察到的异常现象；</w:t>
      </w:r>
    </w:p>
    <w:p w14:paraId="65701333">
      <w:pPr>
        <w:adjustRightInd w:val="0"/>
        <w:snapToGrid w:val="0"/>
        <w:ind w:firstLine="444" w:firstLineChars="200"/>
        <w:rPr>
          <w:szCs w:val="24"/>
        </w:rPr>
      </w:pPr>
      <w:r>
        <w:rPr>
          <w:rFonts w:asciiTheme="minorEastAsia" w:hAnsiTheme="minorEastAsia" w:eastAsiaTheme="minorEastAsia"/>
          <w:spacing w:val="6"/>
        </w:rPr>
        <w:t>——</w:t>
      </w:r>
      <w:r>
        <w:rPr>
          <w:rFonts w:hint="eastAsia" w:asciiTheme="minorEastAsia" w:hAnsiTheme="minorEastAsia" w:eastAsiaTheme="minorEastAsia"/>
          <w:spacing w:val="6"/>
        </w:rPr>
        <w:t>试验日期。</w:t>
      </w:r>
    </w:p>
    <w:p w14:paraId="05C2EB0D">
      <w:pPr>
        <w:autoSpaceDE w:val="0"/>
        <w:autoSpaceDN w:val="0"/>
        <w:rPr>
          <w:szCs w:val="24"/>
        </w:rPr>
      </w:pPr>
    </w:p>
    <w:p w14:paraId="467F46B2">
      <w:pPr>
        <w:pStyle w:val="38"/>
        <w:keepNext w:val="0"/>
        <w:keepLines w:val="0"/>
        <w:widowControl/>
        <w:suppressLineNumbers w:val="0"/>
        <w:tabs>
          <w:tab w:val="center" w:pos="4201"/>
          <w:tab w:val="right" w:leader="dot" w:pos="9298"/>
        </w:tabs>
        <w:autoSpaceDE w:val="0"/>
        <w:autoSpaceDN w:val="0"/>
        <w:spacing w:before="860" w:beforeAutospacing="0" w:after="0" w:afterAutospacing="0"/>
        <w:ind w:left="0" w:right="0" w:firstLine="0" w:firstLineChars="0"/>
        <w:jc w:val="center"/>
        <w:rPr>
          <w:rFonts w:hint="eastAsia" w:ascii="黑体" w:hAnsi="Calibri" w:eastAsia="黑体" w:cs="黑体"/>
          <w:kern w:val="0"/>
          <w:sz w:val="21"/>
          <w:szCs w:val="21"/>
          <w:lang w:val="en-US" w:eastAsia="zh-CN" w:bidi="ar"/>
        </w:rPr>
      </w:pPr>
    </w:p>
    <w:p w14:paraId="026DFA8D">
      <w:pPr>
        <w:pStyle w:val="38"/>
        <w:keepNext w:val="0"/>
        <w:keepLines w:val="0"/>
        <w:widowControl/>
        <w:suppressLineNumbers w:val="0"/>
        <w:tabs>
          <w:tab w:val="center" w:pos="4201"/>
          <w:tab w:val="right" w:leader="dot" w:pos="9298"/>
        </w:tabs>
        <w:autoSpaceDE w:val="0"/>
        <w:autoSpaceDN w:val="0"/>
        <w:spacing w:before="860" w:beforeAutospacing="0" w:after="0" w:afterAutospacing="0"/>
        <w:ind w:left="0" w:right="0" w:firstLine="0" w:firstLineChars="0"/>
        <w:jc w:val="center"/>
        <w:rPr>
          <w:rFonts w:hint="eastAsia" w:ascii="黑体" w:hAnsi="Calibri" w:eastAsia="黑体" w:cs="黑体"/>
          <w:kern w:val="0"/>
          <w:sz w:val="21"/>
          <w:szCs w:val="21"/>
          <w:lang w:val="en-US" w:eastAsia="zh-CN" w:bidi="ar"/>
        </w:rPr>
      </w:pPr>
    </w:p>
    <w:p w14:paraId="37EBFEE7">
      <w:pPr>
        <w:pStyle w:val="38"/>
        <w:keepNext w:val="0"/>
        <w:keepLines w:val="0"/>
        <w:widowControl/>
        <w:suppressLineNumbers w:val="0"/>
        <w:tabs>
          <w:tab w:val="center" w:pos="4201"/>
          <w:tab w:val="right" w:leader="dot" w:pos="9298"/>
        </w:tabs>
        <w:autoSpaceDE w:val="0"/>
        <w:autoSpaceDN w:val="0"/>
        <w:spacing w:before="860" w:beforeAutospacing="0" w:after="0" w:afterAutospacing="0"/>
        <w:ind w:left="0" w:right="0" w:firstLine="0" w:firstLineChars="0"/>
        <w:jc w:val="center"/>
        <w:rPr>
          <w:rFonts w:hint="eastAsia" w:ascii="黑体" w:hAnsi="Calibri" w:eastAsia="黑体" w:cs="黑体"/>
          <w:kern w:val="0"/>
          <w:sz w:val="21"/>
          <w:szCs w:val="21"/>
          <w:lang w:val="en-US" w:eastAsia="zh-CN" w:bidi="ar"/>
        </w:rPr>
      </w:pPr>
    </w:p>
    <w:p w14:paraId="19C4840A">
      <w:pPr>
        <w:pStyle w:val="38"/>
        <w:keepNext w:val="0"/>
        <w:keepLines w:val="0"/>
        <w:widowControl/>
        <w:suppressLineNumbers w:val="0"/>
        <w:tabs>
          <w:tab w:val="center" w:pos="4201"/>
          <w:tab w:val="right" w:leader="dot" w:pos="9298"/>
        </w:tabs>
        <w:autoSpaceDE w:val="0"/>
        <w:autoSpaceDN w:val="0"/>
        <w:spacing w:before="860" w:beforeAutospacing="0" w:after="0" w:afterAutospacing="0"/>
        <w:ind w:left="0" w:right="0" w:firstLine="0" w:firstLineChars="0"/>
        <w:jc w:val="center"/>
        <w:rPr>
          <w:rFonts w:hint="eastAsia" w:ascii="黑体" w:hAnsi="Calibri" w:eastAsia="黑体" w:cs="黑体"/>
          <w:kern w:val="0"/>
          <w:sz w:val="21"/>
          <w:szCs w:val="21"/>
          <w:lang w:val="en-US" w:eastAsia="zh-CN" w:bidi="ar"/>
        </w:rPr>
      </w:pPr>
    </w:p>
    <w:p w14:paraId="69008630">
      <w:pPr>
        <w:pStyle w:val="38"/>
        <w:keepNext w:val="0"/>
        <w:keepLines w:val="0"/>
        <w:widowControl/>
        <w:suppressLineNumbers w:val="0"/>
        <w:tabs>
          <w:tab w:val="center" w:pos="4201"/>
          <w:tab w:val="right" w:leader="dot" w:pos="9298"/>
        </w:tabs>
        <w:autoSpaceDE w:val="0"/>
        <w:autoSpaceDN w:val="0"/>
        <w:spacing w:before="860" w:beforeAutospacing="0" w:after="0" w:afterAutospacing="0"/>
        <w:ind w:left="0" w:right="0" w:firstLine="0" w:firstLineChars="0"/>
        <w:jc w:val="both"/>
        <w:rPr>
          <w:rFonts w:hint="eastAsia" w:ascii="黑体" w:hAnsi="Calibri" w:eastAsia="黑体" w:cs="黑体"/>
          <w:szCs w:val="21"/>
          <w:lang w:val="en-US"/>
        </w:rPr>
      </w:pPr>
      <w:r>
        <w:rPr>
          <w:rFonts w:hint="eastAsia" w:ascii="黑体" w:hAnsi="Calibri" w:eastAsia="黑体" w:cs="黑体"/>
          <w:kern w:val="0"/>
          <w:sz w:val="21"/>
          <w:szCs w:val="21"/>
          <w:lang w:val="en-US" w:eastAsia="zh-CN" w:bidi="ar"/>
        </w:rPr>
        <w:t>附录A</w:t>
      </w:r>
    </w:p>
    <w:p w14:paraId="39C498E0">
      <w:pPr>
        <w:pStyle w:val="38"/>
        <w:keepNext w:val="0"/>
        <w:keepLines w:val="0"/>
        <w:widowControl w:val="0"/>
        <w:suppressLineNumbers w:val="0"/>
        <w:spacing w:before="0" w:beforeAutospacing="0" w:after="0" w:afterAutospacing="0"/>
        <w:ind w:left="0" w:right="0" w:firstLine="0" w:firstLineChars="0"/>
        <w:jc w:val="center"/>
        <w:rPr>
          <w:rFonts w:hint="eastAsia" w:ascii="黑体" w:hAnsi="Calibri" w:eastAsia="黑体" w:cs="黑体"/>
          <w:szCs w:val="21"/>
          <w:lang w:val="en-US"/>
        </w:rPr>
      </w:pPr>
      <w:r>
        <w:rPr>
          <w:rFonts w:hint="eastAsia" w:ascii="黑体" w:hAnsi="Calibri" w:eastAsia="黑体" w:cs="黑体"/>
          <w:kern w:val="2"/>
          <w:sz w:val="21"/>
          <w:szCs w:val="21"/>
          <w:lang w:val="en-US" w:eastAsia="zh-CN" w:bidi="ar"/>
        </w:rPr>
        <w:t>（资料性）</w:t>
      </w:r>
    </w:p>
    <w:p w14:paraId="6B899EC0">
      <w:pPr>
        <w:pStyle w:val="38"/>
        <w:keepNext w:val="0"/>
        <w:keepLines w:val="0"/>
        <w:widowControl w:val="0"/>
        <w:suppressLineNumbers w:val="0"/>
        <w:spacing w:before="0" w:beforeAutospacing="0" w:after="0" w:afterAutospacing="0"/>
        <w:ind w:left="0" w:right="0" w:firstLine="0" w:firstLineChars="0"/>
        <w:jc w:val="center"/>
        <w:rPr>
          <w:rFonts w:hint="eastAsia" w:ascii="黑体" w:hAnsi="Calibri" w:eastAsia="黑体" w:cs="黑体"/>
          <w:szCs w:val="21"/>
          <w:lang w:val="en-US"/>
        </w:rPr>
      </w:pPr>
      <w:r>
        <w:rPr>
          <w:rFonts w:hint="eastAsia" w:ascii="黑体" w:hAnsi="Calibri" w:eastAsia="黑体" w:cs="黑体"/>
          <w:bCs/>
          <w:kern w:val="2"/>
          <w:sz w:val="21"/>
          <w:szCs w:val="24"/>
          <w:lang w:val="en-US" w:eastAsia="zh-CN" w:bidi="ar"/>
        </w:rPr>
        <w:t>精密度试验原始数据</w:t>
      </w:r>
    </w:p>
    <w:p w14:paraId="13051009">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cs="Times New Roman"/>
          <w:lang w:val="en-US"/>
        </w:rPr>
      </w:pPr>
      <w:r>
        <w:rPr>
          <w:rFonts w:hint="eastAsia" w:ascii="Times New Roman" w:hAnsi="Times New Roman" w:eastAsia="宋体" w:cs="宋体"/>
          <w:kern w:val="2"/>
          <w:sz w:val="21"/>
          <w:szCs w:val="20"/>
          <w:lang w:val="en-US" w:eastAsia="zh-CN" w:bidi="ar"/>
        </w:rPr>
        <w:t>精密度数据是</w:t>
      </w:r>
      <w:r>
        <w:rPr>
          <w:rFonts w:hint="default" w:ascii="Times New Roman" w:hAnsi="Times New Roman" w:eastAsia="宋体" w:cs="Times New Roman"/>
          <w:kern w:val="2"/>
          <w:sz w:val="21"/>
          <w:szCs w:val="20"/>
          <w:lang w:val="en-US" w:eastAsia="zh-CN" w:bidi="ar"/>
        </w:rPr>
        <w:t>202</w:t>
      </w:r>
      <w:r>
        <w:rPr>
          <w:rFonts w:hint="eastAsia" w:cs="Times New Roman"/>
          <w:kern w:val="2"/>
          <w:sz w:val="21"/>
          <w:szCs w:val="20"/>
          <w:lang w:val="en-US" w:eastAsia="zh-CN" w:bidi="ar"/>
        </w:rPr>
        <w:t>4</w:t>
      </w:r>
      <w:r>
        <w:rPr>
          <w:rFonts w:hint="eastAsia" w:ascii="Times New Roman" w:hAnsi="Times New Roman" w:eastAsia="宋体" w:cs="宋体"/>
          <w:kern w:val="2"/>
          <w:sz w:val="21"/>
          <w:szCs w:val="20"/>
          <w:lang w:val="en-US" w:eastAsia="zh-CN" w:bidi="ar"/>
        </w:rPr>
        <w:t>年由</w:t>
      </w:r>
      <w:r>
        <w:rPr>
          <w:rFonts w:hint="eastAsia" w:cs="宋体"/>
          <w:kern w:val="2"/>
          <w:sz w:val="21"/>
          <w:szCs w:val="20"/>
          <w:lang w:val="en-US" w:eastAsia="zh-CN" w:bidi="ar"/>
        </w:rPr>
        <w:t>18</w:t>
      </w:r>
      <w:r>
        <w:rPr>
          <w:rFonts w:hint="eastAsia" w:ascii="Times New Roman" w:hAnsi="Times New Roman" w:eastAsia="宋体" w:cs="宋体"/>
          <w:kern w:val="2"/>
          <w:sz w:val="21"/>
          <w:szCs w:val="20"/>
          <w:lang w:val="en-US" w:eastAsia="zh-CN" w:bidi="ar"/>
        </w:rPr>
        <w:t>家实验室对</w:t>
      </w:r>
      <w:bookmarkStart w:id="0" w:name="_Hlk54643858"/>
      <w:r>
        <w:rPr>
          <w:rFonts w:hint="eastAsia" w:cs="宋体"/>
          <w:kern w:val="2"/>
          <w:sz w:val="21"/>
          <w:szCs w:val="20"/>
          <w:lang w:val="en-US" w:eastAsia="zh-CN" w:bidi="ar"/>
        </w:rPr>
        <w:t>铅和锌</w:t>
      </w:r>
      <w:r>
        <w:rPr>
          <w:rFonts w:hint="eastAsia" w:ascii="Times New Roman" w:hAnsi="Times New Roman" w:eastAsia="宋体" w:cs="宋体"/>
          <w:kern w:val="2"/>
          <w:sz w:val="21"/>
          <w:szCs w:val="20"/>
          <w:lang w:val="en-US" w:eastAsia="zh-CN" w:bidi="ar"/>
        </w:rPr>
        <w:t>含量</w:t>
      </w:r>
      <w:bookmarkEnd w:id="0"/>
      <w:r>
        <w:rPr>
          <w:rFonts w:hint="eastAsia" w:ascii="Times New Roman" w:hAnsi="Times New Roman" w:eastAsia="宋体" w:cs="宋体"/>
          <w:kern w:val="2"/>
          <w:sz w:val="21"/>
          <w:szCs w:val="20"/>
          <w:lang w:val="en-US" w:eastAsia="zh-CN" w:bidi="ar"/>
        </w:rPr>
        <w:t>的</w:t>
      </w:r>
      <w:r>
        <w:rPr>
          <w:rFonts w:hint="default" w:ascii="Times New Roman" w:hAnsi="Times New Roman" w:eastAsia="宋体" w:cs="Times New Roman"/>
          <w:kern w:val="2"/>
          <w:sz w:val="21"/>
          <w:szCs w:val="20"/>
          <w:lang w:val="en-US" w:eastAsia="zh-CN" w:bidi="ar"/>
        </w:rPr>
        <w:t>4</w:t>
      </w:r>
      <w:r>
        <w:rPr>
          <w:rFonts w:hint="eastAsia" w:ascii="Times New Roman" w:hAnsi="Times New Roman" w:eastAsia="宋体" w:cs="宋体"/>
          <w:kern w:val="2"/>
          <w:sz w:val="21"/>
          <w:szCs w:val="20"/>
          <w:lang w:val="en-US" w:eastAsia="zh-CN" w:bidi="ar"/>
        </w:rPr>
        <w:t>个不同水平样品进行共同试验确定的。每个实验室对每个水平的</w:t>
      </w:r>
      <w:r>
        <w:rPr>
          <w:rFonts w:hint="eastAsia" w:cs="宋体"/>
          <w:kern w:val="2"/>
          <w:sz w:val="21"/>
          <w:szCs w:val="20"/>
          <w:lang w:val="en-US" w:eastAsia="zh-CN" w:bidi="ar"/>
        </w:rPr>
        <w:t>铅和锌</w:t>
      </w:r>
      <w:r>
        <w:rPr>
          <w:rFonts w:hint="eastAsia" w:ascii="Times New Roman" w:hAnsi="Times New Roman" w:eastAsia="宋体" w:cs="宋体"/>
          <w:kern w:val="2"/>
          <w:sz w:val="21"/>
          <w:szCs w:val="20"/>
          <w:lang w:val="en-US" w:eastAsia="zh-CN" w:bidi="ar"/>
        </w:rPr>
        <w:t>含量在重复性条件下独立测定5次～11次。测定的原始数据见表</w:t>
      </w:r>
      <w:bookmarkStart w:id="1" w:name="_Hlk54644276"/>
      <w:r>
        <w:rPr>
          <w:rFonts w:hint="default" w:ascii="Times New Roman" w:hAnsi="Times New Roman" w:eastAsia="宋体" w:cs="Times New Roman"/>
          <w:kern w:val="2"/>
          <w:sz w:val="21"/>
          <w:szCs w:val="20"/>
          <w:lang w:val="en-US" w:eastAsia="zh-CN" w:bidi="ar"/>
        </w:rPr>
        <w:t>A. 1</w:t>
      </w:r>
      <w:bookmarkEnd w:id="1"/>
      <w:r>
        <w:rPr>
          <w:rFonts w:hint="default" w:ascii="Times New Roman" w:hAnsi="Times New Roman" w:eastAsia="宋体" w:cs="Times New Roman"/>
          <w:kern w:val="2"/>
          <w:sz w:val="21"/>
          <w:szCs w:val="20"/>
          <w:lang w:val="en-US" w:eastAsia="zh-CN" w:bidi="ar"/>
        </w:rPr>
        <w:t xml:space="preserve">~A. </w:t>
      </w:r>
      <w:r>
        <w:rPr>
          <w:rFonts w:hint="eastAsia" w:cs="Times New Roman"/>
          <w:kern w:val="2"/>
          <w:sz w:val="21"/>
          <w:szCs w:val="20"/>
          <w:lang w:val="en-US" w:eastAsia="zh-CN" w:bidi="ar"/>
        </w:rPr>
        <w:t>2</w:t>
      </w:r>
      <w:r>
        <w:rPr>
          <w:rFonts w:hint="eastAsia" w:ascii="Times New Roman" w:hAnsi="Times New Roman" w:eastAsia="宋体" w:cs="宋体"/>
          <w:kern w:val="2"/>
          <w:sz w:val="21"/>
          <w:szCs w:val="20"/>
          <w:lang w:val="en-US" w:eastAsia="zh-CN" w:bidi="ar"/>
        </w:rPr>
        <w:t>。</w:t>
      </w:r>
    </w:p>
    <w:p w14:paraId="00673466">
      <w:pPr>
        <w:keepNext w:val="0"/>
        <w:keepLines w:val="0"/>
        <w:widowControl/>
        <w:suppressLineNumbers w:val="0"/>
        <w:tabs>
          <w:tab w:val="left" w:pos="360"/>
        </w:tabs>
        <w:spacing w:before="120" w:beforeLines="50" w:beforeAutospacing="0" w:after="120" w:afterLines="50" w:afterAutospacing="0"/>
        <w:ind w:left="0" w:right="0"/>
        <w:jc w:val="center"/>
        <w:rPr>
          <w:rFonts w:hint="eastAsia" w:ascii="黑体" w:hAnsi="宋体" w:eastAsia="黑体" w:cs="黑体"/>
          <w:kern w:val="0"/>
          <w:lang w:val="en-US"/>
        </w:rPr>
      </w:pPr>
      <w:bookmarkStart w:id="2" w:name="_Hlk54644693"/>
      <w:r>
        <w:rPr>
          <w:rFonts w:hint="eastAsia" w:ascii="黑体" w:hAnsi="宋体" w:eastAsia="黑体" w:cs="黑体"/>
          <w:kern w:val="0"/>
          <w:sz w:val="21"/>
          <w:szCs w:val="20"/>
          <w:lang w:val="en-US" w:eastAsia="zh-CN" w:bidi="ar"/>
        </w:rPr>
        <w:t>表A.1  铅精密度试验原始数据</w:t>
      </w:r>
      <w:bookmarkEnd w:id="2"/>
    </w:p>
    <w:tbl>
      <w:tblPr>
        <w:tblStyle w:val="43"/>
        <w:tblW w:w="47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964"/>
        <w:gridCol w:w="1565"/>
        <w:gridCol w:w="1565"/>
        <w:gridCol w:w="1565"/>
        <w:gridCol w:w="1565"/>
      </w:tblGrid>
      <w:tr w14:paraId="7FF0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73FD0DAB">
            <w:pPr>
              <w:keepNext w:val="0"/>
              <w:keepLines w:val="0"/>
              <w:suppressLineNumbers w:val="0"/>
              <w:spacing w:before="0" w:beforeAutospacing="0" w:after="0" w:afterAutospacing="0"/>
              <w:ind w:left="0" w:leftChars="0" w:right="0" w:firstLine="0" w:firstLineChars="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实验室</w:t>
            </w:r>
          </w:p>
        </w:tc>
        <w:tc>
          <w:tcPr>
            <w:tcW w:w="593" w:type="pct"/>
            <w:vMerge w:val="restart"/>
            <w:noWrap w:val="0"/>
            <w:vAlign w:val="center"/>
          </w:tcPr>
          <w:p w14:paraId="29B8592B">
            <w:pPr>
              <w:keepNext w:val="0"/>
              <w:keepLines w:val="0"/>
              <w:suppressLineNumbers w:val="0"/>
              <w:spacing w:before="0" w:beforeAutospacing="0" w:after="0" w:afterAutospacing="0"/>
              <w:ind w:left="0" w:leftChars="0" w:right="0" w:firstLine="0" w:firstLineChars="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水平数</w:t>
            </w:r>
          </w:p>
        </w:tc>
        <w:tc>
          <w:tcPr>
            <w:tcW w:w="3854" w:type="pct"/>
            <w:gridSpan w:val="4"/>
            <w:noWrap w:val="0"/>
            <w:vAlign w:val="center"/>
          </w:tcPr>
          <w:p w14:paraId="7C44E0C3">
            <w:pPr>
              <w:keepNext w:val="0"/>
              <w:keepLines w:val="0"/>
              <w:suppressLineNumbers w:val="0"/>
              <w:spacing w:before="0" w:beforeAutospacing="0" w:after="0" w:afterAutospacing="0"/>
              <w:ind w:left="0" w:leftChars="0" w:right="0" w:firstLine="0" w:firstLineChars="0"/>
              <w:jc w:val="center"/>
              <w:rPr>
                <w:rFonts w:hint="default" w:ascii="Times New Roman Regular" w:hAnsi="Times New Roman Regular" w:cs="Times New Roman Regular"/>
                <w:sz w:val="18"/>
                <w:szCs w:val="18"/>
              </w:rPr>
            </w:pPr>
            <w:r>
              <w:rPr>
                <w:rFonts w:hint="default" w:ascii="Times New Roman Regular" w:hAnsi="Times New Roman Regular" w:cs="Times New Roman Regular"/>
                <w:i/>
                <w:iCs/>
                <w:sz w:val="18"/>
                <w:szCs w:val="18"/>
              </w:rPr>
              <w:t>w</w:t>
            </w:r>
            <w:r>
              <w:rPr>
                <w:rFonts w:hint="default" w:ascii="Times New Roman Regular" w:hAnsi="Times New Roman Regular" w:cs="Times New Roman Regular"/>
                <w:sz w:val="18"/>
                <w:szCs w:val="18"/>
                <w:vertAlign w:val="subscript"/>
                <w:lang w:val="en-US" w:eastAsia="zh-CN"/>
              </w:rPr>
              <w:t>Pb</w:t>
            </w:r>
            <w:r>
              <w:rPr>
                <w:rFonts w:hint="default" w:ascii="Times New Roman Regular" w:hAnsi="Times New Roman Regular" w:cs="Times New Roman Regular"/>
                <w:sz w:val="18"/>
                <w:szCs w:val="18"/>
              </w:rPr>
              <w:t>/%</w:t>
            </w:r>
          </w:p>
        </w:tc>
      </w:tr>
      <w:tr w14:paraId="578C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659EA64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vMerge w:val="continue"/>
            <w:noWrap w:val="0"/>
            <w:vAlign w:val="center"/>
          </w:tcPr>
          <w:p w14:paraId="4F9A992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963" w:type="pct"/>
            <w:noWrap w:val="0"/>
            <w:vAlign w:val="center"/>
          </w:tcPr>
          <w:p w14:paraId="006E68BD">
            <w:pPr>
              <w:keepNext w:val="0"/>
              <w:keepLines w:val="0"/>
              <w:suppressLineNumbers w:val="0"/>
              <w:spacing w:before="0" w:beforeAutospacing="0" w:after="0" w:afterAutospacing="0"/>
              <w:ind w:left="0" w:leftChars="0" w:right="0" w:firstLine="0" w:firstLineChars="0"/>
              <w:jc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1</w:t>
            </w:r>
          </w:p>
        </w:tc>
        <w:tc>
          <w:tcPr>
            <w:tcW w:w="963" w:type="pct"/>
            <w:noWrap w:val="0"/>
            <w:vAlign w:val="center"/>
          </w:tcPr>
          <w:p w14:paraId="29A46CED">
            <w:pPr>
              <w:keepNext w:val="0"/>
              <w:keepLines w:val="0"/>
              <w:suppressLineNumbers w:val="0"/>
              <w:spacing w:before="0" w:beforeAutospacing="0" w:after="0" w:afterAutospacing="0"/>
              <w:ind w:left="0" w:leftChars="0" w:right="0" w:firstLine="0" w:firstLineChars="0"/>
              <w:jc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2</w:t>
            </w:r>
          </w:p>
        </w:tc>
        <w:tc>
          <w:tcPr>
            <w:tcW w:w="963" w:type="pct"/>
            <w:noWrap w:val="0"/>
            <w:vAlign w:val="center"/>
          </w:tcPr>
          <w:p w14:paraId="67ABE4BD">
            <w:pPr>
              <w:keepNext w:val="0"/>
              <w:keepLines w:val="0"/>
              <w:suppressLineNumbers w:val="0"/>
              <w:spacing w:before="0" w:beforeAutospacing="0" w:after="0" w:afterAutospacing="0"/>
              <w:ind w:left="0" w:leftChars="0" w:right="0" w:firstLine="0" w:firstLineChars="0"/>
              <w:jc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3</w:t>
            </w:r>
          </w:p>
        </w:tc>
        <w:tc>
          <w:tcPr>
            <w:tcW w:w="963" w:type="pct"/>
            <w:noWrap w:val="0"/>
            <w:vAlign w:val="center"/>
          </w:tcPr>
          <w:p w14:paraId="01287A6D">
            <w:pPr>
              <w:keepNext w:val="0"/>
              <w:keepLines w:val="0"/>
              <w:suppressLineNumbers w:val="0"/>
              <w:spacing w:before="0" w:beforeAutospacing="0" w:after="0" w:afterAutospacing="0"/>
              <w:ind w:left="0" w:leftChars="0" w:right="0" w:firstLine="0" w:firstLineChars="0"/>
              <w:jc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4</w:t>
            </w:r>
          </w:p>
        </w:tc>
      </w:tr>
      <w:tr w14:paraId="40CD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4711A73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593" w:type="pct"/>
            <w:noWrap w:val="0"/>
            <w:vAlign w:val="center"/>
          </w:tcPr>
          <w:p w14:paraId="1A86A31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46324F88">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5.42</w:t>
            </w:r>
          </w:p>
        </w:tc>
        <w:tc>
          <w:tcPr>
            <w:tcW w:w="963" w:type="pct"/>
            <w:noWrap w:val="0"/>
            <w:vAlign w:val="center"/>
          </w:tcPr>
          <w:p w14:paraId="67DF78F5">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9.99</w:t>
            </w:r>
          </w:p>
        </w:tc>
        <w:tc>
          <w:tcPr>
            <w:tcW w:w="963" w:type="pct"/>
            <w:noWrap w:val="0"/>
            <w:vAlign w:val="center"/>
          </w:tcPr>
          <w:p w14:paraId="017DB8A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14.69</w:t>
            </w:r>
          </w:p>
        </w:tc>
        <w:tc>
          <w:tcPr>
            <w:tcW w:w="963" w:type="pct"/>
            <w:noWrap w:val="0"/>
            <w:vAlign w:val="center"/>
          </w:tcPr>
          <w:p w14:paraId="3B0C277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19.98</w:t>
            </w:r>
          </w:p>
        </w:tc>
      </w:tr>
      <w:tr w14:paraId="4C1D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2" w:type="pct"/>
            <w:vMerge w:val="continue"/>
            <w:noWrap w:val="0"/>
            <w:vAlign w:val="center"/>
          </w:tcPr>
          <w:p w14:paraId="679DE8E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391135A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3B785FC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5.35</w:t>
            </w:r>
          </w:p>
        </w:tc>
        <w:tc>
          <w:tcPr>
            <w:tcW w:w="963" w:type="pct"/>
            <w:noWrap w:val="0"/>
            <w:vAlign w:val="center"/>
          </w:tcPr>
          <w:p w14:paraId="1B9AAD3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w:t>
            </w:r>
          </w:p>
        </w:tc>
        <w:tc>
          <w:tcPr>
            <w:tcW w:w="963" w:type="pct"/>
            <w:noWrap w:val="0"/>
            <w:vAlign w:val="center"/>
          </w:tcPr>
          <w:p w14:paraId="612DAD31">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14.74</w:t>
            </w:r>
          </w:p>
        </w:tc>
        <w:tc>
          <w:tcPr>
            <w:tcW w:w="963" w:type="pct"/>
            <w:noWrap w:val="0"/>
            <w:vAlign w:val="center"/>
          </w:tcPr>
          <w:p w14:paraId="1ABCF05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19.9</w:t>
            </w:r>
          </w:p>
        </w:tc>
      </w:tr>
      <w:tr w14:paraId="154B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10B573E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061DA11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228F247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5.27</w:t>
            </w:r>
          </w:p>
        </w:tc>
        <w:tc>
          <w:tcPr>
            <w:tcW w:w="963" w:type="pct"/>
            <w:noWrap w:val="0"/>
            <w:vAlign w:val="center"/>
          </w:tcPr>
          <w:p w14:paraId="6E26703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10.07</w:t>
            </w:r>
          </w:p>
        </w:tc>
        <w:tc>
          <w:tcPr>
            <w:tcW w:w="963" w:type="pct"/>
            <w:noWrap w:val="0"/>
            <w:vAlign w:val="center"/>
          </w:tcPr>
          <w:p w14:paraId="7114CB0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14.62</w:t>
            </w:r>
          </w:p>
        </w:tc>
        <w:tc>
          <w:tcPr>
            <w:tcW w:w="963" w:type="pct"/>
            <w:noWrap w:val="0"/>
            <w:vAlign w:val="center"/>
          </w:tcPr>
          <w:p w14:paraId="0AEB1AE1">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19.85</w:t>
            </w:r>
          </w:p>
        </w:tc>
      </w:tr>
      <w:tr w14:paraId="4B37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62F3D96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31B1098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963" w:type="pct"/>
            <w:noWrap w:val="0"/>
            <w:vAlign w:val="center"/>
          </w:tcPr>
          <w:p w14:paraId="4E535EFD">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5.47</w:t>
            </w:r>
          </w:p>
        </w:tc>
        <w:tc>
          <w:tcPr>
            <w:tcW w:w="963" w:type="pct"/>
            <w:noWrap w:val="0"/>
            <w:vAlign w:val="center"/>
          </w:tcPr>
          <w:p w14:paraId="644B7B81">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9.89</w:t>
            </w:r>
          </w:p>
        </w:tc>
        <w:tc>
          <w:tcPr>
            <w:tcW w:w="963" w:type="pct"/>
            <w:noWrap w:val="0"/>
            <w:vAlign w:val="center"/>
          </w:tcPr>
          <w:p w14:paraId="022B1B6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14.58</w:t>
            </w:r>
          </w:p>
        </w:tc>
        <w:tc>
          <w:tcPr>
            <w:tcW w:w="963" w:type="pct"/>
            <w:noWrap w:val="0"/>
            <w:vAlign w:val="center"/>
          </w:tcPr>
          <w:p w14:paraId="5A0D98E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20.08</w:t>
            </w:r>
          </w:p>
        </w:tc>
      </w:tr>
      <w:tr w14:paraId="333F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197E152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45602E2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5</w:t>
            </w:r>
          </w:p>
        </w:tc>
        <w:tc>
          <w:tcPr>
            <w:tcW w:w="963" w:type="pct"/>
            <w:noWrap w:val="0"/>
            <w:vAlign w:val="center"/>
          </w:tcPr>
          <w:p w14:paraId="3463C8A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5.29</w:t>
            </w:r>
          </w:p>
        </w:tc>
        <w:tc>
          <w:tcPr>
            <w:tcW w:w="963" w:type="pct"/>
            <w:noWrap w:val="0"/>
            <w:vAlign w:val="center"/>
          </w:tcPr>
          <w:p w14:paraId="0344AE9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10.11</w:t>
            </w:r>
          </w:p>
        </w:tc>
        <w:tc>
          <w:tcPr>
            <w:tcW w:w="963" w:type="pct"/>
            <w:noWrap w:val="0"/>
            <w:vAlign w:val="center"/>
          </w:tcPr>
          <w:p w14:paraId="40EFF09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14.82</w:t>
            </w:r>
          </w:p>
        </w:tc>
        <w:tc>
          <w:tcPr>
            <w:tcW w:w="963" w:type="pct"/>
            <w:noWrap w:val="0"/>
            <w:vAlign w:val="center"/>
          </w:tcPr>
          <w:p w14:paraId="72218BBE">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20.01</w:t>
            </w:r>
          </w:p>
        </w:tc>
      </w:tr>
      <w:tr w14:paraId="6358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A8116C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02A9C037">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6</w:t>
            </w:r>
          </w:p>
        </w:tc>
        <w:tc>
          <w:tcPr>
            <w:tcW w:w="963" w:type="pct"/>
            <w:noWrap w:val="0"/>
            <w:vAlign w:val="center"/>
          </w:tcPr>
          <w:p w14:paraId="577BEE8E">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5.43</w:t>
            </w:r>
          </w:p>
        </w:tc>
        <w:tc>
          <w:tcPr>
            <w:tcW w:w="963" w:type="pct"/>
            <w:noWrap w:val="0"/>
            <w:vAlign w:val="center"/>
          </w:tcPr>
          <w:p w14:paraId="489D670B">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w:t>
            </w:r>
          </w:p>
        </w:tc>
        <w:tc>
          <w:tcPr>
            <w:tcW w:w="963" w:type="pct"/>
            <w:noWrap w:val="0"/>
            <w:vAlign w:val="center"/>
          </w:tcPr>
          <w:p w14:paraId="32D0F6F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14.73</w:t>
            </w:r>
          </w:p>
        </w:tc>
        <w:tc>
          <w:tcPr>
            <w:tcW w:w="963" w:type="pct"/>
            <w:noWrap w:val="0"/>
            <w:vAlign w:val="center"/>
          </w:tcPr>
          <w:p w14:paraId="50C7A7D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19.92</w:t>
            </w:r>
          </w:p>
        </w:tc>
      </w:tr>
      <w:tr w14:paraId="0140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03C9FBD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63F8E50D">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7</w:t>
            </w:r>
          </w:p>
        </w:tc>
        <w:tc>
          <w:tcPr>
            <w:tcW w:w="963" w:type="pct"/>
            <w:noWrap w:val="0"/>
            <w:vAlign w:val="center"/>
          </w:tcPr>
          <w:p w14:paraId="395144F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5.24</w:t>
            </w:r>
          </w:p>
        </w:tc>
        <w:tc>
          <w:tcPr>
            <w:tcW w:w="963" w:type="pct"/>
            <w:noWrap w:val="0"/>
            <w:vAlign w:val="center"/>
          </w:tcPr>
          <w:p w14:paraId="1A1C6E8B">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10.03</w:t>
            </w:r>
          </w:p>
        </w:tc>
        <w:tc>
          <w:tcPr>
            <w:tcW w:w="963" w:type="pct"/>
            <w:noWrap w:val="0"/>
            <w:vAlign w:val="center"/>
          </w:tcPr>
          <w:p w14:paraId="7826064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14.64</w:t>
            </w:r>
          </w:p>
        </w:tc>
        <w:tc>
          <w:tcPr>
            <w:tcW w:w="963" w:type="pct"/>
            <w:noWrap w:val="0"/>
            <w:vAlign w:val="center"/>
          </w:tcPr>
          <w:p w14:paraId="3BC8C3A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19.89</w:t>
            </w:r>
          </w:p>
        </w:tc>
      </w:tr>
      <w:tr w14:paraId="20B8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58CB38F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593" w:type="pct"/>
            <w:noWrap w:val="0"/>
            <w:vAlign w:val="center"/>
          </w:tcPr>
          <w:p w14:paraId="330BA27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5125696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5.24</w:t>
            </w:r>
          </w:p>
        </w:tc>
        <w:tc>
          <w:tcPr>
            <w:tcW w:w="963" w:type="pct"/>
            <w:noWrap w:val="0"/>
            <w:vAlign w:val="center"/>
          </w:tcPr>
          <w:p w14:paraId="065F27E5">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10.09</w:t>
            </w:r>
          </w:p>
        </w:tc>
        <w:tc>
          <w:tcPr>
            <w:tcW w:w="963" w:type="pct"/>
            <w:noWrap w:val="0"/>
            <w:vAlign w:val="center"/>
          </w:tcPr>
          <w:p w14:paraId="538BDCDB">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14.62</w:t>
            </w:r>
          </w:p>
        </w:tc>
        <w:tc>
          <w:tcPr>
            <w:tcW w:w="963" w:type="pct"/>
            <w:noWrap w:val="0"/>
            <w:vAlign w:val="center"/>
          </w:tcPr>
          <w:p w14:paraId="068CCCFB">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20.01</w:t>
            </w:r>
          </w:p>
        </w:tc>
      </w:tr>
      <w:tr w14:paraId="714B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7DB16F4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78779CD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4808AD0E">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5.25</w:t>
            </w:r>
          </w:p>
        </w:tc>
        <w:tc>
          <w:tcPr>
            <w:tcW w:w="963" w:type="pct"/>
            <w:noWrap w:val="0"/>
            <w:vAlign w:val="center"/>
          </w:tcPr>
          <w:p w14:paraId="068EE0E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9.96</w:t>
            </w:r>
          </w:p>
        </w:tc>
        <w:tc>
          <w:tcPr>
            <w:tcW w:w="963" w:type="pct"/>
            <w:noWrap w:val="0"/>
            <w:vAlign w:val="center"/>
          </w:tcPr>
          <w:p w14:paraId="02ACB02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14.39</w:t>
            </w:r>
          </w:p>
        </w:tc>
        <w:tc>
          <w:tcPr>
            <w:tcW w:w="963" w:type="pct"/>
            <w:noWrap w:val="0"/>
            <w:vAlign w:val="center"/>
          </w:tcPr>
          <w:p w14:paraId="2F4F4A48">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19.96</w:t>
            </w:r>
          </w:p>
        </w:tc>
      </w:tr>
      <w:tr w14:paraId="5001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392AAF3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3A0DB7F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6378A41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5.22</w:t>
            </w:r>
          </w:p>
        </w:tc>
        <w:tc>
          <w:tcPr>
            <w:tcW w:w="963" w:type="pct"/>
            <w:noWrap w:val="0"/>
            <w:vAlign w:val="center"/>
          </w:tcPr>
          <w:p w14:paraId="404402F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10.08</w:t>
            </w:r>
          </w:p>
        </w:tc>
        <w:tc>
          <w:tcPr>
            <w:tcW w:w="963" w:type="pct"/>
            <w:noWrap w:val="0"/>
            <w:vAlign w:val="center"/>
          </w:tcPr>
          <w:p w14:paraId="749392B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14.56</w:t>
            </w:r>
          </w:p>
        </w:tc>
        <w:tc>
          <w:tcPr>
            <w:tcW w:w="963" w:type="pct"/>
            <w:noWrap w:val="0"/>
            <w:vAlign w:val="center"/>
          </w:tcPr>
          <w:p w14:paraId="1F7BAFF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19.97</w:t>
            </w:r>
          </w:p>
        </w:tc>
      </w:tr>
      <w:tr w14:paraId="68D2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2EB2A0E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45203B6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963" w:type="pct"/>
            <w:noWrap w:val="0"/>
            <w:vAlign w:val="center"/>
          </w:tcPr>
          <w:p w14:paraId="4B17A880">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5.23</w:t>
            </w:r>
          </w:p>
        </w:tc>
        <w:tc>
          <w:tcPr>
            <w:tcW w:w="963" w:type="pct"/>
            <w:noWrap w:val="0"/>
            <w:vAlign w:val="center"/>
          </w:tcPr>
          <w:p w14:paraId="5D69667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10.07</w:t>
            </w:r>
          </w:p>
        </w:tc>
        <w:tc>
          <w:tcPr>
            <w:tcW w:w="963" w:type="pct"/>
            <w:noWrap w:val="0"/>
            <w:vAlign w:val="center"/>
          </w:tcPr>
          <w:p w14:paraId="2CE30A5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14.52</w:t>
            </w:r>
          </w:p>
        </w:tc>
        <w:tc>
          <w:tcPr>
            <w:tcW w:w="963" w:type="pct"/>
            <w:noWrap w:val="0"/>
            <w:vAlign w:val="center"/>
          </w:tcPr>
          <w:p w14:paraId="2FBD6B5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20.12</w:t>
            </w:r>
          </w:p>
        </w:tc>
      </w:tr>
      <w:tr w14:paraId="5E3C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24811F9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44368B7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5</w:t>
            </w:r>
          </w:p>
        </w:tc>
        <w:tc>
          <w:tcPr>
            <w:tcW w:w="963" w:type="pct"/>
            <w:noWrap w:val="0"/>
            <w:vAlign w:val="center"/>
          </w:tcPr>
          <w:p w14:paraId="3F5D190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5.28</w:t>
            </w:r>
          </w:p>
        </w:tc>
        <w:tc>
          <w:tcPr>
            <w:tcW w:w="963" w:type="pct"/>
            <w:noWrap w:val="0"/>
            <w:vAlign w:val="center"/>
          </w:tcPr>
          <w:p w14:paraId="60C4E045">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9.95</w:t>
            </w:r>
          </w:p>
        </w:tc>
        <w:tc>
          <w:tcPr>
            <w:tcW w:w="963" w:type="pct"/>
            <w:noWrap w:val="0"/>
            <w:vAlign w:val="center"/>
          </w:tcPr>
          <w:p w14:paraId="64BD705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14.49</w:t>
            </w:r>
          </w:p>
        </w:tc>
        <w:tc>
          <w:tcPr>
            <w:tcW w:w="963" w:type="pct"/>
            <w:noWrap w:val="0"/>
            <w:vAlign w:val="center"/>
          </w:tcPr>
          <w:p w14:paraId="733FD3D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20</w:t>
            </w:r>
          </w:p>
        </w:tc>
      </w:tr>
      <w:tr w14:paraId="30BA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1E48810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6D8ACC8">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6</w:t>
            </w:r>
          </w:p>
        </w:tc>
        <w:tc>
          <w:tcPr>
            <w:tcW w:w="963" w:type="pct"/>
            <w:noWrap w:val="0"/>
            <w:vAlign w:val="center"/>
          </w:tcPr>
          <w:p w14:paraId="4EFE470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5.34</w:t>
            </w:r>
          </w:p>
        </w:tc>
        <w:tc>
          <w:tcPr>
            <w:tcW w:w="963" w:type="pct"/>
            <w:noWrap w:val="0"/>
            <w:vAlign w:val="center"/>
          </w:tcPr>
          <w:p w14:paraId="2B6BBAF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10.05</w:t>
            </w:r>
          </w:p>
        </w:tc>
        <w:tc>
          <w:tcPr>
            <w:tcW w:w="963" w:type="pct"/>
            <w:noWrap w:val="0"/>
            <w:vAlign w:val="center"/>
          </w:tcPr>
          <w:p w14:paraId="2126D31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14.56</w:t>
            </w:r>
          </w:p>
        </w:tc>
        <w:tc>
          <w:tcPr>
            <w:tcW w:w="963" w:type="pct"/>
            <w:noWrap w:val="0"/>
            <w:vAlign w:val="center"/>
          </w:tcPr>
          <w:p w14:paraId="63C46A2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20.03</w:t>
            </w:r>
          </w:p>
        </w:tc>
      </w:tr>
      <w:tr w14:paraId="4C86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233CF8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6F3F06F5">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7</w:t>
            </w:r>
          </w:p>
        </w:tc>
        <w:tc>
          <w:tcPr>
            <w:tcW w:w="963" w:type="pct"/>
            <w:noWrap w:val="0"/>
            <w:vAlign w:val="center"/>
          </w:tcPr>
          <w:p w14:paraId="248144A0">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5.36</w:t>
            </w:r>
          </w:p>
        </w:tc>
        <w:tc>
          <w:tcPr>
            <w:tcW w:w="963" w:type="pct"/>
            <w:noWrap w:val="0"/>
            <w:vAlign w:val="center"/>
          </w:tcPr>
          <w:p w14:paraId="75B93E58">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10.08</w:t>
            </w:r>
          </w:p>
        </w:tc>
        <w:tc>
          <w:tcPr>
            <w:tcW w:w="963" w:type="pct"/>
            <w:noWrap w:val="0"/>
            <w:vAlign w:val="center"/>
          </w:tcPr>
          <w:p w14:paraId="2022B00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14.48</w:t>
            </w:r>
          </w:p>
        </w:tc>
        <w:tc>
          <w:tcPr>
            <w:tcW w:w="963" w:type="pct"/>
            <w:noWrap w:val="0"/>
            <w:vAlign w:val="center"/>
          </w:tcPr>
          <w:p w14:paraId="2B194555">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20.03</w:t>
            </w:r>
          </w:p>
        </w:tc>
      </w:tr>
      <w:tr w14:paraId="45B7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7E80927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593" w:type="pct"/>
            <w:noWrap w:val="0"/>
            <w:vAlign w:val="center"/>
          </w:tcPr>
          <w:p w14:paraId="5FB9304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573DC4ED">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5.26</w:t>
            </w:r>
          </w:p>
        </w:tc>
        <w:tc>
          <w:tcPr>
            <w:tcW w:w="963" w:type="pct"/>
            <w:noWrap w:val="0"/>
            <w:vAlign w:val="center"/>
          </w:tcPr>
          <w:p w14:paraId="222F84F5">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9.89</w:t>
            </w:r>
          </w:p>
        </w:tc>
        <w:tc>
          <w:tcPr>
            <w:tcW w:w="963" w:type="pct"/>
            <w:noWrap w:val="0"/>
            <w:vAlign w:val="center"/>
          </w:tcPr>
          <w:p w14:paraId="70FEF840">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14.4</w:t>
            </w:r>
          </w:p>
        </w:tc>
        <w:tc>
          <w:tcPr>
            <w:tcW w:w="963" w:type="pct"/>
            <w:noWrap w:val="0"/>
            <w:vAlign w:val="center"/>
          </w:tcPr>
          <w:p w14:paraId="758097A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19.82</w:t>
            </w:r>
          </w:p>
        </w:tc>
      </w:tr>
      <w:tr w14:paraId="5787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13E100B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D803B5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230715B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5.31</w:t>
            </w:r>
          </w:p>
        </w:tc>
        <w:tc>
          <w:tcPr>
            <w:tcW w:w="963" w:type="pct"/>
            <w:noWrap w:val="0"/>
            <w:vAlign w:val="center"/>
          </w:tcPr>
          <w:p w14:paraId="65AB204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9.86</w:t>
            </w:r>
          </w:p>
        </w:tc>
        <w:tc>
          <w:tcPr>
            <w:tcW w:w="963" w:type="pct"/>
            <w:noWrap w:val="0"/>
            <w:vAlign w:val="center"/>
          </w:tcPr>
          <w:p w14:paraId="6524987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14.41</w:t>
            </w:r>
          </w:p>
        </w:tc>
        <w:tc>
          <w:tcPr>
            <w:tcW w:w="963" w:type="pct"/>
            <w:noWrap w:val="0"/>
            <w:vAlign w:val="center"/>
          </w:tcPr>
          <w:p w14:paraId="0B67680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20.01</w:t>
            </w:r>
            <w:r>
              <w:rPr>
                <w:rFonts w:hint="default"/>
                <w:sz w:val="18"/>
                <w:szCs w:val="18"/>
              </w:rPr>
              <w:t>*</w:t>
            </w:r>
          </w:p>
        </w:tc>
      </w:tr>
      <w:tr w14:paraId="56BE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1A9835E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2AE544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2B419F9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w:t>
            </w:r>
          </w:p>
        </w:tc>
        <w:tc>
          <w:tcPr>
            <w:tcW w:w="963" w:type="pct"/>
            <w:noWrap w:val="0"/>
            <w:vAlign w:val="center"/>
          </w:tcPr>
          <w:p w14:paraId="0640B45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9.93</w:t>
            </w:r>
          </w:p>
        </w:tc>
        <w:tc>
          <w:tcPr>
            <w:tcW w:w="963" w:type="pct"/>
            <w:noWrap w:val="0"/>
            <w:vAlign w:val="center"/>
          </w:tcPr>
          <w:p w14:paraId="5E0B699E">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14.48</w:t>
            </w:r>
          </w:p>
        </w:tc>
        <w:tc>
          <w:tcPr>
            <w:tcW w:w="963" w:type="pct"/>
            <w:noWrap w:val="0"/>
            <w:vAlign w:val="center"/>
          </w:tcPr>
          <w:p w14:paraId="7DC456B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19.82</w:t>
            </w:r>
          </w:p>
        </w:tc>
      </w:tr>
      <w:tr w14:paraId="53988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3C51351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469947B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963" w:type="pct"/>
            <w:noWrap w:val="0"/>
            <w:vAlign w:val="center"/>
          </w:tcPr>
          <w:p w14:paraId="498765A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5.24</w:t>
            </w:r>
          </w:p>
        </w:tc>
        <w:tc>
          <w:tcPr>
            <w:tcW w:w="963" w:type="pct"/>
            <w:noWrap w:val="0"/>
            <w:vAlign w:val="center"/>
          </w:tcPr>
          <w:p w14:paraId="6547936E">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9.79</w:t>
            </w:r>
          </w:p>
        </w:tc>
        <w:tc>
          <w:tcPr>
            <w:tcW w:w="963" w:type="pct"/>
            <w:noWrap w:val="0"/>
            <w:vAlign w:val="center"/>
          </w:tcPr>
          <w:p w14:paraId="6212518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14.46</w:t>
            </w:r>
          </w:p>
        </w:tc>
        <w:tc>
          <w:tcPr>
            <w:tcW w:w="963" w:type="pct"/>
            <w:noWrap w:val="0"/>
            <w:vAlign w:val="center"/>
          </w:tcPr>
          <w:p w14:paraId="04E0B42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19.84</w:t>
            </w:r>
          </w:p>
        </w:tc>
      </w:tr>
      <w:tr w14:paraId="07D7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1BFFAED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4824286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5</w:t>
            </w:r>
          </w:p>
        </w:tc>
        <w:tc>
          <w:tcPr>
            <w:tcW w:w="963" w:type="pct"/>
            <w:noWrap w:val="0"/>
            <w:vAlign w:val="center"/>
          </w:tcPr>
          <w:p w14:paraId="5465257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5.13</w:t>
            </w:r>
          </w:p>
        </w:tc>
        <w:tc>
          <w:tcPr>
            <w:tcW w:w="963" w:type="pct"/>
            <w:noWrap w:val="0"/>
            <w:vAlign w:val="center"/>
          </w:tcPr>
          <w:p w14:paraId="5B1285E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9.8</w:t>
            </w:r>
          </w:p>
        </w:tc>
        <w:tc>
          <w:tcPr>
            <w:tcW w:w="963" w:type="pct"/>
            <w:noWrap w:val="0"/>
            <w:vAlign w:val="center"/>
          </w:tcPr>
          <w:p w14:paraId="6D5667B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14.41</w:t>
            </w:r>
          </w:p>
        </w:tc>
        <w:tc>
          <w:tcPr>
            <w:tcW w:w="963" w:type="pct"/>
            <w:noWrap w:val="0"/>
            <w:vAlign w:val="center"/>
          </w:tcPr>
          <w:p w14:paraId="68AE1DD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19.8</w:t>
            </w:r>
          </w:p>
        </w:tc>
      </w:tr>
      <w:tr w14:paraId="5EC4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0374DBD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180C809F">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6</w:t>
            </w:r>
          </w:p>
        </w:tc>
        <w:tc>
          <w:tcPr>
            <w:tcW w:w="963" w:type="pct"/>
            <w:noWrap w:val="0"/>
            <w:vAlign w:val="center"/>
          </w:tcPr>
          <w:p w14:paraId="79FA7A1B">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5.12</w:t>
            </w:r>
          </w:p>
        </w:tc>
        <w:tc>
          <w:tcPr>
            <w:tcW w:w="963" w:type="pct"/>
            <w:noWrap w:val="0"/>
            <w:vAlign w:val="center"/>
          </w:tcPr>
          <w:p w14:paraId="54C285E1">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9.84</w:t>
            </w:r>
          </w:p>
        </w:tc>
        <w:tc>
          <w:tcPr>
            <w:tcW w:w="963" w:type="pct"/>
            <w:noWrap w:val="0"/>
            <w:vAlign w:val="center"/>
          </w:tcPr>
          <w:p w14:paraId="1AEF778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14.39</w:t>
            </w:r>
          </w:p>
        </w:tc>
        <w:tc>
          <w:tcPr>
            <w:tcW w:w="963" w:type="pct"/>
            <w:noWrap w:val="0"/>
            <w:vAlign w:val="center"/>
          </w:tcPr>
          <w:p w14:paraId="597A06C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19.76</w:t>
            </w:r>
          </w:p>
        </w:tc>
      </w:tr>
      <w:tr w14:paraId="1460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7ECEE38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0C9D5E0E">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7</w:t>
            </w:r>
          </w:p>
        </w:tc>
        <w:tc>
          <w:tcPr>
            <w:tcW w:w="963" w:type="pct"/>
            <w:noWrap w:val="0"/>
            <w:vAlign w:val="center"/>
          </w:tcPr>
          <w:p w14:paraId="1C89051D">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5.11</w:t>
            </w:r>
          </w:p>
        </w:tc>
        <w:tc>
          <w:tcPr>
            <w:tcW w:w="963" w:type="pct"/>
            <w:noWrap w:val="0"/>
            <w:vAlign w:val="center"/>
          </w:tcPr>
          <w:p w14:paraId="7D169530">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9.81</w:t>
            </w:r>
          </w:p>
        </w:tc>
        <w:tc>
          <w:tcPr>
            <w:tcW w:w="963" w:type="pct"/>
            <w:noWrap w:val="0"/>
            <w:vAlign w:val="center"/>
          </w:tcPr>
          <w:p w14:paraId="29C98D6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14.45</w:t>
            </w:r>
          </w:p>
        </w:tc>
        <w:tc>
          <w:tcPr>
            <w:tcW w:w="963" w:type="pct"/>
            <w:noWrap w:val="0"/>
            <w:vAlign w:val="center"/>
          </w:tcPr>
          <w:p w14:paraId="4AF510C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19.77</w:t>
            </w:r>
          </w:p>
        </w:tc>
      </w:tr>
      <w:tr w14:paraId="289C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5B5904E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593" w:type="pct"/>
            <w:noWrap w:val="0"/>
            <w:vAlign w:val="center"/>
          </w:tcPr>
          <w:p w14:paraId="44727C3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6526D8B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5.21</w:t>
            </w:r>
          </w:p>
        </w:tc>
        <w:tc>
          <w:tcPr>
            <w:tcW w:w="963" w:type="pct"/>
            <w:noWrap w:val="0"/>
            <w:vAlign w:val="center"/>
          </w:tcPr>
          <w:p w14:paraId="4F3B8631">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10.2</w:t>
            </w:r>
          </w:p>
        </w:tc>
        <w:tc>
          <w:tcPr>
            <w:tcW w:w="963" w:type="pct"/>
            <w:noWrap w:val="0"/>
            <w:vAlign w:val="center"/>
          </w:tcPr>
          <w:p w14:paraId="1E45422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14.67</w:t>
            </w:r>
          </w:p>
        </w:tc>
        <w:tc>
          <w:tcPr>
            <w:tcW w:w="963" w:type="pct"/>
            <w:noWrap w:val="0"/>
            <w:vAlign w:val="center"/>
          </w:tcPr>
          <w:p w14:paraId="08EAB54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20.27</w:t>
            </w:r>
          </w:p>
        </w:tc>
      </w:tr>
      <w:tr w14:paraId="6814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13FF7A3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1DA15B8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36D6ACEE">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5.29</w:t>
            </w:r>
          </w:p>
        </w:tc>
        <w:tc>
          <w:tcPr>
            <w:tcW w:w="963" w:type="pct"/>
            <w:noWrap w:val="0"/>
            <w:vAlign w:val="center"/>
          </w:tcPr>
          <w:p w14:paraId="0919122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10.26</w:t>
            </w:r>
          </w:p>
        </w:tc>
        <w:tc>
          <w:tcPr>
            <w:tcW w:w="963" w:type="pct"/>
            <w:noWrap w:val="0"/>
            <w:vAlign w:val="center"/>
          </w:tcPr>
          <w:p w14:paraId="78AA7AC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14.59</w:t>
            </w:r>
          </w:p>
        </w:tc>
        <w:tc>
          <w:tcPr>
            <w:tcW w:w="963" w:type="pct"/>
            <w:noWrap w:val="0"/>
            <w:vAlign w:val="center"/>
          </w:tcPr>
          <w:p w14:paraId="6DD40CE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20.24</w:t>
            </w:r>
          </w:p>
        </w:tc>
      </w:tr>
      <w:tr w14:paraId="04A6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64B762F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71A9AD6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1C232D1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5.17</w:t>
            </w:r>
          </w:p>
        </w:tc>
        <w:tc>
          <w:tcPr>
            <w:tcW w:w="963" w:type="pct"/>
            <w:noWrap w:val="0"/>
            <w:vAlign w:val="center"/>
          </w:tcPr>
          <w:p w14:paraId="3404E1A1">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10.2</w:t>
            </w:r>
          </w:p>
        </w:tc>
        <w:tc>
          <w:tcPr>
            <w:tcW w:w="963" w:type="pct"/>
            <w:noWrap w:val="0"/>
            <w:vAlign w:val="center"/>
          </w:tcPr>
          <w:p w14:paraId="25DABEB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14.67</w:t>
            </w:r>
          </w:p>
        </w:tc>
        <w:tc>
          <w:tcPr>
            <w:tcW w:w="963" w:type="pct"/>
            <w:noWrap w:val="0"/>
            <w:vAlign w:val="center"/>
          </w:tcPr>
          <w:p w14:paraId="030B9008">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20.15</w:t>
            </w:r>
          </w:p>
        </w:tc>
      </w:tr>
      <w:tr w14:paraId="7487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3EF79B5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024DC2A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963" w:type="pct"/>
            <w:noWrap w:val="0"/>
            <w:vAlign w:val="center"/>
          </w:tcPr>
          <w:p w14:paraId="344B97F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5.21</w:t>
            </w:r>
          </w:p>
        </w:tc>
        <w:tc>
          <w:tcPr>
            <w:tcW w:w="963" w:type="pct"/>
            <w:noWrap w:val="0"/>
            <w:vAlign w:val="center"/>
          </w:tcPr>
          <w:p w14:paraId="705EC04D">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10.16</w:t>
            </w:r>
          </w:p>
        </w:tc>
        <w:tc>
          <w:tcPr>
            <w:tcW w:w="963" w:type="pct"/>
            <w:noWrap w:val="0"/>
            <w:vAlign w:val="center"/>
          </w:tcPr>
          <w:p w14:paraId="7363DF5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14.51</w:t>
            </w:r>
          </w:p>
        </w:tc>
        <w:tc>
          <w:tcPr>
            <w:tcW w:w="963" w:type="pct"/>
            <w:noWrap w:val="0"/>
            <w:vAlign w:val="center"/>
          </w:tcPr>
          <w:p w14:paraId="62C4E4D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20.03</w:t>
            </w:r>
          </w:p>
        </w:tc>
      </w:tr>
      <w:tr w14:paraId="0F58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73974EC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50F2FF0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5</w:t>
            </w:r>
          </w:p>
        </w:tc>
        <w:tc>
          <w:tcPr>
            <w:tcW w:w="963" w:type="pct"/>
            <w:noWrap w:val="0"/>
            <w:vAlign w:val="center"/>
          </w:tcPr>
          <w:p w14:paraId="60511BF8">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5.25</w:t>
            </w:r>
          </w:p>
        </w:tc>
        <w:tc>
          <w:tcPr>
            <w:tcW w:w="963" w:type="pct"/>
            <w:noWrap w:val="0"/>
            <w:vAlign w:val="center"/>
          </w:tcPr>
          <w:p w14:paraId="5AB0442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10.32</w:t>
            </w:r>
          </w:p>
        </w:tc>
        <w:tc>
          <w:tcPr>
            <w:tcW w:w="963" w:type="pct"/>
            <w:noWrap w:val="0"/>
            <w:vAlign w:val="center"/>
          </w:tcPr>
          <w:p w14:paraId="3D2EF2C0">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14.59</w:t>
            </w:r>
          </w:p>
        </w:tc>
        <w:tc>
          <w:tcPr>
            <w:tcW w:w="963" w:type="pct"/>
            <w:noWrap w:val="0"/>
            <w:vAlign w:val="center"/>
          </w:tcPr>
          <w:p w14:paraId="474DA20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20.03</w:t>
            </w:r>
          </w:p>
        </w:tc>
      </w:tr>
      <w:tr w14:paraId="3EA4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3A5A723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5</w:t>
            </w:r>
          </w:p>
        </w:tc>
        <w:tc>
          <w:tcPr>
            <w:tcW w:w="593" w:type="pct"/>
            <w:noWrap w:val="0"/>
            <w:vAlign w:val="center"/>
          </w:tcPr>
          <w:p w14:paraId="1ACC310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51981C65">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5.48</w:t>
            </w:r>
          </w:p>
        </w:tc>
        <w:tc>
          <w:tcPr>
            <w:tcW w:w="963" w:type="pct"/>
            <w:noWrap w:val="0"/>
            <w:vAlign w:val="center"/>
          </w:tcPr>
          <w:p w14:paraId="0B63E88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10.01</w:t>
            </w:r>
          </w:p>
        </w:tc>
        <w:tc>
          <w:tcPr>
            <w:tcW w:w="963" w:type="pct"/>
            <w:noWrap w:val="0"/>
            <w:vAlign w:val="center"/>
          </w:tcPr>
          <w:p w14:paraId="536EA2E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14.75</w:t>
            </w:r>
          </w:p>
        </w:tc>
        <w:tc>
          <w:tcPr>
            <w:tcW w:w="963" w:type="pct"/>
            <w:noWrap w:val="0"/>
            <w:vAlign w:val="center"/>
          </w:tcPr>
          <w:p w14:paraId="0E57D71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20.05</w:t>
            </w:r>
          </w:p>
        </w:tc>
      </w:tr>
      <w:tr w14:paraId="6734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225FDF3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159F902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4E424F9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5.39</w:t>
            </w:r>
          </w:p>
        </w:tc>
        <w:tc>
          <w:tcPr>
            <w:tcW w:w="963" w:type="pct"/>
            <w:noWrap w:val="0"/>
            <w:vAlign w:val="center"/>
          </w:tcPr>
          <w:p w14:paraId="6BCAEC4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10.13</w:t>
            </w:r>
          </w:p>
        </w:tc>
        <w:tc>
          <w:tcPr>
            <w:tcW w:w="963" w:type="pct"/>
            <w:noWrap w:val="0"/>
            <w:vAlign w:val="center"/>
          </w:tcPr>
          <w:p w14:paraId="43AF227B">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14.68</w:t>
            </w:r>
          </w:p>
        </w:tc>
        <w:tc>
          <w:tcPr>
            <w:tcW w:w="963" w:type="pct"/>
            <w:noWrap w:val="0"/>
            <w:vAlign w:val="center"/>
          </w:tcPr>
          <w:p w14:paraId="6E51BCE1">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19.85</w:t>
            </w:r>
          </w:p>
        </w:tc>
      </w:tr>
      <w:tr w14:paraId="53F8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37E7C63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316903C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550B62B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5.46</w:t>
            </w:r>
          </w:p>
        </w:tc>
        <w:tc>
          <w:tcPr>
            <w:tcW w:w="963" w:type="pct"/>
            <w:noWrap w:val="0"/>
            <w:vAlign w:val="center"/>
          </w:tcPr>
          <w:p w14:paraId="708759F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9.97</w:t>
            </w:r>
          </w:p>
        </w:tc>
        <w:tc>
          <w:tcPr>
            <w:tcW w:w="963" w:type="pct"/>
            <w:noWrap w:val="0"/>
            <w:vAlign w:val="center"/>
          </w:tcPr>
          <w:p w14:paraId="2A835E7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14.82</w:t>
            </w:r>
          </w:p>
        </w:tc>
        <w:tc>
          <w:tcPr>
            <w:tcW w:w="963" w:type="pct"/>
            <w:noWrap w:val="0"/>
            <w:vAlign w:val="center"/>
          </w:tcPr>
          <w:p w14:paraId="382BE89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19.83</w:t>
            </w:r>
          </w:p>
        </w:tc>
      </w:tr>
      <w:tr w14:paraId="540F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799ED3D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1BEB903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963" w:type="pct"/>
            <w:noWrap w:val="0"/>
            <w:vAlign w:val="center"/>
          </w:tcPr>
          <w:p w14:paraId="2505B8A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5.39</w:t>
            </w:r>
          </w:p>
        </w:tc>
        <w:tc>
          <w:tcPr>
            <w:tcW w:w="963" w:type="pct"/>
            <w:noWrap w:val="0"/>
            <w:vAlign w:val="center"/>
          </w:tcPr>
          <w:p w14:paraId="4561DEE1">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10.07</w:t>
            </w:r>
          </w:p>
        </w:tc>
        <w:tc>
          <w:tcPr>
            <w:tcW w:w="963" w:type="pct"/>
            <w:noWrap w:val="0"/>
            <w:vAlign w:val="center"/>
          </w:tcPr>
          <w:p w14:paraId="1642B40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14.79</w:t>
            </w:r>
          </w:p>
        </w:tc>
        <w:tc>
          <w:tcPr>
            <w:tcW w:w="963" w:type="pct"/>
            <w:noWrap w:val="0"/>
            <w:vAlign w:val="center"/>
          </w:tcPr>
          <w:p w14:paraId="59B187C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20.08</w:t>
            </w:r>
          </w:p>
        </w:tc>
      </w:tr>
      <w:tr w14:paraId="12B6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2368F91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55CC037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5</w:t>
            </w:r>
          </w:p>
        </w:tc>
        <w:tc>
          <w:tcPr>
            <w:tcW w:w="963" w:type="pct"/>
            <w:noWrap w:val="0"/>
            <w:vAlign w:val="center"/>
          </w:tcPr>
          <w:p w14:paraId="61C634F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5.33</w:t>
            </w:r>
          </w:p>
        </w:tc>
        <w:tc>
          <w:tcPr>
            <w:tcW w:w="963" w:type="pct"/>
            <w:noWrap w:val="0"/>
            <w:vAlign w:val="center"/>
          </w:tcPr>
          <w:p w14:paraId="4D34F28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9.88</w:t>
            </w:r>
          </w:p>
        </w:tc>
        <w:tc>
          <w:tcPr>
            <w:tcW w:w="963" w:type="pct"/>
            <w:noWrap w:val="0"/>
            <w:vAlign w:val="center"/>
          </w:tcPr>
          <w:p w14:paraId="13A5A35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14.7</w:t>
            </w:r>
          </w:p>
        </w:tc>
        <w:tc>
          <w:tcPr>
            <w:tcW w:w="963" w:type="pct"/>
            <w:noWrap w:val="0"/>
            <w:vAlign w:val="center"/>
          </w:tcPr>
          <w:p w14:paraId="110EEF4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19.81</w:t>
            </w:r>
          </w:p>
        </w:tc>
      </w:tr>
      <w:tr w14:paraId="18F0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0984B53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6067C51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default" w:ascii="Times New Roman Regular" w:hAnsi="Times New Roman Regular" w:cs="Times New Roman Regular"/>
                <w:sz w:val="18"/>
                <w:szCs w:val="18"/>
                <w:lang w:val="en-US" w:eastAsia="zh-CN"/>
              </w:rPr>
              <w:t>6</w:t>
            </w:r>
          </w:p>
        </w:tc>
        <w:tc>
          <w:tcPr>
            <w:tcW w:w="963" w:type="pct"/>
            <w:noWrap w:val="0"/>
            <w:vAlign w:val="center"/>
          </w:tcPr>
          <w:p w14:paraId="105ABF5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w:t>
            </w:r>
          </w:p>
        </w:tc>
        <w:tc>
          <w:tcPr>
            <w:tcW w:w="963" w:type="pct"/>
            <w:noWrap w:val="0"/>
            <w:vAlign w:val="center"/>
          </w:tcPr>
          <w:p w14:paraId="5DFAC6E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9.92</w:t>
            </w:r>
          </w:p>
        </w:tc>
        <w:tc>
          <w:tcPr>
            <w:tcW w:w="963" w:type="pct"/>
            <w:noWrap w:val="0"/>
            <w:vAlign w:val="center"/>
          </w:tcPr>
          <w:p w14:paraId="6CB9B800">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14.83</w:t>
            </w:r>
          </w:p>
        </w:tc>
        <w:tc>
          <w:tcPr>
            <w:tcW w:w="963" w:type="pct"/>
            <w:noWrap w:val="0"/>
            <w:vAlign w:val="center"/>
          </w:tcPr>
          <w:p w14:paraId="4A05830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19.87</w:t>
            </w:r>
          </w:p>
        </w:tc>
      </w:tr>
    </w:tbl>
    <w:p w14:paraId="52DC42B3">
      <w:r>
        <w:br w:type="page"/>
      </w:r>
    </w:p>
    <w:p w14:paraId="5CFB58F5">
      <w:pPr>
        <w:keepNext w:val="0"/>
        <w:keepLines w:val="0"/>
        <w:widowControl/>
        <w:suppressLineNumbers w:val="0"/>
        <w:tabs>
          <w:tab w:val="left" w:pos="360"/>
        </w:tabs>
        <w:spacing w:before="120" w:beforeLines="50" w:beforeAutospacing="0" w:after="120" w:afterLines="50" w:afterAutospacing="0"/>
        <w:ind w:left="0" w:right="0"/>
        <w:jc w:val="center"/>
        <w:rPr>
          <w:rFonts w:hint="default" w:ascii="黑体" w:hAnsi="宋体" w:eastAsia="黑体" w:cs="黑体"/>
          <w:kern w:val="0"/>
          <w:lang w:val="en-US"/>
        </w:rPr>
      </w:pPr>
      <w:r>
        <w:rPr>
          <w:rFonts w:hint="eastAsia" w:ascii="黑体" w:hAnsi="宋体" w:eastAsia="黑体" w:cs="黑体"/>
          <w:kern w:val="0"/>
          <w:sz w:val="21"/>
          <w:szCs w:val="20"/>
          <w:lang w:val="en-US" w:eastAsia="zh-CN" w:bidi="ar"/>
        </w:rPr>
        <w:t>表A.1  铅精密度试验原始数据（续）</w:t>
      </w:r>
    </w:p>
    <w:tbl>
      <w:tblPr>
        <w:tblStyle w:val="43"/>
        <w:tblW w:w="47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964"/>
        <w:gridCol w:w="1565"/>
        <w:gridCol w:w="1565"/>
        <w:gridCol w:w="1565"/>
        <w:gridCol w:w="1565"/>
      </w:tblGrid>
      <w:tr w14:paraId="4D8E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11A341E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7636F97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default" w:ascii="Times New Roman Regular" w:hAnsi="Times New Roman Regular" w:cs="Times New Roman Regular"/>
                <w:sz w:val="18"/>
                <w:szCs w:val="18"/>
                <w:lang w:val="en-US" w:eastAsia="zh-CN"/>
              </w:rPr>
              <w:t>7</w:t>
            </w:r>
          </w:p>
        </w:tc>
        <w:tc>
          <w:tcPr>
            <w:tcW w:w="963" w:type="pct"/>
            <w:noWrap w:val="0"/>
            <w:vAlign w:val="center"/>
          </w:tcPr>
          <w:p w14:paraId="3D562E4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5.28</w:t>
            </w:r>
          </w:p>
        </w:tc>
        <w:tc>
          <w:tcPr>
            <w:tcW w:w="963" w:type="pct"/>
            <w:noWrap w:val="0"/>
            <w:vAlign w:val="center"/>
          </w:tcPr>
          <w:p w14:paraId="0710F59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9.89</w:t>
            </w:r>
          </w:p>
        </w:tc>
        <w:tc>
          <w:tcPr>
            <w:tcW w:w="963" w:type="pct"/>
            <w:noWrap w:val="0"/>
            <w:vAlign w:val="center"/>
          </w:tcPr>
          <w:p w14:paraId="43C9A73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14.89</w:t>
            </w:r>
          </w:p>
        </w:tc>
        <w:tc>
          <w:tcPr>
            <w:tcW w:w="963" w:type="pct"/>
            <w:noWrap w:val="0"/>
            <w:vAlign w:val="center"/>
          </w:tcPr>
          <w:p w14:paraId="735353F5">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19.94</w:t>
            </w:r>
          </w:p>
        </w:tc>
      </w:tr>
      <w:tr w14:paraId="6875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545B457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31CA0CF6">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8</w:t>
            </w:r>
          </w:p>
        </w:tc>
        <w:tc>
          <w:tcPr>
            <w:tcW w:w="963" w:type="pct"/>
            <w:noWrap w:val="0"/>
            <w:vAlign w:val="center"/>
          </w:tcPr>
          <w:p w14:paraId="138BCEC0">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5.28</w:t>
            </w:r>
          </w:p>
        </w:tc>
        <w:tc>
          <w:tcPr>
            <w:tcW w:w="963" w:type="pct"/>
            <w:noWrap w:val="0"/>
            <w:vAlign w:val="center"/>
          </w:tcPr>
          <w:p w14:paraId="28ED6FC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9.85</w:t>
            </w:r>
          </w:p>
        </w:tc>
        <w:tc>
          <w:tcPr>
            <w:tcW w:w="963" w:type="pct"/>
            <w:noWrap w:val="0"/>
            <w:vAlign w:val="center"/>
          </w:tcPr>
          <w:p w14:paraId="1BA997BD">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14.52</w:t>
            </w:r>
          </w:p>
        </w:tc>
        <w:tc>
          <w:tcPr>
            <w:tcW w:w="963" w:type="pct"/>
            <w:noWrap w:val="0"/>
            <w:vAlign w:val="center"/>
          </w:tcPr>
          <w:p w14:paraId="05ABD80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19.98</w:t>
            </w:r>
          </w:p>
        </w:tc>
      </w:tr>
      <w:tr w14:paraId="0DC7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299ECA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17408ECA">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9</w:t>
            </w:r>
          </w:p>
        </w:tc>
        <w:tc>
          <w:tcPr>
            <w:tcW w:w="963" w:type="pct"/>
            <w:noWrap w:val="0"/>
            <w:vAlign w:val="center"/>
          </w:tcPr>
          <w:p w14:paraId="5549E9F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5.29</w:t>
            </w:r>
          </w:p>
        </w:tc>
        <w:tc>
          <w:tcPr>
            <w:tcW w:w="963" w:type="pct"/>
            <w:noWrap w:val="0"/>
            <w:vAlign w:val="center"/>
          </w:tcPr>
          <w:p w14:paraId="2BEEBEE0">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9.8</w:t>
            </w:r>
          </w:p>
        </w:tc>
        <w:tc>
          <w:tcPr>
            <w:tcW w:w="963" w:type="pct"/>
            <w:noWrap w:val="0"/>
            <w:vAlign w:val="center"/>
          </w:tcPr>
          <w:p w14:paraId="1C97E62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14.54</w:t>
            </w:r>
          </w:p>
        </w:tc>
        <w:tc>
          <w:tcPr>
            <w:tcW w:w="963" w:type="pct"/>
            <w:noWrap w:val="0"/>
            <w:vAlign w:val="center"/>
          </w:tcPr>
          <w:p w14:paraId="5C962D8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19.79</w:t>
            </w:r>
          </w:p>
        </w:tc>
      </w:tr>
      <w:tr w14:paraId="5728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0BA6DA0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6</w:t>
            </w:r>
          </w:p>
        </w:tc>
        <w:tc>
          <w:tcPr>
            <w:tcW w:w="593" w:type="pct"/>
            <w:noWrap w:val="0"/>
            <w:vAlign w:val="center"/>
          </w:tcPr>
          <w:p w14:paraId="391DCB8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1E1DE4F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5.28</w:t>
            </w:r>
          </w:p>
        </w:tc>
        <w:tc>
          <w:tcPr>
            <w:tcW w:w="963" w:type="pct"/>
            <w:noWrap w:val="0"/>
            <w:vAlign w:val="center"/>
          </w:tcPr>
          <w:p w14:paraId="66D8004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9.84</w:t>
            </w:r>
          </w:p>
        </w:tc>
        <w:tc>
          <w:tcPr>
            <w:tcW w:w="963" w:type="pct"/>
            <w:noWrap w:val="0"/>
            <w:vAlign w:val="center"/>
          </w:tcPr>
          <w:p w14:paraId="1D5B3828">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14.53</w:t>
            </w:r>
          </w:p>
        </w:tc>
        <w:tc>
          <w:tcPr>
            <w:tcW w:w="963" w:type="pct"/>
            <w:noWrap w:val="0"/>
            <w:vAlign w:val="center"/>
          </w:tcPr>
          <w:p w14:paraId="45C4A40D">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19.92</w:t>
            </w:r>
          </w:p>
        </w:tc>
      </w:tr>
      <w:tr w14:paraId="11FC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31A4FB2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13F771F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347DBBC1">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5.23</w:t>
            </w:r>
          </w:p>
        </w:tc>
        <w:tc>
          <w:tcPr>
            <w:tcW w:w="963" w:type="pct"/>
            <w:noWrap w:val="0"/>
            <w:vAlign w:val="center"/>
          </w:tcPr>
          <w:p w14:paraId="14C7709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9.95</w:t>
            </w:r>
          </w:p>
        </w:tc>
        <w:tc>
          <w:tcPr>
            <w:tcW w:w="963" w:type="pct"/>
            <w:noWrap w:val="0"/>
            <w:vAlign w:val="center"/>
          </w:tcPr>
          <w:p w14:paraId="5AD27E0B">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14.64</w:t>
            </w:r>
          </w:p>
        </w:tc>
        <w:tc>
          <w:tcPr>
            <w:tcW w:w="963" w:type="pct"/>
            <w:noWrap w:val="0"/>
            <w:vAlign w:val="center"/>
          </w:tcPr>
          <w:p w14:paraId="4D6AE1DE">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19.87</w:t>
            </w:r>
          </w:p>
        </w:tc>
      </w:tr>
      <w:tr w14:paraId="6F44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523F568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44E37C5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56E9898E">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5.21</w:t>
            </w:r>
          </w:p>
        </w:tc>
        <w:tc>
          <w:tcPr>
            <w:tcW w:w="963" w:type="pct"/>
            <w:noWrap w:val="0"/>
            <w:vAlign w:val="center"/>
          </w:tcPr>
          <w:p w14:paraId="529DE16E">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9.86</w:t>
            </w:r>
          </w:p>
        </w:tc>
        <w:tc>
          <w:tcPr>
            <w:tcW w:w="963" w:type="pct"/>
            <w:noWrap w:val="0"/>
            <w:vAlign w:val="center"/>
          </w:tcPr>
          <w:p w14:paraId="460C328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14.61</w:t>
            </w:r>
          </w:p>
        </w:tc>
        <w:tc>
          <w:tcPr>
            <w:tcW w:w="963" w:type="pct"/>
            <w:noWrap w:val="0"/>
            <w:vAlign w:val="center"/>
          </w:tcPr>
          <w:p w14:paraId="43F198B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19.89</w:t>
            </w:r>
          </w:p>
        </w:tc>
      </w:tr>
      <w:tr w14:paraId="77B8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7184A74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3F0C04C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963" w:type="pct"/>
            <w:noWrap w:val="0"/>
            <w:vAlign w:val="center"/>
          </w:tcPr>
          <w:p w14:paraId="682E116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5.33</w:t>
            </w:r>
          </w:p>
        </w:tc>
        <w:tc>
          <w:tcPr>
            <w:tcW w:w="963" w:type="pct"/>
            <w:noWrap w:val="0"/>
            <w:vAlign w:val="center"/>
          </w:tcPr>
          <w:p w14:paraId="2F7D432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9.96</w:t>
            </w:r>
          </w:p>
        </w:tc>
        <w:tc>
          <w:tcPr>
            <w:tcW w:w="963" w:type="pct"/>
            <w:noWrap w:val="0"/>
            <w:vAlign w:val="center"/>
          </w:tcPr>
          <w:p w14:paraId="632FCEB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14.51</w:t>
            </w:r>
          </w:p>
        </w:tc>
        <w:tc>
          <w:tcPr>
            <w:tcW w:w="963" w:type="pct"/>
            <w:noWrap w:val="0"/>
            <w:vAlign w:val="center"/>
          </w:tcPr>
          <w:p w14:paraId="7CA1C201">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19.78</w:t>
            </w:r>
          </w:p>
        </w:tc>
      </w:tr>
      <w:tr w14:paraId="7E36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3CB56CE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19CBAE7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5</w:t>
            </w:r>
          </w:p>
        </w:tc>
        <w:tc>
          <w:tcPr>
            <w:tcW w:w="963" w:type="pct"/>
            <w:noWrap w:val="0"/>
            <w:vAlign w:val="center"/>
          </w:tcPr>
          <w:p w14:paraId="26E2BA3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5.41</w:t>
            </w:r>
          </w:p>
        </w:tc>
        <w:tc>
          <w:tcPr>
            <w:tcW w:w="963" w:type="pct"/>
            <w:noWrap w:val="0"/>
            <w:vAlign w:val="center"/>
          </w:tcPr>
          <w:p w14:paraId="4B3691CD">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9.83</w:t>
            </w:r>
          </w:p>
        </w:tc>
        <w:tc>
          <w:tcPr>
            <w:tcW w:w="963" w:type="pct"/>
            <w:noWrap w:val="0"/>
            <w:vAlign w:val="center"/>
          </w:tcPr>
          <w:p w14:paraId="4C8B418D">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14.54</w:t>
            </w:r>
          </w:p>
        </w:tc>
        <w:tc>
          <w:tcPr>
            <w:tcW w:w="963" w:type="pct"/>
            <w:noWrap w:val="0"/>
            <w:vAlign w:val="center"/>
          </w:tcPr>
          <w:p w14:paraId="10314CB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19.92</w:t>
            </w:r>
          </w:p>
        </w:tc>
      </w:tr>
      <w:tr w14:paraId="23FC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ABCAE9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3D40DF55">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6</w:t>
            </w:r>
          </w:p>
        </w:tc>
        <w:tc>
          <w:tcPr>
            <w:tcW w:w="963" w:type="pct"/>
            <w:noWrap w:val="0"/>
            <w:vAlign w:val="center"/>
          </w:tcPr>
          <w:p w14:paraId="7628504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5.24</w:t>
            </w:r>
          </w:p>
        </w:tc>
        <w:tc>
          <w:tcPr>
            <w:tcW w:w="963" w:type="pct"/>
            <w:noWrap w:val="0"/>
            <w:vAlign w:val="center"/>
          </w:tcPr>
          <w:p w14:paraId="70C3888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9.92</w:t>
            </w:r>
          </w:p>
        </w:tc>
        <w:tc>
          <w:tcPr>
            <w:tcW w:w="963" w:type="pct"/>
            <w:noWrap w:val="0"/>
            <w:vAlign w:val="center"/>
          </w:tcPr>
          <w:p w14:paraId="3801F641">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14.47</w:t>
            </w:r>
          </w:p>
        </w:tc>
        <w:tc>
          <w:tcPr>
            <w:tcW w:w="963" w:type="pct"/>
            <w:noWrap w:val="0"/>
            <w:vAlign w:val="center"/>
          </w:tcPr>
          <w:p w14:paraId="42D12B3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19.77</w:t>
            </w:r>
          </w:p>
        </w:tc>
      </w:tr>
      <w:tr w14:paraId="4166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5A3EC19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4E3DDC36">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7</w:t>
            </w:r>
          </w:p>
        </w:tc>
        <w:tc>
          <w:tcPr>
            <w:tcW w:w="963" w:type="pct"/>
            <w:noWrap w:val="0"/>
            <w:vAlign w:val="center"/>
          </w:tcPr>
          <w:p w14:paraId="4F8D2C45">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w:t>
            </w:r>
          </w:p>
        </w:tc>
        <w:tc>
          <w:tcPr>
            <w:tcW w:w="963" w:type="pct"/>
            <w:noWrap w:val="0"/>
            <w:vAlign w:val="center"/>
          </w:tcPr>
          <w:p w14:paraId="04E01060">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9.83</w:t>
            </w:r>
          </w:p>
        </w:tc>
        <w:tc>
          <w:tcPr>
            <w:tcW w:w="963" w:type="pct"/>
            <w:noWrap w:val="0"/>
            <w:vAlign w:val="center"/>
          </w:tcPr>
          <w:p w14:paraId="467FED3E">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14.61</w:t>
            </w:r>
          </w:p>
        </w:tc>
        <w:tc>
          <w:tcPr>
            <w:tcW w:w="963" w:type="pct"/>
            <w:noWrap w:val="0"/>
            <w:vAlign w:val="center"/>
          </w:tcPr>
          <w:p w14:paraId="008D3FD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19.71</w:t>
            </w:r>
          </w:p>
        </w:tc>
      </w:tr>
      <w:tr w14:paraId="7B57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32C5CAB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7</w:t>
            </w:r>
          </w:p>
        </w:tc>
        <w:tc>
          <w:tcPr>
            <w:tcW w:w="593" w:type="pct"/>
            <w:noWrap w:val="0"/>
            <w:vAlign w:val="center"/>
          </w:tcPr>
          <w:p w14:paraId="1DD5CDC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247C1BB0">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5.24</w:t>
            </w:r>
          </w:p>
        </w:tc>
        <w:tc>
          <w:tcPr>
            <w:tcW w:w="963" w:type="pct"/>
            <w:noWrap w:val="0"/>
            <w:vAlign w:val="center"/>
          </w:tcPr>
          <w:p w14:paraId="152BC6B8">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9.92</w:t>
            </w:r>
          </w:p>
        </w:tc>
        <w:tc>
          <w:tcPr>
            <w:tcW w:w="963" w:type="pct"/>
            <w:noWrap w:val="0"/>
            <w:vAlign w:val="center"/>
          </w:tcPr>
          <w:p w14:paraId="679D260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14.47</w:t>
            </w:r>
          </w:p>
        </w:tc>
        <w:tc>
          <w:tcPr>
            <w:tcW w:w="963" w:type="pct"/>
            <w:noWrap w:val="0"/>
            <w:vAlign w:val="center"/>
          </w:tcPr>
          <w:p w14:paraId="1449AD2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19.77</w:t>
            </w:r>
          </w:p>
        </w:tc>
      </w:tr>
      <w:tr w14:paraId="1311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6A5DA13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7D1E9F5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328091E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w:t>
            </w:r>
          </w:p>
        </w:tc>
        <w:tc>
          <w:tcPr>
            <w:tcW w:w="963" w:type="pct"/>
            <w:noWrap w:val="0"/>
            <w:vAlign w:val="center"/>
          </w:tcPr>
          <w:p w14:paraId="2AA752B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9.83</w:t>
            </w:r>
          </w:p>
        </w:tc>
        <w:tc>
          <w:tcPr>
            <w:tcW w:w="963" w:type="pct"/>
            <w:noWrap w:val="0"/>
            <w:vAlign w:val="center"/>
          </w:tcPr>
          <w:p w14:paraId="3FDB3EB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14.61</w:t>
            </w:r>
          </w:p>
        </w:tc>
        <w:tc>
          <w:tcPr>
            <w:tcW w:w="963" w:type="pct"/>
            <w:noWrap w:val="0"/>
            <w:vAlign w:val="center"/>
          </w:tcPr>
          <w:p w14:paraId="6713C84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19.71</w:t>
            </w:r>
          </w:p>
        </w:tc>
      </w:tr>
      <w:tr w14:paraId="32C4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1F7C180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6D79972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78577F6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5.21</w:t>
            </w:r>
          </w:p>
        </w:tc>
        <w:tc>
          <w:tcPr>
            <w:tcW w:w="963" w:type="pct"/>
            <w:noWrap w:val="0"/>
            <w:vAlign w:val="center"/>
          </w:tcPr>
          <w:p w14:paraId="3D9F1C0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9.88</w:t>
            </w:r>
          </w:p>
        </w:tc>
        <w:tc>
          <w:tcPr>
            <w:tcW w:w="963" w:type="pct"/>
            <w:noWrap w:val="0"/>
            <w:vAlign w:val="center"/>
          </w:tcPr>
          <w:p w14:paraId="1467F3D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14.49</w:t>
            </w:r>
          </w:p>
        </w:tc>
        <w:tc>
          <w:tcPr>
            <w:tcW w:w="963" w:type="pct"/>
            <w:noWrap w:val="0"/>
            <w:vAlign w:val="center"/>
          </w:tcPr>
          <w:p w14:paraId="21AD9AB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19.84</w:t>
            </w:r>
          </w:p>
        </w:tc>
      </w:tr>
      <w:tr w14:paraId="70DF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5045FB9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0342EA9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963" w:type="pct"/>
            <w:noWrap w:val="0"/>
            <w:vAlign w:val="center"/>
          </w:tcPr>
          <w:p w14:paraId="06C92D95">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w:t>
            </w:r>
          </w:p>
        </w:tc>
        <w:tc>
          <w:tcPr>
            <w:tcW w:w="963" w:type="pct"/>
            <w:noWrap w:val="0"/>
            <w:vAlign w:val="center"/>
          </w:tcPr>
          <w:p w14:paraId="48533EE5">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9.89</w:t>
            </w:r>
          </w:p>
        </w:tc>
        <w:tc>
          <w:tcPr>
            <w:tcW w:w="963" w:type="pct"/>
            <w:noWrap w:val="0"/>
            <w:vAlign w:val="center"/>
          </w:tcPr>
          <w:p w14:paraId="39B8597B">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14.51</w:t>
            </w:r>
          </w:p>
        </w:tc>
        <w:tc>
          <w:tcPr>
            <w:tcW w:w="963" w:type="pct"/>
            <w:noWrap w:val="0"/>
            <w:vAlign w:val="center"/>
          </w:tcPr>
          <w:p w14:paraId="125527C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19.92</w:t>
            </w:r>
          </w:p>
        </w:tc>
      </w:tr>
      <w:tr w14:paraId="5E344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132EFEA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3C4A790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5</w:t>
            </w:r>
          </w:p>
        </w:tc>
        <w:tc>
          <w:tcPr>
            <w:tcW w:w="963" w:type="pct"/>
            <w:noWrap w:val="0"/>
            <w:vAlign w:val="center"/>
          </w:tcPr>
          <w:p w14:paraId="57C2F67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5.27</w:t>
            </w:r>
          </w:p>
        </w:tc>
        <w:tc>
          <w:tcPr>
            <w:tcW w:w="963" w:type="pct"/>
            <w:noWrap w:val="0"/>
            <w:vAlign w:val="center"/>
          </w:tcPr>
          <w:p w14:paraId="6472E4E0">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9.74</w:t>
            </w:r>
          </w:p>
        </w:tc>
        <w:tc>
          <w:tcPr>
            <w:tcW w:w="963" w:type="pct"/>
            <w:noWrap w:val="0"/>
            <w:vAlign w:val="center"/>
          </w:tcPr>
          <w:p w14:paraId="1A490AC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14.52</w:t>
            </w:r>
          </w:p>
        </w:tc>
        <w:tc>
          <w:tcPr>
            <w:tcW w:w="963" w:type="pct"/>
            <w:noWrap w:val="0"/>
            <w:vAlign w:val="center"/>
          </w:tcPr>
          <w:p w14:paraId="4C3EA8EB">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19.9</w:t>
            </w:r>
          </w:p>
        </w:tc>
      </w:tr>
      <w:tr w14:paraId="01903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969F48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1694922D">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6</w:t>
            </w:r>
          </w:p>
        </w:tc>
        <w:tc>
          <w:tcPr>
            <w:tcW w:w="963" w:type="pct"/>
            <w:noWrap w:val="0"/>
            <w:vAlign w:val="center"/>
          </w:tcPr>
          <w:p w14:paraId="34D210D5">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5.24</w:t>
            </w:r>
          </w:p>
        </w:tc>
        <w:tc>
          <w:tcPr>
            <w:tcW w:w="963" w:type="pct"/>
            <w:noWrap w:val="0"/>
            <w:vAlign w:val="center"/>
          </w:tcPr>
          <w:p w14:paraId="466628D0">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9.88</w:t>
            </w:r>
          </w:p>
        </w:tc>
        <w:tc>
          <w:tcPr>
            <w:tcW w:w="963" w:type="pct"/>
            <w:noWrap w:val="0"/>
            <w:vAlign w:val="center"/>
          </w:tcPr>
          <w:p w14:paraId="068D1EB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14.55</w:t>
            </w:r>
          </w:p>
        </w:tc>
        <w:tc>
          <w:tcPr>
            <w:tcW w:w="963" w:type="pct"/>
            <w:noWrap w:val="0"/>
            <w:vAlign w:val="center"/>
          </w:tcPr>
          <w:p w14:paraId="4A8A064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19.88</w:t>
            </w:r>
          </w:p>
        </w:tc>
      </w:tr>
      <w:tr w14:paraId="3E43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20DA705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1F80A174">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7</w:t>
            </w:r>
          </w:p>
        </w:tc>
        <w:tc>
          <w:tcPr>
            <w:tcW w:w="963" w:type="pct"/>
            <w:noWrap w:val="0"/>
            <w:vAlign w:val="center"/>
          </w:tcPr>
          <w:p w14:paraId="5717536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5.23</w:t>
            </w:r>
          </w:p>
        </w:tc>
        <w:tc>
          <w:tcPr>
            <w:tcW w:w="963" w:type="pct"/>
            <w:noWrap w:val="0"/>
            <w:vAlign w:val="center"/>
          </w:tcPr>
          <w:p w14:paraId="65FA472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9.96</w:t>
            </w:r>
          </w:p>
        </w:tc>
        <w:tc>
          <w:tcPr>
            <w:tcW w:w="963" w:type="pct"/>
            <w:noWrap w:val="0"/>
            <w:vAlign w:val="center"/>
          </w:tcPr>
          <w:p w14:paraId="522D4BF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14.53</w:t>
            </w:r>
          </w:p>
        </w:tc>
        <w:tc>
          <w:tcPr>
            <w:tcW w:w="963" w:type="pct"/>
            <w:noWrap w:val="0"/>
            <w:vAlign w:val="center"/>
          </w:tcPr>
          <w:p w14:paraId="3991E25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19.83</w:t>
            </w:r>
          </w:p>
        </w:tc>
      </w:tr>
      <w:tr w14:paraId="3230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75729E8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8</w:t>
            </w:r>
          </w:p>
        </w:tc>
        <w:tc>
          <w:tcPr>
            <w:tcW w:w="593" w:type="pct"/>
            <w:noWrap w:val="0"/>
            <w:vAlign w:val="center"/>
          </w:tcPr>
          <w:p w14:paraId="0C4C735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082CB125">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5.33</w:t>
            </w:r>
          </w:p>
        </w:tc>
        <w:tc>
          <w:tcPr>
            <w:tcW w:w="963" w:type="pct"/>
            <w:noWrap w:val="0"/>
            <w:vAlign w:val="center"/>
          </w:tcPr>
          <w:p w14:paraId="6427E74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w:t>
            </w:r>
          </w:p>
        </w:tc>
        <w:tc>
          <w:tcPr>
            <w:tcW w:w="963" w:type="pct"/>
            <w:noWrap w:val="0"/>
            <w:vAlign w:val="center"/>
          </w:tcPr>
          <w:p w14:paraId="6AEF245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14.5</w:t>
            </w:r>
          </w:p>
        </w:tc>
        <w:tc>
          <w:tcPr>
            <w:tcW w:w="963" w:type="pct"/>
            <w:noWrap w:val="0"/>
            <w:vAlign w:val="center"/>
          </w:tcPr>
          <w:p w14:paraId="08E3647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19.81</w:t>
            </w:r>
          </w:p>
        </w:tc>
      </w:tr>
      <w:tr w14:paraId="12F1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5BA85AD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04A1D76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2F3A717B">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5.26</w:t>
            </w:r>
          </w:p>
        </w:tc>
        <w:tc>
          <w:tcPr>
            <w:tcW w:w="963" w:type="pct"/>
            <w:noWrap w:val="0"/>
            <w:vAlign w:val="center"/>
          </w:tcPr>
          <w:p w14:paraId="2AC450CE">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9.92</w:t>
            </w:r>
          </w:p>
        </w:tc>
        <w:tc>
          <w:tcPr>
            <w:tcW w:w="963" w:type="pct"/>
            <w:noWrap w:val="0"/>
            <w:vAlign w:val="center"/>
          </w:tcPr>
          <w:p w14:paraId="00EFA05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14.56</w:t>
            </w:r>
          </w:p>
        </w:tc>
        <w:tc>
          <w:tcPr>
            <w:tcW w:w="963" w:type="pct"/>
            <w:noWrap w:val="0"/>
            <w:vAlign w:val="center"/>
          </w:tcPr>
          <w:p w14:paraId="022B87ED">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19.81</w:t>
            </w:r>
          </w:p>
        </w:tc>
      </w:tr>
      <w:tr w14:paraId="7BE7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23D5C49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4FE49B1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1F76FD3B">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5.27</w:t>
            </w:r>
          </w:p>
        </w:tc>
        <w:tc>
          <w:tcPr>
            <w:tcW w:w="963" w:type="pct"/>
            <w:noWrap w:val="0"/>
            <w:vAlign w:val="center"/>
          </w:tcPr>
          <w:p w14:paraId="20E5F1F0">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9.88</w:t>
            </w:r>
          </w:p>
        </w:tc>
        <w:tc>
          <w:tcPr>
            <w:tcW w:w="963" w:type="pct"/>
            <w:noWrap w:val="0"/>
            <w:vAlign w:val="center"/>
          </w:tcPr>
          <w:p w14:paraId="74ED033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14.61</w:t>
            </w:r>
          </w:p>
        </w:tc>
        <w:tc>
          <w:tcPr>
            <w:tcW w:w="963" w:type="pct"/>
            <w:noWrap w:val="0"/>
            <w:vAlign w:val="center"/>
          </w:tcPr>
          <w:p w14:paraId="768166A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19.83</w:t>
            </w:r>
          </w:p>
        </w:tc>
      </w:tr>
      <w:tr w14:paraId="3A35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6098739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46D387E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963" w:type="pct"/>
            <w:noWrap w:val="0"/>
            <w:vAlign w:val="center"/>
          </w:tcPr>
          <w:p w14:paraId="76511B3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5.26</w:t>
            </w:r>
          </w:p>
        </w:tc>
        <w:tc>
          <w:tcPr>
            <w:tcW w:w="963" w:type="pct"/>
            <w:noWrap w:val="0"/>
            <w:vAlign w:val="center"/>
          </w:tcPr>
          <w:p w14:paraId="08C048A5">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9.98</w:t>
            </w:r>
          </w:p>
        </w:tc>
        <w:tc>
          <w:tcPr>
            <w:tcW w:w="963" w:type="pct"/>
            <w:noWrap w:val="0"/>
            <w:vAlign w:val="center"/>
          </w:tcPr>
          <w:p w14:paraId="30D0D72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14.68</w:t>
            </w:r>
          </w:p>
        </w:tc>
        <w:tc>
          <w:tcPr>
            <w:tcW w:w="963" w:type="pct"/>
            <w:noWrap w:val="0"/>
            <w:vAlign w:val="center"/>
          </w:tcPr>
          <w:p w14:paraId="7602CBFE">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19.93</w:t>
            </w:r>
          </w:p>
        </w:tc>
      </w:tr>
      <w:tr w14:paraId="0407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8FA00E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563E237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5</w:t>
            </w:r>
          </w:p>
        </w:tc>
        <w:tc>
          <w:tcPr>
            <w:tcW w:w="963" w:type="pct"/>
            <w:noWrap w:val="0"/>
            <w:vAlign w:val="center"/>
          </w:tcPr>
          <w:p w14:paraId="76B3D14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w:t>
            </w:r>
          </w:p>
        </w:tc>
        <w:tc>
          <w:tcPr>
            <w:tcW w:w="963" w:type="pct"/>
            <w:noWrap w:val="0"/>
            <w:vAlign w:val="center"/>
          </w:tcPr>
          <w:p w14:paraId="7AFDB5E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9.89</w:t>
            </w:r>
          </w:p>
        </w:tc>
        <w:tc>
          <w:tcPr>
            <w:tcW w:w="963" w:type="pct"/>
            <w:noWrap w:val="0"/>
            <w:vAlign w:val="center"/>
          </w:tcPr>
          <w:p w14:paraId="5BEBC82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14.5</w:t>
            </w:r>
          </w:p>
        </w:tc>
        <w:tc>
          <w:tcPr>
            <w:tcW w:w="963" w:type="pct"/>
            <w:noWrap w:val="0"/>
            <w:vAlign w:val="center"/>
          </w:tcPr>
          <w:p w14:paraId="3DB72FF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19.85</w:t>
            </w:r>
          </w:p>
        </w:tc>
      </w:tr>
      <w:tr w14:paraId="4954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7844F08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0A2B24D0">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6</w:t>
            </w:r>
          </w:p>
        </w:tc>
        <w:tc>
          <w:tcPr>
            <w:tcW w:w="963" w:type="pct"/>
            <w:noWrap w:val="0"/>
            <w:vAlign w:val="center"/>
          </w:tcPr>
          <w:p w14:paraId="2E534E1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5.43</w:t>
            </w:r>
          </w:p>
        </w:tc>
        <w:tc>
          <w:tcPr>
            <w:tcW w:w="963" w:type="pct"/>
            <w:noWrap w:val="0"/>
            <w:vAlign w:val="center"/>
          </w:tcPr>
          <w:p w14:paraId="115EA520">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9.95</w:t>
            </w:r>
          </w:p>
        </w:tc>
        <w:tc>
          <w:tcPr>
            <w:tcW w:w="963" w:type="pct"/>
            <w:noWrap w:val="0"/>
            <w:vAlign w:val="center"/>
          </w:tcPr>
          <w:p w14:paraId="5D4ABBE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14.5</w:t>
            </w:r>
          </w:p>
        </w:tc>
        <w:tc>
          <w:tcPr>
            <w:tcW w:w="963" w:type="pct"/>
            <w:noWrap w:val="0"/>
            <w:vAlign w:val="center"/>
          </w:tcPr>
          <w:p w14:paraId="082C9D6D">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19.71</w:t>
            </w:r>
          </w:p>
        </w:tc>
      </w:tr>
      <w:tr w14:paraId="3DCD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70C9E0F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C15FFEA">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7</w:t>
            </w:r>
          </w:p>
        </w:tc>
        <w:tc>
          <w:tcPr>
            <w:tcW w:w="963" w:type="pct"/>
            <w:noWrap w:val="0"/>
            <w:vAlign w:val="center"/>
          </w:tcPr>
          <w:p w14:paraId="58D635B1">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5.35</w:t>
            </w:r>
          </w:p>
        </w:tc>
        <w:tc>
          <w:tcPr>
            <w:tcW w:w="963" w:type="pct"/>
            <w:noWrap w:val="0"/>
            <w:vAlign w:val="center"/>
          </w:tcPr>
          <w:p w14:paraId="113E13E8">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9.92</w:t>
            </w:r>
          </w:p>
        </w:tc>
        <w:tc>
          <w:tcPr>
            <w:tcW w:w="963" w:type="pct"/>
            <w:noWrap w:val="0"/>
            <w:vAlign w:val="center"/>
          </w:tcPr>
          <w:p w14:paraId="5256F67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14.5</w:t>
            </w:r>
          </w:p>
        </w:tc>
        <w:tc>
          <w:tcPr>
            <w:tcW w:w="963" w:type="pct"/>
            <w:noWrap w:val="0"/>
            <w:vAlign w:val="center"/>
          </w:tcPr>
          <w:p w14:paraId="5C7A7DA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19.98</w:t>
            </w:r>
          </w:p>
        </w:tc>
      </w:tr>
      <w:tr w14:paraId="5629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462A8B6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9</w:t>
            </w:r>
          </w:p>
        </w:tc>
        <w:tc>
          <w:tcPr>
            <w:tcW w:w="593" w:type="pct"/>
            <w:noWrap w:val="0"/>
            <w:vAlign w:val="center"/>
          </w:tcPr>
          <w:p w14:paraId="63AC820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7EFEC4D5">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5.41</w:t>
            </w:r>
          </w:p>
        </w:tc>
        <w:tc>
          <w:tcPr>
            <w:tcW w:w="963" w:type="pct"/>
            <w:noWrap w:val="0"/>
            <w:vAlign w:val="center"/>
          </w:tcPr>
          <w:p w14:paraId="722402C5">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9.97</w:t>
            </w:r>
          </w:p>
        </w:tc>
        <w:tc>
          <w:tcPr>
            <w:tcW w:w="963" w:type="pct"/>
            <w:noWrap w:val="0"/>
            <w:vAlign w:val="center"/>
          </w:tcPr>
          <w:p w14:paraId="3CC5CD0D">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14.82</w:t>
            </w:r>
          </w:p>
        </w:tc>
        <w:tc>
          <w:tcPr>
            <w:tcW w:w="963" w:type="pct"/>
            <w:noWrap w:val="0"/>
            <w:vAlign w:val="center"/>
          </w:tcPr>
          <w:p w14:paraId="4A93ECFD">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19.88</w:t>
            </w:r>
          </w:p>
        </w:tc>
      </w:tr>
      <w:tr w14:paraId="3091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764CB30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10DC0C2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0FCA6FD0">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5.35</w:t>
            </w:r>
          </w:p>
        </w:tc>
        <w:tc>
          <w:tcPr>
            <w:tcW w:w="963" w:type="pct"/>
            <w:noWrap w:val="0"/>
            <w:vAlign w:val="center"/>
          </w:tcPr>
          <w:p w14:paraId="10D6556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10.15</w:t>
            </w:r>
          </w:p>
        </w:tc>
        <w:tc>
          <w:tcPr>
            <w:tcW w:w="963" w:type="pct"/>
            <w:noWrap w:val="0"/>
            <w:vAlign w:val="center"/>
          </w:tcPr>
          <w:p w14:paraId="2A777A1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14.74</w:t>
            </w:r>
          </w:p>
        </w:tc>
        <w:tc>
          <w:tcPr>
            <w:tcW w:w="963" w:type="pct"/>
            <w:noWrap w:val="0"/>
            <w:vAlign w:val="center"/>
          </w:tcPr>
          <w:p w14:paraId="36DD4FFD">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19.9</w:t>
            </w:r>
          </w:p>
        </w:tc>
      </w:tr>
      <w:tr w14:paraId="7722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52C5953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3D85F54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5B0303C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5.26</w:t>
            </w:r>
          </w:p>
        </w:tc>
        <w:tc>
          <w:tcPr>
            <w:tcW w:w="963" w:type="pct"/>
            <w:noWrap w:val="0"/>
            <w:vAlign w:val="center"/>
          </w:tcPr>
          <w:p w14:paraId="0136EC1D">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9.92</w:t>
            </w:r>
          </w:p>
        </w:tc>
        <w:tc>
          <w:tcPr>
            <w:tcW w:w="963" w:type="pct"/>
            <w:noWrap w:val="0"/>
            <w:vAlign w:val="center"/>
          </w:tcPr>
          <w:p w14:paraId="60200FC8">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14.7</w:t>
            </w:r>
          </w:p>
        </w:tc>
        <w:tc>
          <w:tcPr>
            <w:tcW w:w="963" w:type="pct"/>
            <w:noWrap w:val="0"/>
            <w:vAlign w:val="center"/>
          </w:tcPr>
          <w:p w14:paraId="19FB21C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19.9</w:t>
            </w:r>
          </w:p>
        </w:tc>
      </w:tr>
      <w:tr w14:paraId="7CC7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14D7F36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7D619B7B">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4</w:t>
            </w:r>
          </w:p>
        </w:tc>
        <w:tc>
          <w:tcPr>
            <w:tcW w:w="963" w:type="pct"/>
            <w:noWrap w:val="0"/>
            <w:vAlign w:val="center"/>
          </w:tcPr>
          <w:p w14:paraId="65E3212E">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5.49</w:t>
            </w:r>
          </w:p>
        </w:tc>
        <w:tc>
          <w:tcPr>
            <w:tcW w:w="963" w:type="pct"/>
            <w:noWrap w:val="0"/>
            <w:vAlign w:val="center"/>
          </w:tcPr>
          <w:p w14:paraId="40A7CBA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10.08</w:t>
            </w:r>
          </w:p>
        </w:tc>
        <w:tc>
          <w:tcPr>
            <w:tcW w:w="963" w:type="pct"/>
            <w:noWrap w:val="0"/>
            <w:vAlign w:val="center"/>
          </w:tcPr>
          <w:p w14:paraId="51CD8F2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14.8</w:t>
            </w:r>
          </w:p>
        </w:tc>
        <w:tc>
          <w:tcPr>
            <w:tcW w:w="963" w:type="pct"/>
            <w:noWrap w:val="0"/>
            <w:vAlign w:val="center"/>
          </w:tcPr>
          <w:p w14:paraId="72B5955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20</w:t>
            </w:r>
          </w:p>
        </w:tc>
      </w:tr>
      <w:tr w14:paraId="4001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2399FB8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4329E3BA">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5</w:t>
            </w:r>
          </w:p>
        </w:tc>
        <w:tc>
          <w:tcPr>
            <w:tcW w:w="963" w:type="pct"/>
            <w:noWrap w:val="0"/>
            <w:vAlign w:val="center"/>
          </w:tcPr>
          <w:p w14:paraId="6C99E7A1">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5.24</w:t>
            </w:r>
          </w:p>
        </w:tc>
        <w:tc>
          <w:tcPr>
            <w:tcW w:w="963" w:type="pct"/>
            <w:noWrap w:val="0"/>
            <w:vAlign w:val="center"/>
          </w:tcPr>
          <w:p w14:paraId="50066D4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10.02</w:t>
            </w:r>
          </w:p>
        </w:tc>
        <w:tc>
          <w:tcPr>
            <w:tcW w:w="963" w:type="pct"/>
            <w:noWrap w:val="0"/>
            <w:vAlign w:val="center"/>
          </w:tcPr>
          <w:p w14:paraId="48DF7D5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14.75</w:t>
            </w:r>
          </w:p>
        </w:tc>
        <w:tc>
          <w:tcPr>
            <w:tcW w:w="963" w:type="pct"/>
            <w:noWrap w:val="0"/>
            <w:vAlign w:val="center"/>
          </w:tcPr>
          <w:p w14:paraId="3790A91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19.95</w:t>
            </w:r>
          </w:p>
        </w:tc>
      </w:tr>
      <w:tr w14:paraId="4DCA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65A4FDB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03FF2DFF">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6</w:t>
            </w:r>
          </w:p>
        </w:tc>
        <w:tc>
          <w:tcPr>
            <w:tcW w:w="963" w:type="pct"/>
            <w:noWrap w:val="0"/>
            <w:vAlign w:val="center"/>
          </w:tcPr>
          <w:p w14:paraId="3B74F79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w:t>
            </w:r>
          </w:p>
        </w:tc>
        <w:tc>
          <w:tcPr>
            <w:tcW w:w="963" w:type="pct"/>
            <w:noWrap w:val="0"/>
            <w:vAlign w:val="center"/>
          </w:tcPr>
          <w:p w14:paraId="245ADA8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9.92</w:t>
            </w:r>
          </w:p>
        </w:tc>
        <w:tc>
          <w:tcPr>
            <w:tcW w:w="963" w:type="pct"/>
            <w:noWrap w:val="0"/>
            <w:vAlign w:val="center"/>
          </w:tcPr>
          <w:p w14:paraId="5908713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14.78</w:t>
            </w:r>
          </w:p>
        </w:tc>
        <w:tc>
          <w:tcPr>
            <w:tcW w:w="963" w:type="pct"/>
            <w:noWrap w:val="0"/>
            <w:vAlign w:val="center"/>
          </w:tcPr>
          <w:p w14:paraId="561DB5D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19.88</w:t>
            </w:r>
          </w:p>
        </w:tc>
      </w:tr>
      <w:tr w14:paraId="1326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19D03FE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7BECDAF5">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7</w:t>
            </w:r>
          </w:p>
        </w:tc>
        <w:tc>
          <w:tcPr>
            <w:tcW w:w="963" w:type="pct"/>
            <w:noWrap w:val="0"/>
            <w:vAlign w:val="center"/>
          </w:tcPr>
          <w:p w14:paraId="22A89BD8">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5.22</w:t>
            </w:r>
          </w:p>
        </w:tc>
        <w:tc>
          <w:tcPr>
            <w:tcW w:w="963" w:type="pct"/>
            <w:noWrap w:val="0"/>
            <w:vAlign w:val="center"/>
          </w:tcPr>
          <w:p w14:paraId="65EE4F1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9.94</w:t>
            </w:r>
          </w:p>
        </w:tc>
        <w:tc>
          <w:tcPr>
            <w:tcW w:w="963" w:type="pct"/>
            <w:noWrap w:val="0"/>
            <w:vAlign w:val="center"/>
          </w:tcPr>
          <w:p w14:paraId="5F588C6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14.8</w:t>
            </w:r>
          </w:p>
        </w:tc>
        <w:tc>
          <w:tcPr>
            <w:tcW w:w="963" w:type="pct"/>
            <w:noWrap w:val="0"/>
            <w:vAlign w:val="center"/>
          </w:tcPr>
          <w:p w14:paraId="36BD978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19.9</w:t>
            </w:r>
          </w:p>
        </w:tc>
      </w:tr>
      <w:tr w14:paraId="2D01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707DE9B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10</w:t>
            </w:r>
          </w:p>
        </w:tc>
        <w:tc>
          <w:tcPr>
            <w:tcW w:w="593" w:type="pct"/>
            <w:noWrap w:val="0"/>
            <w:vAlign w:val="center"/>
          </w:tcPr>
          <w:p w14:paraId="3717470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493848B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5.26</w:t>
            </w:r>
          </w:p>
        </w:tc>
        <w:tc>
          <w:tcPr>
            <w:tcW w:w="963" w:type="pct"/>
            <w:noWrap w:val="0"/>
            <w:vAlign w:val="center"/>
          </w:tcPr>
          <w:p w14:paraId="7FC9993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10.02</w:t>
            </w:r>
          </w:p>
        </w:tc>
        <w:tc>
          <w:tcPr>
            <w:tcW w:w="963" w:type="pct"/>
            <w:noWrap w:val="0"/>
            <w:vAlign w:val="center"/>
          </w:tcPr>
          <w:p w14:paraId="44695A98">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14.58</w:t>
            </w:r>
          </w:p>
        </w:tc>
        <w:tc>
          <w:tcPr>
            <w:tcW w:w="963" w:type="pct"/>
            <w:noWrap w:val="0"/>
            <w:vAlign w:val="center"/>
          </w:tcPr>
          <w:p w14:paraId="4A549240">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19.87</w:t>
            </w:r>
          </w:p>
        </w:tc>
      </w:tr>
      <w:tr w14:paraId="6875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19F5102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57763C6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7DB44111">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5.26</w:t>
            </w:r>
          </w:p>
        </w:tc>
        <w:tc>
          <w:tcPr>
            <w:tcW w:w="963" w:type="pct"/>
            <w:noWrap w:val="0"/>
            <w:vAlign w:val="center"/>
          </w:tcPr>
          <w:p w14:paraId="1139E1A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10.02</w:t>
            </w:r>
          </w:p>
        </w:tc>
        <w:tc>
          <w:tcPr>
            <w:tcW w:w="963" w:type="pct"/>
            <w:noWrap w:val="0"/>
            <w:vAlign w:val="center"/>
          </w:tcPr>
          <w:p w14:paraId="43101ED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14.82</w:t>
            </w:r>
          </w:p>
        </w:tc>
        <w:tc>
          <w:tcPr>
            <w:tcW w:w="963" w:type="pct"/>
            <w:noWrap w:val="0"/>
            <w:vAlign w:val="center"/>
          </w:tcPr>
          <w:p w14:paraId="10341DC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19.87</w:t>
            </w:r>
          </w:p>
        </w:tc>
      </w:tr>
      <w:tr w14:paraId="214C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3A56057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037F422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14F0BDF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5.34</w:t>
            </w:r>
          </w:p>
        </w:tc>
        <w:tc>
          <w:tcPr>
            <w:tcW w:w="963" w:type="pct"/>
            <w:noWrap w:val="0"/>
            <w:vAlign w:val="center"/>
          </w:tcPr>
          <w:p w14:paraId="6FFDA3D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10.06</w:t>
            </w:r>
          </w:p>
        </w:tc>
        <w:tc>
          <w:tcPr>
            <w:tcW w:w="963" w:type="pct"/>
            <w:noWrap w:val="0"/>
            <w:vAlign w:val="center"/>
          </w:tcPr>
          <w:p w14:paraId="3A97DD4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14.82</w:t>
            </w:r>
          </w:p>
        </w:tc>
        <w:tc>
          <w:tcPr>
            <w:tcW w:w="963" w:type="pct"/>
            <w:noWrap w:val="0"/>
            <w:vAlign w:val="center"/>
          </w:tcPr>
          <w:p w14:paraId="27DE40E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19.96</w:t>
            </w:r>
          </w:p>
        </w:tc>
      </w:tr>
      <w:tr w14:paraId="60192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0736DA5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1199045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963" w:type="pct"/>
            <w:noWrap w:val="0"/>
            <w:vAlign w:val="center"/>
          </w:tcPr>
          <w:p w14:paraId="30F6FB1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5.46</w:t>
            </w:r>
          </w:p>
        </w:tc>
        <w:tc>
          <w:tcPr>
            <w:tcW w:w="963" w:type="pct"/>
            <w:noWrap w:val="0"/>
            <w:vAlign w:val="center"/>
          </w:tcPr>
          <w:p w14:paraId="406A48A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10.11</w:t>
            </w:r>
          </w:p>
        </w:tc>
        <w:tc>
          <w:tcPr>
            <w:tcW w:w="963" w:type="pct"/>
            <w:noWrap w:val="0"/>
            <w:vAlign w:val="center"/>
          </w:tcPr>
          <w:p w14:paraId="1CD4FDF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14.65</w:t>
            </w:r>
          </w:p>
        </w:tc>
        <w:tc>
          <w:tcPr>
            <w:tcW w:w="963" w:type="pct"/>
            <w:noWrap w:val="0"/>
            <w:vAlign w:val="center"/>
          </w:tcPr>
          <w:p w14:paraId="6B6103F5">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19.96</w:t>
            </w:r>
          </w:p>
        </w:tc>
      </w:tr>
      <w:tr w14:paraId="7598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763D967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4F71B224">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5</w:t>
            </w:r>
          </w:p>
        </w:tc>
        <w:tc>
          <w:tcPr>
            <w:tcW w:w="963" w:type="pct"/>
            <w:noWrap w:val="0"/>
            <w:vAlign w:val="center"/>
          </w:tcPr>
          <w:p w14:paraId="129FBF8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5.4</w:t>
            </w:r>
          </w:p>
        </w:tc>
        <w:tc>
          <w:tcPr>
            <w:tcW w:w="963" w:type="pct"/>
            <w:noWrap w:val="0"/>
            <w:vAlign w:val="center"/>
          </w:tcPr>
          <w:p w14:paraId="1B34A32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10.12</w:t>
            </w:r>
          </w:p>
        </w:tc>
        <w:tc>
          <w:tcPr>
            <w:tcW w:w="963" w:type="pct"/>
            <w:noWrap w:val="0"/>
            <w:vAlign w:val="center"/>
          </w:tcPr>
          <w:p w14:paraId="16EDD2AD">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14.69</w:t>
            </w:r>
          </w:p>
        </w:tc>
        <w:tc>
          <w:tcPr>
            <w:tcW w:w="963" w:type="pct"/>
            <w:noWrap w:val="0"/>
            <w:vAlign w:val="center"/>
          </w:tcPr>
          <w:p w14:paraId="01779D9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19.79</w:t>
            </w:r>
          </w:p>
        </w:tc>
      </w:tr>
      <w:tr w14:paraId="7AA1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70FDE9A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0C0C81F4">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6</w:t>
            </w:r>
          </w:p>
        </w:tc>
        <w:tc>
          <w:tcPr>
            <w:tcW w:w="963" w:type="pct"/>
            <w:noWrap w:val="0"/>
            <w:vAlign w:val="center"/>
          </w:tcPr>
          <w:p w14:paraId="07A55AD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5.33</w:t>
            </w:r>
          </w:p>
        </w:tc>
        <w:tc>
          <w:tcPr>
            <w:tcW w:w="963" w:type="pct"/>
            <w:noWrap w:val="0"/>
            <w:vAlign w:val="center"/>
          </w:tcPr>
          <w:p w14:paraId="2E4E11B1">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9.95</w:t>
            </w:r>
          </w:p>
        </w:tc>
        <w:tc>
          <w:tcPr>
            <w:tcW w:w="963" w:type="pct"/>
            <w:noWrap w:val="0"/>
            <w:vAlign w:val="center"/>
          </w:tcPr>
          <w:p w14:paraId="621CA56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14.73</w:t>
            </w:r>
          </w:p>
        </w:tc>
        <w:tc>
          <w:tcPr>
            <w:tcW w:w="963" w:type="pct"/>
            <w:noWrap w:val="0"/>
            <w:vAlign w:val="center"/>
          </w:tcPr>
          <w:p w14:paraId="45578D1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20.08</w:t>
            </w:r>
          </w:p>
        </w:tc>
      </w:tr>
      <w:tr w14:paraId="2E13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2EB752B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77F5EB94">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7</w:t>
            </w:r>
          </w:p>
        </w:tc>
        <w:tc>
          <w:tcPr>
            <w:tcW w:w="963" w:type="pct"/>
            <w:noWrap w:val="0"/>
            <w:vAlign w:val="center"/>
          </w:tcPr>
          <w:p w14:paraId="6F3BD41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5.44</w:t>
            </w:r>
          </w:p>
        </w:tc>
        <w:tc>
          <w:tcPr>
            <w:tcW w:w="963" w:type="pct"/>
            <w:noWrap w:val="0"/>
            <w:vAlign w:val="center"/>
          </w:tcPr>
          <w:p w14:paraId="104B962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9.93</w:t>
            </w:r>
          </w:p>
        </w:tc>
        <w:tc>
          <w:tcPr>
            <w:tcW w:w="963" w:type="pct"/>
            <w:noWrap w:val="0"/>
            <w:vAlign w:val="center"/>
          </w:tcPr>
          <w:p w14:paraId="13E79271">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14.64</w:t>
            </w:r>
          </w:p>
        </w:tc>
        <w:tc>
          <w:tcPr>
            <w:tcW w:w="963" w:type="pct"/>
            <w:noWrap w:val="0"/>
            <w:vAlign w:val="center"/>
          </w:tcPr>
          <w:p w14:paraId="4F4C3C2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20.03</w:t>
            </w:r>
          </w:p>
        </w:tc>
      </w:tr>
      <w:tr w14:paraId="5BC0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05AC5C5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11</w:t>
            </w:r>
          </w:p>
        </w:tc>
        <w:tc>
          <w:tcPr>
            <w:tcW w:w="593" w:type="pct"/>
            <w:noWrap w:val="0"/>
            <w:vAlign w:val="center"/>
          </w:tcPr>
          <w:p w14:paraId="55A39CA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44DEA9BD">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5.38</w:t>
            </w:r>
          </w:p>
        </w:tc>
        <w:tc>
          <w:tcPr>
            <w:tcW w:w="963" w:type="pct"/>
            <w:noWrap w:val="0"/>
            <w:vAlign w:val="center"/>
          </w:tcPr>
          <w:p w14:paraId="13782ED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9.88</w:t>
            </w:r>
          </w:p>
        </w:tc>
        <w:tc>
          <w:tcPr>
            <w:tcW w:w="963" w:type="pct"/>
            <w:noWrap w:val="0"/>
            <w:vAlign w:val="center"/>
          </w:tcPr>
          <w:p w14:paraId="20CF7B0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14.75</w:t>
            </w:r>
            <w:r>
              <w:rPr>
                <w:rFonts w:hint="default"/>
                <w:sz w:val="18"/>
                <w:szCs w:val="18"/>
              </w:rPr>
              <w:t>**</w:t>
            </w:r>
          </w:p>
        </w:tc>
        <w:tc>
          <w:tcPr>
            <w:tcW w:w="963" w:type="pct"/>
            <w:noWrap w:val="0"/>
            <w:vAlign w:val="center"/>
          </w:tcPr>
          <w:p w14:paraId="0004B8DD">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20.05</w:t>
            </w:r>
          </w:p>
        </w:tc>
      </w:tr>
      <w:tr w14:paraId="0E9D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34E2591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0FDD52D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457F973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5.32</w:t>
            </w:r>
          </w:p>
        </w:tc>
        <w:tc>
          <w:tcPr>
            <w:tcW w:w="963" w:type="pct"/>
            <w:noWrap w:val="0"/>
            <w:vAlign w:val="center"/>
          </w:tcPr>
          <w:p w14:paraId="764810C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9.95</w:t>
            </w:r>
          </w:p>
        </w:tc>
        <w:tc>
          <w:tcPr>
            <w:tcW w:w="963" w:type="pct"/>
            <w:noWrap w:val="0"/>
            <w:vAlign w:val="center"/>
          </w:tcPr>
          <w:p w14:paraId="3076BDE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14.8</w:t>
            </w:r>
            <w:r>
              <w:rPr>
                <w:rFonts w:hint="default"/>
                <w:sz w:val="18"/>
                <w:szCs w:val="18"/>
              </w:rPr>
              <w:t>**</w:t>
            </w:r>
          </w:p>
        </w:tc>
        <w:tc>
          <w:tcPr>
            <w:tcW w:w="963" w:type="pct"/>
            <w:noWrap w:val="0"/>
            <w:vAlign w:val="center"/>
          </w:tcPr>
          <w:p w14:paraId="1F713210">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20.13</w:t>
            </w:r>
          </w:p>
        </w:tc>
      </w:tr>
    </w:tbl>
    <w:p w14:paraId="5089F383">
      <w:pPr>
        <w:widowControl/>
        <w:tabs>
          <w:tab w:val="left" w:pos="360"/>
        </w:tabs>
        <w:spacing w:before="120" w:beforeLines="50" w:after="120" w:afterLines="50"/>
        <w:jc w:val="center"/>
      </w:pPr>
      <w:r>
        <w:rPr>
          <w:rFonts w:hint="eastAsia" w:ascii="黑体" w:hAnsi="宋体" w:eastAsia="黑体" w:cs="黑体"/>
          <w:kern w:val="0"/>
          <w:sz w:val="21"/>
          <w:szCs w:val="20"/>
          <w:lang w:val="en-US" w:eastAsia="zh-CN" w:bidi="ar"/>
        </w:rPr>
        <w:t>表A.1  铅精密度试验原始数据（续）</w:t>
      </w:r>
    </w:p>
    <w:tbl>
      <w:tblPr>
        <w:tblStyle w:val="43"/>
        <w:tblW w:w="47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964"/>
        <w:gridCol w:w="1565"/>
        <w:gridCol w:w="1565"/>
        <w:gridCol w:w="1565"/>
        <w:gridCol w:w="1565"/>
      </w:tblGrid>
      <w:tr w14:paraId="335F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77717D4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6D7D3D5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05DE54F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5.41</w:t>
            </w:r>
          </w:p>
        </w:tc>
        <w:tc>
          <w:tcPr>
            <w:tcW w:w="963" w:type="pct"/>
            <w:noWrap w:val="0"/>
            <w:vAlign w:val="center"/>
          </w:tcPr>
          <w:p w14:paraId="3B17CA9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9.85</w:t>
            </w:r>
          </w:p>
        </w:tc>
        <w:tc>
          <w:tcPr>
            <w:tcW w:w="963" w:type="pct"/>
            <w:noWrap w:val="0"/>
            <w:vAlign w:val="center"/>
          </w:tcPr>
          <w:p w14:paraId="0178774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14.78</w:t>
            </w:r>
            <w:r>
              <w:rPr>
                <w:rFonts w:hint="default"/>
                <w:sz w:val="18"/>
                <w:szCs w:val="18"/>
              </w:rPr>
              <w:t>**</w:t>
            </w:r>
          </w:p>
        </w:tc>
        <w:tc>
          <w:tcPr>
            <w:tcW w:w="963" w:type="pct"/>
            <w:noWrap w:val="0"/>
            <w:vAlign w:val="center"/>
          </w:tcPr>
          <w:p w14:paraId="38ECF07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20.14</w:t>
            </w:r>
          </w:p>
        </w:tc>
      </w:tr>
      <w:tr w14:paraId="7108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09A4ACB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1AA189E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963" w:type="pct"/>
            <w:noWrap w:val="0"/>
            <w:vAlign w:val="center"/>
          </w:tcPr>
          <w:p w14:paraId="1F44271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5.36</w:t>
            </w:r>
          </w:p>
        </w:tc>
        <w:tc>
          <w:tcPr>
            <w:tcW w:w="963" w:type="pct"/>
            <w:noWrap w:val="0"/>
            <w:vAlign w:val="center"/>
          </w:tcPr>
          <w:p w14:paraId="2C0CC95B">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9.87</w:t>
            </w:r>
          </w:p>
        </w:tc>
        <w:tc>
          <w:tcPr>
            <w:tcW w:w="963" w:type="pct"/>
            <w:noWrap w:val="0"/>
            <w:vAlign w:val="center"/>
          </w:tcPr>
          <w:p w14:paraId="12EC92F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14.76</w:t>
            </w:r>
            <w:r>
              <w:rPr>
                <w:rFonts w:hint="default"/>
                <w:sz w:val="18"/>
                <w:szCs w:val="18"/>
              </w:rPr>
              <w:t>**</w:t>
            </w:r>
          </w:p>
        </w:tc>
        <w:tc>
          <w:tcPr>
            <w:tcW w:w="963" w:type="pct"/>
            <w:noWrap w:val="0"/>
            <w:vAlign w:val="center"/>
          </w:tcPr>
          <w:p w14:paraId="119C2F3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19.98</w:t>
            </w:r>
          </w:p>
        </w:tc>
      </w:tr>
      <w:tr w14:paraId="7E4F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64FF1D3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31CF25EC">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5</w:t>
            </w:r>
          </w:p>
        </w:tc>
        <w:tc>
          <w:tcPr>
            <w:tcW w:w="963" w:type="pct"/>
            <w:noWrap w:val="0"/>
            <w:vAlign w:val="center"/>
          </w:tcPr>
          <w:p w14:paraId="656373D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5.43</w:t>
            </w:r>
          </w:p>
        </w:tc>
        <w:tc>
          <w:tcPr>
            <w:tcW w:w="963" w:type="pct"/>
            <w:noWrap w:val="0"/>
            <w:vAlign w:val="center"/>
          </w:tcPr>
          <w:p w14:paraId="1BE499FB">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w:t>
            </w:r>
          </w:p>
        </w:tc>
        <w:tc>
          <w:tcPr>
            <w:tcW w:w="963" w:type="pct"/>
            <w:noWrap w:val="0"/>
            <w:vAlign w:val="center"/>
          </w:tcPr>
          <w:p w14:paraId="168C3E6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14.69</w:t>
            </w:r>
            <w:r>
              <w:rPr>
                <w:rFonts w:hint="default"/>
                <w:sz w:val="18"/>
                <w:szCs w:val="18"/>
              </w:rPr>
              <w:t>**</w:t>
            </w:r>
          </w:p>
        </w:tc>
        <w:tc>
          <w:tcPr>
            <w:tcW w:w="963" w:type="pct"/>
            <w:noWrap w:val="0"/>
            <w:vAlign w:val="center"/>
          </w:tcPr>
          <w:p w14:paraId="1A77701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19.88</w:t>
            </w:r>
          </w:p>
        </w:tc>
      </w:tr>
      <w:tr w14:paraId="05CF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65E69C0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1A5540EF">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6</w:t>
            </w:r>
          </w:p>
        </w:tc>
        <w:tc>
          <w:tcPr>
            <w:tcW w:w="963" w:type="pct"/>
            <w:noWrap w:val="0"/>
            <w:vAlign w:val="center"/>
          </w:tcPr>
          <w:p w14:paraId="64B57DD8">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w:t>
            </w:r>
          </w:p>
        </w:tc>
        <w:tc>
          <w:tcPr>
            <w:tcW w:w="963" w:type="pct"/>
            <w:noWrap w:val="0"/>
            <w:vAlign w:val="center"/>
          </w:tcPr>
          <w:p w14:paraId="7E73549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9.88</w:t>
            </w:r>
          </w:p>
        </w:tc>
        <w:tc>
          <w:tcPr>
            <w:tcW w:w="963" w:type="pct"/>
            <w:noWrap w:val="0"/>
            <w:vAlign w:val="center"/>
          </w:tcPr>
          <w:p w14:paraId="6889D9DB">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15.02</w:t>
            </w:r>
            <w:r>
              <w:rPr>
                <w:rFonts w:hint="default"/>
                <w:sz w:val="18"/>
                <w:szCs w:val="18"/>
              </w:rPr>
              <w:t>**</w:t>
            </w:r>
          </w:p>
        </w:tc>
        <w:tc>
          <w:tcPr>
            <w:tcW w:w="963" w:type="pct"/>
            <w:noWrap w:val="0"/>
            <w:vAlign w:val="center"/>
          </w:tcPr>
          <w:p w14:paraId="2F367F6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20.18</w:t>
            </w:r>
          </w:p>
        </w:tc>
      </w:tr>
      <w:tr w14:paraId="2D26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18108A8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3E62912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default" w:ascii="Times New Roman Regular" w:hAnsi="Times New Roman Regular" w:cs="Times New Roman Regular"/>
                <w:sz w:val="18"/>
                <w:szCs w:val="18"/>
                <w:lang w:val="en-US" w:eastAsia="zh-CN"/>
              </w:rPr>
              <w:t>7</w:t>
            </w:r>
          </w:p>
        </w:tc>
        <w:tc>
          <w:tcPr>
            <w:tcW w:w="963" w:type="pct"/>
            <w:noWrap w:val="0"/>
            <w:vAlign w:val="center"/>
          </w:tcPr>
          <w:p w14:paraId="7B0EC95D">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5.37</w:t>
            </w:r>
          </w:p>
        </w:tc>
        <w:tc>
          <w:tcPr>
            <w:tcW w:w="963" w:type="pct"/>
            <w:noWrap w:val="0"/>
            <w:vAlign w:val="center"/>
          </w:tcPr>
          <w:p w14:paraId="5FAF9700">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9.93</w:t>
            </w:r>
          </w:p>
        </w:tc>
        <w:tc>
          <w:tcPr>
            <w:tcW w:w="963" w:type="pct"/>
            <w:noWrap w:val="0"/>
            <w:vAlign w:val="center"/>
          </w:tcPr>
          <w:p w14:paraId="1234D2BE">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14.77</w:t>
            </w:r>
            <w:r>
              <w:rPr>
                <w:rFonts w:hint="default"/>
                <w:sz w:val="18"/>
                <w:szCs w:val="18"/>
              </w:rPr>
              <w:t>**</w:t>
            </w:r>
          </w:p>
        </w:tc>
        <w:tc>
          <w:tcPr>
            <w:tcW w:w="963" w:type="pct"/>
            <w:noWrap w:val="0"/>
            <w:vAlign w:val="center"/>
          </w:tcPr>
          <w:p w14:paraId="503C70B0">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20.2</w:t>
            </w:r>
          </w:p>
        </w:tc>
      </w:tr>
      <w:tr w14:paraId="3613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370A652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63568F4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default" w:ascii="Times New Roman Regular" w:hAnsi="Times New Roman Regular" w:cs="Times New Roman Regular"/>
                <w:sz w:val="18"/>
                <w:szCs w:val="18"/>
                <w:lang w:val="en-US" w:eastAsia="zh-CN"/>
              </w:rPr>
              <w:t>8</w:t>
            </w:r>
          </w:p>
        </w:tc>
        <w:tc>
          <w:tcPr>
            <w:tcW w:w="963" w:type="pct"/>
            <w:noWrap w:val="0"/>
            <w:vAlign w:val="center"/>
          </w:tcPr>
          <w:p w14:paraId="1C7EE721">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5.42</w:t>
            </w:r>
          </w:p>
        </w:tc>
        <w:tc>
          <w:tcPr>
            <w:tcW w:w="963" w:type="pct"/>
            <w:noWrap w:val="0"/>
            <w:vAlign w:val="center"/>
          </w:tcPr>
          <w:p w14:paraId="55D211A0">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9.92</w:t>
            </w:r>
          </w:p>
        </w:tc>
        <w:tc>
          <w:tcPr>
            <w:tcW w:w="963" w:type="pct"/>
            <w:noWrap w:val="0"/>
            <w:vAlign w:val="center"/>
          </w:tcPr>
          <w:p w14:paraId="5DD579ED">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15.23</w:t>
            </w:r>
            <w:r>
              <w:rPr>
                <w:rFonts w:hint="default"/>
                <w:sz w:val="18"/>
                <w:szCs w:val="18"/>
              </w:rPr>
              <w:t>**</w:t>
            </w:r>
          </w:p>
        </w:tc>
        <w:tc>
          <w:tcPr>
            <w:tcW w:w="963" w:type="pct"/>
            <w:noWrap w:val="0"/>
            <w:vAlign w:val="center"/>
          </w:tcPr>
          <w:p w14:paraId="7D7547F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20.09</w:t>
            </w:r>
          </w:p>
        </w:tc>
      </w:tr>
      <w:tr w14:paraId="32C3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354105C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0084408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default" w:ascii="Times New Roman Regular" w:hAnsi="Times New Roman Regular" w:cs="Times New Roman Regular"/>
                <w:sz w:val="18"/>
                <w:szCs w:val="18"/>
                <w:lang w:val="en-US" w:eastAsia="zh-CN"/>
              </w:rPr>
              <w:t>9</w:t>
            </w:r>
          </w:p>
        </w:tc>
        <w:tc>
          <w:tcPr>
            <w:tcW w:w="963" w:type="pct"/>
            <w:noWrap w:val="0"/>
            <w:vAlign w:val="center"/>
          </w:tcPr>
          <w:p w14:paraId="4C3DDE0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5.47</w:t>
            </w:r>
          </w:p>
        </w:tc>
        <w:tc>
          <w:tcPr>
            <w:tcW w:w="963" w:type="pct"/>
            <w:noWrap w:val="0"/>
            <w:vAlign w:val="center"/>
          </w:tcPr>
          <w:p w14:paraId="5F0334AD">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9.86</w:t>
            </w:r>
          </w:p>
        </w:tc>
        <w:tc>
          <w:tcPr>
            <w:tcW w:w="963" w:type="pct"/>
            <w:noWrap w:val="0"/>
            <w:vAlign w:val="center"/>
          </w:tcPr>
          <w:p w14:paraId="37085BA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14.79</w:t>
            </w:r>
            <w:r>
              <w:rPr>
                <w:rFonts w:hint="default"/>
                <w:sz w:val="18"/>
                <w:szCs w:val="18"/>
              </w:rPr>
              <w:t>**</w:t>
            </w:r>
          </w:p>
        </w:tc>
        <w:tc>
          <w:tcPr>
            <w:tcW w:w="963" w:type="pct"/>
            <w:noWrap w:val="0"/>
            <w:vAlign w:val="center"/>
          </w:tcPr>
          <w:p w14:paraId="1E59FCC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19.96</w:t>
            </w:r>
          </w:p>
        </w:tc>
      </w:tr>
      <w:tr w14:paraId="0244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2008BCC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7C0737C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default" w:ascii="Times New Roman Regular" w:hAnsi="Times New Roman Regular" w:cs="Times New Roman Regular"/>
                <w:sz w:val="18"/>
                <w:szCs w:val="18"/>
                <w:lang w:val="en-US" w:eastAsia="zh-CN"/>
              </w:rPr>
              <w:t>10</w:t>
            </w:r>
          </w:p>
        </w:tc>
        <w:tc>
          <w:tcPr>
            <w:tcW w:w="963" w:type="pct"/>
            <w:noWrap w:val="0"/>
            <w:vAlign w:val="center"/>
          </w:tcPr>
          <w:p w14:paraId="710EDF1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5.39</w:t>
            </w:r>
          </w:p>
        </w:tc>
        <w:tc>
          <w:tcPr>
            <w:tcW w:w="963" w:type="pct"/>
            <w:noWrap w:val="0"/>
            <w:vAlign w:val="center"/>
          </w:tcPr>
          <w:p w14:paraId="4F196D3D">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9.93</w:t>
            </w:r>
          </w:p>
        </w:tc>
        <w:tc>
          <w:tcPr>
            <w:tcW w:w="963" w:type="pct"/>
            <w:noWrap w:val="0"/>
            <w:vAlign w:val="center"/>
          </w:tcPr>
          <w:p w14:paraId="3F04EF5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14.9</w:t>
            </w:r>
            <w:r>
              <w:rPr>
                <w:rFonts w:hint="default"/>
                <w:sz w:val="18"/>
                <w:szCs w:val="18"/>
              </w:rPr>
              <w:t>**</w:t>
            </w:r>
          </w:p>
        </w:tc>
        <w:tc>
          <w:tcPr>
            <w:tcW w:w="963" w:type="pct"/>
            <w:noWrap w:val="0"/>
            <w:vAlign w:val="center"/>
          </w:tcPr>
          <w:p w14:paraId="0B8BFBE0">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19.95</w:t>
            </w:r>
          </w:p>
        </w:tc>
      </w:tr>
      <w:tr w14:paraId="0D44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116169E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4C39540F">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11</w:t>
            </w:r>
          </w:p>
        </w:tc>
        <w:tc>
          <w:tcPr>
            <w:tcW w:w="963" w:type="pct"/>
            <w:noWrap w:val="0"/>
            <w:vAlign w:val="center"/>
          </w:tcPr>
          <w:p w14:paraId="526B62F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5.44</w:t>
            </w:r>
          </w:p>
        </w:tc>
        <w:tc>
          <w:tcPr>
            <w:tcW w:w="963" w:type="pct"/>
            <w:noWrap w:val="0"/>
            <w:vAlign w:val="center"/>
          </w:tcPr>
          <w:p w14:paraId="1165A73D">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9.99</w:t>
            </w:r>
          </w:p>
        </w:tc>
        <w:tc>
          <w:tcPr>
            <w:tcW w:w="963" w:type="pct"/>
            <w:noWrap w:val="0"/>
            <w:vAlign w:val="center"/>
          </w:tcPr>
          <w:p w14:paraId="0AF3D13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14.7</w:t>
            </w:r>
            <w:r>
              <w:rPr>
                <w:rFonts w:hint="default"/>
                <w:sz w:val="18"/>
                <w:szCs w:val="18"/>
              </w:rPr>
              <w:t>**</w:t>
            </w:r>
          </w:p>
        </w:tc>
        <w:tc>
          <w:tcPr>
            <w:tcW w:w="963" w:type="pct"/>
            <w:noWrap w:val="0"/>
            <w:vAlign w:val="center"/>
          </w:tcPr>
          <w:p w14:paraId="7CBF7EE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20.18</w:t>
            </w:r>
          </w:p>
        </w:tc>
      </w:tr>
      <w:tr w14:paraId="7BF9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4D17247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12</w:t>
            </w:r>
          </w:p>
        </w:tc>
        <w:tc>
          <w:tcPr>
            <w:tcW w:w="593" w:type="pct"/>
            <w:noWrap w:val="0"/>
            <w:vAlign w:val="center"/>
          </w:tcPr>
          <w:p w14:paraId="215BE17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0EA094E1">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5.28</w:t>
            </w:r>
          </w:p>
        </w:tc>
        <w:tc>
          <w:tcPr>
            <w:tcW w:w="963" w:type="pct"/>
            <w:noWrap w:val="0"/>
            <w:vAlign w:val="center"/>
          </w:tcPr>
          <w:p w14:paraId="02D37F6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10.1</w:t>
            </w:r>
          </w:p>
        </w:tc>
        <w:tc>
          <w:tcPr>
            <w:tcW w:w="963" w:type="pct"/>
            <w:noWrap w:val="0"/>
            <w:vAlign w:val="center"/>
          </w:tcPr>
          <w:p w14:paraId="63BB9FDB">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14.69</w:t>
            </w:r>
          </w:p>
        </w:tc>
        <w:tc>
          <w:tcPr>
            <w:tcW w:w="963" w:type="pct"/>
            <w:noWrap w:val="0"/>
            <w:vAlign w:val="center"/>
          </w:tcPr>
          <w:p w14:paraId="4FAB19D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19.8</w:t>
            </w:r>
          </w:p>
        </w:tc>
      </w:tr>
      <w:tr w14:paraId="7478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60DE684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4AF79AE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51B62B9E">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w:t>
            </w:r>
          </w:p>
        </w:tc>
        <w:tc>
          <w:tcPr>
            <w:tcW w:w="963" w:type="pct"/>
            <w:noWrap w:val="0"/>
            <w:vAlign w:val="center"/>
          </w:tcPr>
          <w:p w14:paraId="3F52FD0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10.09</w:t>
            </w:r>
          </w:p>
        </w:tc>
        <w:tc>
          <w:tcPr>
            <w:tcW w:w="963" w:type="pct"/>
            <w:noWrap w:val="0"/>
            <w:vAlign w:val="center"/>
          </w:tcPr>
          <w:p w14:paraId="7E8D8FC1">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14.65</w:t>
            </w:r>
          </w:p>
        </w:tc>
        <w:tc>
          <w:tcPr>
            <w:tcW w:w="963" w:type="pct"/>
            <w:noWrap w:val="0"/>
            <w:vAlign w:val="center"/>
          </w:tcPr>
          <w:p w14:paraId="1C7D417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19.93</w:t>
            </w:r>
          </w:p>
        </w:tc>
      </w:tr>
      <w:tr w14:paraId="56CD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E99251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4DBC4E5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7EC058E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5.35</w:t>
            </w:r>
          </w:p>
        </w:tc>
        <w:tc>
          <w:tcPr>
            <w:tcW w:w="963" w:type="pct"/>
            <w:noWrap w:val="0"/>
            <w:vAlign w:val="center"/>
          </w:tcPr>
          <w:p w14:paraId="0012265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10.12</w:t>
            </w:r>
          </w:p>
        </w:tc>
        <w:tc>
          <w:tcPr>
            <w:tcW w:w="963" w:type="pct"/>
            <w:noWrap w:val="0"/>
            <w:vAlign w:val="center"/>
          </w:tcPr>
          <w:p w14:paraId="04032DB0">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14.75</w:t>
            </w:r>
          </w:p>
        </w:tc>
        <w:tc>
          <w:tcPr>
            <w:tcW w:w="963" w:type="pct"/>
            <w:noWrap w:val="0"/>
            <w:vAlign w:val="center"/>
          </w:tcPr>
          <w:p w14:paraId="7BFDE7C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20.01</w:t>
            </w:r>
          </w:p>
        </w:tc>
      </w:tr>
      <w:tr w14:paraId="57A4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074C49B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6B7550D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963" w:type="pct"/>
            <w:noWrap w:val="0"/>
            <w:vAlign w:val="center"/>
          </w:tcPr>
          <w:p w14:paraId="647507B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5.29</w:t>
            </w:r>
          </w:p>
        </w:tc>
        <w:tc>
          <w:tcPr>
            <w:tcW w:w="963" w:type="pct"/>
            <w:noWrap w:val="0"/>
            <w:vAlign w:val="center"/>
          </w:tcPr>
          <w:p w14:paraId="505FD721">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10.18</w:t>
            </w:r>
          </w:p>
        </w:tc>
        <w:tc>
          <w:tcPr>
            <w:tcW w:w="963" w:type="pct"/>
            <w:noWrap w:val="0"/>
            <w:vAlign w:val="center"/>
          </w:tcPr>
          <w:p w14:paraId="6ED6E54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14.7</w:t>
            </w:r>
          </w:p>
        </w:tc>
        <w:tc>
          <w:tcPr>
            <w:tcW w:w="963" w:type="pct"/>
            <w:noWrap w:val="0"/>
            <w:vAlign w:val="center"/>
          </w:tcPr>
          <w:p w14:paraId="4884213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19.98</w:t>
            </w:r>
          </w:p>
        </w:tc>
      </w:tr>
      <w:tr w14:paraId="6D80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21F4806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540DC54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5</w:t>
            </w:r>
          </w:p>
        </w:tc>
        <w:tc>
          <w:tcPr>
            <w:tcW w:w="963" w:type="pct"/>
            <w:noWrap w:val="0"/>
            <w:vAlign w:val="center"/>
          </w:tcPr>
          <w:p w14:paraId="2B79815E">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5.33</w:t>
            </w:r>
          </w:p>
        </w:tc>
        <w:tc>
          <w:tcPr>
            <w:tcW w:w="963" w:type="pct"/>
            <w:noWrap w:val="0"/>
            <w:vAlign w:val="center"/>
          </w:tcPr>
          <w:p w14:paraId="1D53125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9.99</w:t>
            </w:r>
          </w:p>
        </w:tc>
        <w:tc>
          <w:tcPr>
            <w:tcW w:w="963" w:type="pct"/>
            <w:noWrap w:val="0"/>
            <w:vAlign w:val="center"/>
          </w:tcPr>
          <w:p w14:paraId="4E16D20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14.73</w:t>
            </w:r>
          </w:p>
        </w:tc>
        <w:tc>
          <w:tcPr>
            <w:tcW w:w="963" w:type="pct"/>
            <w:noWrap w:val="0"/>
            <w:vAlign w:val="center"/>
          </w:tcPr>
          <w:p w14:paraId="4012294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20.02</w:t>
            </w:r>
          </w:p>
        </w:tc>
      </w:tr>
      <w:tr w14:paraId="5A63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2BE051D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1065A7A8">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6</w:t>
            </w:r>
          </w:p>
        </w:tc>
        <w:tc>
          <w:tcPr>
            <w:tcW w:w="963" w:type="pct"/>
            <w:noWrap w:val="0"/>
            <w:vAlign w:val="center"/>
          </w:tcPr>
          <w:p w14:paraId="1F99026E">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5.24</w:t>
            </w:r>
          </w:p>
        </w:tc>
        <w:tc>
          <w:tcPr>
            <w:tcW w:w="963" w:type="pct"/>
            <w:noWrap w:val="0"/>
            <w:vAlign w:val="center"/>
          </w:tcPr>
          <w:p w14:paraId="19FFB0A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10.05</w:t>
            </w:r>
          </w:p>
        </w:tc>
        <w:tc>
          <w:tcPr>
            <w:tcW w:w="963" w:type="pct"/>
            <w:noWrap w:val="0"/>
            <w:vAlign w:val="center"/>
          </w:tcPr>
          <w:p w14:paraId="2E4C596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14.68</w:t>
            </w:r>
          </w:p>
        </w:tc>
        <w:tc>
          <w:tcPr>
            <w:tcW w:w="963" w:type="pct"/>
            <w:noWrap w:val="0"/>
            <w:vAlign w:val="center"/>
          </w:tcPr>
          <w:p w14:paraId="6BD46B5B">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19.97</w:t>
            </w:r>
          </w:p>
        </w:tc>
      </w:tr>
      <w:tr w14:paraId="50CE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6CC1043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08194F5F">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7</w:t>
            </w:r>
          </w:p>
        </w:tc>
        <w:tc>
          <w:tcPr>
            <w:tcW w:w="963" w:type="pct"/>
            <w:noWrap w:val="0"/>
            <w:vAlign w:val="center"/>
          </w:tcPr>
          <w:p w14:paraId="1998070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5.31</w:t>
            </w:r>
          </w:p>
        </w:tc>
        <w:tc>
          <w:tcPr>
            <w:tcW w:w="963" w:type="pct"/>
            <w:noWrap w:val="0"/>
            <w:vAlign w:val="center"/>
          </w:tcPr>
          <w:p w14:paraId="3228A31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10.14</w:t>
            </w:r>
          </w:p>
        </w:tc>
        <w:tc>
          <w:tcPr>
            <w:tcW w:w="963" w:type="pct"/>
            <w:noWrap w:val="0"/>
            <w:vAlign w:val="center"/>
          </w:tcPr>
          <w:p w14:paraId="3C82185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14.76</w:t>
            </w:r>
          </w:p>
        </w:tc>
        <w:tc>
          <w:tcPr>
            <w:tcW w:w="963" w:type="pct"/>
            <w:noWrap w:val="0"/>
            <w:vAlign w:val="center"/>
          </w:tcPr>
          <w:p w14:paraId="4AB0EE3B">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19.88</w:t>
            </w:r>
          </w:p>
        </w:tc>
      </w:tr>
      <w:tr w14:paraId="18E5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5E3F068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13</w:t>
            </w:r>
          </w:p>
        </w:tc>
        <w:tc>
          <w:tcPr>
            <w:tcW w:w="593" w:type="pct"/>
            <w:noWrap w:val="0"/>
            <w:vAlign w:val="center"/>
          </w:tcPr>
          <w:p w14:paraId="6F193A1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527AEB3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5.23</w:t>
            </w:r>
          </w:p>
        </w:tc>
        <w:tc>
          <w:tcPr>
            <w:tcW w:w="963" w:type="pct"/>
            <w:noWrap w:val="0"/>
            <w:vAlign w:val="center"/>
          </w:tcPr>
          <w:p w14:paraId="56ECF1E8">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9.92</w:t>
            </w:r>
          </w:p>
        </w:tc>
        <w:tc>
          <w:tcPr>
            <w:tcW w:w="963" w:type="pct"/>
            <w:noWrap w:val="0"/>
            <w:vAlign w:val="center"/>
          </w:tcPr>
          <w:p w14:paraId="404B64A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14.88</w:t>
            </w:r>
          </w:p>
        </w:tc>
        <w:tc>
          <w:tcPr>
            <w:tcW w:w="963" w:type="pct"/>
            <w:noWrap w:val="0"/>
            <w:vAlign w:val="center"/>
          </w:tcPr>
          <w:p w14:paraId="5A3D9F9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19.95</w:t>
            </w:r>
          </w:p>
        </w:tc>
      </w:tr>
      <w:tr w14:paraId="079F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3020B3C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5DDDAFF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767493F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w:t>
            </w:r>
          </w:p>
        </w:tc>
        <w:tc>
          <w:tcPr>
            <w:tcW w:w="963" w:type="pct"/>
            <w:noWrap w:val="0"/>
            <w:vAlign w:val="center"/>
          </w:tcPr>
          <w:p w14:paraId="4A1A4AD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w:t>
            </w:r>
          </w:p>
        </w:tc>
        <w:tc>
          <w:tcPr>
            <w:tcW w:w="963" w:type="pct"/>
            <w:noWrap w:val="0"/>
            <w:vAlign w:val="center"/>
          </w:tcPr>
          <w:p w14:paraId="1EA167D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14.8</w:t>
            </w:r>
          </w:p>
        </w:tc>
        <w:tc>
          <w:tcPr>
            <w:tcW w:w="963" w:type="pct"/>
            <w:noWrap w:val="0"/>
            <w:vAlign w:val="center"/>
          </w:tcPr>
          <w:p w14:paraId="22EDD36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20.07</w:t>
            </w:r>
          </w:p>
        </w:tc>
      </w:tr>
      <w:tr w14:paraId="4B19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008A61C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298C050">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3</w:t>
            </w:r>
          </w:p>
        </w:tc>
        <w:tc>
          <w:tcPr>
            <w:tcW w:w="963" w:type="pct"/>
            <w:noWrap w:val="0"/>
            <w:vAlign w:val="center"/>
          </w:tcPr>
          <w:p w14:paraId="0FD5182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5.44</w:t>
            </w:r>
          </w:p>
        </w:tc>
        <w:tc>
          <w:tcPr>
            <w:tcW w:w="963" w:type="pct"/>
            <w:noWrap w:val="0"/>
            <w:vAlign w:val="center"/>
          </w:tcPr>
          <w:p w14:paraId="634FD5B0">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10.1</w:t>
            </w:r>
          </w:p>
        </w:tc>
        <w:tc>
          <w:tcPr>
            <w:tcW w:w="963" w:type="pct"/>
            <w:noWrap w:val="0"/>
            <w:vAlign w:val="center"/>
          </w:tcPr>
          <w:p w14:paraId="4914751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14.72</w:t>
            </w:r>
          </w:p>
        </w:tc>
        <w:tc>
          <w:tcPr>
            <w:tcW w:w="963" w:type="pct"/>
            <w:noWrap w:val="0"/>
            <w:vAlign w:val="center"/>
          </w:tcPr>
          <w:p w14:paraId="30D9EB8D">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20.14</w:t>
            </w:r>
          </w:p>
        </w:tc>
      </w:tr>
      <w:tr w14:paraId="0D07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5988220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9DCBDE5">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4</w:t>
            </w:r>
          </w:p>
        </w:tc>
        <w:tc>
          <w:tcPr>
            <w:tcW w:w="963" w:type="pct"/>
            <w:noWrap w:val="0"/>
            <w:vAlign w:val="center"/>
          </w:tcPr>
          <w:p w14:paraId="0B5AD89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5.39</w:t>
            </w:r>
          </w:p>
        </w:tc>
        <w:tc>
          <w:tcPr>
            <w:tcW w:w="963" w:type="pct"/>
            <w:noWrap w:val="0"/>
            <w:vAlign w:val="center"/>
          </w:tcPr>
          <w:p w14:paraId="0F07919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9.95</w:t>
            </w:r>
          </w:p>
        </w:tc>
        <w:tc>
          <w:tcPr>
            <w:tcW w:w="963" w:type="pct"/>
            <w:noWrap w:val="0"/>
            <w:vAlign w:val="center"/>
          </w:tcPr>
          <w:p w14:paraId="7B712BE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14.7</w:t>
            </w:r>
          </w:p>
        </w:tc>
        <w:tc>
          <w:tcPr>
            <w:tcW w:w="963" w:type="pct"/>
            <w:noWrap w:val="0"/>
            <w:vAlign w:val="center"/>
          </w:tcPr>
          <w:p w14:paraId="68F5A628">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19.99</w:t>
            </w:r>
          </w:p>
        </w:tc>
      </w:tr>
      <w:tr w14:paraId="36DD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7ACC413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7D6C2533">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5</w:t>
            </w:r>
          </w:p>
        </w:tc>
        <w:tc>
          <w:tcPr>
            <w:tcW w:w="963" w:type="pct"/>
            <w:noWrap w:val="0"/>
            <w:vAlign w:val="center"/>
          </w:tcPr>
          <w:p w14:paraId="3E047CC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5.31</w:t>
            </w:r>
          </w:p>
        </w:tc>
        <w:tc>
          <w:tcPr>
            <w:tcW w:w="963" w:type="pct"/>
            <w:noWrap w:val="0"/>
            <w:vAlign w:val="center"/>
          </w:tcPr>
          <w:p w14:paraId="76738C2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10.04</w:t>
            </w:r>
          </w:p>
        </w:tc>
        <w:tc>
          <w:tcPr>
            <w:tcW w:w="963" w:type="pct"/>
            <w:noWrap w:val="0"/>
            <w:vAlign w:val="center"/>
          </w:tcPr>
          <w:p w14:paraId="358A859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14.95</w:t>
            </w:r>
          </w:p>
        </w:tc>
        <w:tc>
          <w:tcPr>
            <w:tcW w:w="963" w:type="pct"/>
            <w:noWrap w:val="0"/>
            <w:vAlign w:val="center"/>
          </w:tcPr>
          <w:p w14:paraId="5218739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20.04</w:t>
            </w:r>
          </w:p>
        </w:tc>
      </w:tr>
      <w:tr w14:paraId="125B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5E90F67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750EEA69">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6</w:t>
            </w:r>
          </w:p>
        </w:tc>
        <w:tc>
          <w:tcPr>
            <w:tcW w:w="963" w:type="pct"/>
            <w:noWrap w:val="0"/>
            <w:vAlign w:val="center"/>
          </w:tcPr>
          <w:p w14:paraId="31127E2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w:t>
            </w:r>
          </w:p>
        </w:tc>
        <w:tc>
          <w:tcPr>
            <w:tcW w:w="963" w:type="pct"/>
            <w:noWrap w:val="0"/>
            <w:vAlign w:val="center"/>
          </w:tcPr>
          <w:p w14:paraId="7D58841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10.05</w:t>
            </w:r>
          </w:p>
        </w:tc>
        <w:tc>
          <w:tcPr>
            <w:tcW w:w="963" w:type="pct"/>
            <w:noWrap w:val="0"/>
            <w:vAlign w:val="center"/>
          </w:tcPr>
          <w:p w14:paraId="7BB2E8F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14.85</w:t>
            </w:r>
          </w:p>
        </w:tc>
        <w:tc>
          <w:tcPr>
            <w:tcW w:w="963" w:type="pct"/>
            <w:noWrap w:val="0"/>
            <w:vAlign w:val="center"/>
          </w:tcPr>
          <w:p w14:paraId="43F210A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19.82</w:t>
            </w:r>
          </w:p>
        </w:tc>
      </w:tr>
      <w:tr w14:paraId="3BE16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6DA3EEB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130798B6">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7</w:t>
            </w:r>
          </w:p>
        </w:tc>
        <w:tc>
          <w:tcPr>
            <w:tcW w:w="963" w:type="pct"/>
            <w:noWrap w:val="0"/>
            <w:vAlign w:val="center"/>
          </w:tcPr>
          <w:p w14:paraId="0E1C8075">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5.31</w:t>
            </w:r>
          </w:p>
        </w:tc>
        <w:tc>
          <w:tcPr>
            <w:tcW w:w="963" w:type="pct"/>
            <w:noWrap w:val="0"/>
            <w:vAlign w:val="center"/>
          </w:tcPr>
          <w:p w14:paraId="330A5C3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9.88</w:t>
            </w:r>
          </w:p>
        </w:tc>
        <w:tc>
          <w:tcPr>
            <w:tcW w:w="963" w:type="pct"/>
            <w:noWrap w:val="0"/>
            <w:vAlign w:val="center"/>
          </w:tcPr>
          <w:p w14:paraId="255A4A2B">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14.87</w:t>
            </w:r>
          </w:p>
        </w:tc>
        <w:tc>
          <w:tcPr>
            <w:tcW w:w="963" w:type="pct"/>
            <w:noWrap w:val="0"/>
            <w:vAlign w:val="center"/>
          </w:tcPr>
          <w:p w14:paraId="3BA1EEC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19.96</w:t>
            </w:r>
          </w:p>
        </w:tc>
      </w:tr>
      <w:tr w14:paraId="19B4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4BB393E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14</w:t>
            </w:r>
          </w:p>
        </w:tc>
        <w:tc>
          <w:tcPr>
            <w:tcW w:w="593" w:type="pct"/>
            <w:noWrap w:val="0"/>
            <w:vAlign w:val="center"/>
          </w:tcPr>
          <w:p w14:paraId="50F7636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2A126E4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5.28</w:t>
            </w:r>
          </w:p>
        </w:tc>
        <w:tc>
          <w:tcPr>
            <w:tcW w:w="963" w:type="pct"/>
            <w:noWrap w:val="0"/>
            <w:vAlign w:val="center"/>
          </w:tcPr>
          <w:p w14:paraId="17FEAD7D">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10.11</w:t>
            </w:r>
          </w:p>
        </w:tc>
        <w:tc>
          <w:tcPr>
            <w:tcW w:w="963" w:type="pct"/>
            <w:noWrap w:val="0"/>
            <w:vAlign w:val="center"/>
          </w:tcPr>
          <w:p w14:paraId="65C94DE5">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14.65</w:t>
            </w:r>
          </w:p>
        </w:tc>
        <w:tc>
          <w:tcPr>
            <w:tcW w:w="963" w:type="pct"/>
            <w:noWrap w:val="0"/>
            <w:vAlign w:val="center"/>
          </w:tcPr>
          <w:p w14:paraId="2217FDC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19.73</w:t>
            </w:r>
          </w:p>
        </w:tc>
      </w:tr>
      <w:tr w14:paraId="5EAB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33B277C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3079B8F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3904E62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w:t>
            </w:r>
          </w:p>
        </w:tc>
        <w:tc>
          <w:tcPr>
            <w:tcW w:w="963" w:type="pct"/>
            <w:noWrap w:val="0"/>
            <w:vAlign w:val="center"/>
          </w:tcPr>
          <w:p w14:paraId="5EAA385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10.12</w:t>
            </w:r>
          </w:p>
        </w:tc>
        <w:tc>
          <w:tcPr>
            <w:tcW w:w="963" w:type="pct"/>
            <w:noWrap w:val="0"/>
            <w:vAlign w:val="center"/>
          </w:tcPr>
          <w:p w14:paraId="742ADC4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14.71</w:t>
            </w:r>
          </w:p>
        </w:tc>
        <w:tc>
          <w:tcPr>
            <w:tcW w:w="963" w:type="pct"/>
            <w:noWrap w:val="0"/>
            <w:vAlign w:val="center"/>
          </w:tcPr>
          <w:p w14:paraId="3BE9FD1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19.77</w:t>
            </w:r>
          </w:p>
        </w:tc>
      </w:tr>
      <w:tr w14:paraId="0140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628275B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7C4B287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7261A50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5.25</w:t>
            </w:r>
          </w:p>
        </w:tc>
        <w:tc>
          <w:tcPr>
            <w:tcW w:w="963" w:type="pct"/>
            <w:noWrap w:val="0"/>
            <w:vAlign w:val="center"/>
          </w:tcPr>
          <w:p w14:paraId="0EB09F5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10.1</w:t>
            </w:r>
          </w:p>
        </w:tc>
        <w:tc>
          <w:tcPr>
            <w:tcW w:w="963" w:type="pct"/>
            <w:noWrap w:val="0"/>
            <w:vAlign w:val="center"/>
          </w:tcPr>
          <w:p w14:paraId="350143BB">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14.75</w:t>
            </w:r>
          </w:p>
        </w:tc>
        <w:tc>
          <w:tcPr>
            <w:tcW w:w="963" w:type="pct"/>
            <w:noWrap w:val="0"/>
            <w:vAlign w:val="center"/>
          </w:tcPr>
          <w:p w14:paraId="56C1188D">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19.8</w:t>
            </w:r>
          </w:p>
        </w:tc>
      </w:tr>
      <w:tr w14:paraId="0895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1222CE1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053ACD0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963" w:type="pct"/>
            <w:noWrap w:val="0"/>
            <w:vAlign w:val="center"/>
          </w:tcPr>
          <w:p w14:paraId="6D3E478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5.32</w:t>
            </w:r>
          </w:p>
        </w:tc>
        <w:tc>
          <w:tcPr>
            <w:tcW w:w="963" w:type="pct"/>
            <w:noWrap w:val="0"/>
            <w:vAlign w:val="center"/>
          </w:tcPr>
          <w:p w14:paraId="1CF3699B">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10.05</w:t>
            </w:r>
          </w:p>
        </w:tc>
        <w:tc>
          <w:tcPr>
            <w:tcW w:w="963" w:type="pct"/>
            <w:noWrap w:val="0"/>
            <w:vAlign w:val="center"/>
          </w:tcPr>
          <w:p w14:paraId="3CF49F6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14.75</w:t>
            </w:r>
          </w:p>
        </w:tc>
        <w:tc>
          <w:tcPr>
            <w:tcW w:w="963" w:type="pct"/>
            <w:noWrap w:val="0"/>
            <w:vAlign w:val="center"/>
          </w:tcPr>
          <w:p w14:paraId="74424F9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19.78</w:t>
            </w:r>
          </w:p>
        </w:tc>
      </w:tr>
      <w:tr w14:paraId="090D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6D00EBF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46EEAC8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5</w:t>
            </w:r>
          </w:p>
        </w:tc>
        <w:tc>
          <w:tcPr>
            <w:tcW w:w="963" w:type="pct"/>
            <w:noWrap w:val="0"/>
            <w:vAlign w:val="center"/>
          </w:tcPr>
          <w:p w14:paraId="44A79A1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5.35</w:t>
            </w:r>
          </w:p>
        </w:tc>
        <w:tc>
          <w:tcPr>
            <w:tcW w:w="963" w:type="pct"/>
            <w:noWrap w:val="0"/>
            <w:vAlign w:val="center"/>
          </w:tcPr>
          <w:p w14:paraId="69BA7E6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10.09</w:t>
            </w:r>
          </w:p>
        </w:tc>
        <w:tc>
          <w:tcPr>
            <w:tcW w:w="963" w:type="pct"/>
            <w:noWrap w:val="0"/>
            <w:vAlign w:val="center"/>
          </w:tcPr>
          <w:p w14:paraId="40BAEE88">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14.53</w:t>
            </w:r>
          </w:p>
        </w:tc>
        <w:tc>
          <w:tcPr>
            <w:tcW w:w="963" w:type="pct"/>
            <w:noWrap w:val="0"/>
            <w:vAlign w:val="center"/>
          </w:tcPr>
          <w:p w14:paraId="4D5117AE">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19.8</w:t>
            </w:r>
          </w:p>
        </w:tc>
      </w:tr>
      <w:tr w14:paraId="7871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59DB01B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17DCC8A7">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6</w:t>
            </w:r>
          </w:p>
        </w:tc>
        <w:tc>
          <w:tcPr>
            <w:tcW w:w="963" w:type="pct"/>
            <w:noWrap w:val="0"/>
            <w:vAlign w:val="center"/>
          </w:tcPr>
          <w:p w14:paraId="594FC16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5.29</w:t>
            </w:r>
          </w:p>
        </w:tc>
        <w:tc>
          <w:tcPr>
            <w:tcW w:w="963" w:type="pct"/>
            <w:noWrap w:val="0"/>
            <w:vAlign w:val="center"/>
          </w:tcPr>
          <w:p w14:paraId="67C9688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10.14</w:t>
            </w:r>
          </w:p>
        </w:tc>
        <w:tc>
          <w:tcPr>
            <w:tcW w:w="963" w:type="pct"/>
            <w:noWrap w:val="0"/>
            <w:vAlign w:val="center"/>
          </w:tcPr>
          <w:p w14:paraId="66F7887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14.64</w:t>
            </w:r>
          </w:p>
        </w:tc>
        <w:tc>
          <w:tcPr>
            <w:tcW w:w="963" w:type="pct"/>
            <w:noWrap w:val="0"/>
            <w:vAlign w:val="center"/>
          </w:tcPr>
          <w:p w14:paraId="45B613D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19.81</w:t>
            </w:r>
          </w:p>
        </w:tc>
      </w:tr>
      <w:tr w14:paraId="56A0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0A38CE5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318A180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default" w:ascii="Times New Roman Regular" w:hAnsi="Times New Roman Regular" w:cs="Times New Roman Regular"/>
                <w:sz w:val="18"/>
                <w:szCs w:val="18"/>
                <w:lang w:val="en-US" w:eastAsia="zh-CN"/>
              </w:rPr>
              <w:t>7</w:t>
            </w:r>
          </w:p>
        </w:tc>
        <w:tc>
          <w:tcPr>
            <w:tcW w:w="963" w:type="pct"/>
            <w:noWrap w:val="0"/>
            <w:vAlign w:val="center"/>
          </w:tcPr>
          <w:p w14:paraId="760DE41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5.37</w:t>
            </w:r>
          </w:p>
        </w:tc>
        <w:tc>
          <w:tcPr>
            <w:tcW w:w="963" w:type="pct"/>
            <w:noWrap w:val="0"/>
            <w:vAlign w:val="center"/>
          </w:tcPr>
          <w:p w14:paraId="5EEDFCD0">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10.18</w:t>
            </w:r>
          </w:p>
        </w:tc>
        <w:tc>
          <w:tcPr>
            <w:tcW w:w="963" w:type="pct"/>
            <w:noWrap w:val="0"/>
            <w:vAlign w:val="center"/>
          </w:tcPr>
          <w:p w14:paraId="056BDD1D">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14.79</w:t>
            </w:r>
          </w:p>
        </w:tc>
        <w:tc>
          <w:tcPr>
            <w:tcW w:w="963" w:type="pct"/>
            <w:noWrap w:val="0"/>
            <w:vAlign w:val="center"/>
          </w:tcPr>
          <w:p w14:paraId="4CE2B84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19.83</w:t>
            </w:r>
          </w:p>
        </w:tc>
      </w:tr>
      <w:tr w14:paraId="6F83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51B7796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7426D80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default" w:ascii="Times New Roman Regular" w:hAnsi="Times New Roman Regular" w:cs="Times New Roman Regular"/>
                <w:sz w:val="18"/>
                <w:szCs w:val="18"/>
                <w:lang w:val="en-US" w:eastAsia="zh-CN"/>
              </w:rPr>
              <w:t>8</w:t>
            </w:r>
          </w:p>
        </w:tc>
        <w:tc>
          <w:tcPr>
            <w:tcW w:w="963" w:type="pct"/>
            <w:noWrap w:val="0"/>
            <w:vAlign w:val="center"/>
          </w:tcPr>
          <w:p w14:paraId="42658ECD">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5.31</w:t>
            </w:r>
          </w:p>
        </w:tc>
        <w:tc>
          <w:tcPr>
            <w:tcW w:w="963" w:type="pct"/>
            <w:noWrap w:val="0"/>
            <w:vAlign w:val="center"/>
          </w:tcPr>
          <w:p w14:paraId="5BA9A801">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10.19</w:t>
            </w:r>
          </w:p>
        </w:tc>
        <w:tc>
          <w:tcPr>
            <w:tcW w:w="963" w:type="pct"/>
            <w:noWrap w:val="0"/>
            <w:vAlign w:val="center"/>
          </w:tcPr>
          <w:p w14:paraId="223A28C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14.75</w:t>
            </w:r>
          </w:p>
        </w:tc>
        <w:tc>
          <w:tcPr>
            <w:tcW w:w="963" w:type="pct"/>
            <w:noWrap w:val="0"/>
            <w:vAlign w:val="center"/>
          </w:tcPr>
          <w:p w14:paraId="1436C08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19.86</w:t>
            </w:r>
          </w:p>
        </w:tc>
      </w:tr>
      <w:tr w14:paraId="1CAB8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0EA9691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4CDC603F">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9</w:t>
            </w:r>
          </w:p>
        </w:tc>
        <w:tc>
          <w:tcPr>
            <w:tcW w:w="963" w:type="pct"/>
            <w:noWrap w:val="0"/>
            <w:vAlign w:val="center"/>
          </w:tcPr>
          <w:p w14:paraId="22490B1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5.3</w:t>
            </w:r>
          </w:p>
        </w:tc>
        <w:tc>
          <w:tcPr>
            <w:tcW w:w="963" w:type="pct"/>
            <w:noWrap w:val="0"/>
            <w:vAlign w:val="center"/>
          </w:tcPr>
          <w:p w14:paraId="6467A588">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10.1</w:t>
            </w:r>
          </w:p>
        </w:tc>
        <w:tc>
          <w:tcPr>
            <w:tcW w:w="963" w:type="pct"/>
            <w:noWrap w:val="0"/>
            <w:vAlign w:val="center"/>
          </w:tcPr>
          <w:p w14:paraId="47FEB3C1">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14.7</w:t>
            </w:r>
          </w:p>
        </w:tc>
        <w:tc>
          <w:tcPr>
            <w:tcW w:w="963" w:type="pct"/>
            <w:noWrap w:val="0"/>
            <w:vAlign w:val="center"/>
          </w:tcPr>
          <w:p w14:paraId="57FBAFA8">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19.85</w:t>
            </w:r>
          </w:p>
        </w:tc>
      </w:tr>
      <w:tr w14:paraId="398A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16B95CF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15</w:t>
            </w:r>
          </w:p>
        </w:tc>
        <w:tc>
          <w:tcPr>
            <w:tcW w:w="593" w:type="pct"/>
            <w:noWrap w:val="0"/>
            <w:vAlign w:val="center"/>
          </w:tcPr>
          <w:p w14:paraId="1982C2A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1D5D187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5.24</w:t>
            </w:r>
          </w:p>
        </w:tc>
        <w:tc>
          <w:tcPr>
            <w:tcW w:w="963" w:type="pct"/>
            <w:noWrap w:val="0"/>
            <w:vAlign w:val="center"/>
          </w:tcPr>
          <w:p w14:paraId="10DAE73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10.00</w:t>
            </w:r>
          </w:p>
        </w:tc>
        <w:tc>
          <w:tcPr>
            <w:tcW w:w="963" w:type="pct"/>
            <w:noWrap w:val="0"/>
            <w:vAlign w:val="center"/>
          </w:tcPr>
          <w:p w14:paraId="19C24D0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14.8</w:t>
            </w:r>
          </w:p>
        </w:tc>
        <w:tc>
          <w:tcPr>
            <w:tcW w:w="963" w:type="pct"/>
            <w:noWrap w:val="0"/>
            <w:vAlign w:val="center"/>
          </w:tcPr>
          <w:p w14:paraId="70F4B19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19.89</w:t>
            </w:r>
          </w:p>
        </w:tc>
      </w:tr>
      <w:tr w14:paraId="5CC5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168DD2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628781B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0ED6CEE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5.18</w:t>
            </w:r>
          </w:p>
        </w:tc>
        <w:tc>
          <w:tcPr>
            <w:tcW w:w="963" w:type="pct"/>
            <w:noWrap w:val="0"/>
            <w:vAlign w:val="center"/>
          </w:tcPr>
          <w:p w14:paraId="2F75C40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10.10</w:t>
            </w:r>
          </w:p>
        </w:tc>
        <w:tc>
          <w:tcPr>
            <w:tcW w:w="963" w:type="pct"/>
            <w:noWrap w:val="0"/>
            <w:vAlign w:val="center"/>
          </w:tcPr>
          <w:p w14:paraId="629899F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14.79</w:t>
            </w:r>
          </w:p>
        </w:tc>
        <w:tc>
          <w:tcPr>
            <w:tcW w:w="963" w:type="pct"/>
            <w:noWrap w:val="0"/>
            <w:vAlign w:val="center"/>
          </w:tcPr>
          <w:p w14:paraId="1C2B050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19.92</w:t>
            </w:r>
          </w:p>
        </w:tc>
      </w:tr>
      <w:tr w14:paraId="5BB7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E74183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09BD937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533975B1">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5.26</w:t>
            </w:r>
          </w:p>
        </w:tc>
        <w:tc>
          <w:tcPr>
            <w:tcW w:w="963" w:type="pct"/>
            <w:noWrap w:val="0"/>
            <w:vAlign w:val="center"/>
          </w:tcPr>
          <w:p w14:paraId="00A39F7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10.02</w:t>
            </w:r>
          </w:p>
        </w:tc>
        <w:tc>
          <w:tcPr>
            <w:tcW w:w="963" w:type="pct"/>
            <w:noWrap w:val="0"/>
            <w:vAlign w:val="center"/>
          </w:tcPr>
          <w:p w14:paraId="360283D5">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14.85</w:t>
            </w:r>
          </w:p>
        </w:tc>
        <w:tc>
          <w:tcPr>
            <w:tcW w:w="963" w:type="pct"/>
            <w:noWrap w:val="0"/>
            <w:vAlign w:val="center"/>
          </w:tcPr>
          <w:p w14:paraId="7370D050">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19.92</w:t>
            </w:r>
          </w:p>
        </w:tc>
      </w:tr>
      <w:tr w14:paraId="1333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20A0C23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02E9204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963" w:type="pct"/>
            <w:noWrap w:val="0"/>
            <w:vAlign w:val="center"/>
          </w:tcPr>
          <w:p w14:paraId="231416D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5.32</w:t>
            </w:r>
          </w:p>
        </w:tc>
        <w:tc>
          <w:tcPr>
            <w:tcW w:w="963" w:type="pct"/>
            <w:noWrap w:val="0"/>
            <w:vAlign w:val="center"/>
          </w:tcPr>
          <w:p w14:paraId="4C1BA8D0">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10.14</w:t>
            </w:r>
          </w:p>
        </w:tc>
        <w:tc>
          <w:tcPr>
            <w:tcW w:w="963" w:type="pct"/>
            <w:noWrap w:val="0"/>
            <w:vAlign w:val="center"/>
          </w:tcPr>
          <w:p w14:paraId="788D27D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14.91</w:t>
            </w:r>
          </w:p>
        </w:tc>
        <w:tc>
          <w:tcPr>
            <w:tcW w:w="963" w:type="pct"/>
            <w:noWrap w:val="0"/>
            <w:vAlign w:val="center"/>
          </w:tcPr>
          <w:p w14:paraId="4CD14A5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19.93</w:t>
            </w:r>
          </w:p>
        </w:tc>
      </w:tr>
      <w:tr w14:paraId="279D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33EE9E4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DB687A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5</w:t>
            </w:r>
          </w:p>
        </w:tc>
        <w:tc>
          <w:tcPr>
            <w:tcW w:w="963" w:type="pct"/>
            <w:noWrap w:val="0"/>
            <w:vAlign w:val="center"/>
          </w:tcPr>
          <w:p w14:paraId="2CAA32D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5.37</w:t>
            </w:r>
          </w:p>
        </w:tc>
        <w:tc>
          <w:tcPr>
            <w:tcW w:w="963" w:type="pct"/>
            <w:noWrap w:val="0"/>
            <w:vAlign w:val="center"/>
          </w:tcPr>
          <w:p w14:paraId="78DFA92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10.02</w:t>
            </w:r>
          </w:p>
        </w:tc>
        <w:tc>
          <w:tcPr>
            <w:tcW w:w="963" w:type="pct"/>
            <w:noWrap w:val="0"/>
            <w:vAlign w:val="center"/>
          </w:tcPr>
          <w:p w14:paraId="4E08DBDD">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14.91</w:t>
            </w:r>
          </w:p>
        </w:tc>
        <w:tc>
          <w:tcPr>
            <w:tcW w:w="963" w:type="pct"/>
            <w:noWrap w:val="0"/>
            <w:vAlign w:val="center"/>
          </w:tcPr>
          <w:p w14:paraId="0ABD1300">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19.95</w:t>
            </w:r>
          </w:p>
        </w:tc>
      </w:tr>
      <w:tr w14:paraId="63E7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0340187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1C46262A">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6</w:t>
            </w:r>
          </w:p>
        </w:tc>
        <w:tc>
          <w:tcPr>
            <w:tcW w:w="963" w:type="pct"/>
            <w:noWrap w:val="0"/>
            <w:vAlign w:val="center"/>
          </w:tcPr>
          <w:p w14:paraId="366EFC2B">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5.40</w:t>
            </w:r>
          </w:p>
        </w:tc>
        <w:tc>
          <w:tcPr>
            <w:tcW w:w="963" w:type="pct"/>
            <w:noWrap w:val="0"/>
            <w:vAlign w:val="center"/>
          </w:tcPr>
          <w:p w14:paraId="5F6928C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10.21</w:t>
            </w:r>
          </w:p>
        </w:tc>
        <w:tc>
          <w:tcPr>
            <w:tcW w:w="963" w:type="pct"/>
            <w:noWrap w:val="0"/>
            <w:vAlign w:val="center"/>
          </w:tcPr>
          <w:p w14:paraId="130E5515">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14.95</w:t>
            </w:r>
          </w:p>
        </w:tc>
        <w:tc>
          <w:tcPr>
            <w:tcW w:w="963" w:type="pct"/>
            <w:noWrap w:val="0"/>
            <w:vAlign w:val="center"/>
          </w:tcPr>
          <w:p w14:paraId="6845601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19.9</w:t>
            </w:r>
          </w:p>
        </w:tc>
      </w:tr>
      <w:tr w14:paraId="4A17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1CCC6CF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34951522">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7</w:t>
            </w:r>
          </w:p>
        </w:tc>
        <w:tc>
          <w:tcPr>
            <w:tcW w:w="963" w:type="pct"/>
            <w:noWrap w:val="0"/>
            <w:vAlign w:val="center"/>
          </w:tcPr>
          <w:p w14:paraId="77F6E97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5.25</w:t>
            </w:r>
          </w:p>
        </w:tc>
        <w:tc>
          <w:tcPr>
            <w:tcW w:w="963" w:type="pct"/>
            <w:noWrap w:val="0"/>
            <w:vAlign w:val="center"/>
          </w:tcPr>
          <w:p w14:paraId="44C3CFB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10.09</w:t>
            </w:r>
          </w:p>
        </w:tc>
        <w:tc>
          <w:tcPr>
            <w:tcW w:w="963" w:type="pct"/>
            <w:noWrap w:val="0"/>
            <w:vAlign w:val="center"/>
          </w:tcPr>
          <w:p w14:paraId="181A8DA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14.96</w:t>
            </w:r>
          </w:p>
        </w:tc>
        <w:tc>
          <w:tcPr>
            <w:tcW w:w="963" w:type="pct"/>
            <w:noWrap w:val="0"/>
            <w:vAlign w:val="center"/>
          </w:tcPr>
          <w:p w14:paraId="72B1384E">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19.91</w:t>
            </w:r>
          </w:p>
        </w:tc>
      </w:tr>
      <w:tr w14:paraId="0E20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noWrap w:val="0"/>
            <w:vAlign w:val="center"/>
          </w:tcPr>
          <w:p w14:paraId="40E378C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16</w:t>
            </w:r>
          </w:p>
        </w:tc>
        <w:tc>
          <w:tcPr>
            <w:tcW w:w="593" w:type="pct"/>
            <w:noWrap w:val="0"/>
            <w:vAlign w:val="center"/>
          </w:tcPr>
          <w:p w14:paraId="594B468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1834B27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5.36</w:t>
            </w:r>
          </w:p>
        </w:tc>
        <w:tc>
          <w:tcPr>
            <w:tcW w:w="963" w:type="pct"/>
            <w:noWrap w:val="0"/>
            <w:vAlign w:val="center"/>
          </w:tcPr>
          <w:p w14:paraId="3DBB1DE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9.98</w:t>
            </w:r>
          </w:p>
        </w:tc>
        <w:tc>
          <w:tcPr>
            <w:tcW w:w="963" w:type="pct"/>
            <w:noWrap w:val="0"/>
            <w:vAlign w:val="center"/>
          </w:tcPr>
          <w:p w14:paraId="4C202F4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14.8</w:t>
            </w:r>
          </w:p>
        </w:tc>
        <w:tc>
          <w:tcPr>
            <w:tcW w:w="963" w:type="pct"/>
            <w:noWrap w:val="0"/>
            <w:vAlign w:val="center"/>
          </w:tcPr>
          <w:p w14:paraId="6C45DEFB">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20.22</w:t>
            </w:r>
          </w:p>
        </w:tc>
      </w:tr>
    </w:tbl>
    <w:p w14:paraId="26CB87F0">
      <w:pPr>
        <w:widowControl/>
        <w:tabs>
          <w:tab w:val="left" w:pos="360"/>
        </w:tabs>
        <w:spacing w:before="120" w:beforeLines="50" w:after="120" w:afterLines="50"/>
        <w:jc w:val="center"/>
      </w:pPr>
      <w:r>
        <w:br w:type="page"/>
      </w:r>
      <w:r>
        <w:rPr>
          <w:rFonts w:hint="eastAsia" w:ascii="黑体" w:hAnsi="宋体" w:eastAsia="黑体" w:cs="黑体"/>
          <w:kern w:val="0"/>
          <w:sz w:val="21"/>
          <w:szCs w:val="20"/>
          <w:lang w:val="en-US" w:eastAsia="zh-CN" w:bidi="ar"/>
        </w:rPr>
        <w:t>表A.1  铅精密度试验原始数据（续）</w:t>
      </w:r>
    </w:p>
    <w:tbl>
      <w:tblPr>
        <w:tblStyle w:val="43"/>
        <w:tblW w:w="47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964"/>
        <w:gridCol w:w="1565"/>
        <w:gridCol w:w="1565"/>
        <w:gridCol w:w="1565"/>
        <w:gridCol w:w="1565"/>
      </w:tblGrid>
      <w:tr w14:paraId="05B7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2298930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5C5504E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2891AEA0">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5.26</w:t>
            </w:r>
          </w:p>
        </w:tc>
        <w:tc>
          <w:tcPr>
            <w:tcW w:w="963" w:type="pct"/>
            <w:noWrap w:val="0"/>
            <w:vAlign w:val="center"/>
          </w:tcPr>
          <w:p w14:paraId="7124994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9.99</w:t>
            </w:r>
          </w:p>
        </w:tc>
        <w:tc>
          <w:tcPr>
            <w:tcW w:w="963" w:type="pct"/>
            <w:noWrap w:val="0"/>
            <w:vAlign w:val="center"/>
          </w:tcPr>
          <w:p w14:paraId="4497FDB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14.84</w:t>
            </w:r>
          </w:p>
        </w:tc>
        <w:tc>
          <w:tcPr>
            <w:tcW w:w="963" w:type="pct"/>
            <w:noWrap w:val="0"/>
            <w:vAlign w:val="center"/>
          </w:tcPr>
          <w:p w14:paraId="2928C90E">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20.2</w:t>
            </w:r>
          </w:p>
        </w:tc>
      </w:tr>
      <w:tr w14:paraId="5718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A716F8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059AB2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7709E93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5.28</w:t>
            </w:r>
          </w:p>
        </w:tc>
        <w:tc>
          <w:tcPr>
            <w:tcW w:w="963" w:type="pct"/>
            <w:noWrap w:val="0"/>
            <w:vAlign w:val="center"/>
          </w:tcPr>
          <w:p w14:paraId="7884919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10.07</w:t>
            </w:r>
          </w:p>
        </w:tc>
        <w:tc>
          <w:tcPr>
            <w:tcW w:w="963" w:type="pct"/>
            <w:noWrap w:val="0"/>
            <w:vAlign w:val="center"/>
          </w:tcPr>
          <w:p w14:paraId="7D4F642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14.79</w:t>
            </w:r>
          </w:p>
        </w:tc>
        <w:tc>
          <w:tcPr>
            <w:tcW w:w="963" w:type="pct"/>
            <w:noWrap w:val="0"/>
            <w:vAlign w:val="center"/>
          </w:tcPr>
          <w:p w14:paraId="2FDD1E2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20.05</w:t>
            </w:r>
          </w:p>
        </w:tc>
      </w:tr>
      <w:tr w14:paraId="2BE2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7D9C1D4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36B7D21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963" w:type="pct"/>
            <w:noWrap w:val="0"/>
            <w:vAlign w:val="center"/>
          </w:tcPr>
          <w:p w14:paraId="7D848FA8">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5.26</w:t>
            </w:r>
          </w:p>
        </w:tc>
        <w:tc>
          <w:tcPr>
            <w:tcW w:w="963" w:type="pct"/>
            <w:noWrap w:val="0"/>
            <w:vAlign w:val="center"/>
          </w:tcPr>
          <w:p w14:paraId="7C22A95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10.12</w:t>
            </w:r>
          </w:p>
        </w:tc>
        <w:tc>
          <w:tcPr>
            <w:tcW w:w="963" w:type="pct"/>
            <w:noWrap w:val="0"/>
            <w:vAlign w:val="center"/>
          </w:tcPr>
          <w:p w14:paraId="2AF874B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14.76</w:t>
            </w:r>
          </w:p>
        </w:tc>
        <w:tc>
          <w:tcPr>
            <w:tcW w:w="963" w:type="pct"/>
            <w:noWrap w:val="0"/>
            <w:vAlign w:val="center"/>
          </w:tcPr>
          <w:p w14:paraId="24F9579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20.08</w:t>
            </w:r>
          </w:p>
        </w:tc>
      </w:tr>
      <w:tr w14:paraId="028C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C6BFB4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52E405F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5</w:t>
            </w:r>
          </w:p>
        </w:tc>
        <w:tc>
          <w:tcPr>
            <w:tcW w:w="963" w:type="pct"/>
            <w:noWrap w:val="0"/>
            <w:vAlign w:val="center"/>
          </w:tcPr>
          <w:p w14:paraId="793E5D5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5.27</w:t>
            </w:r>
          </w:p>
        </w:tc>
        <w:tc>
          <w:tcPr>
            <w:tcW w:w="963" w:type="pct"/>
            <w:noWrap w:val="0"/>
            <w:vAlign w:val="center"/>
          </w:tcPr>
          <w:p w14:paraId="113AD7D8">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10.12</w:t>
            </w:r>
          </w:p>
        </w:tc>
        <w:tc>
          <w:tcPr>
            <w:tcW w:w="963" w:type="pct"/>
            <w:noWrap w:val="0"/>
            <w:vAlign w:val="center"/>
          </w:tcPr>
          <w:p w14:paraId="2CF6338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14.77</w:t>
            </w:r>
          </w:p>
        </w:tc>
        <w:tc>
          <w:tcPr>
            <w:tcW w:w="963" w:type="pct"/>
            <w:noWrap w:val="0"/>
            <w:vAlign w:val="center"/>
          </w:tcPr>
          <w:p w14:paraId="287DC49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20.2</w:t>
            </w:r>
          </w:p>
        </w:tc>
      </w:tr>
      <w:tr w14:paraId="4E12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50772C3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14BCE3D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6</w:t>
            </w:r>
          </w:p>
        </w:tc>
        <w:tc>
          <w:tcPr>
            <w:tcW w:w="963" w:type="pct"/>
            <w:noWrap w:val="0"/>
            <w:vAlign w:val="center"/>
          </w:tcPr>
          <w:p w14:paraId="2C5E2E98">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5.28</w:t>
            </w:r>
          </w:p>
        </w:tc>
        <w:tc>
          <w:tcPr>
            <w:tcW w:w="963" w:type="pct"/>
            <w:noWrap w:val="0"/>
            <w:vAlign w:val="center"/>
          </w:tcPr>
          <w:p w14:paraId="5A0F439E">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10.05</w:t>
            </w:r>
          </w:p>
        </w:tc>
        <w:tc>
          <w:tcPr>
            <w:tcW w:w="963" w:type="pct"/>
            <w:noWrap w:val="0"/>
            <w:vAlign w:val="center"/>
          </w:tcPr>
          <w:p w14:paraId="0DA042A8">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14.72</w:t>
            </w:r>
          </w:p>
        </w:tc>
        <w:tc>
          <w:tcPr>
            <w:tcW w:w="963" w:type="pct"/>
            <w:noWrap w:val="0"/>
            <w:vAlign w:val="center"/>
          </w:tcPr>
          <w:p w14:paraId="37B419C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20.19</w:t>
            </w:r>
          </w:p>
        </w:tc>
      </w:tr>
      <w:tr w14:paraId="5B0B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36BEF0D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DB569C5">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7</w:t>
            </w:r>
          </w:p>
        </w:tc>
        <w:tc>
          <w:tcPr>
            <w:tcW w:w="963" w:type="pct"/>
            <w:noWrap w:val="0"/>
            <w:vAlign w:val="center"/>
          </w:tcPr>
          <w:p w14:paraId="6A4C82A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5.33</w:t>
            </w:r>
          </w:p>
        </w:tc>
        <w:tc>
          <w:tcPr>
            <w:tcW w:w="963" w:type="pct"/>
            <w:noWrap w:val="0"/>
            <w:vAlign w:val="center"/>
          </w:tcPr>
          <w:p w14:paraId="6C49E25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10.00</w:t>
            </w:r>
          </w:p>
        </w:tc>
        <w:tc>
          <w:tcPr>
            <w:tcW w:w="963" w:type="pct"/>
            <w:noWrap w:val="0"/>
            <w:vAlign w:val="center"/>
          </w:tcPr>
          <w:p w14:paraId="6CCBAF5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14.78</w:t>
            </w:r>
          </w:p>
        </w:tc>
        <w:tc>
          <w:tcPr>
            <w:tcW w:w="963" w:type="pct"/>
            <w:noWrap w:val="0"/>
            <w:vAlign w:val="center"/>
          </w:tcPr>
          <w:p w14:paraId="64C64D38">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20.15</w:t>
            </w:r>
          </w:p>
        </w:tc>
      </w:tr>
      <w:tr w14:paraId="2F419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66B10B4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17</w:t>
            </w:r>
          </w:p>
        </w:tc>
        <w:tc>
          <w:tcPr>
            <w:tcW w:w="593" w:type="pct"/>
            <w:noWrap w:val="0"/>
            <w:vAlign w:val="center"/>
          </w:tcPr>
          <w:p w14:paraId="0245617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28774731">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5.41</w:t>
            </w:r>
          </w:p>
        </w:tc>
        <w:tc>
          <w:tcPr>
            <w:tcW w:w="963" w:type="pct"/>
            <w:noWrap w:val="0"/>
            <w:vAlign w:val="center"/>
          </w:tcPr>
          <w:p w14:paraId="4A4DC661">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9.91</w:t>
            </w:r>
          </w:p>
        </w:tc>
        <w:tc>
          <w:tcPr>
            <w:tcW w:w="963" w:type="pct"/>
            <w:noWrap w:val="0"/>
            <w:vAlign w:val="center"/>
          </w:tcPr>
          <w:p w14:paraId="52A5C501">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14.71</w:t>
            </w:r>
          </w:p>
        </w:tc>
        <w:tc>
          <w:tcPr>
            <w:tcW w:w="963" w:type="pct"/>
            <w:noWrap w:val="0"/>
            <w:vAlign w:val="center"/>
          </w:tcPr>
          <w:p w14:paraId="2D092A9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19.86</w:t>
            </w:r>
          </w:p>
        </w:tc>
      </w:tr>
      <w:tr w14:paraId="6B37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770573E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4815FFB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1C4A274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5.46</w:t>
            </w:r>
          </w:p>
        </w:tc>
        <w:tc>
          <w:tcPr>
            <w:tcW w:w="963" w:type="pct"/>
            <w:noWrap w:val="0"/>
            <w:vAlign w:val="center"/>
          </w:tcPr>
          <w:p w14:paraId="5E16E981">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10.09</w:t>
            </w:r>
          </w:p>
        </w:tc>
        <w:tc>
          <w:tcPr>
            <w:tcW w:w="963" w:type="pct"/>
            <w:noWrap w:val="0"/>
            <w:vAlign w:val="center"/>
          </w:tcPr>
          <w:p w14:paraId="126675D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14.63</w:t>
            </w:r>
          </w:p>
        </w:tc>
        <w:tc>
          <w:tcPr>
            <w:tcW w:w="963" w:type="pct"/>
            <w:noWrap w:val="0"/>
            <w:vAlign w:val="center"/>
          </w:tcPr>
          <w:p w14:paraId="5A47BC4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20.07</w:t>
            </w:r>
          </w:p>
        </w:tc>
      </w:tr>
      <w:tr w14:paraId="4B5C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21B2FB1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1346666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26B1D58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5.27</w:t>
            </w:r>
          </w:p>
        </w:tc>
        <w:tc>
          <w:tcPr>
            <w:tcW w:w="963" w:type="pct"/>
            <w:noWrap w:val="0"/>
            <w:vAlign w:val="center"/>
          </w:tcPr>
          <w:p w14:paraId="47128C1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10.26</w:t>
            </w:r>
          </w:p>
        </w:tc>
        <w:tc>
          <w:tcPr>
            <w:tcW w:w="963" w:type="pct"/>
            <w:noWrap w:val="0"/>
            <w:vAlign w:val="center"/>
          </w:tcPr>
          <w:p w14:paraId="28AF23A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14.77</w:t>
            </w:r>
          </w:p>
        </w:tc>
        <w:tc>
          <w:tcPr>
            <w:tcW w:w="963" w:type="pct"/>
            <w:noWrap w:val="0"/>
            <w:vAlign w:val="center"/>
          </w:tcPr>
          <w:p w14:paraId="4307E0A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20.08</w:t>
            </w:r>
          </w:p>
        </w:tc>
      </w:tr>
      <w:tr w14:paraId="0CE1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596314D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43B0CE0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963" w:type="pct"/>
            <w:noWrap w:val="0"/>
            <w:vAlign w:val="center"/>
          </w:tcPr>
          <w:p w14:paraId="78B3878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5.40</w:t>
            </w:r>
          </w:p>
        </w:tc>
        <w:tc>
          <w:tcPr>
            <w:tcW w:w="963" w:type="pct"/>
            <w:noWrap w:val="0"/>
            <w:vAlign w:val="center"/>
          </w:tcPr>
          <w:p w14:paraId="229BD6B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10.03</w:t>
            </w:r>
          </w:p>
        </w:tc>
        <w:tc>
          <w:tcPr>
            <w:tcW w:w="963" w:type="pct"/>
            <w:noWrap w:val="0"/>
            <w:vAlign w:val="center"/>
          </w:tcPr>
          <w:p w14:paraId="61BA758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14.55</w:t>
            </w:r>
          </w:p>
        </w:tc>
        <w:tc>
          <w:tcPr>
            <w:tcW w:w="963" w:type="pct"/>
            <w:noWrap w:val="0"/>
            <w:vAlign w:val="center"/>
          </w:tcPr>
          <w:p w14:paraId="551E984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20.01</w:t>
            </w:r>
          </w:p>
        </w:tc>
      </w:tr>
      <w:tr w14:paraId="44A8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2DB92FD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69207FA4">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5</w:t>
            </w:r>
          </w:p>
        </w:tc>
        <w:tc>
          <w:tcPr>
            <w:tcW w:w="963" w:type="pct"/>
            <w:noWrap w:val="0"/>
            <w:vAlign w:val="center"/>
          </w:tcPr>
          <w:p w14:paraId="5C13B1F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5.24</w:t>
            </w:r>
          </w:p>
        </w:tc>
        <w:tc>
          <w:tcPr>
            <w:tcW w:w="963" w:type="pct"/>
            <w:noWrap w:val="0"/>
            <w:vAlign w:val="center"/>
          </w:tcPr>
          <w:p w14:paraId="03DE92B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10.06</w:t>
            </w:r>
          </w:p>
        </w:tc>
        <w:tc>
          <w:tcPr>
            <w:tcW w:w="963" w:type="pct"/>
            <w:noWrap w:val="0"/>
            <w:vAlign w:val="center"/>
          </w:tcPr>
          <w:p w14:paraId="7D36F468">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14.52</w:t>
            </w:r>
          </w:p>
        </w:tc>
        <w:tc>
          <w:tcPr>
            <w:tcW w:w="963" w:type="pct"/>
            <w:noWrap w:val="0"/>
            <w:vAlign w:val="center"/>
          </w:tcPr>
          <w:p w14:paraId="0D12FAA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19.9</w:t>
            </w:r>
          </w:p>
        </w:tc>
      </w:tr>
      <w:tr w14:paraId="3D3B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6E0DFD8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07F73009">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6</w:t>
            </w:r>
          </w:p>
        </w:tc>
        <w:tc>
          <w:tcPr>
            <w:tcW w:w="963" w:type="pct"/>
            <w:noWrap w:val="0"/>
            <w:vAlign w:val="center"/>
          </w:tcPr>
          <w:p w14:paraId="7BE30CE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5.33</w:t>
            </w:r>
          </w:p>
        </w:tc>
        <w:tc>
          <w:tcPr>
            <w:tcW w:w="963" w:type="pct"/>
            <w:noWrap w:val="0"/>
            <w:vAlign w:val="center"/>
          </w:tcPr>
          <w:p w14:paraId="513BA24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10.22</w:t>
            </w:r>
          </w:p>
        </w:tc>
        <w:tc>
          <w:tcPr>
            <w:tcW w:w="963" w:type="pct"/>
            <w:noWrap w:val="0"/>
            <w:vAlign w:val="center"/>
          </w:tcPr>
          <w:p w14:paraId="0538EA71">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14.62</w:t>
            </w:r>
          </w:p>
        </w:tc>
        <w:tc>
          <w:tcPr>
            <w:tcW w:w="963" w:type="pct"/>
            <w:noWrap w:val="0"/>
            <w:vAlign w:val="center"/>
          </w:tcPr>
          <w:p w14:paraId="009FE5A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19.85</w:t>
            </w:r>
          </w:p>
        </w:tc>
      </w:tr>
      <w:tr w14:paraId="3499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2B8D416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75855099">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7</w:t>
            </w:r>
          </w:p>
        </w:tc>
        <w:tc>
          <w:tcPr>
            <w:tcW w:w="963" w:type="pct"/>
            <w:noWrap w:val="0"/>
            <w:vAlign w:val="center"/>
          </w:tcPr>
          <w:p w14:paraId="7DCE365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5.45</w:t>
            </w:r>
          </w:p>
        </w:tc>
        <w:tc>
          <w:tcPr>
            <w:tcW w:w="963" w:type="pct"/>
            <w:noWrap w:val="0"/>
            <w:vAlign w:val="center"/>
          </w:tcPr>
          <w:p w14:paraId="2A2D86D0">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10.08</w:t>
            </w:r>
          </w:p>
        </w:tc>
        <w:tc>
          <w:tcPr>
            <w:tcW w:w="963" w:type="pct"/>
            <w:noWrap w:val="0"/>
            <w:vAlign w:val="center"/>
          </w:tcPr>
          <w:p w14:paraId="4F6D0D2E">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14.54</w:t>
            </w:r>
          </w:p>
        </w:tc>
        <w:tc>
          <w:tcPr>
            <w:tcW w:w="963" w:type="pct"/>
            <w:noWrap w:val="0"/>
            <w:vAlign w:val="center"/>
          </w:tcPr>
          <w:p w14:paraId="3F4D891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19.86</w:t>
            </w:r>
          </w:p>
        </w:tc>
      </w:tr>
      <w:tr w14:paraId="0F276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2320933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1B1BC5F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8</w:t>
            </w:r>
          </w:p>
        </w:tc>
        <w:tc>
          <w:tcPr>
            <w:tcW w:w="963" w:type="pct"/>
            <w:noWrap w:val="0"/>
            <w:vAlign w:val="center"/>
          </w:tcPr>
          <w:p w14:paraId="6616228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5.34</w:t>
            </w:r>
          </w:p>
        </w:tc>
        <w:tc>
          <w:tcPr>
            <w:tcW w:w="963" w:type="pct"/>
            <w:noWrap w:val="0"/>
            <w:vAlign w:val="center"/>
          </w:tcPr>
          <w:p w14:paraId="3650B6F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10.11</w:t>
            </w:r>
          </w:p>
        </w:tc>
        <w:tc>
          <w:tcPr>
            <w:tcW w:w="963" w:type="pct"/>
            <w:noWrap w:val="0"/>
            <w:vAlign w:val="center"/>
          </w:tcPr>
          <w:p w14:paraId="57B097A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14.69</w:t>
            </w:r>
          </w:p>
        </w:tc>
        <w:tc>
          <w:tcPr>
            <w:tcW w:w="963" w:type="pct"/>
            <w:noWrap w:val="0"/>
            <w:vAlign w:val="center"/>
          </w:tcPr>
          <w:p w14:paraId="7F69945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19.95</w:t>
            </w:r>
          </w:p>
        </w:tc>
      </w:tr>
      <w:tr w14:paraId="055C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7AC00BE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78E4409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9</w:t>
            </w:r>
          </w:p>
        </w:tc>
        <w:tc>
          <w:tcPr>
            <w:tcW w:w="963" w:type="pct"/>
            <w:noWrap w:val="0"/>
            <w:vAlign w:val="center"/>
          </w:tcPr>
          <w:p w14:paraId="1DB2A98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5.22</w:t>
            </w:r>
          </w:p>
        </w:tc>
        <w:tc>
          <w:tcPr>
            <w:tcW w:w="963" w:type="pct"/>
            <w:noWrap w:val="0"/>
            <w:vAlign w:val="center"/>
          </w:tcPr>
          <w:p w14:paraId="6D373E0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10.04</w:t>
            </w:r>
          </w:p>
        </w:tc>
        <w:tc>
          <w:tcPr>
            <w:tcW w:w="963" w:type="pct"/>
            <w:noWrap w:val="0"/>
            <w:vAlign w:val="center"/>
          </w:tcPr>
          <w:p w14:paraId="1A740F8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14.52</w:t>
            </w:r>
          </w:p>
        </w:tc>
        <w:tc>
          <w:tcPr>
            <w:tcW w:w="963" w:type="pct"/>
            <w:noWrap w:val="0"/>
            <w:vAlign w:val="center"/>
          </w:tcPr>
          <w:p w14:paraId="248E003E">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19.85</w:t>
            </w:r>
          </w:p>
        </w:tc>
      </w:tr>
      <w:tr w14:paraId="6E4A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10E58D6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3B7D12C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10</w:t>
            </w:r>
          </w:p>
        </w:tc>
        <w:tc>
          <w:tcPr>
            <w:tcW w:w="963" w:type="pct"/>
            <w:noWrap w:val="0"/>
            <w:vAlign w:val="center"/>
          </w:tcPr>
          <w:p w14:paraId="025E465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5.44</w:t>
            </w:r>
          </w:p>
        </w:tc>
        <w:tc>
          <w:tcPr>
            <w:tcW w:w="963" w:type="pct"/>
            <w:noWrap w:val="0"/>
            <w:vAlign w:val="center"/>
          </w:tcPr>
          <w:p w14:paraId="072C17B1">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10.06</w:t>
            </w:r>
          </w:p>
        </w:tc>
        <w:tc>
          <w:tcPr>
            <w:tcW w:w="963" w:type="pct"/>
            <w:noWrap w:val="0"/>
            <w:vAlign w:val="center"/>
          </w:tcPr>
          <w:p w14:paraId="3BBF268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14.62</w:t>
            </w:r>
          </w:p>
        </w:tc>
        <w:tc>
          <w:tcPr>
            <w:tcW w:w="963" w:type="pct"/>
            <w:noWrap w:val="0"/>
            <w:vAlign w:val="center"/>
          </w:tcPr>
          <w:p w14:paraId="4908F11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19.89</w:t>
            </w:r>
          </w:p>
        </w:tc>
      </w:tr>
      <w:tr w14:paraId="58E7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698F854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DEFECD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11</w:t>
            </w:r>
          </w:p>
        </w:tc>
        <w:tc>
          <w:tcPr>
            <w:tcW w:w="963" w:type="pct"/>
            <w:noWrap w:val="0"/>
            <w:vAlign w:val="center"/>
          </w:tcPr>
          <w:p w14:paraId="547BEDC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5.33</w:t>
            </w:r>
          </w:p>
        </w:tc>
        <w:tc>
          <w:tcPr>
            <w:tcW w:w="963" w:type="pct"/>
            <w:noWrap w:val="0"/>
            <w:vAlign w:val="center"/>
          </w:tcPr>
          <w:p w14:paraId="1F7C092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9.98</w:t>
            </w:r>
          </w:p>
        </w:tc>
        <w:tc>
          <w:tcPr>
            <w:tcW w:w="963" w:type="pct"/>
            <w:noWrap w:val="0"/>
            <w:vAlign w:val="center"/>
          </w:tcPr>
          <w:p w14:paraId="57BF8D3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14.45</w:t>
            </w:r>
          </w:p>
        </w:tc>
        <w:tc>
          <w:tcPr>
            <w:tcW w:w="963" w:type="pct"/>
            <w:noWrap w:val="0"/>
            <w:vAlign w:val="center"/>
          </w:tcPr>
          <w:p w14:paraId="69792098">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19.88</w:t>
            </w:r>
          </w:p>
        </w:tc>
      </w:tr>
      <w:tr w14:paraId="2FE2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1DB663C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18</w:t>
            </w:r>
          </w:p>
        </w:tc>
        <w:tc>
          <w:tcPr>
            <w:tcW w:w="593" w:type="pct"/>
            <w:noWrap w:val="0"/>
            <w:vAlign w:val="center"/>
          </w:tcPr>
          <w:p w14:paraId="292E14E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21FD9988">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5.19</w:t>
            </w:r>
          </w:p>
        </w:tc>
        <w:tc>
          <w:tcPr>
            <w:tcW w:w="963" w:type="pct"/>
            <w:noWrap w:val="0"/>
            <w:vAlign w:val="center"/>
          </w:tcPr>
          <w:p w14:paraId="21B2683B">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9.94</w:t>
            </w:r>
          </w:p>
        </w:tc>
        <w:tc>
          <w:tcPr>
            <w:tcW w:w="963" w:type="pct"/>
            <w:noWrap w:val="0"/>
            <w:vAlign w:val="center"/>
          </w:tcPr>
          <w:p w14:paraId="0C0F236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14.67</w:t>
            </w:r>
          </w:p>
        </w:tc>
        <w:tc>
          <w:tcPr>
            <w:tcW w:w="963" w:type="pct"/>
            <w:noWrap w:val="0"/>
            <w:vAlign w:val="center"/>
          </w:tcPr>
          <w:p w14:paraId="6005BB4A">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19.73</w:t>
            </w:r>
          </w:p>
        </w:tc>
      </w:tr>
      <w:tr w14:paraId="4B20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42C519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4E731F9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6B7C3D9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5.24</w:t>
            </w:r>
          </w:p>
        </w:tc>
        <w:tc>
          <w:tcPr>
            <w:tcW w:w="963" w:type="pct"/>
            <w:noWrap w:val="0"/>
            <w:vAlign w:val="center"/>
          </w:tcPr>
          <w:p w14:paraId="5ECA50A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9.96</w:t>
            </w:r>
          </w:p>
        </w:tc>
        <w:tc>
          <w:tcPr>
            <w:tcW w:w="963" w:type="pct"/>
            <w:noWrap w:val="0"/>
            <w:vAlign w:val="center"/>
          </w:tcPr>
          <w:p w14:paraId="730B4C2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14.54</w:t>
            </w:r>
          </w:p>
        </w:tc>
        <w:tc>
          <w:tcPr>
            <w:tcW w:w="963" w:type="pct"/>
            <w:noWrap w:val="0"/>
            <w:vAlign w:val="center"/>
          </w:tcPr>
          <w:p w14:paraId="75C3547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19.92</w:t>
            </w:r>
          </w:p>
        </w:tc>
      </w:tr>
      <w:tr w14:paraId="5728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2DAF5CB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48A857D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5A8A3801">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5.16</w:t>
            </w:r>
          </w:p>
        </w:tc>
        <w:tc>
          <w:tcPr>
            <w:tcW w:w="963" w:type="pct"/>
            <w:noWrap w:val="0"/>
            <w:vAlign w:val="center"/>
          </w:tcPr>
          <w:p w14:paraId="5BBC574C">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9.82</w:t>
            </w:r>
          </w:p>
        </w:tc>
        <w:tc>
          <w:tcPr>
            <w:tcW w:w="963" w:type="pct"/>
            <w:noWrap w:val="0"/>
            <w:vAlign w:val="center"/>
          </w:tcPr>
          <w:p w14:paraId="447C8E9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14.63</w:t>
            </w:r>
          </w:p>
        </w:tc>
        <w:tc>
          <w:tcPr>
            <w:tcW w:w="963" w:type="pct"/>
            <w:noWrap w:val="0"/>
            <w:vAlign w:val="center"/>
          </w:tcPr>
          <w:p w14:paraId="5E8C9506">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19.82</w:t>
            </w:r>
          </w:p>
        </w:tc>
      </w:tr>
      <w:tr w14:paraId="688F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08000C9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59CC3D7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963" w:type="pct"/>
            <w:noWrap w:val="0"/>
            <w:vAlign w:val="center"/>
          </w:tcPr>
          <w:p w14:paraId="75BA1B6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5.38</w:t>
            </w:r>
          </w:p>
        </w:tc>
        <w:tc>
          <w:tcPr>
            <w:tcW w:w="963" w:type="pct"/>
            <w:noWrap w:val="0"/>
            <w:vAlign w:val="center"/>
          </w:tcPr>
          <w:p w14:paraId="16EAC51E">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10.09</w:t>
            </w:r>
          </w:p>
        </w:tc>
        <w:tc>
          <w:tcPr>
            <w:tcW w:w="963" w:type="pct"/>
            <w:noWrap w:val="0"/>
            <w:vAlign w:val="center"/>
          </w:tcPr>
          <w:p w14:paraId="5D54490D">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14.68</w:t>
            </w:r>
          </w:p>
        </w:tc>
        <w:tc>
          <w:tcPr>
            <w:tcW w:w="963" w:type="pct"/>
            <w:noWrap w:val="0"/>
            <w:vAlign w:val="center"/>
          </w:tcPr>
          <w:p w14:paraId="0EA765A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20.04</w:t>
            </w:r>
          </w:p>
        </w:tc>
      </w:tr>
      <w:tr w14:paraId="467D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50F2C7B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7B1A67E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5</w:t>
            </w:r>
          </w:p>
        </w:tc>
        <w:tc>
          <w:tcPr>
            <w:tcW w:w="963" w:type="pct"/>
            <w:noWrap w:val="0"/>
            <w:vAlign w:val="center"/>
          </w:tcPr>
          <w:p w14:paraId="004D23C1">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5.23</w:t>
            </w:r>
          </w:p>
        </w:tc>
        <w:tc>
          <w:tcPr>
            <w:tcW w:w="963" w:type="pct"/>
            <w:noWrap w:val="0"/>
            <w:vAlign w:val="center"/>
          </w:tcPr>
          <w:p w14:paraId="2EFFB7D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9.97</w:t>
            </w:r>
          </w:p>
        </w:tc>
        <w:tc>
          <w:tcPr>
            <w:tcW w:w="963" w:type="pct"/>
            <w:noWrap w:val="0"/>
            <w:vAlign w:val="center"/>
          </w:tcPr>
          <w:p w14:paraId="73C494B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14.47</w:t>
            </w:r>
          </w:p>
        </w:tc>
        <w:tc>
          <w:tcPr>
            <w:tcW w:w="963" w:type="pct"/>
            <w:noWrap w:val="0"/>
            <w:vAlign w:val="center"/>
          </w:tcPr>
          <w:p w14:paraId="60CEE9B9">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19.89</w:t>
            </w:r>
          </w:p>
        </w:tc>
      </w:tr>
      <w:tr w14:paraId="6870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0E47AF5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128B43E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6</w:t>
            </w:r>
          </w:p>
        </w:tc>
        <w:tc>
          <w:tcPr>
            <w:tcW w:w="963" w:type="pct"/>
            <w:noWrap w:val="0"/>
            <w:vAlign w:val="center"/>
          </w:tcPr>
          <w:p w14:paraId="20D36B64">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5.17</w:t>
            </w:r>
          </w:p>
        </w:tc>
        <w:tc>
          <w:tcPr>
            <w:tcW w:w="963" w:type="pct"/>
            <w:noWrap w:val="0"/>
            <w:vAlign w:val="center"/>
          </w:tcPr>
          <w:p w14:paraId="532B1F57">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9.81</w:t>
            </w:r>
          </w:p>
        </w:tc>
        <w:tc>
          <w:tcPr>
            <w:tcW w:w="963" w:type="pct"/>
            <w:noWrap w:val="0"/>
            <w:vAlign w:val="center"/>
          </w:tcPr>
          <w:p w14:paraId="112E6105">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14.58</w:t>
            </w:r>
          </w:p>
        </w:tc>
        <w:tc>
          <w:tcPr>
            <w:tcW w:w="963" w:type="pct"/>
            <w:noWrap w:val="0"/>
            <w:vAlign w:val="center"/>
          </w:tcPr>
          <w:p w14:paraId="53CE6323">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19.77</w:t>
            </w:r>
          </w:p>
        </w:tc>
      </w:tr>
      <w:tr w14:paraId="1EE7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6852EFB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0A743A9">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7</w:t>
            </w:r>
          </w:p>
        </w:tc>
        <w:tc>
          <w:tcPr>
            <w:tcW w:w="963" w:type="pct"/>
            <w:noWrap w:val="0"/>
            <w:vAlign w:val="center"/>
          </w:tcPr>
          <w:p w14:paraId="62CE3A4F">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5.38</w:t>
            </w:r>
          </w:p>
        </w:tc>
        <w:tc>
          <w:tcPr>
            <w:tcW w:w="963" w:type="pct"/>
            <w:noWrap w:val="0"/>
            <w:vAlign w:val="center"/>
          </w:tcPr>
          <w:p w14:paraId="69E20FFE">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9.87</w:t>
            </w:r>
          </w:p>
        </w:tc>
        <w:tc>
          <w:tcPr>
            <w:tcW w:w="963" w:type="pct"/>
            <w:noWrap w:val="0"/>
            <w:vAlign w:val="center"/>
          </w:tcPr>
          <w:p w14:paraId="255C6B22">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14.52</w:t>
            </w:r>
          </w:p>
        </w:tc>
        <w:tc>
          <w:tcPr>
            <w:tcW w:w="963" w:type="pct"/>
            <w:noWrap w:val="0"/>
            <w:vAlign w:val="center"/>
          </w:tcPr>
          <w:p w14:paraId="54F5FCA8">
            <w:pPr>
              <w:keepNext w:val="0"/>
              <w:keepLines w:val="0"/>
              <w:widowControl/>
              <w:suppressLineNumbers w:val="0"/>
              <w:spacing w:before="0" w:beforeAutospacing="0" w:after="0" w:afterAutospacing="0"/>
              <w:ind w:left="0" w:right="0" w:firstLine="360" w:firstLineChars="20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19.83</w:t>
            </w:r>
          </w:p>
        </w:tc>
      </w:tr>
    </w:tbl>
    <w:p w14:paraId="5A93324D">
      <w:pPr>
        <w:keepNext w:val="0"/>
        <w:keepLines w:val="0"/>
        <w:widowControl w:val="0"/>
        <w:suppressLineNumbers w:val="0"/>
        <w:spacing w:before="0" w:beforeAutospacing="0" w:after="0" w:afterAutospacing="0" w:line="240" w:lineRule="auto"/>
        <w:ind w:left="0" w:right="0"/>
        <w:jc w:val="center"/>
        <w:rPr>
          <w:rFonts w:hint="eastAsia" w:eastAsia="黑体"/>
          <w:b/>
          <w:bCs/>
          <w:sz w:val="21"/>
          <w:szCs w:val="21"/>
        </w:rPr>
      </w:pPr>
    </w:p>
    <w:p w14:paraId="7AF4F1E3">
      <w:pPr>
        <w:keepNext w:val="0"/>
        <w:keepLines w:val="0"/>
        <w:widowControl/>
        <w:suppressLineNumbers w:val="0"/>
        <w:tabs>
          <w:tab w:val="left" w:pos="360"/>
        </w:tabs>
        <w:spacing w:before="120" w:beforeLines="50" w:beforeAutospacing="0" w:after="120" w:afterLines="50" w:afterAutospacing="0"/>
        <w:ind w:left="0" w:right="0"/>
        <w:jc w:val="center"/>
        <w:rPr>
          <w:rFonts w:hint="eastAsia" w:eastAsia="黑体"/>
          <w:b/>
          <w:bCs/>
          <w:sz w:val="21"/>
          <w:szCs w:val="21"/>
        </w:rPr>
      </w:pPr>
      <w:r>
        <w:rPr>
          <w:rFonts w:hint="eastAsia" w:ascii="黑体" w:hAnsi="宋体" w:eastAsia="黑体" w:cs="黑体"/>
          <w:kern w:val="0"/>
          <w:sz w:val="21"/>
          <w:szCs w:val="20"/>
          <w:lang w:val="en-US" w:eastAsia="zh-CN" w:bidi="ar"/>
        </w:rPr>
        <w:t>表A.2  锌精密度试验原始数据</w:t>
      </w:r>
    </w:p>
    <w:tbl>
      <w:tblPr>
        <w:tblStyle w:val="43"/>
        <w:tblW w:w="47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964"/>
        <w:gridCol w:w="1565"/>
        <w:gridCol w:w="1565"/>
        <w:gridCol w:w="1565"/>
        <w:gridCol w:w="1565"/>
      </w:tblGrid>
      <w:tr w14:paraId="01AF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4075915E">
            <w:pPr>
              <w:keepNext w:val="0"/>
              <w:keepLines w:val="0"/>
              <w:suppressLineNumbers w:val="0"/>
              <w:spacing w:before="0" w:beforeAutospacing="0" w:after="0" w:afterAutospacing="0"/>
              <w:ind w:left="0" w:leftChars="0" w:right="0" w:firstLine="0" w:firstLineChars="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实验室</w:t>
            </w:r>
          </w:p>
        </w:tc>
        <w:tc>
          <w:tcPr>
            <w:tcW w:w="593" w:type="pct"/>
            <w:vMerge w:val="restart"/>
            <w:noWrap w:val="0"/>
            <w:vAlign w:val="center"/>
          </w:tcPr>
          <w:p w14:paraId="5E6C21BA">
            <w:pPr>
              <w:keepNext w:val="0"/>
              <w:keepLines w:val="0"/>
              <w:suppressLineNumbers w:val="0"/>
              <w:spacing w:before="0" w:beforeAutospacing="0" w:after="0" w:afterAutospacing="0"/>
              <w:ind w:left="0" w:leftChars="0" w:right="0" w:firstLine="0" w:firstLineChars="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水平数</w:t>
            </w:r>
          </w:p>
        </w:tc>
        <w:tc>
          <w:tcPr>
            <w:tcW w:w="3854" w:type="pct"/>
            <w:gridSpan w:val="4"/>
            <w:noWrap w:val="0"/>
            <w:vAlign w:val="center"/>
          </w:tcPr>
          <w:p w14:paraId="3AB04367">
            <w:pPr>
              <w:keepNext w:val="0"/>
              <w:keepLines w:val="0"/>
              <w:suppressLineNumbers w:val="0"/>
              <w:spacing w:before="0" w:beforeAutospacing="0" w:after="0" w:afterAutospacing="0"/>
              <w:ind w:left="0" w:leftChars="0" w:right="0" w:firstLine="0" w:firstLineChars="0"/>
              <w:jc w:val="center"/>
              <w:rPr>
                <w:rFonts w:hint="default" w:ascii="Times New Roman Regular" w:hAnsi="Times New Roman Regular" w:cs="Times New Roman Regular"/>
                <w:sz w:val="18"/>
                <w:szCs w:val="18"/>
              </w:rPr>
            </w:pPr>
            <w:r>
              <w:rPr>
                <w:rFonts w:hint="default" w:ascii="Times New Roman Regular" w:hAnsi="Times New Roman Regular" w:cs="Times New Roman Regular"/>
                <w:i/>
                <w:iCs/>
                <w:sz w:val="18"/>
                <w:szCs w:val="18"/>
              </w:rPr>
              <w:t>w</w:t>
            </w:r>
            <w:r>
              <w:rPr>
                <w:rFonts w:hint="eastAsia" w:ascii="Times New Roman Regular" w:hAnsi="Times New Roman Regular" w:cs="Times New Roman Regular"/>
                <w:sz w:val="18"/>
                <w:szCs w:val="18"/>
                <w:vertAlign w:val="subscript"/>
                <w:lang w:val="en-US" w:eastAsia="zh-CN"/>
              </w:rPr>
              <w:t>Zn</w:t>
            </w:r>
            <w:r>
              <w:rPr>
                <w:rFonts w:hint="default" w:ascii="Times New Roman Regular" w:hAnsi="Times New Roman Regular" w:cs="Times New Roman Regular"/>
                <w:sz w:val="18"/>
                <w:szCs w:val="18"/>
              </w:rPr>
              <w:t>/%</w:t>
            </w:r>
          </w:p>
        </w:tc>
      </w:tr>
      <w:tr w14:paraId="4389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3D57376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vMerge w:val="continue"/>
            <w:noWrap w:val="0"/>
            <w:vAlign w:val="center"/>
          </w:tcPr>
          <w:p w14:paraId="68A67C7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963" w:type="pct"/>
            <w:noWrap w:val="0"/>
            <w:vAlign w:val="center"/>
          </w:tcPr>
          <w:p w14:paraId="66375155">
            <w:pPr>
              <w:keepNext w:val="0"/>
              <w:keepLines w:val="0"/>
              <w:suppressLineNumbers w:val="0"/>
              <w:spacing w:before="0" w:beforeAutospacing="0" w:after="0" w:afterAutospacing="0"/>
              <w:ind w:left="0" w:leftChars="0" w:right="0" w:firstLine="0" w:firstLineChars="0"/>
              <w:jc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1</w:t>
            </w:r>
          </w:p>
        </w:tc>
        <w:tc>
          <w:tcPr>
            <w:tcW w:w="963" w:type="pct"/>
            <w:noWrap w:val="0"/>
            <w:vAlign w:val="center"/>
          </w:tcPr>
          <w:p w14:paraId="7A1124B3">
            <w:pPr>
              <w:keepNext w:val="0"/>
              <w:keepLines w:val="0"/>
              <w:suppressLineNumbers w:val="0"/>
              <w:spacing w:before="0" w:beforeAutospacing="0" w:after="0" w:afterAutospacing="0"/>
              <w:ind w:left="0" w:leftChars="0" w:right="0" w:firstLine="0" w:firstLineChars="0"/>
              <w:jc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2</w:t>
            </w:r>
          </w:p>
        </w:tc>
        <w:tc>
          <w:tcPr>
            <w:tcW w:w="963" w:type="pct"/>
            <w:noWrap w:val="0"/>
            <w:vAlign w:val="center"/>
          </w:tcPr>
          <w:p w14:paraId="78751E33">
            <w:pPr>
              <w:keepNext w:val="0"/>
              <w:keepLines w:val="0"/>
              <w:suppressLineNumbers w:val="0"/>
              <w:spacing w:before="0" w:beforeAutospacing="0" w:after="0" w:afterAutospacing="0"/>
              <w:ind w:left="0" w:leftChars="0" w:right="0" w:firstLine="0" w:firstLineChars="0"/>
              <w:jc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3</w:t>
            </w:r>
          </w:p>
        </w:tc>
        <w:tc>
          <w:tcPr>
            <w:tcW w:w="963" w:type="pct"/>
            <w:noWrap w:val="0"/>
            <w:vAlign w:val="center"/>
          </w:tcPr>
          <w:p w14:paraId="6A288EC7">
            <w:pPr>
              <w:keepNext w:val="0"/>
              <w:keepLines w:val="0"/>
              <w:suppressLineNumbers w:val="0"/>
              <w:spacing w:before="0" w:beforeAutospacing="0" w:after="0" w:afterAutospacing="0"/>
              <w:ind w:left="0" w:leftChars="0" w:right="0" w:firstLine="0" w:firstLineChars="0"/>
              <w:jc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4</w:t>
            </w:r>
          </w:p>
        </w:tc>
      </w:tr>
      <w:tr w14:paraId="28C4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337393E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593" w:type="pct"/>
            <w:noWrap w:val="0"/>
            <w:vAlign w:val="center"/>
          </w:tcPr>
          <w:p w14:paraId="52CFE39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385B78B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6.57</w:t>
            </w:r>
          </w:p>
        </w:tc>
        <w:tc>
          <w:tcPr>
            <w:tcW w:w="963" w:type="pct"/>
            <w:noWrap w:val="0"/>
            <w:vAlign w:val="center"/>
          </w:tcPr>
          <w:p w14:paraId="1D2D751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18.17</w:t>
            </w:r>
          </w:p>
        </w:tc>
        <w:tc>
          <w:tcPr>
            <w:tcW w:w="963" w:type="pct"/>
            <w:noWrap w:val="0"/>
            <w:vAlign w:val="center"/>
          </w:tcPr>
          <w:p w14:paraId="48E15E6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14.95</w:t>
            </w:r>
          </w:p>
        </w:tc>
        <w:tc>
          <w:tcPr>
            <w:tcW w:w="963" w:type="pct"/>
            <w:noWrap w:val="0"/>
            <w:vAlign w:val="center"/>
          </w:tcPr>
          <w:p w14:paraId="5A75E2A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10.11</w:t>
            </w:r>
          </w:p>
        </w:tc>
      </w:tr>
      <w:tr w14:paraId="21B0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2" w:type="pct"/>
            <w:vMerge w:val="continue"/>
            <w:noWrap w:val="0"/>
            <w:vAlign w:val="center"/>
          </w:tcPr>
          <w:p w14:paraId="40E4108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35F447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1364885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6.57</w:t>
            </w:r>
          </w:p>
        </w:tc>
        <w:tc>
          <w:tcPr>
            <w:tcW w:w="963" w:type="pct"/>
            <w:noWrap w:val="0"/>
            <w:vAlign w:val="center"/>
          </w:tcPr>
          <w:p w14:paraId="393A838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18.24</w:t>
            </w:r>
          </w:p>
        </w:tc>
        <w:tc>
          <w:tcPr>
            <w:tcW w:w="963" w:type="pct"/>
            <w:noWrap w:val="0"/>
            <w:vAlign w:val="center"/>
          </w:tcPr>
          <w:p w14:paraId="284A054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14.92</w:t>
            </w:r>
          </w:p>
        </w:tc>
        <w:tc>
          <w:tcPr>
            <w:tcW w:w="963" w:type="pct"/>
            <w:noWrap w:val="0"/>
            <w:vAlign w:val="center"/>
          </w:tcPr>
          <w:p w14:paraId="76EE758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10.16</w:t>
            </w:r>
          </w:p>
        </w:tc>
      </w:tr>
      <w:tr w14:paraId="0AC2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2FDCB9E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09C805F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46CD573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6.50</w:t>
            </w:r>
          </w:p>
        </w:tc>
        <w:tc>
          <w:tcPr>
            <w:tcW w:w="963" w:type="pct"/>
            <w:noWrap w:val="0"/>
            <w:vAlign w:val="center"/>
          </w:tcPr>
          <w:p w14:paraId="7676B55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18.13</w:t>
            </w:r>
          </w:p>
        </w:tc>
        <w:tc>
          <w:tcPr>
            <w:tcW w:w="963" w:type="pct"/>
            <w:noWrap w:val="0"/>
            <w:vAlign w:val="center"/>
          </w:tcPr>
          <w:p w14:paraId="01251AE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15.00</w:t>
            </w:r>
          </w:p>
        </w:tc>
        <w:tc>
          <w:tcPr>
            <w:tcW w:w="963" w:type="pct"/>
            <w:noWrap w:val="0"/>
            <w:vAlign w:val="center"/>
          </w:tcPr>
          <w:p w14:paraId="7B3D53D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10.09</w:t>
            </w:r>
          </w:p>
        </w:tc>
      </w:tr>
      <w:tr w14:paraId="671D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6FDABCB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38B0AFB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963" w:type="pct"/>
            <w:noWrap w:val="0"/>
            <w:vAlign w:val="center"/>
          </w:tcPr>
          <w:p w14:paraId="693EE52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6.62</w:t>
            </w:r>
          </w:p>
        </w:tc>
        <w:tc>
          <w:tcPr>
            <w:tcW w:w="963" w:type="pct"/>
            <w:noWrap w:val="0"/>
            <w:vAlign w:val="center"/>
          </w:tcPr>
          <w:p w14:paraId="2A4E3D3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18.19</w:t>
            </w:r>
          </w:p>
        </w:tc>
        <w:tc>
          <w:tcPr>
            <w:tcW w:w="963" w:type="pct"/>
            <w:noWrap w:val="0"/>
            <w:vAlign w:val="center"/>
          </w:tcPr>
          <w:p w14:paraId="37A30A0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14.86</w:t>
            </w:r>
          </w:p>
        </w:tc>
        <w:tc>
          <w:tcPr>
            <w:tcW w:w="963" w:type="pct"/>
            <w:noWrap w:val="0"/>
            <w:vAlign w:val="center"/>
          </w:tcPr>
          <w:p w14:paraId="26D87C9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10.05</w:t>
            </w:r>
          </w:p>
        </w:tc>
      </w:tr>
      <w:tr w14:paraId="7861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3EB5DED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049B244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5</w:t>
            </w:r>
          </w:p>
        </w:tc>
        <w:tc>
          <w:tcPr>
            <w:tcW w:w="963" w:type="pct"/>
            <w:noWrap w:val="0"/>
            <w:vAlign w:val="center"/>
          </w:tcPr>
          <w:p w14:paraId="194243D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6.49</w:t>
            </w:r>
          </w:p>
        </w:tc>
        <w:tc>
          <w:tcPr>
            <w:tcW w:w="963" w:type="pct"/>
            <w:noWrap w:val="0"/>
            <w:vAlign w:val="center"/>
          </w:tcPr>
          <w:p w14:paraId="12C0E50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18.28</w:t>
            </w:r>
          </w:p>
        </w:tc>
        <w:tc>
          <w:tcPr>
            <w:tcW w:w="963" w:type="pct"/>
            <w:noWrap w:val="0"/>
            <w:vAlign w:val="center"/>
          </w:tcPr>
          <w:p w14:paraId="2D6C0AB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14.93</w:t>
            </w:r>
          </w:p>
        </w:tc>
        <w:tc>
          <w:tcPr>
            <w:tcW w:w="963" w:type="pct"/>
            <w:noWrap w:val="0"/>
            <w:vAlign w:val="center"/>
          </w:tcPr>
          <w:p w14:paraId="25E0EA2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10.14</w:t>
            </w:r>
          </w:p>
        </w:tc>
      </w:tr>
      <w:tr w14:paraId="1D1D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2A8CFAB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51B88B49">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6</w:t>
            </w:r>
          </w:p>
        </w:tc>
        <w:tc>
          <w:tcPr>
            <w:tcW w:w="963" w:type="pct"/>
            <w:noWrap w:val="0"/>
            <w:vAlign w:val="center"/>
          </w:tcPr>
          <w:p w14:paraId="3C00DB1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6.53</w:t>
            </w:r>
          </w:p>
        </w:tc>
        <w:tc>
          <w:tcPr>
            <w:tcW w:w="963" w:type="pct"/>
            <w:noWrap w:val="0"/>
            <w:vAlign w:val="center"/>
          </w:tcPr>
          <w:p w14:paraId="7A82432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18.10</w:t>
            </w:r>
          </w:p>
        </w:tc>
        <w:tc>
          <w:tcPr>
            <w:tcW w:w="963" w:type="pct"/>
            <w:noWrap w:val="0"/>
            <w:vAlign w:val="center"/>
          </w:tcPr>
          <w:p w14:paraId="5092F7A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15.05</w:t>
            </w:r>
          </w:p>
        </w:tc>
        <w:tc>
          <w:tcPr>
            <w:tcW w:w="963" w:type="pct"/>
            <w:noWrap w:val="0"/>
            <w:vAlign w:val="center"/>
          </w:tcPr>
          <w:p w14:paraId="08B92AA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10.07</w:t>
            </w:r>
          </w:p>
        </w:tc>
      </w:tr>
      <w:tr w14:paraId="694D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251F734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CBB24AE">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7</w:t>
            </w:r>
          </w:p>
        </w:tc>
        <w:tc>
          <w:tcPr>
            <w:tcW w:w="963" w:type="pct"/>
            <w:noWrap w:val="0"/>
            <w:vAlign w:val="center"/>
          </w:tcPr>
          <w:p w14:paraId="3C59D4F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6.55</w:t>
            </w:r>
          </w:p>
        </w:tc>
        <w:tc>
          <w:tcPr>
            <w:tcW w:w="963" w:type="pct"/>
            <w:noWrap w:val="0"/>
            <w:vAlign w:val="center"/>
          </w:tcPr>
          <w:p w14:paraId="7AD4484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18.29</w:t>
            </w:r>
          </w:p>
        </w:tc>
        <w:tc>
          <w:tcPr>
            <w:tcW w:w="963" w:type="pct"/>
            <w:noWrap w:val="0"/>
            <w:vAlign w:val="center"/>
          </w:tcPr>
          <w:p w14:paraId="3D5E051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14.99</w:t>
            </w:r>
          </w:p>
        </w:tc>
        <w:tc>
          <w:tcPr>
            <w:tcW w:w="963" w:type="pct"/>
            <w:noWrap w:val="0"/>
            <w:vAlign w:val="center"/>
          </w:tcPr>
          <w:p w14:paraId="60C629B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10.21</w:t>
            </w:r>
          </w:p>
        </w:tc>
      </w:tr>
      <w:tr w14:paraId="59590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3BE6220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593" w:type="pct"/>
            <w:noWrap w:val="0"/>
            <w:vAlign w:val="center"/>
          </w:tcPr>
          <w:p w14:paraId="1AA6EC3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6AABF2A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6.51</w:t>
            </w:r>
          </w:p>
        </w:tc>
        <w:tc>
          <w:tcPr>
            <w:tcW w:w="963" w:type="pct"/>
            <w:noWrap w:val="0"/>
            <w:vAlign w:val="center"/>
          </w:tcPr>
          <w:p w14:paraId="09F5C8B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18.10</w:t>
            </w:r>
          </w:p>
        </w:tc>
        <w:tc>
          <w:tcPr>
            <w:tcW w:w="963" w:type="pct"/>
            <w:noWrap w:val="0"/>
            <w:vAlign w:val="center"/>
          </w:tcPr>
          <w:p w14:paraId="2827171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14.87</w:t>
            </w:r>
          </w:p>
        </w:tc>
        <w:tc>
          <w:tcPr>
            <w:tcW w:w="963" w:type="pct"/>
            <w:noWrap w:val="0"/>
            <w:vAlign w:val="center"/>
          </w:tcPr>
          <w:p w14:paraId="5EC4AA4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9.97</w:t>
            </w:r>
          </w:p>
        </w:tc>
      </w:tr>
      <w:tr w14:paraId="79AF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0BFD4C3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78F5C8A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4EDEFF1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6.48</w:t>
            </w:r>
          </w:p>
        </w:tc>
        <w:tc>
          <w:tcPr>
            <w:tcW w:w="963" w:type="pct"/>
            <w:noWrap w:val="0"/>
            <w:vAlign w:val="center"/>
          </w:tcPr>
          <w:p w14:paraId="173675D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18.07</w:t>
            </w:r>
          </w:p>
        </w:tc>
        <w:tc>
          <w:tcPr>
            <w:tcW w:w="963" w:type="pct"/>
            <w:noWrap w:val="0"/>
            <w:vAlign w:val="center"/>
          </w:tcPr>
          <w:p w14:paraId="6253EF4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14.88</w:t>
            </w:r>
          </w:p>
        </w:tc>
        <w:tc>
          <w:tcPr>
            <w:tcW w:w="963" w:type="pct"/>
            <w:noWrap w:val="0"/>
            <w:vAlign w:val="center"/>
          </w:tcPr>
          <w:p w14:paraId="3D48913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9.97</w:t>
            </w:r>
          </w:p>
        </w:tc>
      </w:tr>
      <w:tr w14:paraId="105F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0531AA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769541B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7F14692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6.40</w:t>
            </w:r>
          </w:p>
        </w:tc>
        <w:tc>
          <w:tcPr>
            <w:tcW w:w="963" w:type="pct"/>
            <w:noWrap w:val="0"/>
            <w:vAlign w:val="center"/>
          </w:tcPr>
          <w:p w14:paraId="372C78B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17.96</w:t>
            </w:r>
          </w:p>
        </w:tc>
        <w:tc>
          <w:tcPr>
            <w:tcW w:w="963" w:type="pct"/>
            <w:noWrap w:val="0"/>
            <w:vAlign w:val="center"/>
          </w:tcPr>
          <w:p w14:paraId="20CA8E6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14.75</w:t>
            </w:r>
          </w:p>
        </w:tc>
        <w:tc>
          <w:tcPr>
            <w:tcW w:w="963" w:type="pct"/>
            <w:noWrap w:val="0"/>
            <w:vAlign w:val="center"/>
          </w:tcPr>
          <w:p w14:paraId="0B962D0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9.96</w:t>
            </w:r>
          </w:p>
        </w:tc>
      </w:tr>
      <w:tr w14:paraId="064B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07EBC6E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39D8319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963" w:type="pct"/>
            <w:noWrap w:val="0"/>
            <w:vAlign w:val="center"/>
          </w:tcPr>
          <w:p w14:paraId="6D3AFB7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6.37</w:t>
            </w:r>
          </w:p>
        </w:tc>
        <w:tc>
          <w:tcPr>
            <w:tcW w:w="963" w:type="pct"/>
            <w:noWrap w:val="0"/>
            <w:vAlign w:val="center"/>
          </w:tcPr>
          <w:p w14:paraId="2DE9B3C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18.02</w:t>
            </w:r>
          </w:p>
        </w:tc>
        <w:tc>
          <w:tcPr>
            <w:tcW w:w="963" w:type="pct"/>
            <w:noWrap w:val="0"/>
            <w:vAlign w:val="center"/>
          </w:tcPr>
          <w:p w14:paraId="783F488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14.86</w:t>
            </w:r>
          </w:p>
        </w:tc>
        <w:tc>
          <w:tcPr>
            <w:tcW w:w="963" w:type="pct"/>
            <w:noWrap w:val="0"/>
            <w:vAlign w:val="center"/>
          </w:tcPr>
          <w:p w14:paraId="662846E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9.95</w:t>
            </w:r>
          </w:p>
        </w:tc>
      </w:tr>
    </w:tbl>
    <w:p w14:paraId="10923488">
      <w:pPr>
        <w:widowControl/>
        <w:tabs>
          <w:tab w:val="left" w:pos="360"/>
        </w:tabs>
        <w:spacing w:before="120" w:beforeLines="50" w:after="120" w:afterLines="50"/>
        <w:jc w:val="center"/>
      </w:pPr>
      <w:r>
        <w:br w:type="page"/>
      </w:r>
      <w:r>
        <w:rPr>
          <w:rFonts w:hint="eastAsia" w:ascii="黑体" w:hAnsi="宋体" w:eastAsia="黑体" w:cs="黑体"/>
          <w:kern w:val="0"/>
          <w:sz w:val="21"/>
          <w:szCs w:val="20"/>
          <w:lang w:val="en-US" w:eastAsia="zh-CN" w:bidi="ar"/>
        </w:rPr>
        <w:t>表A.2  锌精密度试验原始数据（续）</w:t>
      </w:r>
    </w:p>
    <w:tbl>
      <w:tblPr>
        <w:tblStyle w:val="43"/>
        <w:tblW w:w="47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964"/>
        <w:gridCol w:w="1565"/>
        <w:gridCol w:w="1565"/>
        <w:gridCol w:w="1565"/>
        <w:gridCol w:w="1565"/>
      </w:tblGrid>
      <w:tr w14:paraId="3BD7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36C5052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4556B92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5</w:t>
            </w:r>
          </w:p>
        </w:tc>
        <w:tc>
          <w:tcPr>
            <w:tcW w:w="963" w:type="pct"/>
            <w:noWrap w:val="0"/>
            <w:vAlign w:val="center"/>
          </w:tcPr>
          <w:p w14:paraId="53C9BBF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6.41</w:t>
            </w:r>
          </w:p>
        </w:tc>
        <w:tc>
          <w:tcPr>
            <w:tcW w:w="963" w:type="pct"/>
            <w:noWrap w:val="0"/>
            <w:vAlign w:val="center"/>
          </w:tcPr>
          <w:p w14:paraId="6E7AC08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17.99</w:t>
            </w:r>
          </w:p>
        </w:tc>
        <w:tc>
          <w:tcPr>
            <w:tcW w:w="963" w:type="pct"/>
            <w:noWrap w:val="0"/>
            <w:vAlign w:val="center"/>
          </w:tcPr>
          <w:p w14:paraId="5E2FFB9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14.74</w:t>
            </w:r>
          </w:p>
        </w:tc>
        <w:tc>
          <w:tcPr>
            <w:tcW w:w="963" w:type="pct"/>
            <w:noWrap w:val="0"/>
            <w:vAlign w:val="center"/>
          </w:tcPr>
          <w:p w14:paraId="12A9474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10.03</w:t>
            </w:r>
          </w:p>
        </w:tc>
      </w:tr>
      <w:tr w14:paraId="1A44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9A3F73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7E7A0E73">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6</w:t>
            </w:r>
          </w:p>
        </w:tc>
        <w:tc>
          <w:tcPr>
            <w:tcW w:w="963" w:type="pct"/>
            <w:noWrap w:val="0"/>
            <w:vAlign w:val="center"/>
          </w:tcPr>
          <w:p w14:paraId="3C1BC28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6.38</w:t>
            </w:r>
          </w:p>
        </w:tc>
        <w:tc>
          <w:tcPr>
            <w:tcW w:w="963" w:type="pct"/>
            <w:noWrap w:val="0"/>
            <w:vAlign w:val="center"/>
          </w:tcPr>
          <w:p w14:paraId="0C31F8E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17.92</w:t>
            </w:r>
          </w:p>
        </w:tc>
        <w:tc>
          <w:tcPr>
            <w:tcW w:w="963" w:type="pct"/>
            <w:noWrap w:val="0"/>
            <w:vAlign w:val="center"/>
          </w:tcPr>
          <w:p w14:paraId="09DAE71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14.74</w:t>
            </w:r>
          </w:p>
        </w:tc>
        <w:tc>
          <w:tcPr>
            <w:tcW w:w="963" w:type="pct"/>
            <w:noWrap w:val="0"/>
            <w:vAlign w:val="center"/>
          </w:tcPr>
          <w:p w14:paraId="6FB7B9B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10.15</w:t>
            </w:r>
          </w:p>
        </w:tc>
      </w:tr>
      <w:tr w14:paraId="5913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70AD25E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5A6A8E8E">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7</w:t>
            </w:r>
          </w:p>
        </w:tc>
        <w:tc>
          <w:tcPr>
            <w:tcW w:w="963" w:type="pct"/>
            <w:noWrap w:val="0"/>
            <w:vAlign w:val="center"/>
          </w:tcPr>
          <w:p w14:paraId="3D8F822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6.37</w:t>
            </w:r>
          </w:p>
        </w:tc>
        <w:tc>
          <w:tcPr>
            <w:tcW w:w="963" w:type="pct"/>
            <w:noWrap w:val="0"/>
            <w:vAlign w:val="center"/>
          </w:tcPr>
          <w:p w14:paraId="156055C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17.94</w:t>
            </w:r>
          </w:p>
        </w:tc>
        <w:tc>
          <w:tcPr>
            <w:tcW w:w="963" w:type="pct"/>
            <w:noWrap w:val="0"/>
            <w:vAlign w:val="center"/>
          </w:tcPr>
          <w:p w14:paraId="05B71A7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14.76</w:t>
            </w:r>
          </w:p>
        </w:tc>
        <w:tc>
          <w:tcPr>
            <w:tcW w:w="963" w:type="pct"/>
            <w:noWrap w:val="0"/>
            <w:vAlign w:val="center"/>
          </w:tcPr>
          <w:p w14:paraId="5A37041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10</w:t>
            </w:r>
          </w:p>
        </w:tc>
      </w:tr>
      <w:tr w14:paraId="131C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38E1703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593" w:type="pct"/>
            <w:noWrap w:val="0"/>
            <w:vAlign w:val="center"/>
          </w:tcPr>
          <w:p w14:paraId="5A8B514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6FDCB26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6.36 </w:t>
            </w:r>
          </w:p>
        </w:tc>
        <w:tc>
          <w:tcPr>
            <w:tcW w:w="963" w:type="pct"/>
            <w:noWrap w:val="0"/>
            <w:vAlign w:val="center"/>
          </w:tcPr>
          <w:p w14:paraId="0310BEE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18.21 </w:t>
            </w:r>
          </w:p>
        </w:tc>
        <w:tc>
          <w:tcPr>
            <w:tcW w:w="963" w:type="pct"/>
            <w:noWrap w:val="0"/>
            <w:vAlign w:val="center"/>
          </w:tcPr>
          <w:p w14:paraId="607863D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15.04 </w:t>
            </w:r>
          </w:p>
        </w:tc>
        <w:tc>
          <w:tcPr>
            <w:tcW w:w="963" w:type="pct"/>
            <w:noWrap w:val="0"/>
            <w:vAlign w:val="center"/>
          </w:tcPr>
          <w:p w14:paraId="1B6471B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10.19 </w:t>
            </w:r>
          </w:p>
        </w:tc>
      </w:tr>
      <w:tr w14:paraId="57C31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690C29A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50487E2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0386673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6.39 </w:t>
            </w:r>
          </w:p>
        </w:tc>
        <w:tc>
          <w:tcPr>
            <w:tcW w:w="963" w:type="pct"/>
            <w:noWrap w:val="0"/>
            <w:vAlign w:val="center"/>
          </w:tcPr>
          <w:p w14:paraId="5461AAE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18.04 </w:t>
            </w:r>
          </w:p>
        </w:tc>
        <w:tc>
          <w:tcPr>
            <w:tcW w:w="963" w:type="pct"/>
            <w:noWrap w:val="0"/>
            <w:vAlign w:val="center"/>
          </w:tcPr>
          <w:p w14:paraId="4FB0C34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14.82 </w:t>
            </w:r>
          </w:p>
        </w:tc>
        <w:tc>
          <w:tcPr>
            <w:tcW w:w="963" w:type="pct"/>
            <w:noWrap w:val="0"/>
            <w:vAlign w:val="center"/>
          </w:tcPr>
          <w:p w14:paraId="5A59857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10.18 </w:t>
            </w:r>
          </w:p>
        </w:tc>
      </w:tr>
      <w:tr w14:paraId="7F40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5F5F679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4E45B5A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347A40D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6.48 </w:t>
            </w:r>
          </w:p>
        </w:tc>
        <w:tc>
          <w:tcPr>
            <w:tcW w:w="963" w:type="pct"/>
            <w:noWrap w:val="0"/>
            <w:vAlign w:val="center"/>
          </w:tcPr>
          <w:p w14:paraId="23D165F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18.08 </w:t>
            </w:r>
          </w:p>
        </w:tc>
        <w:tc>
          <w:tcPr>
            <w:tcW w:w="963" w:type="pct"/>
            <w:noWrap w:val="0"/>
            <w:vAlign w:val="center"/>
          </w:tcPr>
          <w:p w14:paraId="1B58246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14.79 </w:t>
            </w:r>
          </w:p>
        </w:tc>
        <w:tc>
          <w:tcPr>
            <w:tcW w:w="963" w:type="pct"/>
            <w:noWrap w:val="0"/>
            <w:vAlign w:val="center"/>
          </w:tcPr>
          <w:p w14:paraId="78B290F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10.09 </w:t>
            </w:r>
          </w:p>
        </w:tc>
      </w:tr>
      <w:tr w14:paraId="2125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35BFF5E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0510DF3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963" w:type="pct"/>
            <w:noWrap w:val="0"/>
            <w:vAlign w:val="center"/>
          </w:tcPr>
          <w:p w14:paraId="04101CA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6.35 </w:t>
            </w:r>
          </w:p>
        </w:tc>
        <w:tc>
          <w:tcPr>
            <w:tcW w:w="963" w:type="pct"/>
            <w:noWrap w:val="0"/>
            <w:vAlign w:val="center"/>
          </w:tcPr>
          <w:p w14:paraId="0050BB0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18.01 </w:t>
            </w:r>
          </w:p>
        </w:tc>
        <w:tc>
          <w:tcPr>
            <w:tcW w:w="963" w:type="pct"/>
            <w:noWrap w:val="0"/>
            <w:vAlign w:val="center"/>
          </w:tcPr>
          <w:p w14:paraId="4F75F10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15.06 </w:t>
            </w:r>
          </w:p>
        </w:tc>
        <w:tc>
          <w:tcPr>
            <w:tcW w:w="963" w:type="pct"/>
            <w:noWrap w:val="0"/>
            <w:vAlign w:val="center"/>
          </w:tcPr>
          <w:p w14:paraId="6438BE6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10.00 </w:t>
            </w:r>
          </w:p>
        </w:tc>
      </w:tr>
      <w:tr w14:paraId="541E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086A4C2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3A624A8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5</w:t>
            </w:r>
          </w:p>
        </w:tc>
        <w:tc>
          <w:tcPr>
            <w:tcW w:w="963" w:type="pct"/>
            <w:noWrap w:val="0"/>
            <w:vAlign w:val="center"/>
          </w:tcPr>
          <w:p w14:paraId="572AEF6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6.40 </w:t>
            </w:r>
          </w:p>
        </w:tc>
        <w:tc>
          <w:tcPr>
            <w:tcW w:w="963" w:type="pct"/>
            <w:noWrap w:val="0"/>
            <w:vAlign w:val="center"/>
          </w:tcPr>
          <w:p w14:paraId="0A1C0DE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18.12 </w:t>
            </w:r>
          </w:p>
        </w:tc>
        <w:tc>
          <w:tcPr>
            <w:tcW w:w="963" w:type="pct"/>
            <w:noWrap w:val="0"/>
            <w:vAlign w:val="center"/>
          </w:tcPr>
          <w:p w14:paraId="455A6BF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14.96 </w:t>
            </w:r>
          </w:p>
        </w:tc>
        <w:tc>
          <w:tcPr>
            <w:tcW w:w="963" w:type="pct"/>
            <w:noWrap w:val="0"/>
            <w:vAlign w:val="center"/>
          </w:tcPr>
          <w:p w14:paraId="381BA7F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10.11 </w:t>
            </w:r>
          </w:p>
        </w:tc>
      </w:tr>
      <w:tr w14:paraId="212E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7B13919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39328FC2">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6</w:t>
            </w:r>
          </w:p>
        </w:tc>
        <w:tc>
          <w:tcPr>
            <w:tcW w:w="963" w:type="pct"/>
            <w:noWrap w:val="0"/>
            <w:vAlign w:val="center"/>
          </w:tcPr>
          <w:p w14:paraId="42CD396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6.45 </w:t>
            </w:r>
          </w:p>
        </w:tc>
        <w:tc>
          <w:tcPr>
            <w:tcW w:w="963" w:type="pct"/>
            <w:noWrap w:val="0"/>
            <w:vAlign w:val="center"/>
          </w:tcPr>
          <w:p w14:paraId="0CBEAA2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18.06 </w:t>
            </w:r>
          </w:p>
        </w:tc>
        <w:tc>
          <w:tcPr>
            <w:tcW w:w="963" w:type="pct"/>
            <w:noWrap w:val="0"/>
            <w:vAlign w:val="center"/>
          </w:tcPr>
          <w:p w14:paraId="29FE47E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15.09 </w:t>
            </w:r>
          </w:p>
        </w:tc>
        <w:tc>
          <w:tcPr>
            <w:tcW w:w="963" w:type="pct"/>
            <w:noWrap w:val="0"/>
            <w:vAlign w:val="center"/>
          </w:tcPr>
          <w:p w14:paraId="63C2886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10.06 </w:t>
            </w:r>
          </w:p>
        </w:tc>
      </w:tr>
      <w:tr w14:paraId="47AC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70F944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3334A650">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7</w:t>
            </w:r>
          </w:p>
        </w:tc>
        <w:tc>
          <w:tcPr>
            <w:tcW w:w="963" w:type="pct"/>
            <w:noWrap w:val="0"/>
            <w:vAlign w:val="center"/>
          </w:tcPr>
          <w:p w14:paraId="3ABC2E0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6.52 </w:t>
            </w:r>
          </w:p>
        </w:tc>
        <w:tc>
          <w:tcPr>
            <w:tcW w:w="963" w:type="pct"/>
            <w:noWrap w:val="0"/>
            <w:vAlign w:val="center"/>
          </w:tcPr>
          <w:p w14:paraId="1883B3C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18.21 </w:t>
            </w:r>
          </w:p>
        </w:tc>
        <w:tc>
          <w:tcPr>
            <w:tcW w:w="963" w:type="pct"/>
            <w:noWrap w:val="0"/>
            <w:vAlign w:val="center"/>
          </w:tcPr>
          <w:p w14:paraId="674AE82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15.08 </w:t>
            </w:r>
          </w:p>
        </w:tc>
        <w:tc>
          <w:tcPr>
            <w:tcW w:w="963" w:type="pct"/>
            <w:noWrap w:val="0"/>
            <w:vAlign w:val="center"/>
          </w:tcPr>
          <w:p w14:paraId="7914331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10.02 </w:t>
            </w:r>
          </w:p>
        </w:tc>
      </w:tr>
      <w:tr w14:paraId="1533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7C54B0A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593" w:type="pct"/>
            <w:noWrap w:val="0"/>
            <w:vAlign w:val="center"/>
          </w:tcPr>
          <w:p w14:paraId="5591C38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682D939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6.57 </w:t>
            </w:r>
          </w:p>
        </w:tc>
        <w:tc>
          <w:tcPr>
            <w:tcW w:w="963" w:type="pct"/>
            <w:noWrap w:val="0"/>
            <w:vAlign w:val="center"/>
          </w:tcPr>
          <w:p w14:paraId="286BB86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18.20 </w:t>
            </w:r>
          </w:p>
        </w:tc>
        <w:tc>
          <w:tcPr>
            <w:tcW w:w="963" w:type="pct"/>
            <w:noWrap w:val="0"/>
            <w:vAlign w:val="center"/>
          </w:tcPr>
          <w:p w14:paraId="6FBBA5E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14.92 </w:t>
            </w:r>
          </w:p>
        </w:tc>
        <w:tc>
          <w:tcPr>
            <w:tcW w:w="963" w:type="pct"/>
            <w:noWrap w:val="0"/>
            <w:vAlign w:val="center"/>
          </w:tcPr>
          <w:p w14:paraId="77A165A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10.15 </w:t>
            </w:r>
          </w:p>
        </w:tc>
      </w:tr>
      <w:tr w14:paraId="2A8A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7E4463F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747F46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4265C45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6.51 </w:t>
            </w:r>
          </w:p>
        </w:tc>
        <w:tc>
          <w:tcPr>
            <w:tcW w:w="963" w:type="pct"/>
            <w:noWrap w:val="0"/>
            <w:vAlign w:val="center"/>
          </w:tcPr>
          <w:p w14:paraId="075D328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18.14 </w:t>
            </w:r>
          </w:p>
        </w:tc>
        <w:tc>
          <w:tcPr>
            <w:tcW w:w="963" w:type="pct"/>
            <w:noWrap w:val="0"/>
            <w:vAlign w:val="center"/>
          </w:tcPr>
          <w:p w14:paraId="4C5692D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14.95 </w:t>
            </w:r>
          </w:p>
        </w:tc>
        <w:tc>
          <w:tcPr>
            <w:tcW w:w="963" w:type="pct"/>
            <w:noWrap w:val="0"/>
            <w:vAlign w:val="center"/>
          </w:tcPr>
          <w:p w14:paraId="183B3CD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10.06 </w:t>
            </w:r>
          </w:p>
        </w:tc>
      </w:tr>
      <w:tr w14:paraId="354B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7D47F23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483F2D7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47DC260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6.66 </w:t>
            </w:r>
          </w:p>
        </w:tc>
        <w:tc>
          <w:tcPr>
            <w:tcW w:w="963" w:type="pct"/>
            <w:noWrap w:val="0"/>
            <w:vAlign w:val="center"/>
          </w:tcPr>
          <w:p w14:paraId="57B5CBC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18.11 </w:t>
            </w:r>
          </w:p>
        </w:tc>
        <w:tc>
          <w:tcPr>
            <w:tcW w:w="963" w:type="pct"/>
            <w:noWrap w:val="0"/>
            <w:vAlign w:val="center"/>
          </w:tcPr>
          <w:p w14:paraId="3BCF9FE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14.98 </w:t>
            </w:r>
          </w:p>
        </w:tc>
        <w:tc>
          <w:tcPr>
            <w:tcW w:w="963" w:type="pct"/>
            <w:noWrap w:val="0"/>
            <w:vAlign w:val="center"/>
          </w:tcPr>
          <w:p w14:paraId="19AE169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10.17 </w:t>
            </w:r>
          </w:p>
        </w:tc>
      </w:tr>
      <w:tr w14:paraId="036F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1AFB289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7515C2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963" w:type="pct"/>
            <w:noWrap w:val="0"/>
            <w:vAlign w:val="center"/>
          </w:tcPr>
          <w:p w14:paraId="5A72FF5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6.54 </w:t>
            </w:r>
          </w:p>
        </w:tc>
        <w:tc>
          <w:tcPr>
            <w:tcW w:w="963" w:type="pct"/>
            <w:noWrap w:val="0"/>
            <w:vAlign w:val="center"/>
          </w:tcPr>
          <w:p w14:paraId="1B2FCB0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18.20 </w:t>
            </w:r>
          </w:p>
        </w:tc>
        <w:tc>
          <w:tcPr>
            <w:tcW w:w="963" w:type="pct"/>
            <w:noWrap w:val="0"/>
            <w:vAlign w:val="center"/>
          </w:tcPr>
          <w:p w14:paraId="565C122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15.05 </w:t>
            </w:r>
          </w:p>
        </w:tc>
        <w:tc>
          <w:tcPr>
            <w:tcW w:w="963" w:type="pct"/>
            <w:noWrap w:val="0"/>
            <w:vAlign w:val="center"/>
          </w:tcPr>
          <w:p w14:paraId="369223E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10.21 </w:t>
            </w:r>
          </w:p>
        </w:tc>
      </w:tr>
      <w:tr w14:paraId="4C3E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59501B2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3485C59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5</w:t>
            </w:r>
          </w:p>
        </w:tc>
        <w:tc>
          <w:tcPr>
            <w:tcW w:w="963" w:type="pct"/>
            <w:noWrap w:val="0"/>
            <w:vAlign w:val="center"/>
          </w:tcPr>
          <w:p w14:paraId="08DE0F4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6.48 </w:t>
            </w:r>
          </w:p>
        </w:tc>
        <w:tc>
          <w:tcPr>
            <w:tcW w:w="963" w:type="pct"/>
            <w:noWrap w:val="0"/>
            <w:vAlign w:val="center"/>
          </w:tcPr>
          <w:p w14:paraId="54039AC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18.11 </w:t>
            </w:r>
          </w:p>
        </w:tc>
        <w:tc>
          <w:tcPr>
            <w:tcW w:w="963" w:type="pct"/>
            <w:noWrap w:val="0"/>
            <w:vAlign w:val="center"/>
          </w:tcPr>
          <w:p w14:paraId="73E7113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15.00 </w:t>
            </w:r>
          </w:p>
        </w:tc>
        <w:tc>
          <w:tcPr>
            <w:tcW w:w="963" w:type="pct"/>
            <w:noWrap w:val="0"/>
            <w:vAlign w:val="center"/>
          </w:tcPr>
          <w:p w14:paraId="07CAE68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10.06 </w:t>
            </w:r>
          </w:p>
        </w:tc>
      </w:tr>
      <w:tr w14:paraId="6EDB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58D6A80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5</w:t>
            </w:r>
          </w:p>
        </w:tc>
        <w:tc>
          <w:tcPr>
            <w:tcW w:w="593" w:type="pct"/>
            <w:noWrap w:val="0"/>
            <w:vAlign w:val="center"/>
          </w:tcPr>
          <w:p w14:paraId="0EEB42E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713CB26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6.41 </w:t>
            </w:r>
          </w:p>
        </w:tc>
        <w:tc>
          <w:tcPr>
            <w:tcW w:w="963" w:type="pct"/>
            <w:noWrap w:val="0"/>
            <w:vAlign w:val="center"/>
          </w:tcPr>
          <w:p w14:paraId="7D83244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18.13 </w:t>
            </w:r>
          </w:p>
        </w:tc>
        <w:tc>
          <w:tcPr>
            <w:tcW w:w="963" w:type="pct"/>
            <w:noWrap w:val="0"/>
            <w:vAlign w:val="center"/>
          </w:tcPr>
          <w:p w14:paraId="01468BB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14.72 </w:t>
            </w:r>
          </w:p>
        </w:tc>
        <w:tc>
          <w:tcPr>
            <w:tcW w:w="963" w:type="pct"/>
            <w:noWrap w:val="0"/>
            <w:vAlign w:val="center"/>
          </w:tcPr>
          <w:p w14:paraId="3DE0DBE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10.10 </w:t>
            </w:r>
          </w:p>
        </w:tc>
      </w:tr>
      <w:tr w14:paraId="661E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7497DA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D75F8B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20191BA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6.50 </w:t>
            </w:r>
          </w:p>
        </w:tc>
        <w:tc>
          <w:tcPr>
            <w:tcW w:w="963" w:type="pct"/>
            <w:noWrap w:val="0"/>
            <w:vAlign w:val="center"/>
          </w:tcPr>
          <w:p w14:paraId="7FA036B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18.22 </w:t>
            </w:r>
          </w:p>
        </w:tc>
        <w:tc>
          <w:tcPr>
            <w:tcW w:w="963" w:type="pct"/>
            <w:noWrap w:val="0"/>
            <w:vAlign w:val="center"/>
          </w:tcPr>
          <w:p w14:paraId="145DD74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14.85 </w:t>
            </w:r>
          </w:p>
        </w:tc>
        <w:tc>
          <w:tcPr>
            <w:tcW w:w="963" w:type="pct"/>
            <w:noWrap w:val="0"/>
            <w:vAlign w:val="center"/>
          </w:tcPr>
          <w:p w14:paraId="466D75E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9.91 </w:t>
            </w:r>
          </w:p>
        </w:tc>
      </w:tr>
      <w:tr w14:paraId="3533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BBB929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6FA34C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1A7C3DF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6.52 </w:t>
            </w:r>
          </w:p>
        </w:tc>
        <w:tc>
          <w:tcPr>
            <w:tcW w:w="963" w:type="pct"/>
            <w:noWrap w:val="0"/>
            <w:vAlign w:val="center"/>
          </w:tcPr>
          <w:p w14:paraId="06F7C14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17.99 </w:t>
            </w:r>
          </w:p>
        </w:tc>
        <w:tc>
          <w:tcPr>
            <w:tcW w:w="963" w:type="pct"/>
            <w:noWrap w:val="0"/>
            <w:vAlign w:val="center"/>
          </w:tcPr>
          <w:p w14:paraId="1FABB07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14.92 </w:t>
            </w:r>
          </w:p>
        </w:tc>
        <w:tc>
          <w:tcPr>
            <w:tcW w:w="963" w:type="pct"/>
            <w:noWrap w:val="0"/>
            <w:vAlign w:val="center"/>
          </w:tcPr>
          <w:p w14:paraId="6AC4E1F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9.85 </w:t>
            </w:r>
          </w:p>
        </w:tc>
      </w:tr>
      <w:tr w14:paraId="6A34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113A01B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7BDDD30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963" w:type="pct"/>
            <w:noWrap w:val="0"/>
            <w:vAlign w:val="center"/>
          </w:tcPr>
          <w:p w14:paraId="77B5384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6.41 </w:t>
            </w:r>
          </w:p>
        </w:tc>
        <w:tc>
          <w:tcPr>
            <w:tcW w:w="963" w:type="pct"/>
            <w:noWrap w:val="0"/>
            <w:vAlign w:val="center"/>
          </w:tcPr>
          <w:p w14:paraId="5FAA28E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18.00 </w:t>
            </w:r>
          </w:p>
        </w:tc>
        <w:tc>
          <w:tcPr>
            <w:tcW w:w="963" w:type="pct"/>
            <w:noWrap w:val="0"/>
            <w:vAlign w:val="center"/>
          </w:tcPr>
          <w:p w14:paraId="41B6A7A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14.88 </w:t>
            </w:r>
          </w:p>
        </w:tc>
        <w:tc>
          <w:tcPr>
            <w:tcW w:w="963" w:type="pct"/>
            <w:noWrap w:val="0"/>
            <w:vAlign w:val="center"/>
          </w:tcPr>
          <w:p w14:paraId="534E02C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10.02 </w:t>
            </w:r>
          </w:p>
        </w:tc>
      </w:tr>
      <w:tr w14:paraId="2942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6D21916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5C49EF2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5</w:t>
            </w:r>
          </w:p>
        </w:tc>
        <w:tc>
          <w:tcPr>
            <w:tcW w:w="963" w:type="pct"/>
            <w:noWrap w:val="0"/>
            <w:vAlign w:val="center"/>
          </w:tcPr>
          <w:p w14:paraId="1E1B607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6.48 </w:t>
            </w:r>
          </w:p>
        </w:tc>
        <w:tc>
          <w:tcPr>
            <w:tcW w:w="963" w:type="pct"/>
            <w:noWrap w:val="0"/>
            <w:vAlign w:val="center"/>
          </w:tcPr>
          <w:p w14:paraId="6635372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18.24 </w:t>
            </w:r>
          </w:p>
        </w:tc>
        <w:tc>
          <w:tcPr>
            <w:tcW w:w="963" w:type="pct"/>
            <w:noWrap w:val="0"/>
            <w:vAlign w:val="center"/>
          </w:tcPr>
          <w:p w14:paraId="432D367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14.89 </w:t>
            </w:r>
          </w:p>
        </w:tc>
        <w:tc>
          <w:tcPr>
            <w:tcW w:w="963" w:type="pct"/>
            <w:noWrap w:val="0"/>
            <w:vAlign w:val="center"/>
          </w:tcPr>
          <w:p w14:paraId="07960F9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10.05 </w:t>
            </w:r>
          </w:p>
        </w:tc>
      </w:tr>
      <w:tr w14:paraId="0DBD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291F7EA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17CB91F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default" w:ascii="Times New Roman Regular" w:hAnsi="Times New Roman Regular" w:cs="Times New Roman Regular"/>
                <w:sz w:val="18"/>
                <w:szCs w:val="18"/>
                <w:lang w:val="en-US" w:eastAsia="zh-CN"/>
              </w:rPr>
              <w:t>6</w:t>
            </w:r>
          </w:p>
        </w:tc>
        <w:tc>
          <w:tcPr>
            <w:tcW w:w="963" w:type="pct"/>
            <w:noWrap w:val="0"/>
            <w:vAlign w:val="center"/>
          </w:tcPr>
          <w:p w14:paraId="0DC1609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6.59 </w:t>
            </w:r>
          </w:p>
        </w:tc>
        <w:tc>
          <w:tcPr>
            <w:tcW w:w="963" w:type="pct"/>
            <w:noWrap w:val="0"/>
            <w:vAlign w:val="center"/>
          </w:tcPr>
          <w:p w14:paraId="2B6A738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18.08 </w:t>
            </w:r>
          </w:p>
        </w:tc>
        <w:tc>
          <w:tcPr>
            <w:tcW w:w="963" w:type="pct"/>
            <w:noWrap w:val="0"/>
            <w:vAlign w:val="center"/>
          </w:tcPr>
          <w:p w14:paraId="5ED09FC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14.95 </w:t>
            </w:r>
          </w:p>
        </w:tc>
        <w:tc>
          <w:tcPr>
            <w:tcW w:w="963" w:type="pct"/>
            <w:noWrap w:val="0"/>
            <w:vAlign w:val="center"/>
          </w:tcPr>
          <w:p w14:paraId="20C0676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10.09 </w:t>
            </w:r>
          </w:p>
        </w:tc>
      </w:tr>
      <w:tr w14:paraId="2A32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7FB23C1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55C01FB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default" w:ascii="Times New Roman Regular" w:hAnsi="Times New Roman Regular" w:cs="Times New Roman Regular"/>
                <w:sz w:val="18"/>
                <w:szCs w:val="18"/>
                <w:lang w:val="en-US" w:eastAsia="zh-CN"/>
              </w:rPr>
              <w:t>7</w:t>
            </w:r>
          </w:p>
        </w:tc>
        <w:tc>
          <w:tcPr>
            <w:tcW w:w="963" w:type="pct"/>
            <w:noWrap w:val="0"/>
            <w:vAlign w:val="center"/>
          </w:tcPr>
          <w:p w14:paraId="44AB886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6.45 </w:t>
            </w:r>
          </w:p>
        </w:tc>
        <w:tc>
          <w:tcPr>
            <w:tcW w:w="963" w:type="pct"/>
            <w:noWrap w:val="0"/>
            <w:vAlign w:val="center"/>
          </w:tcPr>
          <w:p w14:paraId="41FB6E1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18.01 </w:t>
            </w:r>
          </w:p>
        </w:tc>
        <w:tc>
          <w:tcPr>
            <w:tcW w:w="963" w:type="pct"/>
            <w:noWrap w:val="0"/>
            <w:vAlign w:val="center"/>
          </w:tcPr>
          <w:p w14:paraId="2DB4B07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14.85 </w:t>
            </w:r>
          </w:p>
        </w:tc>
        <w:tc>
          <w:tcPr>
            <w:tcW w:w="963" w:type="pct"/>
            <w:noWrap w:val="0"/>
            <w:vAlign w:val="center"/>
          </w:tcPr>
          <w:p w14:paraId="2EB4876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9.97 </w:t>
            </w:r>
          </w:p>
        </w:tc>
      </w:tr>
      <w:tr w14:paraId="7D57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01C7653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DDE6E21">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8</w:t>
            </w:r>
          </w:p>
        </w:tc>
        <w:tc>
          <w:tcPr>
            <w:tcW w:w="963" w:type="pct"/>
            <w:noWrap w:val="0"/>
            <w:vAlign w:val="center"/>
          </w:tcPr>
          <w:p w14:paraId="2B8AC70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6.51 </w:t>
            </w:r>
          </w:p>
        </w:tc>
        <w:tc>
          <w:tcPr>
            <w:tcW w:w="963" w:type="pct"/>
            <w:noWrap w:val="0"/>
            <w:vAlign w:val="center"/>
          </w:tcPr>
          <w:p w14:paraId="6C953B1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18.21 </w:t>
            </w:r>
          </w:p>
        </w:tc>
        <w:tc>
          <w:tcPr>
            <w:tcW w:w="963" w:type="pct"/>
            <w:noWrap w:val="0"/>
            <w:vAlign w:val="center"/>
          </w:tcPr>
          <w:p w14:paraId="2B2B8B7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15.09 </w:t>
            </w:r>
          </w:p>
        </w:tc>
        <w:tc>
          <w:tcPr>
            <w:tcW w:w="963" w:type="pct"/>
            <w:noWrap w:val="0"/>
            <w:vAlign w:val="center"/>
          </w:tcPr>
          <w:p w14:paraId="1D611ED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10.19 </w:t>
            </w:r>
          </w:p>
        </w:tc>
      </w:tr>
      <w:tr w14:paraId="3F5D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60BDB52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715E82C2">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9</w:t>
            </w:r>
          </w:p>
        </w:tc>
        <w:tc>
          <w:tcPr>
            <w:tcW w:w="963" w:type="pct"/>
            <w:noWrap w:val="0"/>
            <w:vAlign w:val="center"/>
          </w:tcPr>
          <w:p w14:paraId="2CD30E0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6.61 </w:t>
            </w:r>
          </w:p>
        </w:tc>
        <w:tc>
          <w:tcPr>
            <w:tcW w:w="963" w:type="pct"/>
            <w:noWrap w:val="0"/>
            <w:vAlign w:val="center"/>
          </w:tcPr>
          <w:p w14:paraId="205E1C3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18.11 </w:t>
            </w:r>
          </w:p>
        </w:tc>
        <w:tc>
          <w:tcPr>
            <w:tcW w:w="963" w:type="pct"/>
            <w:noWrap w:val="0"/>
            <w:vAlign w:val="center"/>
          </w:tcPr>
          <w:p w14:paraId="5D459B6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15.18 </w:t>
            </w:r>
          </w:p>
        </w:tc>
        <w:tc>
          <w:tcPr>
            <w:tcW w:w="963" w:type="pct"/>
            <w:noWrap w:val="0"/>
            <w:vAlign w:val="center"/>
          </w:tcPr>
          <w:p w14:paraId="6BB56CE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9.96 </w:t>
            </w:r>
          </w:p>
        </w:tc>
      </w:tr>
      <w:tr w14:paraId="27F2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5B2893B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6</w:t>
            </w:r>
          </w:p>
        </w:tc>
        <w:tc>
          <w:tcPr>
            <w:tcW w:w="593" w:type="pct"/>
            <w:noWrap w:val="0"/>
            <w:vAlign w:val="center"/>
          </w:tcPr>
          <w:p w14:paraId="4AC9F37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2C821E2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6.52 </w:t>
            </w:r>
          </w:p>
        </w:tc>
        <w:tc>
          <w:tcPr>
            <w:tcW w:w="963" w:type="pct"/>
            <w:noWrap w:val="0"/>
            <w:vAlign w:val="center"/>
          </w:tcPr>
          <w:p w14:paraId="4D71097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18.29 </w:t>
            </w:r>
          </w:p>
        </w:tc>
        <w:tc>
          <w:tcPr>
            <w:tcW w:w="963" w:type="pct"/>
            <w:noWrap w:val="0"/>
            <w:vAlign w:val="center"/>
          </w:tcPr>
          <w:p w14:paraId="455C301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15.05 </w:t>
            </w:r>
          </w:p>
        </w:tc>
        <w:tc>
          <w:tcPr>
            <w:tcW w:w="963" w:type="pct"/>
            <w:noWrap w:val="0"/>
            <w:vAlign w:val="center"/>
          </w:tcPr>
          <w:p w14:paraId="7ECDD75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9.99 </w:t>
            </w:r>
          </w:p>
        </w:tc>
      </w:tr>
      <w:tr w14:paraId="44D7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0AE1B36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757464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3ABCC50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6.41 </w:t>
            </w:r>
          </w:p>
        </w:tc>
        <w:tc>
          <w:tcPr>
            <w:tcW w:w="963" w:type="pct"/>
            <w:noWrap w:val="0"/>
            <w:vAlign w:val="center"/>
          </w:tcPr>
          <w:p w14:paraId="1210D45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18.31 </w:t>
            </w:r>
          </w:p>
        </w:tc>
        <w:tc>
          <w:tcPr>
            <w:tcW w:w="963" w:type="pct"/>
            <w:noWrap w:val="0"/>
            <w:vAlign w:val="center"/>
          </w:tcPr>
          <w:p w14:paraId="27EC88A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15.05 </w:t>
            </w:r>
          </w:p>
        </w:tc>
        <w:tc>
          <w:tcPr>
            <w:tcW w:w="963" w:type="pct"/>
            <w:noWrap w:val="0"/>
            <w:vAlign w:val="center"/>
          </w:tcPr>
          <w:p w14:paraId="357F165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9.97 </w:t>
            </w:r>
          </w:p>
        </w:tc>
      </w:tr>
      <w:tr w14:paraId="4408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3F9146E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02BD61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3496D70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6.55 </w:t>
            </w:r>
          </w:p>
        </w:tc>
        <w:tc>
          <w:tcPr>
            <w:tcW w:w="963" w:type="pct"/>
            <w:noWrap w:val="0"/>
            <w:vAlign w:val="center"/>
          </w:tcPr>
          <w:p w14:paraId="4C0D1DE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18.36 </w:t>
            </w:r>
          </w:p>
        </w:tc>
        <w:tc>
          <w:tcPr>
            <w:tcW w:w="963" w:type="pct"/>
            <w:noWrap w:val="0"/>
            <w:vAlign w:val="center"/>
          </w:tcPr>
          <w:p w14:paraId="1256AAB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15.00 </w:t>
            </w:r>
          </w:p>
        </w:tc>
        <w:tc>
          <w:tcPr>
            <w:tcW w:w="963" w:type="pct"/>
            <w:noWrap w:val="0"/>
            <w:vAlign w:val="center"/>
          </w:tcPr>
          <w:p w14:paraId="18F38BA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10.01 </w:t>
            </w:r>
          </w:p>
        </w:tc>
      </w:tr>
      <w:tr w14:paraId="6286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1B3C32B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4DAB625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963" w:type="pct"/>
            <w:noWrap w:val="0"/>
            <w:vAlign w:val="center"/>
          </w:tcPr>
          <w:p w14:paraId="4D06F8C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6.57 </w:t>
            </w:r>
          </w:p>
        </w:tc>
        <w:tc>
          <w:tcPr>
            <w:tcW w:w="963" w:type="pct"/>
            <w:noWrap w:val="0"/>
            <w:vAlign w:val="center"/>
          </w:tcPr>
          <w:p w14:paraId="52DFF27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18.10 </w:t>
            </w:r>
          </w:p>
        </w:tc>
        <w:tc>
          <w:tcPr>
            <w:tcW w:w="963" w:type="pct"/>
            <w:noWrap w:val="0"/>
            <w:vAlign w:val="center"/>
          </w:tcPr>
          <w:p w14:paraId="02815FA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15.09 </w:t>
            </w:r>
          </w:p>
        </w:tc>
        <w:tc>
          <w:tcPr>
            <w:tcW w:w="963" w:type="pct"/>
            <w:noWrap w:val="0"/>
            <w:vAlign w:val="center"/>
          </w:tcPr>
          <w:p w14:paraId="083BA67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10.02 </w:t>
            </w:r>
          </w:p>
        </w:tc>
      </w:tr>
      <w:tr w14:paraId="6C91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2B3058A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4E38C1C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5</w:t>
            </w:r>
          </w:p>
        </w:tc>
        <w:tc>
          <w:tcPr>
            <w:tcW w:w="963" w:type="pct"/>
            <w:noWrap w:val="0"/>
            <w:vAlign w:val="center"/>
          </w:tcPr>
          <w:p w14:paraId="10F43DA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6.43 </w:t>
            </w:r>
          </w:p>
        </w:tc>
        <w:tc>
          <w:tcPr>
            <w:tcW w:w="963" w:type="pct"/>
            <w:noWrap w:val="0"/>
            <w:vAlign w:val="center"/>
          </w:tcPr>
          <w:p w14:paraId="153DF9D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18.37 </w:t>
            </w:r>
          </w:p>
        </w:tc>
        <w:tc>
          <w:tcPr>
            <w:tcW w:w="963" w:type="pct"/>
            <w:noWrap w:val="0"/>
            <w:vAlign w:val="center"/>
          </w:tcPr>
          <w:p w14:paraId="480FB68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15.10 </w:t>
            </w:r>
          </w:p>
        </w:tc>
        <w:tc>
          <w:tcPr>
            <w:tcW w:w="963" w:type="pct"/>
            <w:noWrap w:val="0"/>
            <w:vAlign w:val="center"/>
          </w:tcPr>
          <w:p w14:paraId="74964BD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9.93 </w:t>
            </w:r>
          </w:p>
        </w:tc>
      </w:tr>
      <w:tr w14:paraId="3E1D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0A86111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06CAEFB3">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6</w:t>
            </w:r>
          </w:p>
        </w:tc>
        <w:tc>
          <w:tcPr>
            <w:tcW w:w="963" w:type="pct"/>
            <w:noWrap w:val="0"/>
            <w:vAlign w:val="center"/>
          </w:tcPr>
          <w:p w14:paraId="65B8436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6.39 </w:t>
            </w:r>
          </w:p>
        </w:tc>
        <w:tc>
          <w:tcPr>
            <w:tcW w:w="963" w:type="pct"/>
            <w:noWrap w:val="0"/>
            <w:vAlign w:val="center"/>
          </w:tcPr>
          <w:p w14:paraId="23F339E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18.00 </w:t>
            </w:r>
          </w:p>
        </w:tc>
        <w:tc>
          <w:tcPr>
            <w:tcW w:w="963" w:type="pct"/>
            <w:noWrap w:val="0"/>
            <w:vAlign w:val="center"/>
          </w:tcPr>
          <w:p w14:paraId="43F4178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14.61 </w:t>
            </w:r>
          </w:p>
        </w:tc>
        <w:tc>
          <w:tcPr>
            <w:tcW w:w="963" w:type="pct"/>
            <w:noWrap w:val="0"/>
            <w:vAlign w:val="center"/>
          </w:tcPr>
          <w:p w14:paraId="0D5AEBD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10.16 </w:t>
            </w:r>
          </w:p>
        </w:tc>
      </w:tr>
      <w:tr w14:paraId="74ED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7E9BD48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300E7516">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7</w:t>
            </w:r>
          </w:p>
        </w:tc>
        <w:tc>
          <w:tcPr>
            <w:tcW w:w="963" w:type="pct"/>
            <w:noWrap w:val="0"/>
            <w:vAlign w:val="center"/>
          </w:tcPr>
          <w:p w14:paraId="03385F9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6.37 </w:t>
            </w:r>
          </w:p>
        </w:tc>
        <w:tc>
          <w:tcPr>
            <w:tcW w:w="963" w:type="pct"/>
            <w:noWrap w:val="0"/>
            <w:vAlign w:val="center"/>
          </w:tcPr>
          <w:p w14:paraId="31AF89B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17.89 </w:t>
            </w:r>
          </w:p>
        </w:tc>
        <w:tc>
          <w:tcPr>
            <w:tcW w:w="963" w:type="pct"/>
            <w:noWrap w:val="0"/>
            <w:vAlign w:val="center"/>
          </w:tcPr>
          <w:p w14:paraId="4F2D039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14.58 </w:t>
            </w:r>
          </w:p>
        </w:tc>
        <w:tc>
          <w:tcPr>
            <w:tcW w:w="963" w:type="pct"/>
            <w:noWrap w:val="0"/>
            <w:vAlign w:val="center"/>
          </w:tcPr>
          <w:p w14:paraId="2673466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10.13 </w:t>
            </w:r>
          </w:p>
        </w:tc>
      </w:tr>
      <w:tr w14:paraId="4BBC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04E239F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7</w:t>
            </w:r>
          </w:p>
        </w:tc>
        <w:tc>
          <w:tcPr>
            <w:tcW w:w="593" w:type="pct"/>
            <w:noWrap w:val="0"/>
            <w:vAlign w:val="center"/>
          </w:tcPr>
          <w:p w14:paraId="1DCC02B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3520A1C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6.36 </w:t>
            </w:r>
          </w:p>
        </w:tc>
        <w:tc>
          <w:tcPr>
            <w:tcW w:w="963" w:type="pct"/>
            <w:noWrap w:val="0"/>
            <w:vAlign w:val="center"/>
          </w:tcPr>
          <w:p w14:paraId="4B297C7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17.99 </w:t>
            </w:r>
          </w:p>
        </w:tc>
        <w:tc>
          <w:tcPr>
            <w:tcW w:w="963" w:type="pct"/>
            <w:noWrap w:val="0"/>
            <w:vAlign w:val="center"/>
          </w:tcPr>
          <w:p w14:paraId="2DEFF19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14.47 </w:t>
            </w:r>
            <w:r>
              <w:rPr>
                <w:rFonts w:hint="eastAsia"/>
                <w:sz w:val="18"/>
                <w:szCs w:val="18"/>
              </w:rPr>
              <w:t>*</w:t>
            </w:r>
          </w:p>
        </w:tc>
        <w:tc>
          <w:tcPr>
            <w:tcW w:w="963" w:type="pct"/>
            <w:noWrap w:val="0"/>
            <w:vAlign w:val="center"/>
          </w:tcPr>
          <w:p w14:paraId="46C3BFA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10.15 </w:t>
            </w:r>
          </w:p>
        </w:tc>
      </w:tr>
      <w:tr w14:paraId="62B56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2E6B3BB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7B2E565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119AD9E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6.41 </w:t>
            </w:r>
          </w:p>
        </w:tc>
        <w:tc>
          <w:tcPr>
            <w:tcW w:w="963" w:type="pct"/>
            <w:noWrap w:val="0"/>
            <w:vAlign w:val="center"/>
          </w:tcPr>
          <w:p w14:paraId="1DB3F18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18.04 </w:t>
            </w:r>
          </w:p>
        </w:tc>
        <w:tc>
          <w:tcPr>
            <w:tcW w:w="963" w:type="pct"/>
            <w:noWrap w:val="0"/>
            <w:vAlign w:val="center"/>
          </w:tcPr>
          <w:p w14:paraId="22F3F93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14.60 </w:t>
            </w:r>
            <w:r>
              <w:rPr>
                <w:rFonts w:hint="eastAsia"/>
                <w:sz w:val="18"/>
                <w:szCs w:val="18"/>
              </w:rPr>
              <w:t>*</w:t>
            </w:r>
          </w:p>
        </w:tc>
        <w:tc>
          <w:tcPr>
            <w:tcW w:w="963" w:type="pct"/>
            <w:noWrap w:val="0"/>
            <w:vAlign w:val="center"/>
          </w:tcPr>
          <w:p w14:paraId="65BB9BE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10.00 </w:t>
            </w:r>
          </w:p>
        </w:tc>
      </w:tr>
      <w:tr w14:paraId="70F4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0AF2165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E4801F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6F9150B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6.39 </w:t>
            </w:r>
          </w:p>
        </w:tc>
        <w:tc>
          <w:tcPr>
            <w:tcW w:w="963" w:type="pct"/>
            <w:noWrap w:val="0"/>
            <w:vAlign w:val="center"/>
          </w:tcPr>
          <w:p w14:paraId="6C76290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17.87 </w:t>
            </w:r>
          </w:p>
        </w:tc>
        <w:tc>
          <w:tcPr>
            <w:tcW w:w="963" w:type="pct"/>
            <w:noWrap w:val="0"/>
            <w:vAlign w:val="center"/>
          </w:tcPr>
          <w:p w14:paraId="73ABA89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14.60 </w:t>
            </w:r>
            <w:r>
              <w:rPr>
                <w:rFonts w:hint="eastAsia"/>
                <w:sz w:val="18"/>
                <w:szCs w:val="18"/>
              </w:rPr>
              <w:t>*</w:t>
            </w:r>
          </w:p>
        </w:tc>
        <w:tc>
          <w:tcPr>
            <w:tcW w:w="963" w:type="pct"/>
            <w:noWrap w:val="0"/>
            <w:vAlign w:val="center"/>
          </w:tcPr>
          <w:p w14:paraId="2228B26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9.99 </w:t>
            </w:r>
          </w:p>
        </w:tc>
      </w:tr>
      <w:tr w14:paraId="6060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09103AC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568062D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963" w:type="pct"/>
            <w:noWrap w:val="0"/>
            <w:vAlign w:val="center"/>
          </w:tcPr>
          <w:p w14:paraId="4A3EB7F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6.38 </w:t>
            </w:r>
          </w:p>
        </w:tc>
        <w:tc>
          <w:tcPr>
            <w:tcW w:w="963" w:type="pct"/>
            <w:noWrap w:val="0"/>
            <w:vAlign w:val="center"/>
          </w:tcPr>
          <w:p w14:paraId="4F247E9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18.09 </w:t>
            </w:r>
          </w:p>
        </w:tc>
        <w:tc>
          <w:tcPr>
            <w:tcW w:w="963" w:type="pct"/>
            <w:noWrap w:val="0"/>
            <w:vAlign w:val="center"/>
          </w:tcPr>
          <w:p w14:paraId="1894B8D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14.52 </w:t>
            </w:r>
            <w:r>
              <w:rPr>
                <w:rFonts w:hint="eastAsia"/>
                <w:sz w:val="18"/>
                <w:szCs w:val="18"/>
              </w:rPr>
              <w:t>*</w:t>
            </w:r>
          </w:p>
        </w:tc>
        <w:tc>
          <w:tcPr>
            <w:tcW w:w="963" w:type="pct"/>
            <w:noWrap w:val="0"/>
            <w:vAlign w:val="center"/>
          </w:tcPr>
          <w:p w14:paraId="026781B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10.16 </w:t>
            </w:r>
          </w:p>
        </w:tc>
      </w:tr>
      <w:tr w14:paraId="2340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02963D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AF7C78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5</w:t>
            </w:r>
          </w:p>
        </w:tc>
        <w:tc>
          <w:tcPr>
            <w:tcW w:w="963" w:type="pct"/>
            <w:noWrap w:val="0"/>
            <w:vAlign w:val="center"/>
          </w:tcPr>
          <w:p w14:paraId="0FA48E1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6.33 </w:t>
            </w:r>
          </w:p>
        </w:tc>
        <w:tc>
          <w:tcPr>
            <w:tcW w:w="963" w:type="pct"/>
            <w:noWrap w:val="0"/>
            <w:vAlign w:val="center"/>
          </w:tcPr>
          <w:p w14:paraId="1959EC2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18.11 </w:t>
            </w:r>
          </w:p>
        </w:tc>
        <w:tc>
          <w:tcPr>
            <w:tcW w:w="963" w:type="pct"/>
            <w:noWrap w:val="0"/>
            <w:vAlign w:val="center"/>
          </w:tcPr>
          <w:p w14:paraId="2A63B0A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14.49 </w:t>
            </w:r>
            <w:r>
              <w:rPr>
                <w:rFonts w:hint="eastAsia"/>
                <w:sz w:val="18"/>
                <w:szCs w:val="18"/>
              </w:rPr>
              <w:t>*</w:t>
            </w:r>
          </w:p>
        </w:tc>
        <w:tc>
          <w:tcPr>
            <w:tcW w:w="963" w:type="pct"/>
            <w:noWrap w:val="0"/>
            <w:vAlign w:val="center"/>
          </w:tcPr>
          <w:p w14:paraId="64A11BF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9.97 </w:t>
            </w:r>
          </w:p>
        </w:tc>
      </w:tr>
      <w:tr w14:paraId="232AD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55EAAD2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562B3F93">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6</w:t>
            </w:r>
          </w:p>
        </w:tc>
        <w:tc>
          <w:tcPr>
            <w:tcW w:w="963" w:type="pct"/>
            <w:noWrap w:val="0"/>
            <w:vAlign w:val="center"/>
          </w:tcPr>
          <w:p w14:paraId="00B64E0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6.47 </w:t>
            </w:r>
          </w:p>
        </w:tc>
        <w:tc>
          <w:tcPr>
            <w:tcW w:w="963" w:type="pct"/>
            <w:noWrap w:val="0"/>
            <w:vAlign w:val="center"/>
          </w:tcPr>
          <w:p w14:paraId="64B5EB0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18.01 </w:t>
            </w:r>
          </w:p>
        </w:tc>
        <w:tc>
          <w:tcPr>
            <w:tcW w:w="963" w:type="pct"/>
            <w:noWrap w:val="0"/>
            <w:vAlign w:val="center"/>
          </w:tcPr>
          <w:p w14:paraId="7D81C7D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15.01 </w:t>
            </w:r>
            <w:r>
              <w:rPr>
                <w:rFonts w:hint="eastAsia"/>
                <w:sz w:val="18"/>
                <w:szCs w:val="18"/>
              </w:rPr>
              <w:t>*</w:t>
            </w:r>
          </w:p>
        </w:tc>
        <w:tc>
          <w:tcPr>
            <w:tcW w:w="963" w:type="pct"/>
            <w:noWrap w:val="0"/>
            <w:vAlign w:val="center"/>
          </w:tcPr>
          <w:p w14:paraId="36E01D5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10.09 </w:t>
            </w:r>
          </w:p>
        </w:tc>
      </w:tr>
      <w:tr w14:paraId="507A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3C48DA3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5690760A">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7</w:t>
            </w:r>
          </w:p>
        </w:tc>
        <w:tc>
          <w:tcPr>
            <w:tcW w:w="963" w:type="pct"/>
            <w:noWrap w:val="0"/>
            <w:vAlign w:val="center"/>
          </w:tcPr>
          <w:p w14:paraId="3F056D6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6.48 </w:t>
            </w:r>
          </w:p>
        </w:tc>
        <w:tc>
          <w:tcPr>
            <w:tcW w:w="963" w:type="pct"/>
            <w:noWrap w:val="0"/>
            <w:vAlign w:val="center"/>
          </w:tcPr>
          <w:p w14:paraId="39422E8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18.10 </w:t>
            </w:r>
          </w:p>
        </w:tc>
        <w:tc>
          <w:tcPr>
            <w:tcW w:w="963" w:type="pct"/>
            <w:noWrap w:val="0"/>
            <w:vAlign w:val="center"/>
          </w:tcPr>
          <w:p w14:paraId="4A62DBC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15.05 </w:t>
            </w:r>
            <w:r>
              <w:rPr>
                <w:rFonts w:hint="eastAsia"/>
                <w:sz w:val="18"/>
                <w:szCs w:val="18"/>
              </w:rPr>
              <w:t>*</w:t>
            </w:r>
          </w:p>
        </w:tc>
        <w:tc>
          <w:tcPr>
            <w:tcW w:w="963" w:type="pct"/>
            <w:noWrap w:val="0"/>
            <w:vAlign w:val="center"/>
          </w:tcPr>
          <w:p w14:paraId="2AEFD38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10.10 </w:t>
            </w:r>
          </w:p>
        </w:tc>
      </w:tr>
      <w:tr w14:paraId="62D9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13D1397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8</w:t>
            </w:r>
          </w:p>
        </w:tc>
        <w:tc>
          <w:tcPr>
            <w:tcW w:w="593" w:type="pct"/>
            <w:noWrap w:val="0"/>
            <w:vAlign w:val="center"/>
          </w:tcPr>
          <w:p w14:paraId="649F27D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52D09EC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6.50 </w:t>
            </w:r>
          </w:p>
        </w:tc>
        <w:tc>
          <w:tcPr>
            <w:tcW w:w="963" w:type="pct"/>
            <w:noWrap w:val="0"/>
            <w:vAlign w:val="center"/>
          </w:tcPr>
          <w:p w14:paraId="1E4301A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18.02 </w:t>
            </w:r>
          </w:p>
        </w:tc>
        <w:tc>
          <w:tcPr>
            <w:tcW w:w="963" w:type="pct"/>
            <w:noWrap w:val="0"/>
            <w:vAlign w:val="center"/>
          </w:tcPr>
          <w:p w14:paraId="1F73521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15.00 </w:t>
            </w:r>
          </w:p>
        </w:tc>
        <w:tc>
          <w:tcPr>
            <w:tcW w:w="963" w:type="pct"/>
            <w:noWrap w:val="0"/>
            <w:vAlign w:val="center"/>
          </w:tcPr>
          <w:p w14:paraId="63CC771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10.14 </w:t>
            </w:r>
          </w:p>
        </w:tc>
      </w:tr>
      <w:tr w14:paraId="24DD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75C9D1D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1BA9C72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2EAABC1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6.49 </w:t>
            </w:r>
          </w:p>
        </w:tc>
        <w:tc>
          <w:tcPr>
            <w:tcW w:w="963" w:type="pct"/>
            <w:noWrap w:val="0"/>
            <w:vAlign w:val="center"/>
          </w:tcPr>
          <w:p w14:paraId="4B0D3F3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18.07 </w:t>
            </w:r>
          </w:p>
        </w:tc>
        <w:tc>
          <w:tcPr>
            <w:tcW w:w="963" w:type="pct"/>
            <w:noWrap w:val="0"/>
            <w:vAlign w:val="center"/>
          </w:tcPr>
          <w:p w14:paraId="7E73A96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15.01 </w:t>
            </w:r>
          </w:p>
        </w:tc>
        <w:tc>
          <w:tcPr>
            <w:tcW w:w="963" w:type="pct"/>
            <w:noWrap w:val="0"/>
            <w:vAlign w:val="center"/>
          </w:tcPr>
          <w:p w14:paraId="202DC63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10.14 </w:t>
            </w:r>
          </w:p>
        </w:tc>
      </w:tr>
    </w:tbl>
    <w:p w14:paraId="6A901325">
      <w:pPr>
        <w:jc w:val="center"/>
      </w:pPr>
      <w:r>
        <w:br w:type="page"/>
      </w:r>
      <w:r>
        <w:rPr>
          <w:rFonts w:hint="eastAsia" w:ascii="黑体" w:hAnsi="宋体" w:eastAsia="黑体" w:cs="黑体"/>
          <w:kern w:val="0"/>
          <w:sz w:val="21"/>
          <w:szCs w:val="20"/>
          <w:lang w:val="en-US" w:eastAsia="zh-CN" w:bidi="ar"/>
        </w:rPr>
        <w:t>表A.2  锌精密度试验原始数据（续）</w:t>
      </w:r>
    </w:p>
    <w:tbl>
      <w:tblPr>
        <w:tblStyle w:val="43"/>
        <w:tblW w:w="47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964"/>
        <w:gridCol w:w="1565"/>
        <w:gridCol w:w="1565"/>
        <w:gridCol w:w="1565"/>
        <w:gridCol w:w="1565"/>
      </w:tblGrid>
      <w:tr w14:paraId="6B4D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36FFC9A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4B11CA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5CBF7A6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6.48 </w:t>
            </w:r>
          </w:p>
        </w:tc>
        <w:tc>
          <w:tcPr>
            <w:tcW w:w="963" w:type="pct"/>
            <w:noWrap w:val="0"/>
            <w:vAlign w:val="center"/>
          </w:tcPr>
          <w:p w14:paraId="753B308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18.06 </w:t>
            </w:r>
          </w:p>
        </w:tc>
        <w:tc>
          <w:tcPr>
            <w:tcW w:w="963" w:type="pct"/>
            <w:noWrap w:val="0"/>
            <w:vAlign w:val="center"/>
          </w:tcPr>
          <w:p w14:paraId="3E45395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14.97 </w:t>
            </w:r>
          </w:p>
        </w:tc>
        <w:tc>
          <w:tcPr>
            <w:tcW w:w="963" w:type="pct"/>
            <w:noWrap w:val="0"/>
            <w:vAlign w:val="center"/>
          </w:tcPr>
          <w:p w14:paraId="1D7401F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10.06 </w:t>
            </w:r>
          </w:p>
        </w:tc>
      </w:tr>
      <w:tr w14:paraId="7926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0840D14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F9F2AC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963" w:type="pct"/>
            <w:noWrap w:val="0"/>
            <w:vAlign w:val="center"/>
          </w:tcPr>
          <w:p w14:paraId="5AAAC09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6.50 </w:t>
            </w:r>
          </w:p>
        </w:tc>
        <w:tc>
          <w:tcPr>
            <w:tcW w:w="963" w:type="pct"/>
            <w:noWrap w:val="0"/>
            <w:vAlign w:val="center"/>
          </w:tcPr>
          <w:p w14:paraId="28B7152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18.06 </w:t>
            </w:r>
          </w:p>
        </w:tc>
        <w:tc>
          <w:tcPr>
            <w:tcW w:w="963" w:type="pct"/>
            <w:noWrap w:val="0"/>
            <w:vAlign w:val="center"/>
          </w:tcPr>
          <w:p w14:paraId="1EA11C4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14.95 </w:t>
            </w:r>
          </w:p>
        </w:tc>
        <w:tc>
          <w:tcPr>
            <w:tcW w:w="963" w:type="pct"/>
            <w:noWrap w:val="0"/>
            <w:vAlign w:val="center"/>
          </w:tcPr>
          <w:p w14:paraId="02B9B1A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10.07 </w:t>
            </w:r>
          </w:p>
        </w:tc>
      </w:tr>
      <w:tr w14:paraId="5D31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C01C76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9A1158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5</w:t>
            </w:r>
          </w:p>
        </w:tc>
        <w:tc>
          <w:tcPr>
            <w:tcW w:w="963" w:type="pct"/>
            <w:noWrap w:val="0"/>
            <w:vAlign w:val="center"/>
          </w:tcPr>
          <w:p w14:paraId="2CA1A0A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6.49 </w:t>
            </w:r>
          </w:p>
        </w:tc>
        <w:tc>
          <w:tcPr>
            <w:tcW w:w="963" w:type="pct"/>
            <w:noWrap w:val="0"/>
            <w:vAlign w:val="center"/>
          </w:tcPr>
          <w:p w14:paraId="73682C0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18.10 </w:t>
            </w:r>
          </w:p>
        </w:tc>
        <w:tc>
          <w:tcPr>
            <w:tcW w:w="963" w:type="pct"/>
            <w:noWrap w:val="0"/>
            <w:vAlign w:val="center"/>
          </w:tcPr>
          <w:p w14:paraId="208634B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14.93 </w:t>
            </w:r>
          </w:p>
        </w:tc>
        <w:tc>
          <w:tcPr>
            <w:tcW w:w="963" w:type="pct"/>
            <w:noWrap w:val="0"/>
            <w:vAlign w:val="center"/>
          </w:tcPr>
          <w:p w14:paraId="4C51774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10.10 </w:t>
            </w:r>
          </w:p>
        </w:tc>
      </w:tr>
      <w:tr w14:paraId="31B6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6D457FD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71CB8AE3">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6</w:t>
            </w:r>
          </w:p>
        </w:tc>
        <w:tc>
          <w:tcPr>
            <w:tcW w:w="963" w:type="pct"/>
            <w:noWrap w:val="0"/>
            <w:vAlign w:val="center"/>
          </w:tcPr>
          <w:p w14:paraId="2062DE4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6.50 </w:t>
            </w:r>
          </w:p>
        </w:tc>
        <w:tc>
          <w:tcPr>
            <w:tcW w:w="963" w:type="pct"/>
            <w:noWrap w:val="0"/>
            <w:vAlign w:val="center"/>
          </w:tcPr>
          <w:p w14:paraId="46182FB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18.20 </w:t>
            </w:r>
          </w:p>
        </w:tc>
        <w:tc>
          <w:tcPr>
            <w:tcW w:w="963" w:type="pct"/>
            <w:noWrap w:val="0"/>
            <w:vAlign w:val="center"/>
          </w:tcPr>
          <w:p w14:paraId="42F1E34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14.85 </w:t>
            </w:r>
          </w:p>
        </w:tc>
        <w:tc>
          <w:tcPr>
            <w:tcW w:w="963" w:type="pct"/>
            <w:noWrap w:val="0"/>
            <w:vAlign w:val="center"/>
          </w:tcPr>
          <w:p w14:paraId="434465D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10.06 </w:t>
            </w:r>
          </w:p>
        </w:tc>
      </w:tr>
      <w:tr w14:paraId="368E5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06CC37E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D43BE4A">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7</w:t>
            </w:r>
          </w:p>
        </w:tc>
        <w:tc>
          <w:tcPr>
            <w:tcW w:w="963" w:type="pct"/>
            <w:noWrap w:val="0"/>
            <w:vAlign w:val="center"/>
          </w:tcPr>
          <w:p w14:paraId="57AB523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6.48 </w:t>
            </w:r>
          </w:p>
        </w:tc>
        <w:tc>
          <w:tcPr>
            <w:tcW w:w="963" w:type="pct"/>
            <w:noWrap w:val="0"/>
            <w:vAlign w:val="center"/>
          </w:tcPr>
          <w:p w14:paraId="51CEA2A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18.10 </w:t>
            </w:r>
          </w:p>
        </w:tc>
        <w:tc>
          <w:tcPr>
            <w:tcW w:w="963" w:type="pct"/>
            <w:noWrap w:val="0"/>
            <w:vAlign w:val="center"/>
          </w:tcPr>
          <w:p w14:paraId="641345A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14.90 </w:t>
            </w:r>
          </w:p>
        </w:tc>
        <w:tc>
          <w:tcPr>
            <w:tcW w:w="963" w:type="pct"/>
            <w:noWrap w:val="0"/>
            <w:vAlign w:val="center"/>
          </w:tcPr>
          <w:p w14:paraId="2434296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10.22 </w:t>
            </w:r>
          </w:p>
        </w:tc>
      </w:tr>
      <w:tr w14:paraId="2DB1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3600F46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9</w:t>
            </w:r>
          </w:p>
        </w:tc>
        <w:tc>
          <w:tcPr>
            <w:tcW w:w="593" w:type="pct"/>
            <w:noWrap w:val="0"/>
            <w:vAlign w:val="center"/>
          </w:tcPr>
          <w:p w14:paraId="2820C92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7F17B38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6.58 </w:t>
            </w:r>
          </w:p>
        </w:tc>
        <w:tc>
          <w:tcPr>
            <w:tcW w:w="963" w:type="pct"/>
            <w:noWrap w:val="0"/>
            <w:vAlign w:val="center"/>
          </w:tcPr>
          <w:p w14:paraId="6DDCDE8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18.05 </w:t>
            </w:r>
          </w:p>
        </w:tc>
        <w:tc>
          <w:tcPr>
            <w:tcW w:w="963" w:type="pct"/>
            <w:noWrap w:val="0"/>
            <w:vAlign w:val="center"/>
          </w:tcPr>
          <w:p w14:paraId="43D10F8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14.95 </w:t>
            </w:r>
          </w:p>
        </w:tc>
        <w:tc>
          <w:tcPr>
            <w:tcW w:w="963" w:type="pct"/>
            <w:noWrap w:val="0"/>
            <w:vAlign w:val="center"/>
          </w:tcPr>
          <w:p w14:paraId="528D9F2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10.15 </w:t>
            </w:r>
          </w:p>
        </w:tc>
      </w:tr>
      <w:tr w14:paraId="3C23B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6DA72D5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C55A6B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0EF39AE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6.54 </w:t>
            </w:r>
          </w:p>
        </w:tc>
        <w:tc>
          <w:tcPr>
            <w:tcW w:w="963" w:type="pct"/>
            <w:noWrap w:val="0"/>
            <w:vAlign w:val="center"/>
          </w:tcPr>
          <w:p w14:paraId="3197382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18.08 </w:t>
            </w:r>
          </w:p>
        </w:tc>
        <w:tc>
          <w:tcPr>
            <w:tcW w:w="963" w:type="pct"/>
            <w:noWrap w:val="0"/>
            <w:vAlign w:val="center"/>
          </w:tcPr>
          <w:p w14:paraId="1F1FFE6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15.00 </w:t>
            </w:r>
          </w:p>
        </w:tc>
        <w:tc>
          <w:tcPr>
            <w:tcW w:w="963" w:type="pct"/>
            <w:noWrap w:val="0"/>
            <w:vAlign w:val="center"/>
          </w:tcPr>
          <w:p w14:paraId="21383ED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10.18 </w:t>
            </w:r>
          </w:p>
        </w:tc>
      </w:tr>
      <w:tr w14:paraId="01C68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0F05523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45EAB1B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25FFD4C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6.53 </w:t>
            </w:r>
          </w:p>
        </w:tc>
        <w:tc>
          <w:tcPr>
            <w:tcW w:w="963" w:type="pct"/>
            <w:noWrap w:val="0"/>
            <w:vAlign w:val="center"/>
          </w:tcPr>
          <w:p w14:paraId="4A02265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18.17 </w:t>
            </w:r>
          </w:p>
        </w:tc>
        <w:tc>
          <w:tcPr>
            <w:tcW w:w="963" w:type="pct"/>
            <w:noWrap w:val="0"/>
            <w:vAlign w:val="center"/>
          </w:tcPr>
          <w:p w14:paraId="68DA51E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15.02 </w:t>
            </w:r>
          </w:p>
        </w:tc>
        <w:tc>
          <w:tcPr>
            <w:tcW w:w="963" w:type="pct"/>
            <w:noWrap w:val="0"/>
            <w:vAlign w:val="center"/>
          </w:tcPr>
          <w:p w14:paraId="20465F5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10.10 </w:t>
            </w:r>
          </w:p>
        </w:tc>
      </w:tr>
      <w:tr w14:paraId="484E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730CDC4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1B118E6A">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4</w:t>
            </w:r>
          </w:p>
        </w:tc>
        <w:tc>
          <w:tcPr>
            <w:tcW w:w="963" w:type="pct"/>
            <w:noWrap w:val="0"/>
            <w:vAlign w:val="center"/>
          </w:tcPr>
          <w:p w14:paraId="3319B9C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6.55 </w:t>
            </w:r>
          </w:p>
        </w:tc>
        <w:tc>
          <w:tcPr>
            <w:tcW w:w="963" w:type="pct"/>
            <w:noWrap w:val="0"/>
            <w:vAlign w:val="center"/>
          </w:tcPr>
          <w:p w14:paraId="1122616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18.13 </w:t>
            </w:r>
          </w:p>
        </w:tc>
        <w:tc>
          <w:tcPr>
            <w:tcW w:w="963" w:type="pct"/>
            <w:noWrap w:val="0"/>
            <w:vAlign w:val="center"/>
          </w:tcPr>
          <w:p w14:paraId="34EAC68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14.90 </w:t>
            </w:r>
          </w:p>
        </w:tc>
        <w:tc>
          <w:tcPr>
            <w:tcW w:w="963" w:type="pct"/>
            <w:noWrap w:val="0"/>
            <w:vAlign w:val="center"/>
          </w:tcPr>
          <w:p w14:paraId="66CB39E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10.12 </w:t>
            </w:r>
          </w:p>
        </w:tc>
      </w:tr>
      <w:tr w14:paraId="1950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10FBD3B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0B9A0A49">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5</w:t>
            </w:r>
          </w:p>
        </w:tc>
        <w:tc>
          <w:tcPr>
            <w:tcW w:w="963" w:type="pct"/>
            <w:noWrap w:val="0"/>
            <w:vAlign w:val="center"/>
          </w:tcPr>
          <w:p w14:paraId="05C539C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6.48 </w:t>
            </w:r>
          </w:p>
        </w:tc>
        <w:tc>
          <w:tcPr>
            <w:tcW w:w="963" w:type="pct"/>
            <w:noWrap w:val="0"/>
            <w:vAlign w:val="center"/>
          </w:tcPr>
          <w:p w14:paraId="25D7DBA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18.10 </w:t>
            </w:r>
          </w:p>
        </w:tc>
        <w:tc>
          <w:tcPr>
            <w:tcW w:w="963" w:type="pct"/>
            <w:noWrap w:val="0"/>
            <w:vAlign w:val="center"/>
          </w:tcPr>
          <w:p w14:paraId="7913650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14.95 </w:t>
            </w:r>
          </w:p>
        </w:tc>
        <w:tc>
          <w:tcPr>
            <w:tcW w:w="963" w:type="pct"/>
            <w:noWrap w:val="0"/>
            <w:vAlign w:val="center"/>
          </w:tcPr>
          <w:p w14:paraId="6911EF1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10.08 </w:t>
            </w:r>
          </w:p>
        </w:tc>
      </w:tr>
      <w:tr w14:paraId="402F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7C4630F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4B31DA49">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6</w:t>
            </w:r>
          </w:p>
        </w:tc>
        <w:tc>
          <w:tcPr>
            <w:tcW w:w="963" w:type="pct"/>
            <w:noWrap w:val="0"/>
            <w:vAlign w:val="center"/>
          </w:tcPr>
          <w:p w14:paraId="0650F91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6.64 </w:t>
            </w:r>
          </w:p>
        </w:tc>
        <w:tc>
          <w:tcPr>
            <w:tcW w:w="963" w:type="pct"/>
            <w:noWrap w:val="0"/>
            <w:vAlign w:val="center"/>
          </w:tcPr>
          <w:p w14:paraId="7CFC300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18.14 </w:t>
            </w:r>
          </w:p>
        </w:tc>
        <w:tc>
          <w:tcPr>
            <w:tcW w:w="963" w:type="pct"/>
            <w:noWrap w:val="0"/>
            <w:vAlign w:val="center"/>
          </w:tcPr>
          <w:p w14:paraId="27F1E92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15.07 </w:t>
            </w:r>
          </w:p>
        </w:tc>
        <w:tc>
          <w:tcPr>
            <w:tcW w:w="963" w:type="pct"/>
            <w:noWrap w:val="0"/>
            <w:vAlign w:val="center"/>
          </w:tcPr>
          <w:p w14:paraId="0D1301A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10.14 </w:t>
            </w:r>
          </w:p>
        </w:tc>
      </w:tr>
      <w:tr w14:paraId="46BA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344135C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160757E9">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7</w:t>
            </w:r>
          </w:p>
        </w:tc>
        <w:tc>
          <w:tcPr>
            <w:tcW w:w="963" w:type="pct"/>
            <w:noWrap w:val="0"/>
            <w:vAlign w:val="center"/>
          </w:tcPr>
          <w:p w14:paraId="3FF4CA6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6.64 </w:t>
            </w:r>
          </w:p>
        </w:tc>
        <w:tc>
          <w:tcPr>
            <w:tcW w:w="963" w:type="pct"/>
            <w:noWrap w:val="0"/>
            <w:vAlign w:val="center"/>
          </w:tcPr>
          <w:p w14:paraId="2663812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18.14 </w:t>
            </w:r>
          </w:p>
        </w:tc>
        <w:tc>
          <w:tcPr>
            <w:tcW w:w="963" w:type="pct"/>
            <w:noWrap w:val="0"/>
            <w:vAlign w:val="center"/>
          </w:tcPr>
          <w:p w14:paraId="5F72FC0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15.28 </w:t>
            </w:r>
          </w:p>
        </w:tc>
        <w:tc>
          <w:tcPr>
            <w:tcW w:w="963" w:type="pct"/>
            <w:noWrap w:val="0"/>
            <w:vAlign w:val="center"/>
          </w:tcPr>
          <w:p w14:paraId="07F06F0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10.05 </w:t>
            </w:r>
          </w:p>
        </w:tc>
      </w:tr>
      <w:tr w14:paraId="5561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20B0A13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10</w:t>
            </w:r>
          </w:p>
        </w:tc>
        <w:tc>
          <w:tcPr>
            <w:tcW w:w="593" w:type="pct"/>
            <w:noWrap w:val="0"/>
            <w:vAlign w:val="center"/>
          </w:tcPr>
          <w:p w14:paraId="0013AAC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1CF1EF0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6.53 </w:t>
            </w:r>
          </w:p>
        </w:tc>
        <w:tc>
          <w:tcPr>
            <w:tcW w:w="963" w:type="pct"/>
            <w:noWrap w:val="0"/>
            <w:vAlign w:val="center"/>
          </w:tcPr>
          <w:p w14:paraId="5955E19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18.10 </w:t>
            </w:r>
          </w:p>
        </w:tc>
        <w:tc>
          <w:tcPr>
            <w:tcW w:w="963" w:type="pct"/>
            <w:noWrap w:val="0"/>
            <w:vAlign w:val="center"/>
          </w:tcPr>
          <w:p w14:paraId="2FAE303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15.00 </w:t>
            </w:r>
          </w:p>
        </w:tc>
        <w:tc>
          <w:tcPr>
            <w:tcW w:w="963" w:type="pct"/>
            <w:noWrap w:val="0"/>
            <w:vAlign w:val="center"/>
          </w:tcPr>
          <w:p w14:paraId="5BFF0C0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10.13 </w:t>
            </w:r>
          </w:p>
        </w:tc>
      </w:tr>
      <w:tr w14:paraId="628D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7B77B7D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D0BDBB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35C1604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6.62 </w:t>
            </w:r>
          </w:p>
        </w:tc>
        <w:tc>
          <w:tcPr>
            <w:tcW w:w="963" w:type="pct"/>
            <w:noWrap w:val="0"/>
            <w:vAlign w:val="center"/>
          </w:tcPr>
          <w:p w14:paraId="74ECF24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18.15 </w:t>
            </w:r>
          </w:p>
        </w:tc>
        <w:tc>
          <w:tcPr>
            <w:tcW w:w="963" w:type="pct"/>
            <w:noWrap w:val="0"/>
            <w:vAlign w:val="center"/>
          </w:tcPr>
          <w:p w14:paraId="4C501A1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15.08 </w:t>
            </w:r>
          </w:p>
        </w:tc>
        <w:tc>
          <w:tcPr>
            <w:tcW w:w="963" w:type="pct"/>
            <w:noWrap w:val="0"/>
            <w:vAlign w:val="center"/>
          </w:tcPr>
          <w:p w14:paraId="6FAA7B2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10.16 </w:t>
            </w:r>
          </w:p>
        </w:tc>
      </w:tr>
      <w:tr w14:paraId="62F13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F102B0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6B15076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11CF052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6.64 </w:t>
            </w:r>
          </w:p>
        </w:tc>
        <w:tc>
          <w:tcPr>
            <w:tcW w:w="963" w:type="pct"/>
            <w:noWrap w:val="0"/>
            <w:vAlign w:val="center"/>
          </w:tcPr>
          <w:p w14:paraId="2420BCA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18.23 </w:t>
            </w:r>
          </w:p>
        </w:tc>
        <w:tc>
          <w:tcPr>
            <w:tcW w:w="963" w:type="pct"/>
            <w:noWrap w:val="0"/>
            <w:vAlign w:val="center"/>
          </w:tcPr>
          <w:p w14:paraId="711B3C8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15.11 </w:t>
            </w:r>
          </w:p>
        </w:tc>
        <w:tc>
          <w:tcPr>
            <w:tcW w:w="963" w:type="pct"/>
            <w:noWrap w:val="0"/>
            <w:vAlign w:val="center"/>
          </w:tcPr>
          <w:p w14:paraId="322A212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10.12 </w:t>
            </w:r>
          </w:p>
        </w:tc>
      </w:tr>
      <w:tr w14:paraId="2CDAA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2733EBB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0D8035A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963" w:type="pct"/>
            <w:noWrap w:val="0"/>
            <w:vAlign w:val="center"/>
          </w:tcPr>
          <w:p w14:paraId="47B2DB6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6.74 </w:t>
            </w:r>
          </w:p>
        </w:tc>
        <w:tc>
          <w:tcPr>
            <w:tcW w:w="963" w:type="pct"/>
            <w:noWrap w:val="0"/>
            <w:vAlign w:val="center"/>
          </w:tcPr>
          <w:p w14:paraId="2CE7A19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18.19 </w:t>
            </w:r>
          </w:p>
        </w:tc>
        <w:tc>
          <w:tcPr>
            <w:tcW w:w="963" w:type="pct"/>
            <w:noWrap w:val="0"/>
            <w:vAlign w:val="center"/>
          </w:tcPr>
          <w:p w14:paraId="278A36E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15.20 </w:t>
            </w:r>
          </w:p>
        </w:tc>
        <w:tc>
          <w:tcPr>
            <w:tcW w:w="963" w:type="pct"/>
            <w:noWrap w:val="0"/>
            <w:vAlign w:val="center"/>
          </w:tcPr>
          <w:p w14:paraId="576DB69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10.22 </w:t>
            </w:r>
          </w:p>
        </w:tc>
      </w:tr>
      <w:tr w14:paraId="5F0B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64C3512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477A61B2">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5</w:t>
            </w:r>
          </w:p>
        </w:tc>
        <w:tc>
          <w:tcPr>
            <w:tcW w:w="963" w:type="pct"/>
            <w:noWrap w:val="0"/>
            <w:vAlign w:val="center"/>
          </w:tcPr>
          <w:p w14:paraId="095C959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6.46 </w:t>
            </w:r>
          </w:p>
        </w:tc>
        <w:tc>
          <w:tcPr>
            <w:tcW w:w="963" w:type="pct"/>
            <w:noWrap w:val="0"/>
            <w:vAlign w:val="center"/>
          </w:tcPr>
          <w:p w14:paraId="4D897C4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18.31 </w:t>
            </w:r>
          </w:p>
        </w:tc>
        <w:tc>
          <w:tcPr>
            <w:tcW w:w="963" w:type="pct"/>
            <w:noWrap w:val="0"/>
            <w:vAlign w:val="center"/>
          </w:tcPr>
          <w:p w14:paraId="1488062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15.15 </w:t>
            </w:r>
          </w:p>
        </w:tc>
        <w:tc>
          <w:tcPr>
            <w:tcW w:w="963" w:type="pct"/>
            <w:noWrap w:val="0"/>
            <w:vAlign w:val="center"/>
          </w:tcPr>
          <w:p w14:paraId="1B32349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10.19 </w:t>
            </w:r>
          </w:p>
        </w:tc>
      </w:tr>
      <w:tr w14:paraId="2524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3092AC6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0B468B94">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6</w:t>
            </w:r>
          </w:p>
        </w:tc>
        <w:tc>
          <w:tcPr>
            <w:tcW w:w="963" w:type="pct"/>
            <w:noWrap w:val="0"/>
            <w:vAlign w:val="center"/>
          </w:tcPr>
          <w:p w14:paraId="77DA898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6.36 </w:t>
            </w:r>
          </w:p>
        </w:tc>
        <w:tc>
          <w:tcPr>
            <w:tcW w:w="963" w:type="pct"/>
            <w:noWrap w:val="0"/>
            <w:vAlign w:val="center"/>
          </w:tcPr>
          <w:p w14:paraId="6247D20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18.21 </w:t>
            </w:r>
          </w:p>
        </w:tc>
        <w:tc>
          <w:tcPr>
            <w:tcW w:w="963" w:type="pct"/>
            <w:noWrap w:val="0"/>
            <w:vAlign w:val="center"/>
          </w:tcPr>
          <w:p w14:paraId="2825BAA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15.04 </w:t>
            </w:r>
          </w:p>
        </w:tc>
        <w:tc>
          <w:tcPr>
            <w:tcW w:w="963" w:type="pct"/>
            <w:noWrap w:val="0"/>
            <w:vAlign w:val="center"/>
          </w:tcPr>
          <w:p w14:paraId="062D02F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10.19 </w:t>
            </w:r>
          </w:p>
        </w:tc>
      </w:tr>
      <w:tr w14:paraId="713D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50DE201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4106D907">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7</w:t>
            </w:r>
          </w:p>
        </w:tc>
        <w:tc>
          <w:tcPr>
            <w:tcW w:w="963" w:type="pct"/>
            <w:noWrap w:val="0"/>
            <w:vAlign w:val="center"/>
          </w:tcPr>
          <w:p w14:paraId="0E8CDB6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6.39 </w:t>
            </w:r>
          </w:p>
        </w:tc>
        <w:tc>
          <w:tcPr>
            <w:tcW w:w="963" w:type="pct"/>
            <w:noWrap w:val="0"/>
            <w:vAlign w:val="center"/>
          </w:tcPr>
          <w:p w14:paraId="3636C19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18.04 </w:t>
            </w:r>
          </w:p>
        </w:tc>
        <w:tc>
          <w:tcPr>
            <w:tcW w:w="963" w:type="pct"/>
            <w:noWrap w:val="0"/>
            <w:vAlign w:val="center"/>
          </w:tcPr>
          <w:p w14:paraId="08E4AEC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14.82 </w:t>
            </w:r>
          </w:p>
        </w:tc>
        <w:tc>
          <w:tcPr>
            <w:tcW w:w="963" w:type="pct"/>
            <w:noWrap w:val="0"/>
            <w:vAlign w:val="center"/>
          </w:tcPr>
          <w:p w14:paraId="2E4DE53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10.18 </w:t>
            </w:r>
          </w:p>
        </w:tc>
      </w:tr>
      <w:tr w14:paraId="567D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45D8975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11</w:t>
            </w:r>
          </w:p>
        </w:tc>
        <w:tc>
          <w:tcPr>
            <w:tcW w:w="593" w:type="pct"/>
            <w:noWrap w:val="0"/>
            <w:vAlign w:val="center"/>
          </w:tcPr>
          <w:p w14:paraId="6ABE8A4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0D8F803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6.52 </w:t>
            </w:r>
          </w:p>
        </w:tc>
        <w:tc>
          <w:tcPr>
            <w:tcW w:w="963" w:type="pct"/>
            <w:noWrap w:val="0"/>
            <w:vAlign w:val="center"/>
          </w:tcPr>
          <w:p w14:paraId="05F13CB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18.55 </w:t>
            </w:r>
          </w:p>
        </w:tc>
        <w:tc>
          <w:tcPr>
            <w:tcW w:w="963" w:type="pct"/>
            <w:noWrap w:val="0"/>
            <w:vAlign w:val="center"/>
          </w:tcPr>
          <w:p w14:paraId="574BB53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14.87 </w:t>
            </w:r>
          </w:p>
        </w:tc>
        <w:tc>
          <w:tcPr>
            <w:tcW w:w="963" w:type="pct"/>
            <w:noWrap w:val="0"/>
            <w:vAlign w:val="center"/>
          </w:tcPr>
          <w:p w14:paraId="76FD29D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10.14 </w:t>
            </w:r>
          </w:p>
        </w:tc>
      </w:tr>
      <w:tr w14:paraId="6FD4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2F1457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5373A03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694C2BD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6.53 </w:t>
            </w:r>
          </w:p>
        </w:tc>
        <w:tc>
          <w:tcPr>
            <w:tcW w:w="963" w:type="pct"/>
            <w:noWrap w:val="0"/>
            <w:vAlign w:val="center"/>
          </w:tcPr>
          <w:p w14:paraId="75BCCDB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18.31 </w:t>
            </w:r>
          </w:p>
        </w:tc>
        <w:tc>
          <w:tcPr>
            <w:tcW w:w="963" w:type="pct"/>
            <w:noWrap w:val="0"/>
            <w:vAlign w:val="center"/>
          </w:tcPr>
          <w:p w14:paraId="0731BF6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14.67 </w:t>
            </w:r>
          </w:p>
        </w:tc>
        <w:tc>
          <w:tcPr>
            <w:tcW w:w="963" w:type="pct"/>
            <w:noWrap w:val="0"/>
            <w:vAlign w:val="center"/>
          </w:tcPr>
          <w:p w14:paraId="21D4C73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10.21 </w:t>
            </w:r>
          </w:p>
        </w:tc>
      </w:tr>
      <w:tr w14:paraId="30179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3A98C2C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38CC5BE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4E7C23F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6.60 </w:t>
            </w:r>
          </w:p>
        </w:tc>
        <w:tc>
          <w:tcPr>
            <w:tcW w:w="963" w:type="pct"/>
            <w:noWrap w:val="0"/>
            <w:vAlign w:val="center"/>
          </w:tcPr>
          <w:p w14:paraId="5170974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18.41 </w:t>
            </w:r>
          </w:p>
        </w:tc>
        <w:tc>
          <w:tcPr>
            <w:tcW w:w="963" w:type="pct"/>
            <w:noWrap w:val="0"/>
            <w:vAlign w:val="center"/>
          </w:tcPr>
          <w:p w14:paraId="27544CE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14.96 </w:t>
            </w:r>
          </w:p>
        </w:tc>
        <w:tc>
          <w:tcPr>
            <w:tcW w:w="963" w:type="pct"/>
            <w:noWrap w:val="0"/>
            <w:vAlign w:val="center"/>
          </w:tcPr>
          <w:p w14:paraId="2F901FC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10.27 </w:t>
            </w:r>
          </w:p>
        </w:tc>
      </w:tr>
      <w:tr w14:paraId="6418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A2A0BE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07D5F62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963" w:type="pct"/>
            <w:noWrap w:val="0"/>
            <w:vAlign w:val="center"/>
          </w:tcPr>
          <w:p w14:paraId="3157673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6.63 </w:t>
            </w:r>
          </w:p>
        </w:tc>
        <w:tc>
          <w:tcPr>
            <w:tcW w:w="963" w:type="pct"/>
            <w:noWrap w:val="0"/>
            <w:vAlign w:val="center"/>
          </w:tcPr>
          <w:p w14:paraId="544239A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18.37 </w:t>
            </w:r>
          </w:p>
        </w:tc>
        <w:tc>
          <w:tcPr>
            <w:tcW w:w="963" w:type="pct"/>
            <w:noWrap w:val="0"/>
            <w:vAlign w:val="center"/>
          </w:tcPr>
          <w:p w14:paraId="2BF0661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14.73 </w:t>
            </w:r>
          </w:p>
        </w:tc>
        <w:tc>
          <w:tcPr>
            <w:tcW w:w="963" w:type="pct"/>
            <w:noWrap w:val="0"/>
            <w:vAlign w:val="center"/>
          </w:tcPr>
          <w:p w14:paraId="374C02A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10.11 </w:t>
            </w:r>
          </w:p>
        </w:tc>
      </w:tr>
      <w:tr w14:paraId="1D29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565B75F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7C31BF5">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5</w:t>
            </w:r>
          </w:p>
        </w:tc>
        <w:tc>
          <w:tcPr>
            <w:tcW w:w="963" w:type="pct"/>
            <w:noWrap w:val="0"/>
            <w:vAlign w:val="center"/>
          </w:tcPr>
          <w:p w14:paraId="5E8C4AE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6.58 </w:t>
            </w:r>
          </w:p>
        </w:tc>
        <w:tc>
          <w:tcPr>
            <w:tcW w:w="963" w:type="pct"/>
            <w:noWrap w:val="0"/>
            <w:vAlign w:val="center"/>
          </w:tcPr>
          <w:p w14:paraId="47608DD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18.40 </w:t>
            </w:r>
          </w:p>
        </w:tc>
        <w:tc>
          <w:tcPr>
            <w:tcW w:w="963" w:type="pct"/>
            <w:noWrap w:val="0"/>
            <w:vAlign w:val="center"/>
          </w:tcPr>
          <w:p w14:paraId="14CB14A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14.77 </w:t>
            </w:r>
          </w:p>
        </w:tc>
        <w:tc>
          <w:tcPr>
            <w:tcW w:w="963" w:type="pct"/>
            <w:noWrap w:val="0"/>
            <w:vAlign w:val="center"/>
          </w:tcPr>
          <w:p w14:paraId="16C1B43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10.03 </w:t>
            </w:r>
          </w:p>
        </w:tc>
      </w:tr>
      <w:tr w14:paraId="2E42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1A0D63A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64DB6CDF">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6</w:t>
            </w:r>
          </w:p>
        </w:tc>
        <w:tc>
          <w:tcPr>
            <w:tcW w:w="963" w:type="pct"/>
            <w:noWrap w:val="0"/>
            <w:vAlign w:val="center"/>
          </w:tcPr>
          <w:p w14:paraId="09CE255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6.55 </w:t>
            </w:r>
          </w:p>
        </w:tc>
        <w:tc>
          <w:tcPr>
            <w:tcW w:w="963" w:type="pct"/>
            <w:noWrap w:val="0"/>
            <w:vAlign w:val="center"/>
          </w:tcPr>
          <w:p w14:paraId="336E189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18.27 </w:t>
            </w:r>
          </w:p>
        </w:tc>
        <w:tc>
          <w:tcPr>
            <w:tcW w:w="963" w:type="pct"/>
            <w:noWrap w:val="0"/>
            <w:vAlign w:val="center"/>
          </w:tcPr>
          <w:p w14:paraId="2E6453F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14.66 </w:t>
            </w:r>
          </w:p>
        </w:tc>
        <w:tc>
          <w:tcPr>
            <w:tcW w:w="963" w:type="pct"/>
            <w:noWrap w:val="0"/>
            <w:vAlign w:val="center"/>
          </w:tcPr>
          <w:p w14:paraId="1F09DA7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9.90 </w:t>
            </w:r>
          </w:p>
        </w:tc>
      </w:tr>
      <w:tr w14:paraId="4B11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3B6BDF0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6EF2240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default" w:ascii="Times New Roman Regular" w:hAnsi="Times New Roman Regular" w:cs="Times New Roman Regular"/>
                <w:sz w:val="18"/>
                <w:szCs w:val="18"/>
                <w:lang w:val="en-US" w:eastAsia="zh-CN"/>
              </w:rPr>
              <w:t>7</w:t>
            </w:r>
          </w:p>
        </w:tc>
        <w:tc>
          <w:tcPr>
            <w:tcW w:w="963" w:type="pct"/>
            <w:noWrap w:val="0"/>
            <w:vAlign w:val="center"/>
          </w:tcPr>
          <w:p w14:paraId="2DE70C5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6.37 </w:t>
            </w:r>
          </w:p>
        </w:tc>
        <w:tc>
          <w:tcPr>
            <w:tcW w:w="963" w:type="pct"/>
            <w:noWrap w:val="0"/>
            <w:vAlign w:val="center"/>
          </w:tcPr>
          <w:p w14:paraId="5F8FF1B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18.20 </w:t>
            </w:r>
          </w:p>
        </w:tc>
        <w:tc>
          <w:tcPr>
            <w:tcW w:w="963" w:type="pct"/>
            <w:noWrap w:val="0"/>
            <w:vAlign w:val="center"/>
          </w:tcPr>
          <w:p w14:paraId="0BD7A98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14.90 </w:t>
            </w:r>
          </w:p>
        </w:tc>
        <w:tc>
          <w:tcPr>
            <w:tcW w:w="963" w:type="pct"/>
            <w:noWrap w:val="0"/>
            <w:vAlign w:val="center"/>
          </w:tcPr>
          <w:p w14:paraId="61279D2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10.15 </w:t>
            </w:r>
          </w:p>
        </w:tc>
      </w:tr>
      <w:tr w14:paraId="3182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0F2BEB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65D742B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default" w:ascii="Times New Roman Regular" w:hAnsi="Times New Roman Regular" w:cs="Times New Roman Regular"/>
                <w:sz w:val="18"/>
                <w:szCs w:val="18"/>
                <w:lang w:val="en-US" w:eastAsia="zh-CN"/>
              </w:rPr>
              <w:t>8</w:t>
            </w:r>
          </w:p>
        </w:tc>
        <w:tc>
          <w:tcPr>
            <w:tcW w:w="963" w:type="pct"/>
            <w:noWrap w:val="0"/>
            <w:vAlign w:val="center"/>
          </w:tcPr>
          <w:p w14:paraId="5DA46B0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6.51 </w:t>
            </w:r>
          </w:p>
        </w:tc>
        <w:tc>
          <w:tcPr>
            <w:tcW w:w="963" w:type="pct"/>
            <w:noWrap w:val="0"/>
            <w:vAlign w:val="center"/>
          </w:tcPr>
          <w:p w14:paraId="5806765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18.23 </w:t>
            </w:r>
          </w:p>
        </w:tc>
        <w:tc>
          <w:tcPr>
            <w:tcW w:w="963" w:type="pct"/>
            <w:noWrap w:val="0"/>
            <w:vAlign w:val="center"/>
          </w:tcPr>
          <w:p w14:paraId="1342F5A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14.88 </w:t>
            </w:r>
          </w:p>
        </w:tc>
        <w:tc>
          <w:tcPr>
            <w:tcW w:w="963" w:type="pct"/>
            <w:noWrap w:val="0"/>
            <w:vAlign w:val="center"/>
          </w:tcPr>
          <w:p w14:paraId="19C26FB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9.97 </w:t>
            </w:r>
          </w:p>
        </w:tc>
      </w:tr>
      <w:tr w14:paraId="2F4FA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038635F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6F0DF71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default" w:ascii="Times New Roman Regular" w:hAnsi="Times New Roman Regular" w:cs="Times New Roman Regular"/>
                <w:sz w:val="18"/>
                <w:szCs w:val="18"/>
                <w:lang w:val="en-US" w:eastAsia="zh-CN"/>
              </w:rPr>
              <w:t>9</w:t>
            </w:r>
          </w:p>
        </w:tc>
        <w:tc>
          <w:tcPr>
            <w:tcW w:w="963" w:type="pct"/>
            <w:noWrap w:val="0"/>
            <w:vAlign w:val="center"/>
          </w:tcPr>
          <w:p w14:paraId="3EC0946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6.67 </w:t>
            </w:r>
          </w:p>
        </w:tc>
        <w:tc>
          <w:tcPr>
            <w:tcW w:w="963" w:type="pct"/>
            <w:noWrap w:val="0"/>
            <w:vAlign w:val="center"/>
          </w:tcPr>
          <w:p w14:paraId="5F09097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18.55 </w:t>
            </w:r>
          </w:p>
        </w:tc>
        <w:tc>
          <w:tcPr>
            <w:tcW w:w="963" w:type="pct"/>
            <w:noWrap w:val="0"/>
            <w:vAlign w:val="center"/>
          </w:tcPr>
          <w:p w14:paraId="718B241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14.89 </w:t>
            </w:r>
          </w:p>
        </w:tc>
        <w:tc>
          <w:tcPr>
            <w:tcW w:w="963" w:type="pct"/>
            <w:noWrap w:val="0"/>
            <w:vAlign w:val="center"/>
          </w:tcPr>
          <w:p w14:paraId="43F1E24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10.22 </w:t>
            </w:r>
          </w:p>
        </w:tc>
      </w:tr>
      <w:tr w14:paraId="32D7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7B0CE8A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54DED34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default" w:ascii="Times New Roman Regular" w:hAnsi="Times New Roman Regular" w:cs="Times New Roman Regular"/>
                <w:sz w:val="18"/>
                <w:szCs w:val="18"/>
                <w:lang w:val="en-US" w:eastAsia="zh-CN"/>
              </w:rPr>
              <w:t>10</w:t>
            </w:r>
          </w:p>
        </w:tc>
        <w:tc>
          <w:tcPr>
            <w:tcW w:w="963" w:type="pct"/>
            <w:noWrap w:val="0"/>
            <w:vAlign w:val="center"/>
          </w:tcPr>
          <w:p w14:paraId="26E5D52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6.49 </w:t>
            </w:r>
          </w:p>
        </w:tc>
        <w:tc>
          <w:tcPr>
            <w:tcW w:w="963" w:type="pct"/>
            <w:noWrap w:val="0"/>
            <w:vAlign w:val="center"/>
          </w:tcPr>
          <w:p w14:paraId="4FD1B72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18.46 </w:t>
            </w:r>
          </w:p>
        </w:tc>
        <w:tc>
          <w:tcPr>
            <w:tcW w:w="963" w:type="pct"/>
            <w:noWrap w:val="0"/>
            <w:vAlign w:val="center"/>
          </w:tcPr>
          <w:p w14:paraId="79E6EC6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14.75 </w:t>
            </w:r>
          </w:p>
        </w:tc>
        <w:tc>
          <w:tcPr>
            <w:tcW w:w="963" w:type="pct"/>
            <w:noWrap w:val="0"/>
            <w:vAlign w:val="center"/>
          </w:tcPr>
          <w:p w14:paraId="5ADFC3F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9.91 </w:t>
            </w:r>
          </w:p>
        </w:tc>
      </w:tr>
      <w:tr w14:paraId="1E4D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21E3191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8C0F13D">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11</w:t>
            </w:r>
          </w:p>
        </w:tc>
        <w:tc>
          <w:tcPr>
            <w:tcW w:w="963" w:type="pct"/>
            <w:noWrap w:val="0"/>
            <w:vAlign w:val="center"/>
          </w:tcPr>
          <w:p w14:paraId="0C97D4E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6.46 </w:t>
            </w:r>
          </w:p>
        </w:tc>
        <w:tc>
          <w:tcPr>
            <w:tcW w:w="963" w:type="pct"/>
            <w:noWrap w:val="0"/>
            <w:vAlign w:val="center"/>
          </w:tcPr>
          <w:p w14:paraId="35E665B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18.17 </w:t>
            </w:r>
          </w:p>
        </w:tc>
        <w:tc>
          <w:tcPr>
            <w:tcW w:w="963" w:type="pct"/>
            <w:noWrap w:val="0"/>
            <w:vAlign w:val="center"/>
          </w:tcPr>
          <w:p w14:paraId="4585BA0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14.69 </w:t>
            </w:r>
          </w:p>
        </w:tc>
        <w:tc>
          <w:tcPr>
            <w:tcW w:w="963" w:type="pct"/>
            <w:noWrap w:val="0"/>
            <w:vAlign w:val="center"/>
          </w:tcPr>
          <w:p w14:paraId="3BD6E9C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10.08 </w:t>
            </w:r>
          </w:p>
        </w:tc>
      </w:tr>
      <w:tr w14:paraId="75D9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5363DC7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12</w:t>
            </w:r>
          </w:p>
        </w:tc>
        <w:tc>
          <w:tcPr>
            <w:tcW w:w="593" w:type="pct"/>
            <w:noWrap w:val="0"/>
            <w:vAlign w:val="center"/>
          </w:tcPr>
          <w:p w14:paraId="06E6FF1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5C0C07F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6.65 </w:t>
            </w:r>
          </w:p>
        </w:tc>
        <w:tc>
          <w:tcPr>
            <w:tcW w:w="963" w:type="pct"/>
            <w:noWrap w:val="0"/>
            <w:vAlign w:val="center"/>
          </w:tcPr>
          <w:p w14:paraId="3DD7A30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17.92 </w:t>
            </w:r>
          </w:p>
        </w:tc>
        <w:tc>
          <w:tcPr>
            <w:tcW w:w="963" w:type="pct"/>
            <w:noWrap w:val="0"/>
            <w:vAlign w:val="center"/>
          </w:tcPr>
          <w:p w14:paraId="5731FA1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14.86 </w:t>
            </w:r>
          </w:p>
        </w:tc>
        <w:tc>
          <w:tcPr>
            <w:tcW w:w="963" w:type="pct"/>
            <w:noWrap w:val="0"/>
            <w:vAlign w:val="center"/>
          </w:tcPr>
          <w:p w14:paraId="61EBA58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9.95 </w:t>
            </w:r>
          </w:p>
        </w:tc>
      </w:tr>
      <w:tr w14:paraId="2CE8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7043729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68466DE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0B046E3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6.58 </w:t>
            </w:r>
          </w:p>
        </w:tc>
        <w:tc>
          <w:tcPr>
            <w:tcW w:w="963" w:type="pct"/>
            <w:noWrap w:val="0"/>
            <w:vAlign w:val="center"/>
          </w:tcPr>
          <w:p w14:paraId="39CF188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17.95 </w:t>
            </w:r>
          </w:p>
        </w:tc>
        <w:tc>
          <w:tcPr>
            <w:tcW w:w="963" w:type="pct"/>
            <w:noWrap w:val="0"/>
            <w:vAlign w:val="center"/>
          </w:tcPr>
          <w:p w14:paraId="639FD53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14.75 </w:t>
            </w:r>
          </w:p>
        </w:tc>
        <w:tc>
          <w:tcPr>
            <w:tcW w:w="963" w:type="pct"/>
            <w:noWrap w:val="0"/>
            <w:vAlign w:val="center"/>
          </w:tcPr>
          <w:p w14:paraId="2B91469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9.92 </w:t>
            </w:r>
          </w:p>
        </w:tc>
      </w:tr>
      <w:tr w14:paraId="01ED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34567EF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796F296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7945F3E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6.55 </w:t>
            </w:r>
          </w:p>
        </w:tc>
        <w:tc>
          <w:tcPr>
            <w:tcW w:w="963" w:type="pct"/>
            <w:noWrap w:val="0"/>
            <w:vAlign w:val="center"/>
          </w:tcPr>
          <w:p w14:paraId="400B4FD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17.97 </w:t>
            </w:r>
          </w:p>
        </w:tc>
        <w:tc>
          <w:tcPr>
            <w:tcW w:w="963" w:type="pct"/>
            <w:noWrap w:val="0"/>
            <w:vAlign w:val="center"/>
          </w:tcPr>
          <w:p w14:paraId="27C6026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14.81 </w:t>
            </w:r>
          </w:p>
        </w:tc>
        <w:tc>
          <w:tcPr>
            <w:tcW w:w="963" w:type="pct"/>
            <w:noWrap w:val="0"/>
            <w:vAlign w:val="center"/>
          </w:tcPr>
          <w:p w14:paraId="3DFC7D8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9.98 </w:t>
            </w:r>
          </w:p>
        </w:tc>
      </w:tr>
      <w:tr w14:paraId="28500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7AA81AF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0BD73D7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963" w:type="pct"/>
            <w:noWrap w:val="0"/>
            <w:vAlign w:val="center"/>
          </w:tcPr>
          <w:p w14:paraId="4225908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6.53 </w:t>
            </w:r>
          </w:p>
        </w:tc>
        <w:tc>
          <w:tcPr>
            <w:tcW w:w="963" w:type="pct"/>
            <w:noWrap w:val="0"/>
            <w:vAlign w:val="center"/>
          </w:tcPr>
          <w:p w14:paraId="175FE02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18.07 </w:t>
            </w:r>
          </w:p>
        </w:tc>
        <w:tc>
          <w:tcPr>
            <w:tcW w:w="963" w:type="pct"/>
            <w:noWrap w:val="0"/>
            <w:vAlign w:val="center"/>
          </w:tcPr>
          <w:p w14:paraId="48F5F64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14.79 </w:t>
            </w:r>
          </w:p>
        </w:tc>
        <w:tc>
          <w:tcPr>
            <w:tcW w:w="963" w:type="pct"/>
            <w:noWrap w:val="0"/>
            <w:vAlign w:val="center"/>
          </w:tcPr>
          <w:p w14:paraId="3CD7BC4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10.10 </w:t>
            </w:r>
          </w:p>
        </w:tc>
      </w:tr>
      <w:tr w14:paraId="21E0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F993AB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6E2C212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5</w:t>
            </w:r>
          </w:p>
        </w:tc>
        <w:tc>
          <w:tcPr>
            <w:tcW w:w="963" w:type="pct"/>
            <w:noWrap w:val="0"/>
            <w:vAlign w:val="center"/>
          </w:tcPr>
          <w:p w14:paraId="0D29E4B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6.61 </w:t>
            </w:r>
          </w:p>
        </w:tc>
        <w:tc>
          <w:tcPr>
            <w:tcW w:w="963" w:type="pct"/>
            <w:noWrap w:val="0"/>
            <w:vAlign w:val="center"/>
          </w:tcPr>
          <w:p w14:paraId="31126E6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17.89 </w:t>
            </w:r>
          </w:p>
        </w:tc>
        <w:tc>
          <w:tcPr>
            <w:tcW w:w="963" w:type="pct"/>
            <w:noWrap w:val="0"/>
            <w:vAlign w:val="center"/>
          </w:tcPr>
          <w:p w14:paraId="7CFD613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14.85 </w:t>
            </w:r>
          </w:p>
        </w:tc>
        <w:tc>
          <w:tcPr>
            <w:tcW w:w="963" w:type="pct"/>
            <w:noWrap w:val="0"/>
            <w:vAlign w:val="center"/>
          </w:tcPr>
          <w:p w14:paraId="07A350A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10.05 </w:t>
            </w:r>
          </w:p>
        </w:tc>
      </w:tr>
      <w:tr w14:paraId="4FE3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50E7B34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10E8F3F9">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6</w:t>
            </w:r>
          </w:p>
        </w:tc>
        <w:tc>
          <w:tcPr>
            <w:tcW w:w="963" w:type="pct"/>
            <w:noWrap w:val="0"/>
            <w:vAlign w:val="center"/>
          </w:tcPr>
          <w:p w14:paraId="1999AD9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6.60 </w:t>
            </w:r>
          </w:p>
        </w:tc>
        <w:tc>
          <w:tcPr>
            <w:tcW w:w="963" w:type="pct"/>
            <w:noWrap w:val="0"/>
            <w:vAlign w:val="center"/>
          </w:tcPr>
          <w:p w14:paraId="19E32DD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18.00 </w:t>
            </w:r>
          </w:p>
        </w:tc>
        <w:tc>
          <w:tcPr>
            <w:tcW w:w="963" w:type="pct"/>
            <w:noWrap w:val="0"/>
            <w:vAlign w:val="center"/>
          </w:tcPr>
          <w:p w14:paraId="4B0B636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14.84 </w:t>
            </w:r>
          </w:p>
        </w:tc>
        <w:tc>
          <w:tcPr>
            <w:tcW w:w="963" w:type="pct"/>
            <w:noWrap w:val="0"/>
            <w:vAlign w:val="center"/>
          </w:tcPr>
          <w:p w14:paraId="284E679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9.99 </w:t>
            </w:r>
          </w:p>
        </w:tc>
      </w:tr>
      <w:tr w14:paraId="5505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00360ED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D175576">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7</w:t>
            </w:r>
          </w:p>
        </w:tc>
        <w:tc>
          <w:tcPr>
            <w:tcW w:w="963" w:type="pct"/>
            <w:noWrap w:val="0"/>
            <w:vAlign w:val="center"/>
          </w:tcPr>
          <w:p w14:paraId="0CBBB89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6.59 </w:t>
            </w:r>
          </w:p>
        </w:tc>
        <w:tc>
          <w:tcPr>
            <w:tcW w:w="963" w:type="pct"/>
            <w:noWrap w:val="0"/>
            <w:vAlign w:val="center"/>
          </w:tcPr>
          <w:p w14:paraId="65C89BA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17.96 </w:t>
            </w:r>
          </w:p>
        </w:tc>
        <w:tc>
          <w:tcPr>
            <w:tcW w:w="963" w:type="pct"/>
            <w:noWrap w:val="0"/>
            <w:vAlign w:val="center"/>
          </w:tcPr>
          <w:p w14:paraId="7C20366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14.83 </w:t>
            </w:r>
          </w:p>
        </w:tc>
        <w:tc>
          <w:tcPr>
            <w:tcW w:w="963" w:type="pct"/>
            <w:noWrap w:val="0"/>
            <w:vAlign w:val="center"/>
          </w:tcPr>
          <w:p w14:paraId="4875EFD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10.00 </w:t>
            </w:r>
          </w:p>
        </w:tc>
      </w:tr>
      <w:tr w14:paraId="6A75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2966967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13</w:t>
            </w:r>
          </w:p>
        </w:tc>
        <w:tc>
          <w:tcPr>
            <w:tcW w:w="593" w:type="pct"/>
            <w:noWrap w:val="0"/>
            <w:vAlign w:val="center"/>
          </w:tcPr>
          <w:p w14:paraId="7B7BBF6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5E79062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6.64 </w:t>
            </w:r>
          </w:p>
        </w:tc>
        <w:tc>
          <w:tcPr>
            <w:tcW w:w="963" w:type="pct"/>
            <w:noWrap w:val="0"/>
            <w:vAlign w:val="center"/>
          </w:tcPr>
          <w:p w14:paraId="1626149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18.25 </w:t>
            </w:r>
          </w:p>
        </w:tc>
        <w:tc>
          <w:tcPr>
            <w:tcW w:w="963" w:type="pct"/>
            <w:noWrap w:val="0"/>
            <w:vAlign w:val="center"/>
          </w:tcPr>
          <w:p w14:paraId="214D1E3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15.03 </w:t>
            </w:r>
          </w:p>
        </w:tc>
        <w:tc>
          <w:tcPr>
            <w:tcW w:w="963" w:type="pct"/>
            <w:noWrap w:val="0"/>
            <w:vAlign w:val="center"/>
          </w:tcPr>
          <w:p w14:paraId="617D307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10.00 </w:t>
            </w:r>
          </w:p>
        </w:tc>
      </w:tr>
      <w:tr w14:paraId="5ECC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18274B7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44B8F54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787DE6D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6.72 </w:t>
            </w:r>
          </w:p>
        </w:tc>
        <w:tc>
          <w:tcPr>
            <w:tcW w:w="963" w:type="pct"/>
            <w:noWrap w:val="0"/>
            <w:vAlign w:val="center"/>
          </w:tcPr>
          <w:p w14:paraId="5C036E1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18.32 </w:t>
            </w:r>
          </w:p>
        </w:tc>
        <w:tc>
          <w:tcPr>
            <w:tcW w:w="963" w:type="pct"/>
            <w:noWrap w:val="0"/>
            <w:vAlign w:val="center"/>
          </w:tcPr>
          <w:p w14:paraId="4CBE3EF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15.11 </w:t>
            </w:r>
          </w:p>
        </w:tc>
        <w:tc>
          <w:tcPr>
            <w:tcW w:w="963" w:type="pct"/>
            <w:noWrap w:val="0"/>
            <w:vAlign w:val="center"/>
          </w:tcPr>
          <w:p w14:paraId="3A29024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10.10 </w:t>
            </w:r>
          </w:p>
        </w:tc>
      </w:tr>
      <w:tr w14:paraId="67E0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6C3C30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58B4EC8B">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3</w:t>
            </w:r>
          </w:p>
        </w:tc>
        <w:tc>
          <w:tcPr>
            <w:tcW w:w="963" w:type="pct"/>
            <w:noWrap w:val="0"/>
            <w:vAlign w:val="center"/>
          </w:tcPr>
          <w:p w14:paraId="019B590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6.59 </w:t>
            </w:r>
          </w:p>
        </w:tc>
        <w:tc>
          <w:tcPr>
            <w:tcW w:w="963" w:type="pct"/>
            <w:noWrap w:val="0"/>
            <w:vAlign w:val="center"/>
          </w:tcPr>
          <w:p w14:paraId="1C79DA4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18.20 </w:t>
            </w:r>
          </w:p>
        </w:tc>
        <w:tc>
          <w:tcPr>
            <w:tcW w:w="963" w:type="pct"/>
            <w:noWrap w:val="0"/>
            <w:vAlign w:val="center"/>
          </w:tcPr>
          <w:p w14:paraId="7AAB10A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15.00 </w:t>
            </w:r>
          </w:p>
        </w:tc>
        <w:tc>
          <w:tcPr>
            <w:tcW w:w="963" w:type="pct"/>
            <w:noWrap w:val="0"/>
            <w:vAlign w:val="center"/>
          </w:tcPr>
          <w:p w14:paraId="6AAE3BD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9.98 </w:t>
            </w:r>
          </w:p>
        </w:tc>
      </w:tr>
      <w:tr w14:paraId="71BE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1C24A5A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06A06CD6">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4</w:t>
            </w:r>
          </w:p>
        </w:tc>
        <w:tc>
          <w:tcPr>
            <w:tcW w:w="963" w:type="pct"/>
            <w:noWrap w:val="0"/>
            <w:vAlign w:val="center"/>
          </w:tcPr>
          <w:p w14:paraId="0400AE4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6.52 </w:t>
            </w:r>
          </w:p>
        </w:tc>
        <w:tc>
          <w:tcPr>
            <w:tcW w:w="963" w:type="pct"/>
            <w:noWrap w:val="0"/>
            <w:vAlign w:val="center"/>
          </w:tcPr>
          <w:p w14:paraId="6C259A8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18.24 </w:t>
            </w:r>
          </w:p>
        </w:tc>
        <w:tc>
          <w:tcPr>
            <w:tcW w:w="963" w:type="pct"/>
            <w:noWrap w:val="0"/>
            <w:vAlign w:val="center"/>
          </w:tcPr>
          <w:p w14:paraId="7168D21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14.91 </w:t>
            </w:r>
          </w:p>
        </w:tc>
        <w:tc>
          <w:tcPr>
            <w:tcW w:w="963" w:type="pct"/>
            <w:noWrap w:val="0"/>
            <w:vAlign w:val="center"/>
          </w:tcPr>
          <w:p w14:paraId="1ED616C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10.18 </w:t>
            </w:r>
          </w:p>
        </w:tc>
      </w:tr>
    </w:tbl>
    <w:p w14:paraId="3C064E6E">
      <w:pPr>
        <w:jc w:val="center"/>
      </w:pPr>
      <w:r>
        <w:br w:type="page"/>
      </w:r>
      <w:r>
        <w:rPr>
          <w:rFonts w:hint="eastAsia" w:ascii="黑体" w:hAnsi="宋体" w:eastAsia="黑体" w:cs="黑体"/>
          <w:kern w:val="0"/>
          <w:sz w:val="21"/>
          <w:szCs w:val="20"/>
          <w:lang w:val="en-US" w:eastAsia="zh-CN" w:bidi="ar"/>
        </w:rPr>
        <w:t>表A.2  锌精密度试验原始数据（续）</w:t>
      </w:r>
    </w:p>
    <w:tbl>
      <w:tblPr>
        <w:tblStyle w:val="43"/>
        <w:tblW w:w="47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964"/>
        <w:gridCol w:w="1565"/>
        <w:gridCol w:w="1565"/>
        <w:gridCol w:w="1565"/>
        <w:gridCol w:w="1565"/>
      </w:tblGrid>
      <w:tr w14:paraId="2E64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254A471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66C5274E">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5</w:t>
            </w:r>
          </w:p>
        </w:tc>
        <w:tc>
          <w:tcPr>
            <w:tcW w:w="963" w:type="pct"/>
            <w:noWrap w:val="0"/>
            <w:vAlign w:val="center"/>
          </w:tcPr>
          <w:p w14:paraId="1887242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6.60 </w:t>
            </w:r>
          </w:p>
        </w:tc>
        <w:tc>
          <w:tcPr>
            <w:tcW w:w="963" w:type="pct"/>
            <w:noWrap w:val="0"/>
            <w:vAlign w:val="center"/>
          </w:tcPr>
          <w:p w14:paraId="4E9608E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18.14 </w:t>
            </w:r>
          </w:p>
        </w:tc>
        <w:tc>
          <w:tcPr>
            <w:tcW w:w="963" w:type="pct"/>
            <w:noWrap w:val="0"/>
            <w:vAlign w:val="center"/>
          </w:tcPr>
          <w:p w14:paraId="1092568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15.14 </w:t>
            </w:r>
          </w:p>
        </w:tc>
        <w:tc>
          <w:tcPr>
            <w:tcW w:w="963" w:type="pct"/>
            <w:noWrap w:val="0"/>
            <w:vAlign w:val="center"/>
          </w:tcPr>
          <w:p w14:paraId="2A00CA0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10.12 </w:t>
            </w:r>
          </w:p>
        </w:tc>
      </w:tr>
      <w:tr w14:paraId="5E3D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2FBDA28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1F79F039">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6</w:t>
            </w:r>
          </w:p>
        </w:tc>
        <w:tc>
          <w:tcPr>
            <w:tcW w:w="963" w:type="pct"/>
            <w:noWrap w:val="0"/>
            <w:vAlign w:val="center"/>
          </w:tcPr>
          <w:p w14:paraId="25BE6A1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6.70 </w:t>
            </w:r>
          </w:p>
        </w:tc>
        <w:tc>
          <w:tcPr>
            <w:tcW w:w="963" w:type="pct"/>
            <w:noWrap w:val="0"/>
            <w:vAlign w:val="center"/>
          </w:tcPr>
          <w:p w14:paraId="4070A30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18.16 </w:t>
            </w:r>
          </w:p>
        </w:tc>
        <w:tc>
          <w:tcPr>
            <w:tcW w:w="963" w:type="pct"/>
            <w:noWrap w:val="0"/>
            <w:vAlign w:val="center"/>
          </w:tcPr>
          <w:p w14:paraId="44F15B7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14.95 </w:t>
            </w:r>
          </w:p>
        </w:tc>
        <w:tc>
          <w:tcPr>
            <w:tcW w:w="963" w:type="pct"/>
            <w:noWrap w:val="0"/>
            <w:vAlign w:val="center"/>
          </w:tcPr>
          <w:p w14:paraId="6D8AE5C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10.12 </w:t>
            </w:r>
          </w:p>
        </w:tc>
      </w:tr>
      <w:tr w14:paraId="240F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3100C18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556AEFD2">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7</w:t>
            </w:r>
          </w:p>
        </w:tc>
        <w:tc>
          <w:tcPr>
            <w:tcW w:w="963" w:type="pct"/>
            <w:noWrap w:val="0"/>
            <w:vAlign w:val="center"/>
          </w:tcPr>
          <w:p w14:paraId="0009133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6.67 </w:t>
            </w:r>
          </w:p>
        </w:tc>
        <w:tc>
          <w:tcPr>
            <w:tcW w:w="963" w:type="pct"/>
            <w:noWrap w:val="0"/>
            <w:vAlign w:val="center"/>
          </w:tcPr>
          <w:p w14:paraId="37E857A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18.30 </w:t>
            </w:r>
          </w:p>
        </w:tc>
        <w:tc>
          <w:tcPr>
            <w:tcW w:w="963" w:type="pct"/>
            <w:noWrap w:val="0"/>
            <w:vAlign w:val="center"/>
          </w:tcPr>
          <w:p w14:paraId="5451EFC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14.98 </w:t>
            </w:r>
          </w:p>
        </w:tc>
        <w:tc>
          <w:tcPr>
            <w:tcW w:w="963" w:type="pct"/>
            <w:noWrap w:val="0"/>
            <w:vAlign w:val="center"/>
          </w:tcPr>
          <w:p w14:paraId="193E5C1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9.99 </w:t>
            </w:r>
          </w:p>
        </w:tc>
      </w:tr>
      <w:tr w14:paraId="6C3E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6634A1A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14</w:t>
            </w:r>
          </w:p>
        </w:tc>
        <w:tc>
          <w:tcPr>
            <w:tcW w:w="593" w:type="pct"/>
            <w:noWrap w:val="0"/>
            <w:vAlign w:val="center"/>
          </w:tcPr>
          <w:p w14:paraId="118CFAE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1670A7C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6.41 </w:t>
            </w:r>
          </w:p>
        </w:tc>
        <w:tc>
          <w:tcPr>
            <w:tcW w:w="963" w:type="pct"/>
            <w:noWrap w:val="0"/>
            <w:vAlign w:val="center"/>
          </w:tcPr>
          <w:p w14:paraId="3F6A9CF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18.11 </w:t>
            </w:r>
          </w:p>
        </w:tc>
        <w:tc>
          <w:tcPr>
            <w:tcW w:w="963" w:type="pct"/>
            <w:noWrap w:val="0"/>
            <w:vAlign w:val="center"/>
          </w:tcPr>
          <w:p w14:paraId="4659887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15.00 </w:t>
            </w:r>
          </w:p>
        </w:tc>
        <w:tc>
          <w:tcPr>
            <w:tcW w:w="963" w:type="pct"/>
            <w:noWrap w:val="0"/>
            <w:vAlign w:val="center"/>
          </w:tcPr>
          <w:p w14:paraId="4BFE79A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9.98 </w:t>
            </w:r>
          </w:p>
        </w:tc>
      </w:tr>
      <w:tr w14:paraId="058A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B6C5FE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1649736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3520FF4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6.45 </w:t>
            </w:r>
          </w:p>
        </w:tc>
        <w:tc>
          <w:tcPr>
            <w:tcW w:w="963" w:type="pct"/>
            <w:noWrap w:val="0"/>
            <w:vAlign w:val="center"/>
          </w:tcPr>
          <w:p w14:paraId="4CAD730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18.08 </w:t>
            </w:r>
          </w:p>
        </w:tc>
        <w:tc>
          <w:tcPr>
            <w:tcW w:w="963" w:type="pct"/>
            <w:noWrap w:val="0"/>
            <w:vAlign w:val="center"/>
          </w:tcPr>
          <w:p w14:paraId="064835E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14.97 </w:t>
            </w:r>
          </w:p>
        </w:tc>
        <w:tc>
          <w:tcPr>
            <w:tcW w:w="963" w:type="pct"/>
            <w:noWrap w:val="0"/>
            <w:vAlign w:val="center"/>
          </w:tcPr>
          <w:p w14:paraId="4DF0FFF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9.96 </w:t>
            </w:r>
          </w:p>
        </w:tc>
      </w:tr>
      <w:tr w14:paraId="4A30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1C1DC44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4E51B8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25F8A75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6.43 </w:t>
            </w:r>
          </w:p>
        </w:tc>
        <w:tc>
          <w:tcPr>
            <w:tcW w:w="963" w:type="pct"/>
            <w:noWrap w:val="0"/>
            <w:vAlign w:val="center"/>
          </w:tcPr>
          <w:p w14:paraId="2373D11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18.05 </w:t>
            </w:r>
          </w:p>
        </w:tc>
        <w:tc>
          <w:tcPr>
            <w:tcW w:w="963" w:type="pct"/>
            <w:noWrap w:val="0"/>
            <w:vAlign w:val="center"/>
          </w:tcPr>
          <w:p w14:paraId="54E1EE7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14.97 </w:t>
            </w:r>
          </w:p>
        </w:tc>
        <w:tc>
          <w:tcPr>
            <w:tcW w:w="963" w:type="pct"/>
            <w:noWrap w:val="0"/>
            <w:vAlign w:val="center"/>
          </w:tcPr>
          <w:p w14:paraId="31EF275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9.98 </w:t>
            </w:r>
          </w:p>
        </w:tc>
      </w:tr>
      <w:tr w14:paraId="2E29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1062CB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5E36DE6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963" w:type="pct"/>
            <w:noWrap w:val="0"/>
            <w:vAlign w:val="center"/>
          </w:tcPr>
          <w:p w14:paraId="0CBCF00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6.53 </w:t>
            </w:r>
          </w:p>
        </w:tc>
        <w:tc>
          <w:tcPr>
            <w:tcW w:w="963" w:type="pct"/>
            <w:noWrap w:val="0"/>
            <w:vAlign w:val="center"/>
          </w:tcPr>
          <w:p w14:paraId="399E778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18.11 </w:t>
            </w:r>
          </w:p>
        </w:tc>
        <w:tc>
          <w:tcPr>
            <w:tcW w:w="963" w:type="pct"/>
            <w:noWrap w:val="0"/>
            <w:vAlign w:val="center"/>
          </w:tcPr>
          <w:p w14:paraId="013BE7C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14.91 </w:t>
            </w:r>
          </w:p>
        </w:tc>
        <w:tc>
          <w:tcPr>
            <w:tcW w:w="963" w:type="pct"/>
            <w:noWrap w:val="0"/>
            <w:vAlign w:val="center"/>
          </w:tcPr>
          <w:p w14:paraId="67A0761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10.02 </w:t>
            </w:r>
          </w:p>
        </w:tc>
      </w:tr>
      <w:tr w14:paraId="5AA2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4D3DFB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507F141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5</w:t>
            </w:r>
          </w:p>
        </w:tc>
        <w:tc>
          <w:tcPr>
            <w:tcW w:w="963" w:type="pct"/>
            <w:noWrap w:val="0"/>
            <w:vAlign w:val="center"/>
          </w:tcPr>
          <w:p w14:paraId="11E3BB3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6.51 </w:t>
            </w:r>
          </w:p>
        </w:tc>
        <w:tc>
          <w:tcPr>
            <w:tcW w:w="963" w:type="pct"/>
            <w:noWrap w:val="0"/>
            <w:vAlign w:val="center"/>
          </w:tcPr>
          <w:p w14:paraId="683DD55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18.17 </w:t>
            </w:r>
          </w:p>
        </w:tc>
        <w:tc>
          <w:tcPr>
            <w:tcW w:w="963" w:type="pct"/>
            <w:noWrap w:val="0"/>
            <w:vAlign w:val="center"/>
          </w:tcPr>
          <w:p w14:paraId="664C620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14.91 </w:t>
            </w:r>
          </w:p>
        </w:tc>
        <w:tc>
          <w:tcPr>
            <w:tcW w:w="963" w:type="pct"/>
            <w:noWrap w:val="0"/>
            <w:vAlign w:val="center"/>
          </w:tcPr>
          <w:p w14:paraId="59CCAB2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10.07 </w:t>
            </w:r>
          </w:p>
        </w:tc>
      </w:tr>
      <w:tr w14:paraId="74C6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6CE7498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0473BF6F">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6</w:t>
            </w:r>
          </w:p>
        </w:tc>
        <w:tc>
          <w:tcPr>
            <w:tcW w:w="963" w:type="pct"/>
            <w:noWrap w:val="0"/>
            <w:vAlign w:val="center"/>
          </w:tcPr>
          <w:p w14:paraId="5269CAE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6.51 </w:t>
            </w:r>
          </w:p>
        </w:tc>
        <w:tc>
          <w:tcPr>
            <w:tcW w:w="963" w:type="pct"/>
            <w:noWrap w:val="0"/>
            <w:vAlign w:val="center"/>
          </w:tcPr>
          <w:p w14:paraId="7448131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18.06 </w:t>
            </w:r>
          </w:p>
        </w:tc>
        <w:tc>
          <w:tcPr>
            <w:tcW w:w="963" w:type="pct"/>
            <w:noWrap w:val="0"/>
            <w:vAlign w:val="center"/>
          </w:tcPr>
          <w:p w14:paraId="4726D39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14.85 </w:t>
            </w:r>
          </w:p>
        </w:tc>
        <w:tc>
          <w:tcPr>
            <w:tcW w:w="963" w:type="pct"/>
            <w:noWrap w:val="0"/>
            <w:vAlign w:val="center"/>
          </w:tcPr>
          <w:p w14:paraId="6F7EAD4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10.07 </w:t>
            </w:r>
          </w:p>
        </w:tc>
      </w:tr>
      <w:tr w14:paraId="7479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0E6C21A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39C093A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default" w:ascii="Times New Roman Regular" w:hAnsi="Times New Roman Regular" w:cs="Times New Roman Regular"/>
                <w:sz w:val="18"/>
                <w:szCs w:val="18"/>
                <w:lang w:val="en-US" w:eastAsia="zh-CN"/>
              </w:rPr>
              <w:t>7</w:t>
            </w:r>
          </w:p>
        </w:tc>
        <w:tc>
          <w:tcPr>
            <w:tcW w:w="963" w:type="pct"/>
            <w:noWrap w:val="0"/>
            <w:vAlign w:val="center"/>
          </w:tcPr>
          <w:p w14:paraId="628EB2F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6.51 </w:t>
            </w:r>
          </w:p>
        </w:tc>
        <w:tc>
          <w:tcPr>
            <w:tcW w:w="963" w:type="pct"/>
            <w:noWrap w:val="0"/>
            <w:vAlign w:val="center"/>
          </w:tcPr>
          <w:p w14:paraId="7DA149E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18.01 </w:t>
            </w:r>
          </w:p>
        </w:tc>
        <w:tc>
          <w:tcPr>
            <w:tcW w:w="963" w:type="pct"/>
            <w:noWrap w:val="0"/>
            <w:vAlign w:val="center"/>
          </w:tcPr>
          <w:p w14:paraId="51CA299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14.91 </w:t>
            </w:r>
          </w:p>
        </w:tc>
        <w:tc>
          <w:tcPr>
            <w:tcW w:w="963" w:type="pct"/>
            <w:noWrap w:val="0"/>
            <w:vAlign w:val="center"/>
          </w:tcPr>
          <w:p w14:paraId="0BC67FB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10.04 </w:t>
            </w:r>
          </w:p>
        </w:tc>
      </w:tr>
      <w:tr w14:paraId="3C50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335A3F8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57558A3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default" w:ascii="Times New Roman Regular" w:hAnsi="Times New Roman Regular" w:cs="Times New Roman Regular"/>
                <w:sz w:val="18"/>
                <w:szCs w:val="18"/>
                <w:lang w:val="en-US" w:eastAsia="zh-CN"/>
              </w:rPr>
              <w:t>8</w:t>
            </w:r>
          </w:p>
        </w:tc>
        <w:tc>
          <w:tcPr>
            <w:tcW w:w="963" w:type="pct"/>
            <w:noWrap w:val="0"/>
            <w:vAlign w:val="center"/>
          </w:tcPr>
          <w:p w14:paraId="301E966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6.43 </w:t>
            </w:r>
          </w:p>
        </w:tc>
        <w:tc>
          <w:tcPr>
            <w:tcW w:w="963" w:type="pct"/>
            <w:noWrap w:val="0"/>
            <w:vAlign w:val="center"/>
          </w:tcPr>
          <w:p w14:paraId="67C6ECA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18.09 </w:t>
            </w:r>
          </w:p>
        </w:tc>
        <w:tc>
          <w:tcPr>
            <w:tcW w:w="963" w:type="pct"/>
            <w:noWrap w:val="0"/>
            <w:vAlign w:val="center"/>
          </w:tcPr>
          <w:p w14:paraId="3C98BF2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14.89 </w:t>
            </w:r>
          </w:p>
        </w:tc>
        <w:tc>
          <w:tcPr>
            <w:tcW w:w="963" w:type="pct"/>
            <w:noWrap w:val="0"/>
            <w:vAlign w:val="center"/>
          </w:tcPr>
          <w:p w14:paraId="403F9C5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10.03 </w:t>
            </w:r>
          </w:p>
        </w:tc>
      </w:tr>
      <w:tr w14:paraId="1BF2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0BBE094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0ED4FDE0">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9</w:t>
            </w:r>
          </w:p>
        </w:tc>
        <w:tc>
          <w:tcPr>
            <w:tcW w:w="963" w:type="pct"/>
            <w:noWrap w:val="0"/>
            <w:vAlign w:val="center"/>
          </w:tcPr>
          <w:p w14:paraId="1EBA6CF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6.42 </w:t>
            </w:r>
          </w:p>
        </w:tc>
        <w:tc>
          <w:tcPr>
            <w:tcW w:w="963" w:type="pct"/>
            <w:noWrap w:val="0"/>
            <w:vAlign w:val="center"/>
          </w:tcPr>
          <w:p w14:paraId="5656D6F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18.16 </w:t>
            </w:r>
          </w:p>
        </w:tc>
        <w:tc>
          <w:tcPr>
            <w:tcW w:w="963" w:type="pct"/>
            <w:noWrap w:val="0"/>
            <w:vAlign w:val="center"/>
          </w:tcPr>
          <w:p w14:paraId="32AF207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15.03 </w:t>
            </w:r>
          </w:p>
        </w:tc>
        <w:tc>
          <w:tcPr>
            <w:tcW w:w="963" w:type="pct"/>
            <w:noWrap w:val="0"/>
            <w:vAlign w:val="center"/>
          </w:tcPr>
          <w:p w14:paraId="4FFB71D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 xml:space="preserve">10.00 </w:t>
            </w:r>
          </w:p>
        </w:tc>
      </w:tr>
      <w:tr w14:paraId="0BC7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7229153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15</w:t>
            </w:r>
          </w:p>
        </w:tc>
        <w:tc>
          <w:tcPr>
            <w:tcW w:w="593" w:type="pct"/>
            <w:noWrap w:val="0"/>
            <w:vAlign w:val="center"/>
          </w:tcPr>
          <w:p w14:paraId="140AD0F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0038B130">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6.56</w:t>
            </w:r>
          </w:p>
        </w:tc>
        <w:tc>
          <w:tcPr>
            <w:tcW w:w="963" w:type="pct"/>
            <w:noWrap w:val="0"/>
            <w:vAlign w:val="center"/>
          </w:tcPr>
          <w:p w14:paraId="46268D9B">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18.11</w:t>
            </w:r>
          </w:p>
        </w:tc>
        <w:tc>
          <w:tcPr>
            <w:tcW w:w="963" w:type="pct"/>
            <w:noWrap w:val="0"/>
            <w:vAlign w:val="center"/>
          </w:tcPr>
          <w:p w14:paraId="3FE5505A">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lang w:val="en-US"/>
              </w:rPr>
            </w:pPr>
            <w:r>
              <w:rPr>
                <w:rFonts w:hint="default" w:ascii="Times New Roman Regular" w:hAnsi="Times New Roman Regular" w:eastAsia="宋体" w:cs="Times New Roman Regular"/>
                <w:i w:val="0"/>
                <w:iCs w:val="0"/>
                <w:color w:val="000000"/>
                <w:kern w:val="0"/>
                <w:sz w:val="18"/>
                <w:szCs w:val="18"/>
                <w:u w:val="none"/>
                <w:lang w:val="en-US" w:eastAsia="zh-CN" w:bidi="ar"/>
              </w:rPr>
              <w:t>14.9</w:t>
            </w:r>
            <w:r>
              <w:rPr>
                <w:rFonts w:hint="eastAsia" w:ascii="Times New Roman Regular" w:hAnsi="Times New Roman Regular" w:cs="Times New Roman Regular"/>
                <w:i w:val="0"/>
                <w:iCs w:val="0"/>
                <w:color w:val="000000"/>
                <w:kern w:val="0"/>
                <w:sz w:val="18"/>
                <w:szCs w:val="18"/>
                <w:u w:val="none"/>
                <w:lang w:val="en-US" w:eastAsia="zh-CN" w:bidi="ar"/>
              </w:rPr>
              <w:t>0</w:t>
            </w:r>
          </w:p>
        </w:tc>
        <w:tc>
          <w:tcPr>
            <w:tcW w:w="963" w:type="pct"/>
            <w:noWrap w:val="0"/>
            <w:vAlign w:val="center"/>
          </w:tcPr>
          <w:p w14:paraId="0C1D9E38">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lang w:val="en-US"/>
              </w:rPr>
            </w:pPr>
            <w:r>
              <w:rPr>
                <w:rFonts w:hint="default" w:ascii="Times New Roman Regular" w:hAnsi="Times New Roman Regular" w:eastAsia="宋体" w:cs="Times New Roman Regular"/>
                <w:i w:val="0"/>
                <w:iCs w:val="0"/>
                <w:color w:val="000000"/>
                <w:kern w:val="0"/>
                <w:sz w:val="18"/>
                <w:szCs w:val="18"/>
                <w:u w:val="none"/>
                <w:lang w:val="en-US" w:eastAsia="zh-CN" w:bidi="ar"/>
              </w:rPr>
              <w:t>10.1</w:t>
            </w:r>
            <w:r>
              <w:rPr>
                <w:rFonts w:hint="eastAsia" w:ascii="Times New Roman Regular" w:hAnsi="Times New Roman Regular" w:cs="Times New Roman Regular"/>
                <w:i w:val="0"/>
                <w:iCs w:val="0"/>
                <w:color w:val="000000"/>
                <w:kern w:val="0"/>
                <w:sz w:val="18"/>
                <w:szCs w:val="18"/>
                <w:u w:val="none"/>
                <w:lang w:val="en-US" w:eastAsia="zh-CN" w:bidi="ar"/>
              </w:rPr>
              <w:t>0</w:t>
            </w:r>
          </w:p>
        </w:tc>
      </w:tr>
      <w:tr w14:paraId="145A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31EC2C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1AC2F4C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2196B8CA">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6.52</w:t>
            </w:r>
          </w:p>
        </w:tc>
        <w:tc>
          <w:tcPr>
            <w:tcW w:w="963" w:type="pct"/>
            <w:noWrap w:val="0"/>
            <w:vAlign w:val="center"/>
          </w:tcPr>
          <w:p w14:paraId="37681823">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18.13</w:t>
            </w:r>
          </w:p>
        </w:tc>
        <w:tc>
          <w:tcPr>
            <w:tcW w:w="963" w:type="pct"/>
            <w:noWrap w:val="0"/>
            <w:vAlign w:val="center"/>
          </w:tcPr>
          <w:p w14:paraId="27470C8E">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15.07</w:t>
            </w:r>
          </w:p>
        </w:tc>
        <w:tc>
          <w:tcPr>
            <w:tcW w:w="963" w:type="pct"/>
            <w:noWrap w:val="0"/>
            <w:vAlign w:val="center"/>
          </w:tcPr>
          <w:p w14:paraId="7303A8F5">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10.06</w:t>
            </w:r>
          </w:p>
        </w:tc>
      </w:tr>
      <w:tr w14:paraId="310D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7C739B5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78CAFE3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05566852">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6.44</w:t>
            </w:r>
          </w:p>
        </w:tc>
        <w:tc>
          <w:tcPr>
            <w:tcW w:w="963" w:type="pct"/>
            <w:noWrap w:val="0"/>
            <w:vAlign w:val="center"/>
          </w:tcPr>
          <w:p w14:paraId="5653F4B4">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18.02</w:t>
            </w:r>
          </w:p>
        </w:tc>
        <w:tc>
          <w:tcPr>
            <w:tcW w:w="963" w:type="pct"/>
            <w:noWrap w:val="0"/>
            <w:vAlign w:val="center"/>
          </w:tcPr>
          <w:p w14:paraId="1B449132">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14.88</w:t>
            </w:r>
          </w:p>
        </w:tc>
        <w:tc>
          <w:tcPr>
            <w:tcW w:w="963" w:type="pct"/>
            <w:noWrap w:val="0"/>
            <w:vAlign w:val="center"/>
          </w:tcPr>
          <w:p w14:paraId="1E12DB45">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9.99</w:t>
            </w:r>
          </w:p>
        </w:tc>
      </w:tr>
      <w:tr w14:paraId="7C20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631EA7C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DFB741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963" w:type="pct"/>
            <w:noWrap w:val="0"/>
            <w:vAlign w:val="center"/>
          </w:tcPr>
          <w:p w14:paraId="18778347">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6.52</w:t>
            </w:r>
          </w:p>
        </w:tc>
        <w:tc>
          <w:tcPr>
            <w:tcW w:w="963" w:type="pct"/>
            <w:noWrap w:val="0"/>
            <w:vAlign w:val="center"/>
          </w:tcPr>
          <w:p w14:paraId="00C959E6">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18.12</w:t>
            </w:r>
          </w:p>
        </w:tc>
        <w:tc>
          <w:tcPr>
            <w:tcW w:w="963" w:type="pct"/>
            <w:noWrap w:val="0"/>
            <w:vAlign w:val="center"/>
          </w:tcPr>
          <w:p w14:paraId="601567EC">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14.92</w:t>
            </w:r>
          </w:p>
        </w:tc>
        <w:tc>
          <w:tcPr>
            <w:tcW w:w="963" w:type="pct"/>
            <w:noWrap w:val="0"/>
            <w:vAlign w:val="center"/>
          </w:tcPr>
          <w:p w14:paraId="71C4D005">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10.02</w:t>
            </w:r>
          </w:p>
        </w:tc>
      </w:tr>
      <w:tr w14:paraId="47F1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768F2D7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0E82B6B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5</w:t>
            </w:r>
          </w:p>
        </w:tc>
        <w:tc>
          <w:tcPr>
            <w:tcW w:w="963" w:type="pct"/>
            <w:noWrap w:val="0"/>
            <w:vAlign w:val="center"/>
          </w:tcPr>
          <w:p w14:paraId="58E50CAB">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6.40</w:t>
            </w:r>
          </w:p>
        </w:tc>
        <w:tc>
          <w:tcPr>
            <w:tcW w:w="963" w:type="pct"/>
            <w:noWrap w:val="0"/>
            <w:vAlign w:val="center"/>
          </w:tcPr>
          <w:p w14:paraId="3EBC4215">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18.08</w:t>
            </w:r>
          </w:p>
        </w:tc>
        <w:tc>
          <w:tcPr>
            <w:tcW w:w="963" w:type="pct"/>
            <w:noWrap w:val="0"/>
            <w:vAlign w:val="center"/>
          </w:tcPr>
          <w:p w14:paraId="7C804907">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14.85</w:t>
            </w:r>
          </w:p>
        </w:tc>
        <w:tc>
          <w:tcPr>
            <w:tcW w:w="963" w:type="pct"/>
            <w:noWrap w:val="0"/>
            <w:vAlign w:val="center"/>
          </w:tcPr>
          <w:p w14:paraId="556943CB">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9.91</w:t>
            </w:r>
          </w:p>
        </w:tc>
      </w:tr>
      <w:tr w14:paraId="49B8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1F3C33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78F32E13">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6</w:t>
            </w:r>
          </w:p>
        </w:tc>
        <w:tc>
          <w:tcPr>
            <w:tcW w:w="963" w:type="pct"/>
            <w:noWrap w:val="0"/>
            <w:vAlign w:val="center"/>
          </w:tcPr>
          <w:p w14:paraId="73AC63A8">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6.42</w:t>
            </w:r>
          </w:p>
        </w:tc>
        <w:tc>
          <w:tcPr>
            <w:tcW w:w="963" w:type="pct"/>
            <w:noWrap w:val="0"/>
            <w:vAlign w:val="center"/>
          </w:tcPr>
          <w:p w14:paraId="4B4ED7A7">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17.97</w:t>
            </w:r>
          </w:p>
        </w:tc>
        <w:tc>
          <w:tcPr>
            <w:tcW w:w="963" w:type="pct"/>
            <w:noWrap w:val="0"/>
            <w:vAlign w:val="center"/>
          </w:tcPr>
          <w:p w14:paraId="0097438D">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14.76</w:t>
            </w:r>
          </w:p>
        </w:tc>
        <w:tc>
          <w:tcPr>
            <w:tcW w:w="963" w:type="pct"/>
            <w:noWrap w:val="0"/>
            <w:vAlign w:val="center"/>
          </w:tcPr>
          <w:p w14:paraId="097BDC9D">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9.84</w:t>
            </w:r>
          </w:p>
        </w:tc>
      </w:tr>
      <w:tr w14:paraId="3C54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239EBB2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3566FD7B">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7</w:t>
            </w:r>
          </w:p>
        </w:tc>
        <w:tc>
          <w:tcPr>
            <w:tcW w:w="963" w:type="pct"/>
            <w:noWrap w:val="0"/>
            <w:vAlign w:val="center"/>
          </w:tcPr>
          <w:p w14:paraId="30EAB6E2">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6.49</w:t>
            </w:r>
          </w:p>
        </w:tc>
        <w:tc>
          <w:tcPr>
            <w:tcW w:w="963" w:type="pct"/>
            <w:noWrap w:val="0"/>
            <w:vAlign w:val="center"/>
          </w:tcPr>
          <w:p w14:paraId="4CA48B44">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18.08</w:t>
            </w:r>
          </w:p>
        </w:tc>
        <w:tc>
          <w:tcPr>
            <w:tcW w:w="963" w:type="pct"/>
            <w:noWrap w:val="0"/>
            <w:vAlign w:val="center"/>
          </w:tcPr>
          <w:p w14:paraId="0A4C380E">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14.91</w:t>
            </w:r>
          </w:p>
        </w:tc>
        <w:tc>
          <w:tcPr>
            <w:tcW w:w="963" w:type="pct"/>
            <w:noWrap w:val="0"/>
            <w:vAlign w:val="center"/>
          </w:tcPr>
          <w:p w14:paraId="20AA39D2">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lang w:val="en-US"/>
              </w:rPr>
            </w:pPr>
            <w:r>
              <w:rPr>
                <w:rFonts w:hint="default" w:ascii="Times New Roman Regular" w:hAnsi="Times New Roman Regular" w:eastAsia="宋体" w:cs="Times New Roman Regular"/>
                <w:i w:val="0"/>
                <w:iCs w:val="0"/>
                <w:color w:val="000000"/>
                <w:kern w:val="0"/>
                <w:sz w:val="18"/>
                <w:szCs w:val="18"/>
                <w:u w:val="none"/>
                <w:lang w:val="en-US" w:eastAsia="zh-CN" w:bidi="ar"/>
              </w:rPr>
              <w:t>10</w:t>
            </w:r>
            <w:r>
              <w:rPr>
                <w:rFonts w:hint="eastAsia" w:ascii="Times New Roman Regular" w:hAnsi="Times New Roman Regular" w:cs="Times New Roman Regular"/>
                <w:i w:val="0"/>
                <w:iCs w:val="0"/>
                <w:color w:val="000000"/>
                <w:kern w:val="0"/>
                <w:sz w:val="18"/>
                <w:szCs w:val="18"/>
                <w:u w:val="none"/>
                <w:lang w:val="en-US" w:eastAsia="zh-CN" w:bidi="ar"/>
              </w:rPr>
              <w:t>.00</w:t>
            </w:r>
          </w:p>
        </w:tc>
      </w:tr>
      <w:tr w14:paraId="2E49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037CD4F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16</w:t>
            </w:r>
          </w:p>
        </w:tc>
        <w:tc>
          <w:tcPr>
            <w:tcW w:w="593" w:type="pct"/>
            <w:noWrap w:val="0"/>
            <w:vAlign w:val="center"/>
          </w:tcPr>
          <w:p w14:paraId="2228466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7083522F">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6.44</w:t>
            </w:r>
          </w:p>
        </w:tc>
        <w:tc>
          <w:tcPr>
            <w:tcW w:w="963" w:type="pct"/>
            <w:noWrap w:val="0"/>
            <w:vAlign w:val="center"/>
          </w:tcPr>
          <w:p w14:paraId="6D8B2A92">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18.18</w:t>
            </w:r>
          </w:p>
        </w:tc>
        <w:tc>
          <w:tcPr>
            <w:tcW w:w="963" w:type="pct"/>
            <w:noWrap w:val="0"/>
            <w:vAlign w:val="center"/>
          </w:tcPr>
          <w:p w14:paraId="04590605">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15.13</w:t>
            </w:r>
          </w:p>
        </w:tc>
        <w:tc>
          <w:tcPr>
            <w:tcW w:w="963" w:type="pct"/>
            <w:noWrap w:val="0"/>
            <w:vAlign w:val="center"/>
          </w:tcPr>
          <w:p w14:paraId="6307EAC8">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10.15</w:t>
            </w:r>
          </w:p>
        </w:tc>
      </w:tr>
      <w:tr w14:paraId="7278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0B7F6A7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4C0E800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6CACA159">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6.44</w:t>
            </w:r>
          </w:p>
        </w:tc>
        <w:tc>
          <w:tcPr>
            <w:tcW w:w="963" w:type="pct"/>
            <w:noWrap w:val="0"/>
            <w:vAlign w:val="center"/>
          </w:tcPr>
          <w:p w14:paraId="0BC9C29E">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18.00</w:t>
            </w:r>
          </w:p>
        </w:tc>
        <w:tc>
          <w:tcPr>
            <w:tcW w:w="963" w:type="pct"/>
            <w:noWrap w:val="0"/>
            <w:vAlign w:val="center"/>
          </w:tcPr>
          <w:p w14:paraId="4428B4A9">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15.05</w:t>
            </w:r>
          </w:p>
        </w:tc>
        <w:tc>
          <w:tcPr>
            <w:tcW w:w="963" w:type="pct"/>
            <w:noWrap w:val="0"/>
            <w:vAlign w:val="center"/>
          </w:tcPr>
          <w:p w14:paraId="0C661521">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10.09</w:t>
            </w:r>
          </w:p>
        </w:tc>
      </w:tr>
      <w:tr w14:paraId="0A31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7285346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1344D2C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1A444AFD">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6.43</w:t>
            </w:r>
          </w:p>
        </w:tc>
        <w:tc>
          <w:tcPr>
            <w:tcW w:w="963" w:type="pct"/>
            <w:noWrap w:val="0"/>
            <w:vAlign w:val="center"/>
          </w:tcPr>
          <w:p w14:paraId="0FB25C40">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18.01</w:t>
            </w:r>
          </w:p>
        </w:tc>
        <w:tc>
          <w:tcPr>
            <w:tcW w:w="963" w:type="pct"/>
            <w:noWrap w:val="0"/>
            <w:vAlign w:val="center"/>
          </w:tcPr>
          <w:p w14:paraId="26A2E0A3">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15.15</w:t>
            </w:r>
          </w:p>
        </w:tc>
        <w:tc>
          <w:tcPr>
            <w:tcW w:w="963" w:type="pct"/>
            <w:noWrap w:val="0"/>
            <w:vAlign w:val="center"/>
          </w:tcPr>
          <w:p w14:paraId="4A4C4841">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10.07</w:t>
            </w:r>
          </w:p>
        </w:tc>
      </w:tr>
      <w:tr w14:paraId="54A6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216712A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76E25AB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963" w:type="pct"/>
            <w:noWrap w:val="0"/>
            <w:vAlign w:val="center"/>
          </w:tcPr>
          <w:p w14:paraId="75969BA5">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6.49</w:t>
            </w:r>
          </w:p>
        </w:tc>
        <w:tc>
          <w:tcPr>
            <w:tcW w:w="963" w:type="pct"/>
            <w:noWrap w:val="0"/>
            <w:vAlign w:val="center"/>
          </w:tcPr>
          <w:p w14:paraId="4EA837C1">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18.17</w:t>
            </w:r>
          </w:p>
        </w:tc>
        <w:tc>
          <w:tcPr>
            <w:tcW w:w="963" w:type="pct"/>
            <w:noWrap w:val="0"/>
            <w:vAlign w:val="center"/>
          </w:tcPr>
          <w:p w14:paraId="0DE2A545">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lang w:val="en-US"/>
              </w:rPr>
            </w:pPr>
            <w:r>
              <w:rPr>
                <w:rFonts w:hint="default" w:ascii="Times New Roman Regular" w:hAnsi="Times New Roman Regular" w:eastAsia="宋体" w:cs="Times New Roman Regular"/>
                <w:i w:val="0"/>
                <w:iCs w:val="0"/>
                <w:color w:val="000000"/>
                <w:kern w:val="0"/>
                <w:sz w:val="18"/>
                <w:szCs w:val="18"/>
                <w:u w:val="none"/>
                <w:lang w:val="en-US" w:eastAsia="zh-CN" w:bidi="ar"/>
              </w:rPr>
              <w:t>15</w:t>
            </w:r>
            <w:r>
              <w:rPr>
                <w:rFonts w:hint="eastAsia" w:ascii="Times New Roman Regular" w:hAnsi="Times New Roman Regular" w:cs="Times New Roman Regular"/>
                <w:i w:val="0"/>
                <w:iCs w:val="0"/>
                <w:color w:val="000000"/>
                <w:kern w:val="0"/>
                <w:sz w:val="18"/>
                <w:szCs w:val="18"/>
                <w:u w:val="none"/>
                <w:lang w:val="en-US" w:eastAsia="zh-CN" w:bidi="ar"/>
              </w:rPr>
              <w:t>.00</w:t>
            </w:r>
          </w:p>
        </w:tc>
        <w:tc>
          <w:tcPr>
            <w:tcW w:w="963" w:type="pct"/>
            <w:noWrap w:val="0"/>
            <w:vAlign w:val="center"/>
          </w:tcPr>
          <w:p w14:paraId="006DE395">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10.08</w:t>
            </w:r>
          </w:p>
        </w:tc>
      </w:tr>
      <w:tr w14:paraId="7808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7E46875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7CE2C65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5</w:t>
            </w:r>
          </w:p>
        </w:tc>
        <w:tc>
          <w:tcPr>
            <w:tcW w:w="963" w:type="pct"/>
            <w:noWrap w:val="0"/>
            <w:vAlign w:val="center"/>
          </w:tcPr>
          <w:p w14:paraId="060C28D3">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6.40</w:t>
            </w:r>
          </w:p>
        </w:tc>
        <w:tc>
          <w:tcPr>
            <w:tcW w:w="963" w:type="pct"/>
            <w:noWrap w:val="0"/>
            <w:vAlign w:val="center"/>
          </w:tcPr>
          <w:p w14:paraId="1AADD01D">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18.02</w:t>
            </w:r>
          </w:p>
        </w:tc>
        <w:tc>
          <w:tcPr>
            <w:tcW w:w="963" w:type="pct"/>
            <w:noWrap w:val="0"/>
            <w:vAlign w:val="center"/>
          </w:tcPr>
          <w:p w14:paraId="15397451">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15.05</w:t>
            </w:r>
          </w:p>
        </w:tc>
        <w:tc>
          <w:tcPr>
            <w:tcW w:w="963" w:type="pct"/>
            <w:noWrap w:val="0"/>
            <w:vAlign w:val="center"/>
          </w:tcPr>
          <w:p w14:paraId="72A31F9D">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10.02</w:t>
            </w:r>
          </w:p>
        </w:tc>
      </w:tr>
      <w:tr w14:paraId="520B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079C623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6248FFD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6</w:t>
            </w:r>
          </w:p>
        </w:tc>
        <w:tc>
          <w:tcPr>
            <w:tcW w:w="963" w:type="pct"/>
            <w:noWrap w:val="0"/>
            <w:vAlign w:val="center"/>
          </w:tcPr>
          <w:p w14:paraId="24D04B46">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6.50</w:t>
            </w:r>
          </w:p>
        </w:tc>
        <w:tc>
          <w:tcPr>
            <w:tcW w:w="963" w:type="pct"/>
            <w:noWrap w:val="0"/>
            <w:vAlign w:val="center"/>
          </w:tcPr>
          <w:p w14:paraId="7B6512E5">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18.17</w:t>
            </w:r>
          </w:p>
        </w:tc>
        <w:tc>
          <w:tcPr>
            <w:tcW w:w="963" w:type="pct"/>
            <w:noWrap w:val="0"/>
            <w:vAlign w:val="center"/>
          </w:tcPr>
          <w:p w14:paraId="0DA639E8">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15.08</w:t>
            </w:r>
          </w:p>
        </w:tc>
        <w:tc>
          <w:tcPr>
            <w:tcW w:w="963" w:type="pct"/>
            <w:noWrap w:val="0"/>
            <w:vAlign w:val="center"/>
          </w:tcPr>
          <w:p w14:paraId="08ABAF0D">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9.99</w:t>
            </w:r>
          </w:p>
        </w:tc>
      </w:tr>
      <w:tr w14:paraId="3142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768A376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6D02978B">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7</w:t>
            </w:r>
          </w:p>
        </w:tc>
        <w:tc>
          <w:tcPr>
            <w:tcW w:w="963" w:type="pct"/>
            <w:noWrap w:val="0"/>
            <w:vAlign w:val="center"/>
          </w:tcPr>
          <w:p w14:paraId="693C764C">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6.56</w:t>
            </w:r>
          </w:p>
        </w:tc>
        <w:tc>
          <w:tcPr>
            <w:tcW w:w="963" w:type="pct"/>
            <w:noWrap w:val="0"/>
            <w:vAlign w:val="center"/>
          </w:tcPr>
          <w:p w14:paraId="458128C1">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18.02</w:t>
            </w:r>
          </w:p>
        </w:tc>
        <w:tc>
          <w:tcPr>
            <w:tcW w:w="963" w:type="pct"/>
            <w:noWrap w:val="0"/>
            <w:vAlign w:val="center"/>
          </w:tcPr>
          <w:p w14:paraId="7D12FB7F">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15.05</w:t>
            </w:r>
          </w:p>
        </w:tc>
        <w:tc>
          <w:tcPr>
            <w:tcW w:w="963" w:type="pct"/>
            <w:noWrap w:val="0"/>
            <w:vAlign w:val="center"/>
          </w:tcPr>
          <w:p w14:paraId="1CD698D6">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lang w:val="en-US"/>
              </w:rPr>
            </w:pPr>
            <w:r>
              <w:rPr>
                <w:rFonts w:hint="default" w:ascii="Times New Roman Regular" w:hAnsi="Times New Roman Regular" w:eastAsia="宋体" w:cs="Times New Roman Regular"/>
                <w:i w:val="0"/>
                <w:iCs w:val="0"/>
                <w:color w:val="000000"/>
                <w:kern w:val="0"/>
                <w:sz w:val="18"/>
                <w:szCs w:val="18"/>
                <w:u w:val="none"/>
                <w:lang w:val="en-US" w:eastAsia="zh-CN" w:bidi="ar"/>
              </w:rPr>
              <w:t>10</w:t>
            </w:r>
            <w:r>
              <w:rPr>
                <w:rFonts w:hint="eastAsia" w:ascii="Times New Roman Regular" w:hAnsi="Times New Roman Regular" w:cs="Times New Roman Regular"/>
                <w:i w:val="0"/>
                <w:iCs w:val="0"/>
                <w:color w:val="000000"/>
                <w:kern w:val="0"/>
                <w:sz w:val="18"/>
                <w:szCs w:val="18"/>
                <w:u w:val="none"/>
                <w:lang w:val="en-US" w:eastAsia="zh-CN" w:bidi="ar"/>
              </w:rPr>
              <w:t>.00</w:t>
            </w:r>
          </w:p>
        </w:tc>
      </w:tr>
      <w:tr w14:paraId="4FAD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5EE8B4C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17</w:t>
            </w:r>
          </w:p>
        </w:tc>
        <w:tc>
          <w:tcPr>
            <w:tcW w:w="593" w:type="pct"/>
            <w:noWrap w:val="0"/>
            <w:vAlign w:val="center"/>
          </w:tcPr>
          <w:p w14:paraId="63E2A05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54F3341B">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6.46</w:t>
            </w:r>
          </w:p>
        </w:tc>
        <w:tc>
          <w:tcPr>
            <w:tcW w:w="963" w:type="pct"/>
            <w:noWrap w:val="0"/>
            <w:vAlign w:val="center"/>
          </w:tcPr>
          <w:p w14:paraId="3CC8DA41">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18.10</w:t>
            </w:r>
          </w:p>
        </w:tc>
        <w:tc>
          <w:tcPr>
            <w:tcW w:w="963" w:type="pct"/>
            <w:noWrap w:val="0"/>
            <w:vAlign w:val="center"/>
          </w:tcPr>
          <w:p w14:paraId="0B4F35EA">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lang w:val="en-US"/>
              </w:rPr>
            </w:pPr>
            <w:r>
              <w:rPr>
                <w:rFonts w:hint="default" w:ascii="Times New Roman Regular" w:hAnsi="Times New Roman Regular" w:eastAsia="宋体" w:cs="Times New Roman Regular"/>
                <w:i w:val="0"/>
                <w:iCs w:val="0"/>
                <w:color w:val="000000"/>
                <w:kern w:val="0"/>
                <w:sz w:val="18"/>
                <w:szCs w:val="18"/>
                <w:u w:val="none"/>
                <w:lang w:val="en-US" w:eastAsia="zh-CN" w:bidi="ar"/>
              </w:rPr>
              <w:t>14.9</w:t>
            </w:r>
            <w:r>
              <w:rPr>
                <w:rFonts w:hint="eastAsia" w:ascii="Times New Roman Regular" w:hAnsi="Times New Roman Regular" w:cs="Times New Roman Regular"/>
                <w:i w:val="0"/>
                <w:iCs w:val="0"/>
                <w:color w:val="000000"/>
                <w:kern w:val="0"/>
                <w:sz w:val="18"/>
                <w:szCs w:val="18"/>
                <w:u w:val="none"/>
                <w:lang w:val="en-US" w:eastAsia="zh-CN" w:bidi="ar"/>
              </w:rPr>
              <w:t>0</w:t>
            </w:r>
          </w:p>
        </w:tc>
        <w:tc>
          <w:tcPr>
            <w:tcW w:w="963" w:type="pct"/>
            <w:noWrap w:val="0"/>
            <w:vAlign w:val="center"/>
          </w:tcPr>
          <w:p w14:paraId="75CD7108">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10.04</w:t>
            </w:r>
          </w:p>
        </w:tc>
      </w:tr>
      <w:tr w14:paraId="04DF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150F4CD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5BB433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699D44FF">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6.56</w:t>
            </w:r>
          </w:p>
        </w:tc>
        <w:tc>
          <w:tcPr>
            <w:tcW w:w="963" w:type="pct"/>
            <w:noWrap w:val="0"/>
            <w:vAlign w:val="center"/>
          </w:tcPr>
          <w:p w14:paraId="073F1656">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18.24</w:t>
            </w:r>
          </w:p>
        </w:tc>
        <w:tc>
          <w:tcPr>
            <w:tcW w:w="963" w:type="pct"/>
            <w:noWrap w:val="0"/>
            <w:vAlign w:val="center"/>
          </w:tcPr>
          <w:p w14:paraId="3D5A7780">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14.83</w:t>
            </w:r>
          </w:p>
        </w:tc>
        <w:tc>
          <w:tcPr>
            <w:tcW w:w="963" w:type="pct"/>
            <w:noWrap w:val="0"/>
            <w:vAlign w:val="center"/>
          </w:tcPr>
          <w:p w14:paraId="1D1D8815">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10.18</w:t>
            </w:r>
          </w:p>
        </w:tc>
      </w:tr>
      <w:tr w14:paraId="0CB5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1CD0287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03A2F01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60D3788D">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6.54</w:t>
            </w:r>
          </w:p>
        </w:tc>
        <w:tc>
          <w:tcPr>
            <w:tcW w:w="963" w:type="pct"/>
            <w:noWrap w:val="0"/>
            <w:vAlign w:val="center"/>
          </w:tcPr>
          <w:p w14:paraId="7762BDE7">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18.08</w:t>
            </w:r>
          </w:p>
        </w:tc>
        <w:tc>
          <w:tcPr>
            <w:tcW w:w="963" w:type="pct"/>
            <w:noWrap w:val="0"/>
            <w:vAlign w:val="center"/>
          </w:tcPr>
          <w:p w14:paraId="5041C98C">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14.89</w:t>
            </w:r>
          </w:p>
        </w:tc>
        <w:tc>
          <w:tcPr>
            <w:tcW w:w="963" w:type="pct"/>
            <w:noWrap w:val="0"/>
            <w:vAlign w:val="center"/>
          </w:tcPr>
          <w:p w14:paraId="646A7E0B">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10.12</w:t>
            </w:r>
          </w:p>
        </w:tc>
      </w:tr>
      <w:tr w14:paraId="39BE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678BF68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7876BBC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963" w:type="pct"/>
            <w:noWrap w:val="0"/>
            <w:vAlign w:val="center"/>
          </w:tcPr>
          <w:p w14:paraId="5A734782">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6.70</w:t>
            </w:r>
          </w:p>
        </w:tc>
        <w:tc>
          <w:tcPr>
            <w:tcW w:w="963" w:type="pct"/>
            <w:noWrap w:val="0"/>
            <w:vAlign w:val="center"/>
          </w:tcPr>
          <w:p w14:paraId="6CD30527">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18.15</w:t>
            </w:r>
          </w:p>
        </w:tc>
        <w:tc>
          <w:tcPr>
            <w:tcW w:w="963" w:type="pct"/>
            <w:noWrap w:val="0"/>
            <w:vAlign w:val="center"/>
          </w:tcPr>
          <w:p w14:paraId="73C0AE96">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14.96</w:t>
            </w:r>
          </w:p>
        </w:tc>
        <w:tc>
          <w:tcPr>
            <w:tcW w:w="963" w:type="pct"/>
            <w:noWrap w:val="0"/>
            <w:vAlign w:val="center"/>
          </w:tcPr>
          <w:p w14:paraId="569389B5">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10.04</w:t>
            </w:r>
          </w:p>
        </w:tc>
      </w:tr>
      <w:tr w14:paraId="0E57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EEBD9A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0D264C23">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5</w:t>
            </w:r>
          </w:p>
        </w:tc>
        <w:tc>
          <w:tcPr>
            <w:tcW w:w="963" w:type="pct"/>
            <w:noWrap w:val="0"/>
            <w:vAlign w:val="center"/>
          </w:tcPr>
          <w:p w14:paraId="208F5262">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6.40</w:t>
            </w:r>
          </w:p>
        </w:tc>
        <w:tc>
          <w:tcPr>
            <w:tcW w:w="963" w:type="pct"/>
            <w:noWrap w:val="0"/>
            <w:vAlign w:val="center"/>
          </w:tcPr>
          <w:p w14:paraId="30EBDA06">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18.10</w:t>
            </w:r>
          </w:p>
        </w:tc>
        <w:tc>
          <w:tcPr>
            <w:tcW w:w="963" w:type="pct"/>
            <w:noWrap w:val="0"/>
            <w:vAlign w:val="center"/>
          </w:tcPr>
          <w:p w14:paraId="5F374343">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15.01</w:t>
            </w:r>
          </w:p>
        </w:tc>
        <w:tc>
          <w:tcPr>
            <w:tcW w:w="963" w:type="pct"/>
            <w:noWrap w:val="0"/>
            <w:vAlign w:val="center"/>
          </w:tcPr>
          <w:p w14:paraId="464EF4D7">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10.16</w:t>
            </w:r>
          </w:p>
        </w:tc>
      </w:tr>
      <w:tr w14:paraId="179D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5510247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372DB947">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lang w:val="en-US" w:eastAsia="zh-CN"/>
              </w:rPr>
              <w:t>6</w:t>
            </w:r>
          </w:p>
        </w:tc>
        <w:tc>
          <w:tcPr>
            <w:tcW w:w="963" w:type="pct"/>
            <w:noWrap w:val="0"/>
            <w:vAlign w:val="center"/>
          </w:tcPr>
          <w:p w14:paraId="1A9F66F6">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6.62</w:t>
            </w:r>
          </w:p>
        </w:tc>
        <w:tc>
          <w:tcPr>
            <w:tcW w:w="963" w:type="pct"/>
            <w:noWrap w:val="0"/>
            <w:vAlign w:val="center"/>
          </w:tcPr>
          <w:p w14:paraId="4F151F30">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18.20</w:t>
            </w:r>
          </w:p>
        </w:tc>
        <w:tc>
          <w:tcPr>
            <w:tcW w:w="963" w:type="pct"/>
            <w:noWrap w:val="0"/>
            <w:vAlign w:val="center"/>
          </w:tcPr>
          <w:p w14:paraId="5ED088DD">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14.89</w:t>
            </w:r>
          </w:p>
        </w:tc>
        <w:tc>
          <w:tcPr>
            <w:tcW w:w="963" w:type="pct"/>
            <w:noWrap w:val="0"/>
            <w:vAlign w:val="center"/>
          </w:tcPr>
          <w:p w14:paraId="2A5621E4">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10.11</w:t>
            </w:r>
          </w:p>
        </w:tc>
      </w:tr>
      <w:tr w14:paraId="156D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8D9779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613DC7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7</w:t>
            </w:r>
          </w:p>
        </w:tc>
        <w:tc>
          <w:tcPr>
            <w:tcW w:w="963" w:type="pct"/>
            <w:noWrap w:val="0"/>
            <w:vAlign w:val="center"/>
          </w:tcPr>
          <w:p w14:paraId="5AF84870">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6.44</w:t>
            </w:r>
          </w:p>
        </w:tc>
        <w:tc>
          <w:tcPr>
            <w:tcW w:w="963" w:type="pct"/>
            <w:noWrap w:val="0"/>
            <w:vAlign w:val="center"/>
          </w:tcPr>
          <w:p w14:paraId="67A2EA17">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18.09</w:t>
            </w:r>
          </w:p>
        </w:tc>
        <w:tc>
          <w:tcPr>
            <w:tcW w:w="963" w:type="pct"/>
            <w:noWrap w:val="0"/>
            <w:vAlign w:val="center"/>
          </w:tcPr>
          <w:p w14:paraId="3DB201BE">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14.96</w:t>
            </w:r>
          </w:p>
        </w:tc>
        <w:tc>
          <w:tcPr>
            <w:tcW w:w="963" w:type="pct"/>
            <w:noWrap w:val="0"/>
            <w:vAlign w:val="center"/>
          </w:tcPr>
          <w:p w14:paraId="68BE0539">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10.09</w:t>
            </w:r>
          </w:p>
        </w:tc>
      </w:tr>
      <w:tr w14:paraId="48EA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C51FD5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4C64CBA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8</w:t>
            </w:r>
          </w:p>
        </w:tc>
        <w:tc>
          <w:tcPr>
            <w:tcW w:w="963" w:type="pct"/>
            <w:noWrap w:val="0"/>
            <w:vAlign w:val="center"/>
          </w:tcPr>
          <w:p w14:paraId="6B9879D9">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6.52</w:t>
            </w:r>
          </w:p>
        </w:tc>
        <w:tc>
          <w:tcPr>
            <w:tcW w:w="963" w:type="pct"/>
            <w:noWrap w:val="0"/>
            <w:vAlign w:val="center"/>
          </w:tcPr>
          <w:p w14:paraId="1719139E">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18.29</w:t>
            </w:r>
          </w:p>
        </w:tc>
        <w:tc>
          <w:tcPr>
            <w:tcW w:w="963" w:type="pct"/>
            <w:noWrap w:val="0"/>
            <w:vAlign w:val="center"/>
          </w:tcPr>
          <w:p w14:paraId="0A6B5092">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14.85</w:t>
            </w:r>
          </w:p>
        </w:tc>
        <w:tc>
          <w:tcPr>
            <w:tcW w:w="963" w:type="pct"/>
            <w:noWrap w:val="0"/>
            <w:vAlign w:val="center"/>
          </w:tcPr>
          <w:p w14:paraId="4901F7B7">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10.14</w:t>
            </w:r>
          </w:p>
        </w:tc>
      </w:tr>
      <w:tr w14:paraId="5E4EE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39CAC87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53D88DB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9</w:t>
            </w:r>
          </w:p>
        </w:tc>
        <w:tc>
          <w:tcPr>
            <w:tcW w:w="963" w:type="pct"/>
            <w:noWrap w:val="0"/>
            <w:vAlign w:val="center"/>
          </w:tcPr>
          <w:p w14:paraId="4BC2E6ED">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6.45</w:t>
            </w:r>
          </w:p>
        </w:tc>
        <w:tc>
          <w:tcPr>
            <w:tcW w:w="963" w:type="pct"/>
            <w:noWrap w:val="0"/>
            <w:vAlign w:val="center"/>
          </w:tcPr>
          <w:p w14:paraId="58EE5833">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18.10</w:t>
            </w:r>
          </w:p>
        </w:tc>
        <w:tc>
          <w:tcPr>
            <w:tcW w:w="963" w:type="pct"/>
            <w:noWrap w:val="0"/>
            <w:vAlign w:val="center"/>
          </w:tcPr>
          <w:p w14:paraId="7F28509D">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14.92</w:t>
            </w:r>
          </w:p>
        </w:tc>
        <w:tc>
          <w:tcPr>
            <w:tcW w:w="963" w:type="pct"/>
            <w:noWrap w:val="0"/>
            <w:vAlign w:val="center"/>
          </w:tcPr>
          <w:p w14:paraId="5337ECBA">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10.21</w:t>
            </w:r>
          </w:p>
        </w:tc>
      </w:tr>
      <w:tr w14:paraId="3811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37D8A72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6C38591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10</w:t>
            </w:r>
          </w:p>
        </w:tc>
        <w:tc>
          <w:tcPr>
            <w:tcW w:w="963" w:type="pct"/>
            <w:noWrap w:val="0"/>
            <w:vAlign w:val="center"/>
          </w:tcPr>
          <w:p w14:paraId="020E2475">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6.61</w:t>
            </w:r>
          </w:p>
        </w:tc>
        <w:tc>
          <w:tcPr>
            <w:tcW w:w="963" w:type="pct"/>
            <w:noWrap w:val="0"/>
            <w:vAlign w:val="center"/>
          </w:tcPr>
          <w:p w14:paraId="3CCAA425">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18.24</w:t>
            </w:r>
          </w:p>
        </w:tc>
        <w:tc>
          <w:tcPr>
            <w:tcW w:w="963" w:type="pct"/>
            <w:noWrap w:val="0"/>
            <w:vAlign w:val="center"/>
          </w:tcPr>
          <w:p w14:paraId="3A735985">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14.88</w:t>
            </w:r>
          </w:p>
        </w:tc>
        <w:tc>
          <w:tcPr>
            <w:tcW w:w="963" w:type="pct"/>
            <w:noWrap w:val="0"/>
            <w:vAlign w:val="center"/>
          </w:tcPr>
          <w:p w14:paraId="2E7FAC80">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10.22</w:t>
            </w:r>
          </w:p>
        </w:tc>
      </w:tr>
      <w:tr w14:paraId="6E98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15D1B09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503995DC">
            <w:pPr>
              <w:keepNext w:val="0"/>
              <w:keepLines w:val="0"/>
              <w:suppressLineNumbers w:val="0"/>
              <w:spacing w:before="0" w:beforeAutospacing="0" w:after="0" w:afterAutospacing="0"/>
              <w:ind w:left="0" w:right="0" w:firstLine="360"/>
              <w:jc w:val="both"/>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cs="Times New Roman Regular"/>
                <w:sz w:val="18"/>
                <w:szCs w:val="18"/>
                <w:lang w:val="en-US" w:eastAsia="zh-CN"/>
              </w:rPr>
              <w:t>11</w:t>
            </w:r>
          </w:p>
        </w:tc>
        <w:tc>
          <w:tcPr>
            <w:tcW w:w="963" w:type="pct"/>
            <w:noWrap w:val="0"/>
            <w:vAlign w:val="center"/>
          </w:tcPr>
          <w:p w14:paraId="7AF00EAA">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6.35</w:t>
            </w:r>
          </w:p>
        </w:tc>
        <w:tc>
          <w:tcPr>
            <w:tcW w:w="963" w:type="pct"/>
            <w:noWrap w:val="0"/>
            <w:vAlign w:val="center"/>
          </w:tcPr>
          <w:p w14:paraId="27A36E0C">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18.30</w:t>
            </w:r>
          </w:p>
        </w:tc>
        <w:tc>
          <w:tcPr>
            <w:tcW w:w="963" w:type="pct"/>
            <w:noWrap w:val="0"/>
            <w:vAlign w:val="center"/>
          </w:tcPr>
          <w:p w14:paraId="40B24B58">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14.98</w:t>
            </w:r>
          </w:p>
        </w:tc>
        <w:tc>
          <w:tcPr>
            <w:tcW w:w="963" w:type="pct"/>
            <w:noWrap w:val="0"/>
            <w:vAlign w:val="center"/>
          </w:tcPr>
          <w:p w14:paraId="2367946D">
            <w:pPr>
              <w:keepNext w:val="0"/>
              <w:keepLines w:val="0"/>
              <w:widowControl/>
              <w:suppressLineNumbers w:val="0"/>
              <w:spacing w:before="0" w:beforeAutospacing="0" w:after="0" w:afterAutospacing="0"/>
              <w:ind w:left="0" w:right="0" w:firstLine="360" w:firstLineChars="200"/>
              <w:jc w:val="left"/>
              <w:textAlignment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10.15</w:t>
            </w:r>
          </w:p>
        </w:tc>
      </w:tr>
      <w:tr w14:paraId="7008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060B791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18</w:t>
            </w:r>
          </w:p>
        </w:tc>
        <w:tc>
          <w:tcPr>
            <w:tcW w:w="593" w:type="pct"/>
            <w:noWrap w:val="0"/>
            <w:vAlign w:val="center"/>
          </w:tcPr>
          <w:p w14:paraId="4E8A185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963" w:type="pct"/>
            <w:noWrap w:val="0"/>
            <w:vAlign w:val="center"/>
          </w:tcPr>
          <w:p w14:paraId="6630E5F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6.53</w:t>
            </w:r>
          </w:p>
        </w:tc>
        <w:tc>
          <w:tcPr>
            <w:tcW w:w="963" w:type="pct"/>
            <w:noWrap w:val="0"/>
            <w:vAlign w:val="center"/>
          </w:tcPr>
          <w:p w14:paraId="58FBD4D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18.05</w:t>
            </w:r>
          </w:p>
        </w:tc>
        <w:tc>
          <w:tcPr>
            <w:tcW w:w="963" w:type="pct"/>
            <w:noWrap w:val="0"/>
            <w:vAlign w:val="center"/>
          </w:tcPr>
          <w:p w14:paraId="094404D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14.83</w:t>
            </w:r>
          </w:p>
        </w:tc>
        <w:tc>
          <w:tcPr>
            <w:tcW w:w="963" w:type="pct"/>
            <w:noWrap w:val="0"/>
            <w:vAlign w:val="center"/>
          </w:tcPr>
          <w:p w14:paraId="43EA78C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10.01</w:t>
            </w:r>
          </w:p>
        </w:tc>
      </w:tr>
      <w:tr w14:paraId="3930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0044FDC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3F9C61B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963" w:type="pct"/>
            <w:noWrap w:val="0"/>
            <w:vAlign w:val="center"/>
          </w:tcPr>
          <w:p w14:paraId="1EE0B01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6.59</w:t>
            </w:r>
          </w:p>
        </w:tc>
        <w:tc>
          <w:tcPr>
            <w:tcW w:w="963" w:type="pct"/>
            <w:noWrap w:val="0"/>
            <w:vAlign w:val="center"/>
          </w:tcPr>
          <w:p w14:paraId="4B3E63DE">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18.18</w:t>
            </w:r>
          </w:p>
        </w:tc>
        <w:tc>
          <w:tcPr>
            <w:tcW w:w="963" w:type="pct"/>
            <w:noWrap w:val="0"/>
            <w:vAlign w:val="center"/>
          </w:tcPr>
          <w:p w14:paraId="79068365">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14.91</w:t>
            </w:r>
          </w:p>
        </w:tc>
        <w:tc>
          <w:tcPr>
            <w:tcW w:w="963" w:type="pct"/>
            <w:noWrap w:val="0"/>
            <w:vAlign w:val="center"/>
          </w:tcPr>
          <w:p w14:paraId="3E4BCCAF">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10.07</w:t>
            </w:r>
          </w:p>
        </w:tc>
      </w:tr>
      <w:tr w14:paraId="3B55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35EB8642">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62A0545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963" w:type="pct"/>
            <w:noWrap w:val="0"/>
            <w:vAlign w:val="center"/>
          </w:tcPr>
          <w:p w14:paraId="5EAD02C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6.42</w:t>
            </w:r>
          </w:p>
        </w:tc>
        <w:tc>
          <w:tcPr>
            <w:tcW w:w="963" w:type="pct"/>
            <w:noWrap w:val="0"/>
            <w:vAlign w:val="center"/>
          </w:tcPr>
          <w:p w14:paraId="547A4E6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18.20</w:t>
            </w:r>
          </w:p>
        </w:tc>
        <w:tc>
          <w:tcPr>
            <w:tcW w:w="963" w:type="pct"/>
            <w:noWrap w:val="0"/>
            <w:vAlign w:val="center"/>
          </w:tcPr>
          <w:p w14:paraId="461A994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14.72</w:t>
            </w:r>
          </w:p>
        </w:tc>
        <w:tc>
          <w:tcPr>
            <w:tcW w:w="963" w:type="pct"/>
            <w:noWrap w:val="0"/>
            <w:vAlign w:val="center"/>
          </w:tcPr>
          <w:p w14:paraId="4E71939A">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10.18</w:t>
            </w:r>
          </w:p>
        </w:tc>
      </w:tr>
      <w:tr w14:paraId="0386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6ED91CD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6A1E3FF6">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4</w:t>
            </w:r>
          </w:p>
        </w:tc>
        <w:tc>
          <w:tcPr>
            <w:tcW w:w="963" w:type="pct"/>
            <w:noWrap w:val="0"/>
            <w:vAlign w:val="center"/>
          </w:tcPr>
          <w:p w14:paraId="66F2628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6.58</w:t>
            </w:r>
          </w:p>
        </w:tc>
        <w:tc>
          <w:tcPr>
            <w:tcW w:w="963" w:type="pct"/>
            <w:noWrap w:val="0"/>
            <w:vAlign w:val="center"/>
          </w:tcPr>
          <w:p w14:paraId="1976D1A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18.28</w:t>
            </w:r>
          </w:p>
        </w:tc>
        <w:tc>
          <w:tcPr>
            <w:tcW w:w="963" w:type="pct"/>
            <w:noWrap w:val="0"/>
            <w:vAlign w:val="center"/>
          </w:tcPr>
          <w:p w14:paraId="4E5BC5C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14.96</w:t>
            </w:r>
          </w:p>
        </w:tc>
        <w:tc>
          <w:tcPr>
            <w:tcW w:w="963" w:type="pct"/>
            <w:noWrap w:val="0"/>
            <w:vAlign w:val="center"/>
          </w:tcPr>
          <w:p w14:paraId="185B4CD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rPr>
            </w:pPr>
            <w:r>
              <w:rPr>
                <w:rFonts w:hint="eastAsia" w:ascii="Times New Roman Regular" w:hAnsi="Times New Roman Regular" w:cs="Times New Roman Regular"/>
                <w:sz w:val="18"/>
                <w:szCs w:val="18"/>
                <w:lang w:val="en-US" w:eastAsia="zh-CN"/>
              </w:rPr>
              <w:t>10.10</w:t>
            </w:r>
          </w:p>
        </w:tc>
      </w:tr>
    </w:tbl>
    <w:p w14:paraId="6FD8A973">
      <w:pPr>
        <w:jc w:val="center"/>
      </w:pPr>
      <w:r>
        <w:br w:type="page"/>
      </w:r>
      <w:r>
        <w:rPr>
          <w:rFonts w:hint="eastAsia" w:ascii="黑体" w:hAnsi="宋体" w:eastAsia="黑体" w:cs="黑体"/>
          <w:kern w:val="0"/>
          <w:sz w:val="21"/>
          <w:szCs w:val="20"/>
          <w:lang w:val="en-US" w:eastAsia="zh-CN" w:bidi="ar"/>
        </w:rPr>
        <w:t>表A.2  锌精密度试验原始数据（续）</w:t>
      </w:r>
    </w:p>
    <w:tbl>
      <w:tblPr>
        <w:tblStyle w:val="43"/>
        <w:tblW w:w="47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964"/>
        <w:gridCol w:w="1565"/>
        <w:gridCol w:w="1565"/>
        <w:gridCol w:w="1565"/>
        <w:gridCol w:w="1565"/>
      </w:tblGrid>
      <w:tr w14:paraId="7F72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02EC7DC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82FD34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5</w:t>
            </w:r>
          </w:p>
        </w:tc>
        <w:tc>
          <w:tcPr>
            <w:tcW w:w="963" w:type="pct"/>
            <w:noWrap w:val="0"/>
            <w:vAlign w:val="center"/>
          </w:tcPr>
          <w:p w14:paraId="7688D9D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6.49</w:t>
            </w:r>
          </w:p>
        </w:tc>
        <w:tc>
          <w:tcPr>
            <w:tcW w:w="963" w:type="pct"/>
            <w:noWrap w:val="0"/>
            <w:vAlign w:val="center"/>
          </w:tcPr>
          <w:p w14:paraId="1B7027A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18.12</w:t>
            </w:r>
          </w:p>
        </w:tc>
        <w:tc>
          <w:tcPr>
            <w:tcW w:w="963" w:type="pct"/>
            <w:noWrap w:val="0"/>
            <w:vAlign w:val="center"/>
          </w:tcPr>
          <w:p w14:paraId="7E58F6D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14.85</w:t>
            </w:r>
          </w:p>
        </w:tc>
        <w:tc>
          <w:tcPr>
            <w:tcW w:w="963" w:type="pct"/>
            <w:noWrap w:val="0"/>
            <w:vAlign w:val="center"/>
          </w:tcPr>
          <w:p w14:paraId="532E08C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10.17</w:t>
            </w:r>
          </w:p>
        </w:tc>
      </w:tr>
      <w:tr w14:paraId="14FD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56BAD1CD">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21BB2A0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6</w:t>
            </w:r>
          </w:p>
        </w:tc>
        <w:tc>
          <w:tcPr>
            <w:tcW w:w="963" w:type="pct"/>
            <w:noWrap w:val="0"/>
            <w:vAlign w:val="center"/>
          </w:tcPr>
          <w:p w14:paraId="126486BB">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6.52</w:t>
            </w:r>
          </w:p>
        </w:tc>
        <w:tc>
          <w:tcPr>
            <w:tcW w:w="963" w:type="pct"/>
            <w:noWrap w:val="0"/>
            <w:vAlign w:val="center"/>
          </w:tcPr>
          <w:p w14:paraId="63FD1D18">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18.11</w:t>
            </w:r>
          </w:p>
        </w:tc>
        <w:tc>
          <w:tcPr>
            <w:tcW w:w="963" w:type="pct"/>
            <w:noWrap w:val="0"/>
            <w:vAlign w:val="center"/>
          </w:tcPr>
          <w:p w14:paraId="14A69ED0">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14.98</w:t>
            </w:r>
          </w:p>
        </w:tc>
        <w:tc>
          <w:tcPr>
            <w:tcW w:w="963" w:type="pct"/>
            <w:noWrap w:val="0"/>
            <w:vAlign w:val="center"/>
          </w:tcPr>
          <w:p w14:paraId="1844198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10.06</w:t>
            </w:r>
          </w:p>
        </w:tc>
      </w:tr>
      <w:tr w14:paraId="2945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4BCD26D7">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p>
        </w:tc>
        <w:tc>
          <w:tcPr>
            <w:tcW w:w="593" w:type="pct"/>
            <w:noWrap w:val="0"/>
            <w:vAlign w:val="center"/>
          </w:tcPr>
          <w:p w14:paraId="70388313">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lang w:val="en-US" w:eastAsia="zh-CN"/>
              </w:rPr>
            </w:pPr>
            <w:r>
              <w:rPr>
                <w:rFonts w:hint="default" w:ascii="Times New Roman Regular" w:hAnsi="Times New Roman Regular" w:cs="Times New Roman Regular"/>
                <w:sz w:val="18"/>
                <w:szCs w:val="18"/>
                <w:lang w:val="en-US" w:eastAsia="zh-CN"/>
              </w:rPr>
              <w:t>7</w:t>
            </w:r>
          </w:p>
        </w:tc>
        <w:tc>
          <w:tcPr>
            <w:tcW w:w="963" w:type="pct"/>
            <w:noWrap w:val="0"/>
            <w:vAlign w:val="center"/>
          </w:tcPr>
          <w:p w14:paraId="5A8A50F9">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6.45</w:t>
            </w:r>
          </w:p>
        </w:tc>
        <w:tc>
          <w:tcPr>
            <w:tcW w:w="963" w:type="pct"/>
            <w:noWrap w:val="0"/>
            <w:vAlign w:val="center"/>
          </w:tcPr>
          <w:p w14:paraId="0F464D01">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18.10</w:t>
            </w:r>
          </w:p>
        </w:tc>
        <w:tc>
          <w:tcPr>
            <w:tcW w:w="963" w:type="pct"/>
            <w:noWrap w:val="0"/>
            <w:vAlign w:val="center"/>
          </w:tcPr>
          <w:p w14:paraId="39D54E8C">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14.78</w:t>
            </w:r>
          </w:p>
        </w:tc>
        <w:tc>
          <w:tcPr>
            <w:tcW w:w="963" w:type="pct"/>
            <w:noWrap w:val="0"/>
            <w:vAlign w:val="center"/>
          </w:tcPr>
          <w:p w14:paraId="66B7E074">
            <w:pPr>
              <w:keepNext w:val="0"/>
              <w:keepLines w:val="0"/>
              <w:suppressLineNumbers w:val="0"/>
              <w:spacing w:before="0" w:beforeAutospacing="0" w:after="0" w:afterAutospacing="0"/>
              <w:ind w:left="0" w:right="0" w:firstLine="360"/>
              <w:jc w:val="both"/>
              <w:rPr>
                <w:rFonts w:hint="default"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10.01</w:t>
            </w:r>
          </w:p>
        </w:tc>
      </w:tr>
      <w:tr w14:paraId="25AB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07A7AE13">
            <w:pPr>
              <w:keepNext w:val="0"/>
              <w:keepLines w:val="0"/>
              <w:suppressLineNumbers w:val="0"/>
              <w:spacing w:before="0" w:beforeAutospacing="0" w:after="0" w:afterAutospacing="0"/>
              <w:ind w:left="0" w:right="0" w:firstLine="420" w:firstLineChars="200"/>
              <w:jc w:val="left"/>
              <w:rPr>
                <w:rFonts w:hint="eastAsia" w:ascii="Times New Roman Regular" w:hAnsi="Times New Roman Regular" w:cs="Times New Roman Regular"/>
                <w:sz w:val="18"/>
                <w:szCs w:val="18"/>
                <w:lang w:val="en-US" w:eastAsia="zh-CN"/>
              </w:rPr>
            </w:pPr>
            <w:r>
              <w:rPr>
                <w:rFonts w:hint="eastAsia" w:ascii="黑体" w:hAnsi="黑体" w:eastAsia="黑体" w:cs="黑体"/>
              </w:rPr>
              <w:t>注：</w:t>
            </w:r>
            <w:r>
              <w:rPr>
                <w:rFonts w:hint="eastAsia"/>
              </w:rPr>
              <w:t>“</w:t>
            </w:r>
            <w:r>
              <w:rPr>
                <w:rFonts w:hint="default"/>
              </w:rPr>
              <w:t>*</w:t>
            </w:r>
            <w:r>
              <w:rPr>
                <w:rFonts w:hint="eastAsia"/>
              </w:rPr>
              <w:t>”为岐离值</w:t>
            </w:r>
            <w:r>
              <w:rPr>
                <w:rFonts w:hint="eastAsia"/>
                <w:lang w:eastAsia="zh-CN"/>
              </w:rPr>
              <w:t>，</w:t>
            </w:r>
            <w:r>
              <w:rPr>
                <w:rFonts w:hint="eastAsia"/>
              </w:rPr>
              <w:t>“</w:t>
            </w:r>
            <w:r>
              <w:rPr>
                <w:rFonts w:hint="default"/>
              </w:rPr>
              <w:t>**</w:t>
            </w:r>
            <w:r>
              <w:rPr>
                <w:rFonts w:hint="eastAsia"/>
              </w:rPr>
              <w:t>”为离群值。</w:t>
            </w:r>
          </w:p>
        </w:tc>
      </w:tr>
    </w:tbl>
    <w:p w14:paraId="7A0DA765">
      <w:pPr>
        <w:keepNext w:val="0"/>
        <w:keepLines w:val="0"/>
        <w:widowControl w:val="0"/>
        <w:suppressLineNumbers w:val="0"/>
        <w:spacing w:before="0" w:beforeAutospacing="0" w:after="0" w:afterAutospacing="0" w:line="240" w:lineRule="auto"/>
        <w:ind w:left="0" w:right="0"/>
        <w:jc w:val="center"/>
        <w:rPr>
          <w:rFonts w:hint="default" w:eastAsia="黑体"/>
          <w:sz w:val="21"/>
          <w:szCs w:val="21"/>
          <w:lang w:val="en-US" w:eastAsia="zh-CN"/>
        </w:rPr>
      </w:pPr>
    </w:p>
    <w:p w14:paraId="53E9C13B">
      <w:pPr>
        <w:keepNext w:val="0"/>
        <w:keepLines w:val="0"/>
        <w:widowControl w:val="0"/>
        <w:suppressLineNumbers w:val="0"/>
        <w:spacing w:before="0" w:beforeAutospacing="0" w:after="0" w:afterAutospacing="0" w:line="240" w:lineRule="auto"/>
        <w:ind w:left="0" w:right="0" w:firstLine="2100" w:firstLineChars="1000"/>
        <w:jc w:val="both"/>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w:t>
      </w:r>
    </w:p>
    <w:p w14:paraId="7A2130FC">
      <w:pPr>
        <w:pStyle w:val="20"/>
        <w:rPr>
          <w:szCs w:val="24"/>
        </w:rPr>
      </w:pPr>
    </w:p>
    <w:sectPr>
      <w:headerReference r:id="rId9" w:type="first"/>
      <w:footerReference r:id="rId11" w:type="first"/>
      <w:headerReference r:id="rId8" w:type="default"/>
      <w:footerReference r:id="rId10"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New Roman Regular">
    <w:altName w:val="Times New Roman"/>
    <w:panose1 w:val="02020703060505090304"/>
    <w:charset w:val="00"/>
    <w:family w:val="auto"/>
    <w:pitch w:val="default"/>
    <w:sig w:usb0="00000000" w:usb1="00000000" w:usb2="00000001" w:usb3="00000000" w:csb0="400001BF" w:csb1="DFF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B1A98">
    <w:pPr>
      <w:pStyle w:val="29"/>
      <w:spacing w:before="120" w:after="120"/>
      <w:jc w:val="right"/>
    </w:pPr>
  </w:p>
  <w:p w14:paraId="31ABC89A">
    <w:pPr>
      <w:pStyle w:val="29"/>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3AEDE">
    <w:pPr>
      <w:tabs>
        <w:tab w:val="center" w:pos="4153"/>
        <w:tab w:val="right" w:pos="8306"/>
      </w:tabs>
      <w:snapToGrid w:val="0"/>
      <w:ind w:left="5760" w:right="360" w:hanging="5760" w:hangingChars="3200"/>
      <w:jc w:val="right"/>
      <w:rPr>
        <w:sz w:val="18"/>
        <w:szCs w:val="18"/>
      </w:rPr>
    </w:pPr>
    <w:r>
      <w:rPr>
        <w:sz w:val="18"/>
        <w:szCs w:val="18"/>
      </w:rPr>
      <w:fldChar w:fldCharType="begin"/>
    </w:r>
    <w:r>
      <w:rPr>
        <w:rFonts w:ascii="Calibri" w:hAnsi="Calibri"/>
        <w:sz w:val="18"/>
        <w:szCs w:val="18"/>
      </w:rPr>
      <w:instrText xml:space="preserve"> PAGE </w:instrText>
    </w:r>
    <w:r>
      <w:rPr>
        <w:sz w:val="18"/>
        <w:szCs w:val="18"/>
      </w:rPr>
      <w:fldChar w:fldCharType="separate"/>
    </w:r>
    <w:r>
      <w:rPr>
        <w:rFonts w:ascii="Calibri" w:hAnsi="Calibri"/>
        <w:sz w:val="18"/>
        <w:szCs w:val="18"/>
      </w:rPr>
      <w:t>II</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49EF2">
    <w:pPr>
      <w:tabs>
        <w:tab w:val="center" w:pos="4153"/>
        <w:tab w:val="right" w:pos="8306"/>
      </w:tabs>
      <w:snapToGrid w:val="0"/>
      <w:ind w:right="1080" w:firstLine="360" w:firstLineChars="200"/>
      <w:jc w:val="left"/>
      <w:rPr>
        <w:sz w:val="18"/>
        <w:szCs w:val="18"/>
      </w:rPr>
    </w:pPr>
    <w:r>
      <w:rPr>
        <w:sz w:val="18"/>
        <w:szCs w:val="18"/>
      </w:rPr>
      <w:fldChar w:fldCharType="begin"/>
    </w:r>
    <w:r>
      <w:rPr>
        <w:rFonts w:ascii="Calibri" w:hAnsi="Calibri"/>
        <w:sz w:val="18"/>
        <w:szCs w:val="18"/>
      </w:rPr>
      <w:instrText xml:space="preserve"> PAGE </w:instrText>
    </w:r>
    <w:r>
      <w:rPr>
        <w:sz w:val="18"/>
        <w:szCs w:val="18"/>
      </w:rPr>
      <w:fldChar w:fldCharType="separate"/>
    </w:r>
    <w:r>
      <w:rPr>
        <w:rFonts w:ascii="Calibri" w:hAnsi="Calibri"/>
        <w:sz w:val="18"/>
        <w:szCs w:val="18"/>
      </w:rPr>
      <w:t>8</w:t>
    </w:r>
    <w:r>
      <w:rPr>
        <w:sz w:val="18"/>
        <w:szCs w:val="18"/>
      </w:rPr>
      <w:fldChar w:fldCharType="end"/>
    </w:r>
    <w:r>
      <w:rPr>
        <w:rFonts w:hint="eastAsia"/>
        <w:sz w:val="18"/>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AA306">
    <w:pPr>
      <w:pStyle w:val="29"/>
      <w:spacing w:before="120" w:after="12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F95AF0">
                          <w:pPr>
                            <w:pStyle w:val="29"/>
                          </w:pPr>
                          <w:r>
                            <w:fldChar w:fldCharType="begin"/>
                          </w:r>
                          <w:r>
                            <w:instrText xml:space="preserve"> PAGE  \* MERGEFORMAT </w:instrText>
                          </w:r>
                          <w:r>
                            <w:fldChar w:fldCharType="separate"/>
                          </w:r>
                          <w:r>
                            <w:t>IV</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eV3Q8kBAACZAwAADgAAAGRycy9lMm9Eb2MueG1srVPNjtMwEL4j8Q6W&#10;79Rpk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R5XdDyQEAAJkDAAAOAAAAAAAAAAEAIAAAAB4BAABkcnMvZTJvRG9j&#10;LnhtbFBLBQYAAAAABgAGAFkBAABZBQAAAAA=&#10;">
              <v:fill on="f" focussize="0,0"/>
              <v:stroke on="f"/>
              <v:imagedata o:title=""/>
              <o:lock v:ext="edit" aspectratio="f"/>
              <v:textbox inset="0mm,0mm,0mm,0mm" style="mso-fit-shape-to-text:t;">
                <w:txbxContent>
                  <w:p w14:paraId="47F95AF0">
                    <w:pPr>
                      <w:pStyle w:val="29"/>
                    </w:pPr>
                    <w:r>
                      <w:fldChar w:fldCharType="begin"/>
                    </w:r>
                    <w:r>
                      <w:instrText xml:space="preserve"> PAGE  \* MERGEFORMAT </w:instrText>
                    </w:r>
                    <w:r>
                      <w:fldChar w:fldCharType="separate"/>
                    </w:r>
                    <w:r>
                      <w:t>IV</w:t>
                    </w:r>
                    <w:r>
                      <w:fldChar w:fldCharType="end"/>
                    </w:r>
                  </w:p>
                </w:txbxContent>
              </v:textbox>
            </v:shape>
          </w:pict>
        </mc:Fallback>
      </mc:AlternateContent>
    </w:r>
  </w:p>
  <w:p w14:paraId="76BDE3C8">
    <w:pPr>
      <w:pStyle w:val="29"/>
      <w:spacing w:before="120" w:after="1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39A46">
    <w:pPr>
      <w:pStyle w:val="2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0728BF">
                          <w:pPr>
                            <w:pStyle w:val="29"/>
                          </w:pPr>
                          <w:r>
                            <w:fldChar w:fldCharType="begin"/>
                          </w:r>
                          <w:r>
                            <w:instrText xml:space="preserve"> PAGE  \* MERGEFORMAT </w:instrText>
                          </w:r>
                          <w:r>
                            <w:fldChar w:fldCharType="separate"/>
                          </w:r>
                          <w:r>
                            <w:t>I</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ehfMkBAACa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7CkxHGLE798/3b58evy8yt5&#10;nfvTB6gx7SFgYhru/IC5sx/QmWUPKtr8RUEE49jd87W7ckhE5Efr1XpdYUhgbL4gPnt8HiKkt9Jb&#10;ko2GRhxf6So/vYc0ps4puZrz99qYMkLj/nIgZvawzH3kmK007IdJ0N63Z9TT4+Qb6nDRKTHvHDY2&#10;L8lsxNnYz8YxRH3okNqy8IJwe0xIonDLFUbYqTCOrKib1ivvxJ/3kvX4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v56F8yQEAAJoDAAAOAAAAAAAAAAEAIAAAAB4BAABkcnMvZTJvRG9j&#10;LnhtbFBLBQYAAAAABgAGAFkBAABZBQAAAAA=&#10;">
              <v:fill on="f" focussize="0,0"/>
              <v:stroke on="f"/>
              <v:imagedata o:title=""/>
              <o:lock v:ext="edit" aspectratio="f"/>
              <v:textbox inset="0mm,0mm,0mm,0mm" style="mso-fit-shape-to-text:t;">
                <w:txbxContent>
                  <w:p w14:paraId="3A0728BF">
                    <w:pPr>
                      <w:pStyle w:val="29"/>
                    </w:pPr>
                    <w:r>
                      <w:fldChar w:fldCharType="begin"/>
                    </w:r>
                    <w:r>
                      <w:instrText xml:space="preserve"> PAGE  \* MERGEFORMAT </w:instrText>
                    </w:r>
                    <w:r>
                      <w:fldChar w:fldCharType="separate"/>
                    </w:r>
                    <w: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5E40B">
    <w:pPr>
      <w:pStyle w:val="71"/>
      <w:wordWrap w:val="0"/>
    </w:pPr>
    <w:r>
      <w:rPr>
        <w:rFonts w:hint="eastAsia" w:ascii="黑体" w:eastAsia="黑体"/>
        <w:szCs w:val="21"/>
      </w:rPr>
      <w:t xml:space="preserve">YS/T </w:t>
    </w:r>
    <w:r>
      <w:rPr>
        <w:rFonts w:hint="eastAsia" w:ascii="黑体" w:eastAsia="黑体"/>
        <w:szCs w:val="21"/>
        <w:lang w:val="en-US" w:eastAsia="zh-CN"/>
      </w:rPr>
      <w:t>1115</w:t>
    </w:r>
    <w:r>
      <w:rPr>
        <w:rFonts w:hint="eastAsia" w:ascii="黑体" w:eastAsia="黑体"/>
        <w:szCs w:val="21"/>
      </w:rPr>
      <w:t>.</w:t>
    </w:r>
    <w:r>
      <w:rPr>
        <w:rFonts w:ascii="黑体" w:eastAsia="黑体"/>
        <w:szCs w:val="21"/>
      </w:rPr>
      <w:t>2</w:t>
    </w:r>
    <w:r>
      <w:rPr>
        <w:rFonts w:hint="eastAsia" w:ascii="黑体" w:eastAsia="黑体"/>
        <w:szCs w:val="21"/>
      </w:rPr>
      <w:t>—202X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B8632">
    <w:pPr>
      <w:pStyle w:val="30"/>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A5614">
    <w:pPr>
      <w:pStyle w:val="71"/>
      <w:wordWrap w:val="0"/>
    </w:pPr>
    <w:r>
      <w:rPr>
        <w:rFonts w:hint="eastAsia" w:ascii="黑体" w:eastAsia="黑体"/>
        <w:szCs w:val="21"/>
      </w:rPr>
      <w:t xml:space="preserve">YS/T </w:t>
    </w:r>
    <w:r>
      <w:rPr>
        <w:rFonts w:hint="eastAsia" w:ascii="黑体" w:eastAsia="黑体"/>
        <w:szCs w:val="21"/>
        <w:lang w:val="en-US" w:eastAsia="zh-CN"/>
      </w:rPr>
      <w:t>1115</w:t>
    </w:r>
    <w:r>
      <w:rPr>
        <w:rFonts w:hint="eastAsia" w:ascii="黑体" w:eastAsia="黑体"/>
        <w:szCs w:val="21"/>
      </w:rPr>
      <w:t>.</w:t>
    </w:r>
    <w:r>
      <w:rPr>
        <w:rFonts w:hint="eastAsia" w:ascii="黑体" w:eastAsia="黑体"/>
        <w:szCs w:val="21"/>
        <w:lang w:val="en-US" w:eastAsia="zh-CN"/>
      </w:rPr>
      <w:t>2</w:t>
    </w:r>
    <w:r>
      <w:rPr>
        <w:rFonts w:hint="eastAsia" w:ascii="黑体" w:eastAsia="黑体"/>
        <w:szCs w:val="21"/>
      </w:rPr>
      <w:t>—202X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EA16E">
    <w:pPr>
      <w:pStyle w:val="30"/>
      <w:pBdr>
        <w:bottom w:val="none" w:color="auto" w:sz="0" w:space="1"/>
      </w:pBdr>
      <w:jc w:val="right"/>
    </w:pPr>
    <w:r>
      <w:rPr>
        <w:rFonts w:hint="eastAsia" w:ascii="黑体" w:eastAsia="黑体"/>
        <w:szCs w:val="21"/>
      </w:rPr>
      <w:t xml:space="preserve">YS/T </w:t>
    </w:r>
    <w:r>
      <w:rPr>
        <w:rFonts w:hint="eastAsia" w:ascii="黑体" w:eastAsia="黑体"/>
        <w:szCs w:val="21"/>
        <w:lang w:val="en-US" w:eastAsia="zh-CN"/>
      </w:rPr>
      <w:t>1115</w:t>
    </w:r>
    <w:r>
      <w:rPr>
        <w:rFonts w:hint="eastAsia" w:ascii="黑体" w:eastAsia="黑体"/>
        <w:szCs w:val="21"/>
      </w:rPr>
      <w:t>.</w:t>
    </w:r>
    <w:r>
      <w:rPr>
        <w:rFonts w:hint="eastAsia" w:ascii="黑体" w:eastAsia="黑体"/>
        <w:szCs w:val="21"/>
        <w:lang w:val="en-US" w:eastAsia="zh-CN"/>
      </w:rPr>
      <w:t>2</w:t>
    </w:r>
    <w:r>
      <w:rPr>
        <w:rFonts w:hint="eastAsia" w:ascii="黑体" w:eastAsia="黑体"/>
        <w:szCs w:val="21"/>
      </w:rPr>
      <w:t>—202X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jM2UzZjRiYzBiZWIwYjg3NzUxOWI2YjY0NDkzMDgifQ=="/>
    <w:docVar w:name="KSO_WPS_MARK_KEY" w:val="4694b75d-deaa-4b78-ab24-34c21ae83faa"/>
  </w:docVars>
  <w:rsids>
    <w:rsidRoot w:val="004B7E4C"/>
    <w:rsid w:val="0004678D"/>
    <w:rsid w:val="00074191"/>
    <w:rsid w:val="000D43EB"/>
    <w:rsid w:val="00142CC4"/>
    <w:rsid w:val="002119DF"/>
    <w:rsid w:val="002405D6"/>
    <w:rsid w:val="00347CC8"/>
    <w:rsid w:val="00385761"/>
    <w:rsid w:val="003C0E8B"/>
    <w:rsid w:val="004547FF"/>
    <w:rsid w:val="0046139A"/>
    <w:rsid w:val="004B7E4C"/>
    <w:rsid w:val="005800D6"/>
    <w:rsid w:val="005B1ED3"/>
    <w:rsid w:val="005B3A39"/>
    <w:rsid w:val="005B78C8"/>
    <w:rsid w:val="006404DA"/>
    <w:rsid w:val="006419D0"/>
    <w:rsid w:val="006571F8"/>
    <w:rsid w:val="0066682F"/>
    <w:rsid w:val="006C4D71"/>
    <w:rsid w:val="00755E2D"/>
    <w:rsid w:val="00766937"/>
    <w:rsid w:val="007B3E73"/>
    <w:rsid w:val="00870F3D"/>
    <w:rsid w:val="00927253"/>
    <w:rsid w:val="00956D89"/>
    <w:rsid w:val="009679E0"/>
    <w:rsid w:val="009957AB"/>
    <w:rsid w:val="009A0DC3"/>
    <w:rsid w:val="00A21C5A"/>
    <w:rsid w:val="00A271F5"/>
    <w:rsid w:val="00A40407"/>
    <w:rsid w:val="00A65CC5"/>
    <w:rsid w:val="00AD29AB"/>
    <w:rsid w:val="00B25293"/>
    <w:rsid w:val="00B51822"/>
    <w:rsid w:val="00C2669B"/>
    <w:rsid w:val="00DC3F53"/>
    <w:rsid w:val="00DD5603"/>
    <w:rsid w:val="00E663E9"/>
    <w:rsid w:val="00F52451"/>
    <w:rsid w:val="00F87918"/>
    <w:rsid w:val="01A050EF"/>
    <w:rsid w:val="01AF229C"/>
    <w:rsid w:val="02B12FC7"/>
    <w:rsid w:val="05BD03FD"/>
    <w:rsid w:val="067ECE87"/>
    <w:rsid w:val="077010BF"/>
    <w:rsid w:val="07B545D2"/>
    <w:rsid w:val="0D1F15BD"/>
    <w:rsid w:val="0D990629"/>
    <w:rsid w:val="12C14EC5"/>
    <w:rsid w:val="14302302"/>
    <w:rsid w:val="15915597"/>
    <w:rsid w:val="162B4A28"/>
    <w:rsid w:val="1BD96DDB"/>
    <w:rsid w:val="1CE75528"/>
    <w:rsid w:val="20013C4D"/>
    <w:rsid w:val="20621A95"/>
    <w:rsid w:val="21943B20"/>
    <w:rsid w:val="226E170D"/>
    <w:rsid w:val="22A2261D"/>
    <w:rsid w:val="2490286D"/>
    <w:rsid w:val="26662E1E"/>
    <w:rsid w:val="269A1429"/>
    <w:rsid w:val="28BE63C7"/>
    <w:rsid w:val="2A110088"/>
    <w:rsid w:val="2B2B6F28"/>
    <w:rsid w:val="2C250AC8"/>
    <w:rsid w:val="2F212B1B"/>
    <w:rsid w:val="33D740F0"/>
    <w:rsid w:val="34086FDF"/>
    <w:rsid w:val="346D124D"/>
    <w:rsid w:val="3BD824B9"/>
    <w:rsid w:val="3BF30F20"/>
    <w:rsid w:val="3F6C5BC7"/>
    <w:rsid w:val="40B30098"/>
    <w:rsid w:val="42776D8B"/>
    <w:rsid w:val="48B023C2"/>
    <w:rsid w:val="49236ADD"/>
    <w:rsid w:val="499046CE"/>
    <w:rsid w:val="4C5E0AB3"/>
    <w:rsid w:val="4CA312F6"/>
    <w:rsid w:val="4CF03E01"/>
    <w:rsid w:val="4D227D33"/>
    <w:rsid w:val="52940917"/>
    <w:rsid w:val="531B4049"/>
    <w:rsid w:val="55021394"/>
    <w:rsid w:val="55711857"/>
    <w:rsid w:val="591A4581"/>
    <w:rsid w:val="599A5A42"/>
    <w:rsid w:val="5AE96334"/>
    <w:rsid w:val="5BDF6B73"/>
    <w:rsid w:val="5F874ED1"/>
    <w:rsid w:val="5FF72DF1"/>
    <w:rsid w:val="60B62814"/>
    <w:rsid w:val="6202454B"/>
    <w:rsid w:val="64191A38"/>
    <w:rsid w:val="644C3BBB"/>
    <w:rsid w:val="66C5F9C2"/>
    <w:rsid w:val="67F307F2"/>
    <w:rsid w:val="69390486"/>
    <w:rsid w:val="694766FF"/>
    <w:rsid w:val="6A3A2708"/>
    <w:rsid w:val="6C2C2C28"/>
    <w:rsid w:val="6D4523E6"/>
    <w:rsid w:val="6D607B1F"/>
    <w:rsid w:val="6E1F097D"/>
    <w:rsid w:val="6E835C07"/>
    <w:rsid w:val="6FAB59C6"/>
    <w:rsid w:val="70730722"/>
    <w:rsid w:val="70AC7790"/>
    <w:rsid w:val="710866E1"/>
    <w:rsid w:val="71245578"/>
    <w:rsid w:val="720F6228"/>
    <w:rsid w:val="739E5AB6"/>
    <w:rsid w:val="74DB54E7"/>
    <w:rsid w:val="751157DF"/>
    <w:rsid w:val="751F49D4"/>
    <w:rsid w:val="758D3C0D"/>
    <w:rsid w:val="75BD1786"/>
    <w:rsid w:val="75E99373"/>
    <w:rsid w:val="77336515"/>
    <w:rsid w:val="7AAC6D0A"/>
    <w:rsid w:val="7C3A31DB"/>
    <w:rsid w:val="7C7623EB"/>
    <w:rsid w:val="7CAE5364"/>
    <w:rsid w:val="7EC44A62"/>
    <w:rsid w:val="97B6DE22"/>
    <w:rsid w:val="DFE69E0D"/>
    <w:rsid w:val="FDEF2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15"/>
    <w:qFormat/>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link w:val="116"/>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86"/>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link w:val="92"/>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link w:val="117"/>
    <w:semiHidden/>
    <w:unhideWhenUsed/>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link w:val="90"/>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link w:val="93"/>
    <w:semiHidden/>
    <w:unhideWhenUsed/>
    <w:qFormat/>
    <w:uiPriority w:val="0"/>
    <w:pPr>
      <w:keepNext/>
      <w:keepLines/>
      <w:spacing w:before="240" w:beforeLines="0" w:beforeAutospacing="0" w:after="64" w:afterLines="0" w:afterAutospacing="0" w:line="317" w:lineRule="auto"/>
      <w:outlineLvl w:val="6"/>
    </w:pPr>
    <w:rPr>
      <w:b/>
      <w:sz w:val="24"/>
    </w:rPr>
  </w:style>
  <w:style w:type="paragraph" w:styleId="10">
    <w:name w:val="heading 8"/>
    <w:basedOn w:val="1"/>
    <w:next w:val="1"/>
    <w:link w:val="118"/>
    <w:semiHidden/>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1">
    <w:name w:val="heading 9"/>
    <w:basedOn w:val="1"/>
    <w:next w:val="1"/>
    <w:link w:val="120"/>
    <w:semiHidden/>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45">
    <w:name w:val="Default Paragraph Font"/>
    <w:semiHidden/>
    <w:unhideWhenUsed/>
    <w:qFormat/>
    <w:uiPriority w:val="1"/>
  </w:style>
  <w:style w:type="table" w:default="1" w:styleId="4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macro"/>
    <w:link w:val="10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rPr>
  </w:style>
  <w:style w:type="paragraph" w:styleId="12">
    <w:name w:val="toc 7"/>
    <w:basedOn w:val="1"/>
    <w:next w:val="1"/>
    <w:qFormat/>
    <w:uiPriority w:val="0"/>
    <w:pPr>
      <w:ind w:left="2520" w:leftChars="1200"/>
    </w:pPr>
  </w:style>
  <w:style w:type="paragraph" w:styleId="13">
    <w:name w:val="Note Heading"/>
    <w:basedOn w:val="1"/>
    <w:next w:val="1"/>
    <w:link w:val="121"/>
    <w:qFormat/>
    <w:uiPriority w:val="0"/>
    <w:pPr>
      <w:jc w:val="center"/>
    </w:pPr>
  </w:style>
  <w:style w:type="paragraph" w:styleId="14">
    <w:name w:val="E-mail Signature"/>
    <w:basedOn w:val="1"/>
    <w:link w:val="89"/>
    <w:qFormat/>
    <w:uiPriority w:val="0"/>
  </w:style>
  <w:style w:type="paragraph" w:styleId="15">
    <w:name w:val="Document Map"/>
    <w:basedOn w:val="1"/>
    <w:link w:val="122"/>
    <w:qFormat/>
    <w:uiPriority w:val="0"/>
    <w:pPr>
      <w:shd w:val="clear" w:color="auto" w:fill="000080"/>
    </w:pPr>
  </w:style>
  <w:style w:type="paragraph" w:styleId="16">
    <w:name w:val="annotation text"/>
    <w:basedOn w:val="1"/>
    <w:link w:val="60"/>
    <w:qFormat/>
    <w:uiPriority w:val="0"/>
    <w:pPr>
      <w:jc w:val="left"/>
    </w:pPr>
  </w:style>
  <w:style w:type="paragraph" w:styleId="17">
    <w:name w:val="Salutation"/>
    <w:basedOn w:val="1"/>
    <w:next w:val="1"/>
    <w:link w:val="123"/>
    <w:qFormat/>
    <w:uiPriority w:val="0"/>
  </w:style>
  <w:style w:type="paragraph" w:styleId="18">
    <w:name w:val="Body Text 3"/>
    <w:basedOn w:val="1"/>
    <w:link w:val="124"/>
    <w:qFormat/>
    <w:uiPriority w:val="0"/>
    <w:pPr>
      <w:spacing w:after="120" w:afterLines="0" w:afterAutospacing="0"/>
    </w:pPr>
    <w:rPr>
      <w:sz w:val="16"/>
    </w:rPr>
  </w:style>
  <w:style w:type="paragraph" w:styleId="19">
    <w:name w:val="Closing"/>
    <w:basedOn w:val="1"/>
    <w:link w:val="125"/>
    <w:qFormat/>
    <w:uiPriority w:val="0"/>
    <w:pPr>
      <w:ind w:left="100" w:leftChars="2100"/>
    </w:pPr>
  </w:style>
  <w:style w:type="paragraph" w:styleId="20">
    <w:name w:val="Body Text"/>
    <w:basedOn w:val="1"/>
    <w:link w:val="106"/>
    <w:qFormat/>
    <w:uiPriority w:val="99"/>
    <w:pPr>
      <w:spacing w:after="120"/>
    </w:pPr>
  </w:style>
  <w:style w:type="paragraph" w:styleId="21">
    <w:name w:val="Body Text Indent"/>
    <w:basedOn w:val="1"/>
    <w:link w:val="97"/>
    <w:qFormat/>
    <w:uiPriority w:val="0"/>
    <w:pPr>
      <w:spacing w:after="120" w:afterLines="0" w:afterAutospacing="0"/>
      <w:ind w:left="420" w:leftChars="200"/>
    </w:pPr>
  </w:style>
  <w:style w:type="paragraph" w:styleId="22">
    <w:name w:val="HTML Address"/>
    <w:basedOn w:val="1"/>
    <w:link w:val="126"/>
    <w:qFormat/>
    <w:uiPriority w:val="0"/>
    <w:rPr>
      <w:i/>
    </w:rPr>
  </w:style>
  <w:style w:type="paragraph" w:styleId="23">
    <w:name w:val="Plain Text"/>
    <w:basedOn w:val="1"/>
    <w:link w:val="127"/>
    <w:qFormat/>
    <w:uiPriority w:val="99"/>
    <w:rPr>
      <w:rFonts w:ascii="宋体" w:hAnsi="Courier New" w:cs="宋体"/>
    </w:rPr>
  </w:style>
  <w:style w:type="paragraph" w:styleId="24">
    <w:name w:val="toc 8"/>
    <w:basedOn w:val="12"/>
    <w:next w:val="1"/>
    <w:qFormat/>
    <w:uiPriority w:val="0"/>
    <w:pPr>
      <w:widowControl/>
      <w:tabs>
        <w:tab w:val="left" w:pos="9000"/>
      </w:tabs>
      <w:ind w:left="0" w:leftChars="0"/>
    </w:pPr>
    <w:rPr>
      <w:rFonts w:ascii="宋体"/>
      <w:kern w:val="0"/>
    </w:rPr>
  </w:style>
  <w:style w:type="paragraph" w:styleId="25">
    <w:name w:val="Date"/>
    <w:basedOn w:val="1"/>
    <w:next w:val="1"/>
    <w:link w:val="128"/>
    <w:qFormat/>
    <w:uiPriority w:val="0"/>
    <w:pPr>
      <w:ind w:left="100" w:leftChars="2500"/>
    </w:pPr>
  </w:style>
  <w:style w:type="paragraph" w:styleId="26">
    <w:name w:val="Body Text Indent 2"/>
    <w:basedOn w:val="1"/>
    <w:link w:val="111"/>
    <w:qFormat/>
    <w:uiPriority w:val="0"/>
    <w:pPr>
      <w:spacing w:after="120" w:afterLines="0" w:afterAutospacing="0" w:line="480" w:lineRule="auto"/>
      <w:ind w:left="420" w:leftChars="200"/>
    </w:pPr>
  </w:style>
  <w:style w:type="paragraph" w:styleId="27">
    <w:name w:val="endnote text"/>
    <w:basedOn w:val="1"/>
    <w:link w:val="129"/>
    <w:qFormat/>
    <w:uiPriority w:val="0"/>
    <w:pPr>
      <w:snapToGrid w:val="0"/>
      <w:jc w:val="left"/>
    </w:pPr>
  </w:style>
  <w:style w:type="paragraph" w:styleId="28">
    <w:name w:val="Balloon Text"/>
    <w:basedOn w:val="1"/>
    <w:link w:val="63"/>
    <w:qFormat/>
    <w:uiPriority w:val="0"/>
    <w:rPr>
      <w:sz w:val="18"/>
      <w:szCs w:val="18"/>
    </w:rPr>
  </w:style>
  <w:style w:type="paragraph" w:styleId="29">
    <w:name w:val="footer"/>
    <w:basedOn w:val="1"/>
    <w:link w:val="13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0">
    <w:name w:val="header"/>
    <w:basedOn w:val="1"/>
    <w:link w:val="13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1">
    <w:name w:val="Signature"/>
    <w:basedOn w:val="1"/>
    <w:link w:val="132"/>
    <w:qFormat/>
    <w:uiPriority w:val="0"/>
    <w:pPr>
      <w:ind w:left="100" w:leftChars="2100"/>
    </w:pPr>
  </w:style>
  <w:style w:type="paragraph" w:styleId="32">
    <w:name w:val="Subtitle"/>
    <w:basedOn w:val="1"/>
    <w:link w:val="84"/>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33">
    <w:name w:val="footnote text"/>
    <w:basedOn w:val="1"/>
    <w:link w:val="94"/>
    <w:qFormat/>
    <w:uiPriority w:val="0"/>
    <w:pPr>
      <w:snapToGrid w:val="0"/>
      <w:jc w:val="left"/>
    </w:pPr>
    <w:rPr>
      <w:sz w:val="18"/>
    </w:rPr>
  </w:style>
  <w:style w:type="paragraph" w:styleId="34">
    <w:name w:val="Body Text Indent 3"/>
    <w:basedOn w:val="1"/>
    <w:link w:val="133"/>
    <w:qFormat/>
    <w:uiPriority w:val="0"/>
    <w:pPr>
      <w:ind w:firstLine="420" w:firstLineChars="200"/>
    </w:pPr>
    <w:rPr>
      <w:szCs w:val="18"/>
    </w:rPr>
  </w:style>
  <w:style w:type="paragraph" w:styleId="35">
    <w:name w:val="Body Text 2"/>
    <w:basedOn w:val="1"/>
    <w:link w:val="85"/>
    <w:qFormat/>
    <w:uiPriority w:val="0"/>
    <w:pPr>
      <w:spacing w:after="120" w:afterLines="0" w:afterAutospacing="0" w:line="480" w:lineRule="auto"/>
    </w:pPr>
  </w:style>
  <w:style w:type="paragraph" w:styleId="36">
    <w:name w:val="Message Header"/>
    <w:basedOn w:val="1"/>
    <w:link w:val="13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7">
    <w:name w:val="HTML Preformatted"/>
    <w:basedOn w:val="1"/>
    <w:link w:val="113"/>
    <w:qFormat/>
    <w:uiPriority w:val="0"/>
    <w:rPr>
      <w:rFonts w:ascii="Courier New" w:hAnsi="Courier New"/>
      <w:sz w:val="20"/>
    </w:rPr>
  </w:style>
  <w:style w:type="paragraph" w:styleId="38">
    <w:name w:val="Normal (Web)"/>
    <w:basedOn w:val="1"/>
    <w:qFormat/>
    <w:uiPriority w:val="0"/>
    <w:rPr>
      <w:sz w:val="24"/>
    </w:rPr>
  </w:style>
  <w:style w:type="paragraph" w:styleId="39">
    <w:name w:val="Title"/>
    <w:basedOn w:val="1"/>
    <w:next w:val="1"/>
    <w:link w:val="88"/>
    <w:qFormat/>
    <w:uiPriority w:val="10"/>
    <w:pPr>
      <w:spacing w:before="240" w:after="60"/>
      <w:jc w:val="center"/>
      <w:outlineLvl w:val="0"/>
    </w:pPr>
    <w:rPr>
      <w:rFonts w:eastAsia="黑体" w:asciiTheme="majorHAnsi" w:hAnsiTheme="majorHAnsi" w:cstheme="majorBidi"/>
      <w:b/>
      <w:bCs/>
      <w:sz w:val="32"/>
      <w:szCs w:val="32"/>
    </w:rPr>
  </w:style>
  <w:style w:type="paragraph" w:styleId="40">
    <w:name w:val="annotation subject"/>
    <w:basedOn w:val="16"/>
    <w:next w:val="16"/>
    <w:link w:val="61"/>
    <w:qFormat/>
    <w:uiPriority w:val="0"/>
    <w:rPr>
      <w:b/>
      <w:bCs/>
    </w:rPr>
  </w:style>
  <w:style w:type="paragraph" w:styleId="41">
    <w:name w:val="Body Text First Indent"/>
    <w:basedOn w:val="20"/>
    <w:link w:val="105"/>
    <w:qFormat/>
    <w:uiPriority w:val="0"/>
    <w:pPr>
      <w:ind w:firstLine="420" w:firstLineChars="100"/>
    </w:pPr>
  </w:style>
  <w:style w:type="paragraph" w:styleId="42">
    <w:name w:val="Body Text First Indent 2"/>
    <w:basedOn w:val="21"/>
    <w:link w:val="96"/>
    <w:qFormat/>
    <w:uiPriority w:val="0"/>
    <w:pPr>
      <w:ind w:firstLine="420" w:firstLineChars="200"/>
    </w:pPr>
  </w:style>
  <w:style w:type="table" w:styleId="44">
    <w:name w:val="Table Grid"/>
    <w:basedOn w:val="43"/>
    <w:qFormat/>
    <w:uiPriority w:val="0"/>
    <w:pPr>
      <w:keepNext w:val="0"/>
      <w:keepLines w:val="0"/>
      <w:widowControl w:val="0"/>
      <w:suppressLineNumbers w:val="0"/>
      <w:spacing w:before="0" w:beforeAutospacing="0" w:after="0" w:afterAutospacing="0"/>
      <w:ind w:left="0" w:right="0"/>
      <w:jc w:val="both"/>
    </w:pPr>
    <w:rPr>
      <w:rFonts w:hint="default" w:ascii="Calibri" w:hAnsi="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6">
    <w:name w:val="Strong"/>
    <w:basedOn w:val="45"/>
    <w:qFormat/>
    <w:uiPriority w:val="0"/>
    <w:rPr>
      <w:rFonts w:hint="default" w:ascii="Times New Roman" w:hAnsi="Times New Roman" w:eastAsia="宋体" w:cs="Times New Roman"/>
      <w:b/>
    </w:rPr>
  </w:style>
  <w:style w:type="character" w:styleId="47">
    <w:name w:val="endnote reference"/>
    <w:basedOn w:val="45"/>
    <w:qFormat/>
    <w:uiPriority w:val="0"/>
    <w:rPr>
      <w:vertAlign w:val="superscript"/>
    </w:rPr>
  </w:style>
  <w:style w:type="character" w:styleId="48">
    <w:name w:val="page number"/>
    <w:basedOn w:val="45"/>
    <w:qFormat/>
    <w:uiPriority w:val="0"/>
    <w:rPr>
      <w:rFonts w:hint="default" w:ascii="Times New Roman" w:hAnsi="Times New Roman" w:eastAsia="宋体" w:cs="Times New Roman"/>
      <w:sz w:val="18"/>
    </w:rPr>
  </w:style>
  <w:style w:type="character" w:styleId="49">
    <w:name w:val="FollowedHyperlink"/>
    <w:basedOn w:val="45"/>
    <w:qFormat/>
    <w:uiPriority w:val="0"/>
    <w:rPr>
      <w:color w:val="954F72"/>
      <w:u w:val="single"/>
    </w:rPr>
  </w:style>
  <w:style w:type="character" w:styleId="50">
    <w:name w:val="HTML Typewriter"/>
    <w:basedOn w:val="45"/>
    <w:qFormat/>
    <w:uiPriority w:val="0"/>
    <w:rPr>
      <w:rFonts w:hint="default" w:ascii="Courier New" w:hAnsi="Courier New" w:eastAsia="Times New Roman" w:cs="Courier New"/>
      <w:sz w:val="20"/>
    </w:rPr>
  </w:style>
  <w:style w:type="character" w:styleId="51">
    <w:name w:val="Hyperlink"/>
    <w:basedOn w:val="45"/>
    <w:qFormat/>
    <w:uiPriority w:val="0"/>
    <w:rPr>
      <w:color w:val="0000FF"/>
      <w:u w:val="single"/>
    </w:rPr>
  </w:style>
  <w:style w:type="character" w:styleId="52">
    <w:name w:val="HTML Code"/>
    <w:basedOn w:val="45"/>
    <w:qFormat/>
    <w:uiPriority w:val="0"/>
    <w:rPr>
      <w:rFonts w:hint="default" w:ascii="Courier New" w:hAnsi="Courier New" w:eastAsia="Times New Roman" w:cs="Courier New"/>
      <w:sz w:val="20"/>
    </w:rPr>
  </w:style>
  <w:style w:type="character" w:styleId="53">
    <w:name w:val="annotation reference"/>
    <w:basedOn w:val="45"/>
    <w:qFormat/>
    <w:uiPriority w:val="0"/>
    <w:rPr>
      <w:sz w:val="21"/>
      <w:szCs w:val="21"/>
    </w:rPr>
  </w:style>
  <w:style w:type="character" w:styleId="54">
    <w:name w:val="footnote reference"/>
    <w:basedOn w:val="45"/>
    <w:qFormat/>
    <w:uiPriority w:val="0"/>
    <w:rPr>
      <w:vertAlign w:val="superscript"/>
    </w:rPr>
  </w:style>
  <w:style w:type="character" w:styleId="55">
    <w:name w:val="HTML Keyboard"/>
    <w:basedOn w:val="45"/>
    <w:qFormat/>
    <w:uiPriority w:val="0"/>
    <w:rPr>
      <w:rFonts w:ascii="Courier New" w:hAnsi="Courier New" w:eastAsia="Times New Roman" w:cs="Courier New"/>
      <w:sz w:val="20"/>
    </w:rPr>
  </w:style>
  <w:style w:type="character" w:styleId="56">
    <w:name w:val="HTML Sample"/>
    <w:basedOn w:val="45"/>
    <w:qFormat/>
    <w:uiPriority w:val="0"/>
    <w:rPr>
      <w:rFonts w:hint="default" w:ascii="Courier New" w:hAnsi="Courier New" w:eastAsia="Times New Roman" w:cs="Courier New"/>
    </w:rPr>
  </w:style>
  <w:style w:type="paragraph" w:customStyle="1" w:styleId="5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列表段落1"/>
    <w:basedOn w:val="1"/>
    <w:qFormat/>
    <w:uiPriority w:val="99"/>
    <w:pPr>
      <w:ind w:firstLine="420" w:firstLineChars="200"/>
    </w:pPr>
    <w:rPr>
      <w:rFonts w:ascii="Calibri" w:hAnsi="Calibri" w:cs="Calibri"/>
    </w:rPr>
  </w:style>
  <w:style w:type="paragraph" w:customStyle="1" w:styleId="59">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60">
    <w:name w:val="批注文字 Char"/>
    <w:basedOn w:val="45"/>
    <w:link w:val="16"/>
    <w:qFormat/>
    <w:uiPriority w:val="0"/>
    <w:rPr>
      <w:rFonts w:ascii="Times New Roman" w:hAnsi="Times New Roman" w:eastAsia="宋体" w:cs="Times New Roman"/>
      <w:kern w:val="2"/>
      <w:sz w:val="21"/>
      <w:szCs w:val="21"/>
    </w:rPr>
  </w:style>
  <w:style w:type="character" w:customStyle="1" w:styleId="61">
    <w:name w:val="批注主题 Char"/>
    <w:basedOn w:val="60"/>
    <w:link w:val="40"/>
    <w:qFormat/>
    <w:uiPriority w:val="0"/>
    <w:rPr>
      <w:rFonts w:ascii="Times New Roman" w:hAnsi="Times New Roman" w:eastAsia="宋体" w:cs="Times New Roman"/>
      <w:b/>
      <w:bCs/>
      <w:kern w:val="2"/>
      <w:sz w:val="21"/>
      <w:szCs w:val="21"/>
    </w:rPr>
  </w:style>
  <w:style w:type="character" w:customStyle="1" w:styleId="62">
    <w:name w:val="占位符文本1"/>
    <w:basedOn w:val="45"/>
    <w:unhideWhenUsed/>
    <w:qFormat/>
    <w:uiPriority w:val="99"/>
    <w:rPr>
      <w:color w:val="808080"/>
    </w:rPr>
  </w:style>
  <w:style w:type="character" w:customStyle="1" w:styleId="63">
    <w:name w:val="批注框文本 Char"/>
    <w:basedOn w:val="45"/>
    <w:link w:val="28"/>
    <w:qFormat/>
    <w:uiPriority w:val="0"/>
    <w:rPr>
      <w:rFonts w:ascii="Times New Roman" w:hAnsi="Times New Roman" w:eastAsia="宋体" w:cs="Times New Roman"/>
      <w:kern w:val="2"/>
      <w:sz w:val="18"/>
      <w:szCs w:val="18"/>
    </w:rPr>
  </w:style>
  <w:style w:type="paragraph" w:customStyle="1" w:styleId="64">
    <w:name w:val="封面标准号2"/>
    <w:basedOn w:val="65"/>
    <w:qFormat/>
    <w:uiPriority w:val="0"/>
    <w:pPr>
      <w:framePr w:w="9138" w:h="1244" w:hRule="exact" w:wrap="around" w:vAnchor="page" w:hAnchor="margin" w:y="2908" w:anchorLock="1"/>
      <w:adjustRightInd w:val="0"/>
      <w:spacing w:before="357" w:line="280" w:lineRule="exact"/>
    </w:pPr>
  </w:style>
  <w:style w:type="paragraph" w:customStyle="1" w:styleId="6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6">
    <w:name w:val="封面标准代替信息"/>
    <w:basedOn w:val="64"/>
    <w:qFormat/>
    <w:uiPriority w:val="0"/>
    <w:pPr>
      <w:framePr w:wrap="around"/>
      <w:spacing w:before="57"/>
    </w:pPr>
    <w:rPr>
      <w:rFonts w:ascii="宋体"/>
      <w:sz w:val="21"/>
    </w:rPr>
  </w:style>
  <w:style w:type="paragraph" w:customStyle="1" w:styleId="67">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6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9">
    <w:name w:val="发布部门"/>
    <w:next w:val="57"/>
    <w:qFormat/>
    <w:uiPriority w:val="0"/>
    <w:pPr>
      <w:jc w:val="center"/>
    </w:pPr>
    <w:rPr>
      <w:rFonts w:ascii="宋体" w:hAnsi="Times New Roman" w:eastAsia="宋体" w:cs="Times New Roman"/>
      <w:b/>
      <w:spacing w:val="20"/>
      <w:w w:val="135"/>
      <w:sz w:val="36"/>
      <w:lang w:val="en-US" w:eastAsia="zh-CN" w:bidi="ar-SA"/>
    </w:rPr>
  </w:style>
  <w:style w:type="paragraph" w:customStyle="1" w:styleId="70">
    <w:name w:val="发布日期"/>
    <w:qFormat/>
    <w:uiPriority w:val="0"/>
    <w:rPr>
      <w:rFonts w:ascii="Times New Roman" w:hAnsi="Times New Roman" w:eastAsia="黑体" w:cs="Times New Roman"/>
      <w:sz w:val="28"/>
      <w:lang w:val="en-US" w:eastAsia="zh-CN" w:bidi="ar-SA"/>
    </w:rPr>
  </w:style>
  <w:style w:type="paragraph" w:customStyle="1" w:styleId="7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2">
    <w:name w:val="前言、引言标题"/>
    <w:next w:val="1"/>
    <w:qFormat/>
    <w:uiPriority w:val="0"/>
    <w:pPr>
      <w:shd w:val="clear" w:color="FFFFFF" w:fill="FFFFFF"/>
      <w:tabs>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7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4">
    <w:name w:val="标准书眉一"/>
    <w:qFormat/>
    <w:uiPriority w:val="0"/>
    <w:pPr>
      <w:jc w:val="both"/>
    </w:pPr>
    <w:rPr>
      <w:rFonts w:ascii="Times New Roman" w:hAnsi="Times New Roman" w:eastAsia="宋体" w:cs="Times New Roman"/>
      <w:lang w:val="en-US" w:eastAsia="zh-CN" w:bidi="ar-SA"/>
    </w:rPr>
  </w:style>
  <w:style w:type="paragraph" w:customStyle="1" w:styleId="7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6">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7">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78">
    <w:name w:val="标准标志"/>
    <w:next w:val="1"/>
    <w:qFormat/>
    <w:uiPriority w:val="0"/>
    <w:pPr>
      <w:framePr w:w="2268" w:h="1392" w:hRule="exact" w:wrap="around" w:vAnchor="margin" w:hAnchor="margin" w:x="6749" w:y="172"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80">
    <w:name w:val="修订3"/>
    <w:hidden/>
    <w:semiHidden/>
    <w:qFormat/>
    <w:uiPriority w:val="99"/>
    <w:rPr>
      <w:rFonts w:ascii="Times New Roman" w:hAnsi="Times New Roman" w:eastAsia="宋体" w:cs="Times New Roman"/>
      <w:kern w:val="2"/>
      <w:sz w:val="21"/>
      <w:szCs w:val="21"/>
      <w:lang w:val="en-US" w:eastAsia="zh-CN" w:bidi="ar-SA"/>
    </w:rPr>
  </w:style>
  <w:style w:type="character" w:customStyle="1" w:styleId="81">
    <w:name w:val="font11"/>
    <w:basedOn w:val="45"/>
    <w:qFormat/>
    <w:uiPriority w:val="0"/>
    <w:rPr>
      <w:rFonts w:hint="eastAsia" w:ascii="宋体" w:hAnsi="宋体" w:eastAsia="宋体" w:cs="宋体"/>
      <w:color w:val="000000"/>
      <w:sz w:val="18"/>
      <w:szCs w:val="18"/>
      <w:u w:val="none"/>
    </w:rPr>
  </w:style>
  <w:style w:type="character" w:customStyle="1" w:styleId="82">
    <w:name w:val="font91"/>
    <w:basedOn w:val="45"/>
    <w:qFormat/>
    <w:uiPriority w:val="0"/>
    <w:rPr>
      <w:rFonts w:hint="eastAsia" w:ascii="宋体" w:hAnsi="宋体" w:eastAsia="宋体" w:cs="宋体"/>
      <w:color w:val="000000"/>
      <w:sz w:val="18"/>
      <w:szCs w:val="18"/>
      <w:u w:val="none"/>
    </w:rPr>
  </w:style>
  <w:style w:type="character" w:customStyle="1" w:styleId="83">
    <w:name w:val="标题 2 字符"/>
    <w:basedOn w:val="45"/>
    <w:qFormat/>
    <w:uiPriority w:val="0"/>
    <w:rPr>
      <w:rFonts w:ascii="Arial" w:hAnsi="Arial" w:eastAsia="黑体" w:cs="Times New Roman"/>
      <w:b/>
      <w:bCs/>
      <w:kern w:val="2"/>
      <w:sz w:val="32"/>
      <w:szCs w:val="32"/>
    </w:rPr>
  </w:style>
  <w:style w:type="character" w:customStyle="1" w:styleId="84">
    <w:name w:val="副标题 Char"/>
    <w:basedOn w:val="45"/>
    <w:link w:val="32"/>
    <w:qFormat/>
    <w:uiPriority w:val="0"/>
    <w:rPr>
      <w:rFonts w:hint="default" w:ascii="Arial" w:hAnsi="Arial" w:cs="Arial"/>
      <w:b/>
      <w:bCs/>
      <w:kern w:val="28"/>
      <w:sz w:val="32"/>
      <w:szCs w:val="32"/>
    </w:rPr>
  </w:style>
  <w:style w:type="character" w:customStyle="1" w:styleId="85">
    <w:name w:val="正文文本 2 Char"/>
    <w:basedOn w:val="45"/>
    <w:link w:val="35"/>
    <w:qFormat/>
    <w:uiPriority w:val="0"/>
    <w:rPr>
      <w:rFonts w:hint="default" w:ascii="Times New Roman" w:hAnsi="Times New Roman" w:cs="Times New Roman"/>
      <w:kern w:val="2"/>
      <w:sz w:val="21"/>
      <w:szCs w:val="24"/>
    </w:rPr>
  </w:style>
  <w:style w:type="character" w:customStyle="1" w:styleId="86">
    <w:name w:val="标题 3 Char"/>
    <w:basedOn w:val="45"/>
    <w:link w:val="5"/>
    <w:qFormat/>
    <w:uiPriority w:val="0"/>
    <w:rPr>
      <w:rFonts w:hint="default" w:ascii="Times New Roman" w:hAnsi="Times New Roman" w:cs="Times New Roman"/>
      <w:b/>
      <w:bCs/>
      <w:kern w:val="2"/>
      <w:sz w:val="32"/>
      <w:szCs w:val="32"/>
    </w:rPr>
  </w:style>
  <w:style w:type="character" w:customStyle="1" w:styleId="87">
    <w:name w:val="章标题 Char Char"/>
    <w:basedOn w:val="45"/>
    <w:qFormat/>
    <w:uiPriority w:val="0"/>
    <w:rPr>
      <w:rFonts w:hint="eastAsia" w:ascii="黑体" w:hAnsi="宋体" w:eastAsia="黑体" w:cs="黑体"/>
      <w:sz w:val="21"/>
    </w:rPr>
  </w:style>
  <w:style w:type="character" w:customStyle="1" w:styleId="88">
    <w:name w:val="标题 Char"/>
    <w:basedOn w:val="45"/>
    <w:link w:val="39"/>
    <w:qFormat/>
    <w:uiPriority w:val="0"/>
    <w:rPr>
      <w:rFonts w:hint="default" w:ascii="Arial" w:hAnsi="Arial" w:cs="Arial"/>
      <w:b/>
      <w:bCs/>
      <w:kern w:val="2"/>
      <w:sz w:val="32"/>
      <w:szCs w:val="32"/>
    </w:rPr>
  </w:style>
  <w:style w:type="character" w:customStyle="1" w:styleId="89">
    <w:name w:val="电子邮件签名 Char"/>
    <w:basedOn w:val="45"/>
    <w:link w:val="14"/>
    <w:qFormat/>
    <w:uiPriority w:val="0"/>
    <w:rPr>
      <w:rFonts w:hint="default" w:ascii="Times New Roman" w:hAnsi="Times New Roman" w:cs="Times New Roman"/>
      <w:kern w:val="2"/>
      <w:sz w:val="21"/>
      <w:szCs w:val="24"/>
    </w:rPr>
  </w:style>
  <w:style w:type="character" w:customStyle="1" w:styleId="90">
    <w:name w:val="标题 6 Char"/>
    <w:basedOn w:val="45"/>
    <w:link w:val="8"/>
    <w:qFormat/>
    <w:uiPriority w:val="0"/>
    <w:rPr>
      <w:rFonts w:hint="default" w:ascii="Arial" w:hAnsi="Arial" w:eastAsia="黑体" w:cs="Arial"/>
      <w:b/>
      <w:bCs/>
      <w:kern w:val="2"/>
      <w:sz w:val="24"/>
      <w:szCs w:val="24"/>
    </w:rPr>
  </w:style>
  <w:style w:type="character" w:customStyle="1" w:styleId="91">
    <w:name w:val="段 Char Char"/>
    <w:basedOn w:val="45"/>
    <w:qFormat/>
    <w:uiPriority w:val="0"/>
    <w:rPr>
      <w:rFonts w:hint="eastAsia" w:ascii="宋体" w:hAnsi="宋体" w:eastAsia="宋体" w:cs="宋体"/>
      <w:sz w:val="21"/>
    </w:rPr>
  </w:style>
  <w:style w:type="character" w:customStyle="1" w:styleId="92">
    <w:name w:val="标题 4 Char"/>
    <w:basedOn w:val="45"/>
    <w:link w:val="6"/>
    <w:qFormat/>
    <w:uiPriority w:val="0"/>
    <w:rPr>
      <w:rFonts w:hint="default" w:ascii="Arial" w:hAnsi="Arial" w:eastAsia="黑体" w:cs="Arial"/>
      <w:b/>
      <w:bCs/>
      <w:kern w:val="2"/>
      <w:sz w:val="28"/>
      <w:szCs w:val="28"/>
    </w:rPr>
  </w:style>
  <w:style w:type="character" w:customStyle="1" w:styleId="93">
    <w:name w:val="标题 7 Char"/>
    <w:basedOn w:val="45"/>
    <w:link w:val="9"/>
    <w:qFormat/>
    <w:uiPriority w:val="0"/>
    <w:rPr>
      <w:rFonts w:hint="default" w:ascii="Times New Roman" w:hAnsi="Times New Roman" w:cs="Times New Roman"/>
      <w:b/>
      <w:bCs/>
      <w:kern w:val="2"/>
      <w:sz w:val="24"/>
      <w:szCs w:val="24"/>
    </w:rPr>
  </w:style>
  <w:style w:type="character" w:customStyle="1" w:styleId="94">
    <w:name w:val="脚注文本 Char"/>
    <w:basedOn w:val="45"/>
    <w:link w:val="33"/>
    <w:qFormat/>
    <w:uiPriority w:val="0"/>
    <w:rPr>
      <w:rFonts w:hint="default" w:ascii="Times New Roman" w:hAnsi="Times New Roman" w:cs="Times New Roman"/>
      <w:kern w:val="2"/>
      <w:sz w:val="18"/>
      <w:szCs w:val="18"/>
    </w:rPr>
  </w:style>
  <w:style w:type="character" w:customStyle="1" w:styleId="95">
    <w:name w:val="font81"/>
    <w:basedOn w:val="45"/>
    <w:qFormat/>
    <w:uiPriority w:val="0"/>
    <w:rPr>
      <w:rFonts w:hint="default" w:ascii="Times New Roman" w:hAnsi="Times New Roman" w:cs="Times New Roman"/>
      <w:i/>
      <w:iCs/>
      <w:color w:val="000000"/>
      <w:sz w:val="18"/>
      <w:szCs w:val="18"/>
      <w:u w:val="none"/>
    </w:rPr>
  </w:style>
  <w:style w:type="character" w:customStyle="1" w:styleId="96">
    <w:name w:val="正文首行缩进 2 Char"/>
    <w:basedOn w:val="97"/>
    <w:link w:val="42"/>
    <w:qFormat/>
    <w:uiPriority w:val="0"/>
    <w:rPr>
      <w:rFonts w:hint="default" w:ascii="Times New Roman" w:hAnsi="Times New Roman" w:cs="Times New Roman"/>
      <w:kern w:val="2"/>
      <w:sz w:val="21"/>
      <w:szCs w:val="24"/>
    </w:rPr>
  </w:style>
  <w:style w:type="character" w:customStyle="1" w:styleId="97">
    <w:name w:val="正文文本缩进 Char"/>
    <w:basedOn w:val="45"/>
    <w:link w:val="21"/>
    <w:qFormat/>
    <w:uiPriority w:val="0"/>
    <w:rPr>
      <w:rFonts w:hint="default" w:ascii="Times New Roman" w:hAnsi="Times New Roman" w:cs="Times New Roman"/>
      <w:kern w:val="2"/>
      <w:sz w:val="21"/>
      <w:szCs w:val="24"/>
    </w:rPr>
  </w:style>
  <w:style w:type="character" w:customStyle="1" w:styleId="98">
    <w:name w:val="u正文 Char Char"/>
    <w:basedOn w:val="45"/>
    <w:qFormat/>
    <w:uiPriority w:val="0"/>
    <w:rPr>
      <w:rFonts w:hint="eastAsia" w:ascii="宋体" w:hAnsi="宋体" w:eastAsia="宋体" w:cs="宋体"/>
      <w:kern w:val="2"/>
      <w:sz w:val="24"/>
      <w:szCs w:val="24"/>
    </w:rPr>
  </w:style>
  <w:style w:type="paragraph" w:customStyle="1" w:styleId="99">
    <w:name w:val="_Style 6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character" w:customStyle="1" w:styleId="100">
    <w:name w:val="z封面其他"/>
    <w:basedOn w:val="45"/>
    <w:qFormat/>
    <w:uiPriority w:val="0"/>
    <w:rPr>
      <w:rFonts w:hint="default" w:ascii="Times New Roman" w:hAnsi="Times New Roman" w:eastAsia="宋体" w:cs="Times New Roman"/>
      <w:spacing w:val="0"/>
      <w:sz w:val="30"/>
    </w:rPr>
  </w:style>
  <w:style w:type="character" w:customStyle="1" w:styleId="101">
    <w:name w:val="font31"/>
    <w:basedOn w:val="45"/>
    <w:qFormat/>
    <w:uiPriority w:val="0"/>
    <w:rPr>
      <w:rFonts w:hint="eastAsia" w:ascii="宋体" w:hAnsi="宋体" w:eastAsia="宋体" w:cs="宋体"/>
      <w:color w:val="FF0000"/>
      <w:sz w:val="24"/>
      <w:szCs w:val="24"/>
      <w:u w:val="none"/>
    </w:rPr>
  </w:style>
  <w:style w:type="character" w:customStyle="1" w:styleId="102">
    <w:name w:val="apple-converted-space"/>
    <w:basedOn w:val="45"/>
    <w:qFormat/>
    <w:uiPriority w:val="0"/>
  </w:style>
  <w:style w:type="character" w:customStyle="1" w:styleId="103">
    <w:name w:val="上标"/>
    <w:basedOn w:val="45"/>
    <w:qFormat/>
    <w:uiPriority w:val="0"/>
    <w:rPr>
      <w:vertAlign w:val="superscript"/>
    </w:rPr>
  </w:style>
  <w:style w:type="character" w:customStyle="1" w:styleId="104">
    <w:name w:val="宏文本 Char"/>
    <w:basedOn w:val="45"/>
    <w:link w:val="2"/>
    <w:qFormat/>
    <w:uiPriority w:val="0"/>
    <w:rPr>
      <w:rFonts w:hint="default" w:ascii="Courier New" w:hAnsi="Courier New" w:cs="Courier New"/>
      <w:kern w:val="2"/>
      <w:sz w:val="24"/>
      <w:szCs w:val="24"/>
    </w:rPr>
  </w:style>
  <w:style w:type="character" w:customStyle="1" w:styleId="105">
    <w:name w:val="正文首行缩进 Char"/>
    <w:basedOn w:val="106"/>
    <w:link w:val="41"/>
    <w:qFormat/>
    <w:uiPriority w:val="0"/>
    <w:rPr>
      <w:rFonts w:hint="default" w:ascii="Times New Roman" w:hAnsi="Times New Roman" w:cs="Times New Roman"/>
      <w:kern w:val="2"/>
      <w:sz w:val="21"/>
      <w:szCs w:val="24"/>
    </w:rPr>
  </w:style>
  <w:style w:type="character" w:customStyle="1" w:styleId="106">
    <w:name w:val="正文文本 Char"/>
    <w:basedOn w:val="45"/>
    <w:link w:val="20"/>
    <w:qFormat/>
    <w:uiPriority w:val="0"/>
    <w:rPr>
      <w:kern w:val="2"/>
      <w:sz w:val="21"/>
      <w:szCs w:val="24"/>
    </w:rPr>
  </w:style>
  <w:style w:type="character" w:customStyle="1" w:styleId="107">
    <w:name w:val="发布"/>
    <w:basedOn w:val="45"/>
    <w:qFormat/>
    <w:uiPriority w:val="0"/>
    <w:rPr>
      <w:rFonts w:hint="eastAsia" w:ascii="黑体" w:hAnsi="Times New Roman" w:eastAsia="黑体" w:cs="Times New Roman"/>
      <w:spacing w:val="22"/>
      <w:w w:val="100"/>
      <w:position w:val="3"/>
      <w:sz w:val="28"/>
    </w:rPr>
  </w:style>
  <w:style w:type="character" w:customStyle="1" w:styleId="108">
    <w:name w:val="z书脊"/>
    <w:basedOn w:val="45"/>
    <w:qFormat/>
    <w:uiPriority w:val="0"/>
    <w:rPr>
      <w:rFonts w:hint="default" w:ascii="Times New Roman" w:hAnsi="Times New Roman" w:eastAsia="宋体" w:cs="Times New Roman"/>
      <w:b/>
      <w:sz w:val="32"/>
    </w:rPr>
  </w:style>
  <w:style w:type="character" w:customStyle="1" w:styleId="109">
    <w:name w:val="页脚 Char1"/>
    <w:basedOn w:val="45"/>
    <w:qFormat/>
    <w:uiPriority w:val="0"/>
    <w:rPr>
      <w:kern w:val="2"/>
      <w:sz w:val="18"/>
      <w:szCs w:val="18"/>
    </w:rPr>
  </w:style>
  <w:style w:type="character" w:customStyle="1" w:styleId="110">
    <w:name w:val="段 Char"/>
    <w:basedOn w:val="45"/>
    <w:qFormat/>
    <w:uiPriority w:val="0"/>
    <w:rPr>
      <w:rFonts w:hint="eastAsia" w:ascii="宋体" w:hAnsi="宋体" w:eastAsia="宋体" w:cs="宋体"/>
      <w:sz w:val="21"/>
    </w:rPr>
  </w:style>
  <w:style w:type="character" w:customStyle="1" w:styleId="111">
    <w:name w:val="正文文本缩进 2 Char"/>
    <w:basedOn w:val="45"/>
    <w:link w:val="26"/>
    <w:qFormat/>
    <w:uiPriority w:val="0"/>
    <w:rPr>
      <w:b/>
      <w:kern w:val="2"/>
      <w:sz w:val="44"/>
    </w:rPr>
  </w:style>
  <w:style w:type="character" w:customStyle="1" w:styleId="112">
    <w:name w:val="页眉 Char1"/>
    <w:basedOn w:val="45"/>
    <w:qFormat/>
    <w:uiPriority w:val="0"/>
    <w:rPr>
      <w:kern w:val="2"/>
      <w:sz w:val="18"/>
      <w:szCs w:val="18"/>
    </w:rPr>
  </w:style>
  <w:style w:type="character" w:customStyle="1" w:styleId="113">
    <w:name w:val="HTML 预设格式 Char"/>
    <w:basedOn w:val="45"/>
    <w:link w:val="37"/>
    <w:qFormat/>
    <w:uiPriority w:val="0"/>
    <w:rPr>
      <w:rFonts w:hint="eastAsia" w:ascii="宋体" w:hAnsi="宋体" w:eastAsia="宋体" w:cs="宋体"/>
      <w:sz w:val="24"/>
      <w:szCs w:val="24"/>
    </w:rPr>
  </w:style>
  <w:style w:type="character" w:customStyle="1" w:styleId="114">
    <w:name w:val="msoplaceholdertext"/>
    <w:basedOn w:val="45"/>
    <w:qFormat/>
    <w:uiPriority w:val="0"/>
    <w:rPr>
      <w:color w:val="808080"/>
    </w:rPr>
  </w:style>
  <w:style w:type="character" w:customStyle="1" w:styleId="115">
    <w:name w:val="标题 1 Char"/>
    <w:basedOn w:val="45"/>
    <w:link w:val="3"/>
    <w:qFormat/>
    <w:uiPriority w:val="0"/>
    <w:rPr>
      <w:rFonts w:hint="default" w:ascii="Times New Roman" w:hAnsi="Times New Roman" w:cs="Times New Roman"/>
      <w:b/>
      <w:bCs/>
      <w:kern w:val="44"/>
      <w:sz w:val="44"/>
      <w:szCs w:val="44"/>
    </w:rPr>
  </w:style>
  <w:style w:type="character" w:customStyle="1" w:styleId="116">
    <w:name w:val="标题 2 Char"/>
    <w:basedOn w:val="45"/>
    <w:link w:val="4"/>
    <w:qFormat/>
    <w:uiPriority w:val="0"/>
    <w:rPr>
      <w:rFonts w:hint="default" w:ascii="Times New Roman" w:hAnsi="Times New Roman" w:eastAsia="黑体" w:cs="Times New Roman"/>
      <w:b/>
      <w:bCs/>
      <w:sz w:val="21"/>
      <w:szCs w:val="32"/>
    </w:rPr>
  </w:style>
  <w:style w:type="character" w:customStyle="1" w:styleId="117">
    <w:name w:val="标题 5 Char"/>
    <w:basedOn w:val="45"/>
    <w:link w:val="7"/>
    <w:qFormat/>
    <w:uiPriority w:val="0"/>
    <w:rPr>
      <w:rFonts w:hint="default" w:ascii="Times New Roman" w:hAnsi="Times New Roman" w:cs="Times New Roman"/>
      <w:b/>
      <w:bCs/>
      <w:kern w:val="2"/>
      <w:sz w:val="28"/>
      <w:szCs w:val="28"/>
    </w:rPr>
  </w:style>
  <w:style w:type="character" w:customStyle="1" w:styleId="118">
    <w:name w:val="标题 8 Char"/>
    <w:basedOn w:val="45"/>
    <w:link w:val="10"/>
    <w:qFormat/>
    <w:uiPriority w:val="0"/>
    <w:rPr>
      <w:rFonts w:hint="default" w:ascii="Arial" w:hAnsi="Arial" w:eastAsia="黑体" w:cs="Arial"/>
      <w:kern w:val="2"/>
      <w:sz w:val="24"/>
      <w:szCs w:val="24"/>
    </w:rPr>
  </w:style>
  <w:style w:type="character" w:customStyle="1" w:styleId="119">
    <w:name w:val="apple-style-span"/>
    <w:basedOn w:val="45"/>
    <w:qFormat/>
    <w:uiPriority w:val="0"/>
  </w:style>
  <w:style w:type="character" w:customStyle="1" w:styleId="120">
    <w:name w:val="标题 9 Char"/>
    <w:basedOn w:val="45"/>
    <w:link w:val="11"/>
    <w:qFormat/>
    <w:uiPriority w:val="0"/>
    <w:rPr>
      <w:rFonts w:hint="default" w:ascii="Arial" w:hAnsi="Arial" w:eastAsia="黑体" w:cs="Arial"/>
      <w:kern w:val="2"/>
      <w:sz w:val="21"/>
      <w:szCs w:val="21"/>
    </w:rPr>
  </w:style>
  <w:style w:type="character" w:customStyle="1" w:styleId="121">
    <w:name w:val="注释标题 Char"/>
    <w:basedOn w:val="45"/>
    <w:link w:val="13"/>
    <w:qFormat/>
    <w:uiPriority w:val="0"/>
    <w:rPr>
      <w:rFonts w:hint="default" w:ascii="Times New Roman" w:hAnsi="Times New Roman" w:cs="Times New Roman"/>
      <w:kern w:val="2"/>
      <w:sz w:val="21"/>
      <w:szCs w:val="24"/>
    </w:rPr>
  </w:style>
  <w:style w:type="character" w:customStyle="1" w:styleId="122">
    <w:name w:val="文档结构图 Char"/>
    <w:basedOn w:val="45"/>
    <w:link w:val="15"/>
    <w:qFormat/>
    <w:uiPriority w:val="0"/>
    <w:rPr>
      <w:rFonts w:hint="eastAsia" w:ascii="宋体" w:hAnsi="Times New Roman" w:eastAsia="宋体" w:cs="宋体"/>
      <w:kern w:val="2"/>
      <w:sz w:val="18"/>
      <w:szCs w:val="18"/>
    </w:rPr>
  </w:style>
  <w:style w:type="character" w:customStyle="1" w:styleId="123">
    <w:name w:val="称呼 Char"/>
    <w:basedOn w:val="45"/>
    <w:link w:val="17"/>
    <w:qFormat/>
    <w:uiPriority w:val="0"/>
    <w:rPr>
      <w:rFonts w:hint="default" w:ascii="Times New Roman" w:hAnsi="Times New Roman" w:cs="Times New Roman"/>
      <w:kern w:val="2"/>
      <w:sz w:val="21"/>
      <w:szCs w:val="24"/>
    </w:rPr>
  </w:style>
  <w:style w:type="character" w:customStyle="1" w:styleId="124">
    <w:name w:val="正文文本 3 Char"/>
    <w:basedOn w:val="45"/>
    <w:link w:val="18"/>
    <w:qFormat/>
    <w:uiPriority w:val="0"/>
    <w:rPr>
      <w:rFonts w:hint="default" w:ascii="Times New Roman" w:hAnsi="Times New Roman" w:cs="Times New Roman"/>
      <w:kern w:val="2"/>
      <w:sz w:val="16"/>
      <w:szCs w:val="16"/>
    </w:rPr>
  </w:style>
  <w:style w:type="character" w:customStyle="1" w:styleId="125">
    <w:name w:val="结束语 Char"/>
    <w:basedOn w:val="45"/>
    <w:link w:val="19"/>
    <w:qFormat/>
    <w:uiPriority w:val="0"/>
    <w:rPr>
      <w:rFonts w:hint="default" w:ascii="Times New Roman" w:hAnsi="Times New Roman" w:cs="Times New Roman"/>
      <w:kern w:val="2"/>
      <w:sz w:val="21"/>
      <w:szCs w:val="24"/>
    </w:rPr>
  </w:style>
  <w:style w:type="character" w:customStyle="1" w:styleId="126">
    <w:name w:val="HTML 地址 Char"/>
    <w:basedOn w:val="45"/>
    <w:link w:val="22"/>
    <w:qFormat/>
    <w:uiPriority w:val="0"/>
    <w:rPr>
      <w:rFonts w:hint="default" w:ascii="Times New Roman" w:hAnsi="Times New Roman" w:cs="Times New Roman"/>
      <w:i/>
      <w:iCs/>
      <w:kern w:val="2"/>
      <w:sz w:val="21"/>
      <w:szCs w:val="24"/>
    </w:rPr>
  </w:style>
  <w:style w:type="character" w:customStyle="1" w:styleId="127">
    <w:name w:val="纯文本 Char"/>
    <w:basedOn w:val="45"/>
    <w:link w:val="23"/>
    <w:qFormat/>
    <w:uiPriority w:val="0"/>
    <w:rPr>
      <w:rFonts w:hint="eastAsia" w:ascii="宋体" w:hAnsi="Courier New" w:eastAsia="宋体" w:cs="Courier New"/>
      <w:kern w:val="2"/>
      <w:sz w:val="21"/>
      <w:szCs w:val="21"/>
    </w:rPr>
  </w:style>
  <w:style w:type="character" w:customStyle="1" w:styleId="128">
    <w:name w:val="日期 Char"/>
    <w:basedOn w:val="45"/>
    <w:link w:val="25"/>
    <w:qFormat/>
    <w:uiPriority w:val="0"/>
    <w:rPr>
      <w:rFonts w:hint="default" w:ascii="Times New Roman" w:hAnsi="Times New Roman" w:cs="Times New Roman"/>
      <w:kern w:val="2"/>
      <w:sz w:val="21"/>
    </w:rPr>
  </w:style>
  <w:style w:type="character" w:customStyle="1" w:styleId="129">
    <w:name w:val="尾注文本 Char"/>
    <w:basedOn w:val="45"/>
    <w:link w:val="27"/>
    <w:qFormat/>
    <w:uiPriority w:val="0"/>
    <w:rPr>
      <w:rFonts w:hint="default" w:ascii="Times New Roman" w:hAnsi="Times New Roman" w:cs="Times New Roman"/>
      <w:kern w:val="2"/>
      <w:sz w:val="21"/>
      <w:szCs w:val="24"/>
    </w:rPr>
  </w:style>
  <w:style w:type="character" w:customStyle="1" w:styleId="130">
    <w:name w:val="页脚 Char"/>
    <w:basedOn w:val="45"/>
    <w:link w:val="29"/>
    <w:qFormat/>
    <w:uiPriority w:val="0"/>
    <w:rPr>
      <w:rFonts w:hint="default" w:ascii="Times New Roman" w:hAnsi="Times New Roman" w:cs="Times New Roman"/>
      <w:kern w:val="2"/>
      <w:sz w:val="18"/>
    </w:rPr>
  </w:style>
  <w:style w:type="character" w:customStyle="1" w:styleId="131">
    <w:name w:val="页眉 Char"/>
    <w:basedOn w:val="45"/>
    <w:link w:val="30"/>
    <w:qFormat/>
    <w:uiPriority w:val="0"/>
    <w:rPr>
      <w:rFonts w:hint="default" w:ascii="Times New Roman" w:hAnsi="Times New Roman" w:cs="Times New Roman"/>
      <w:kern w:val="2"/>
      <w:sz w:val="18"/>
    </w:rPr>
  </w:style>
  <w:style w:type="character" w:customStyle="1" w:styleId="132">
    <w:name w:val="签名 Char"/>
    <w:basedOn w:val="45"/>
    <w:link w:val="31"/>
    <w:qFormat/>
    <w:uiPriority w:val="0"/>
    <w:rPr>
      <w:rFonts w:hint="default" w:ascii="Times New Roman" w:hAnsi="Times New Roman" w:cs="Times New Roman"/>
      <w:kern w:val="2"/>
      <w:sz w:val="21"/>
      <w:szCs w:val="24"/>
    </w:rPr>
  </w:style>
  <w:style w:type="character" w:customStyle="1" w:styleId="133">
    <w:name w:val="正文文本缩进 3 Char"/>
    <w:basedOn w:val="45"/>
    <w:link w:val="34"/>
    <w:qFormat/>
    <w:uiPriority w:val="0"/>
    <w:rPr>
      <w:rFonts w:hint="default" w:ascii="Times New Roman" w:hAnsi="Times New Roman" w:cs="Times New Roman"/>
      <w:kern w:val="2"/>
      <w:sz w:val="16"/>
      <w:szCs w:val="16"/>
    </w:rPr>
  </w:style>
  <w:style w:type="character" w:customStyle="1" w:styleId="134">
    <w:name w:val="信息标题 Char"/>
    <w:basedOn w:val="45"/>
    <w:link w:val="36"/>
    <w:qFormat/>
    <w:uiPriority w:val="0"/>
    <w:rPr>
      <w:rFonts w:hint="default" w:ascii="Arial" w:hAnsi="Arial" w:cs="Arial"/>
      <w:kern w:val="2"/>
      <w:sz w:val="24"/>
      <w:szCs w:val="24"/>
      <w:shd w:val="pct20" w:color="auto" w:fill="auto"/>
    </w:rPr>
  </w:style>
  <w:style w:type="character" w:customStyle="1" w:styleId="135">
    <w:name w:val="z封面题名"/>
    <w:basedOn w:val="45"/>
    <w:qFormat/>
    <w:uiPriority w:val="0"/>
    <w:rPr>
      <w:rFonts w:hint="default" w:ascii="Times New Roman" w:hAnsi="Times New Roman" w:eastAsia="宋体" w:cs="Times New Roman"/>
      <w:b/>
      <w:spacing w:val="0"/>
      <w:sz w:val="36"/>
    </w:rPr>
  </w:style>
  <w:style w:type="character" w:customStyle="1" w:styleId="136">
    <w:name w:val="批注主题 Char1"/>
    <w:basedOn w:val="45"/>
    <w:qFormat/>
    <w:uiPriority w:val="0"/>
    <w:rPr>
      <w:b/>
      <w:bCs/>
      <w:kern w:val="2"/>
      <w:sz w:val="21"/>
      <w:szCs w:val="24"/>
    </w:rPr>
  </w:style>
  <w:style w:type="character" w:customStyle="1" w:styleId="137">
    <w:name w:val="正文文本 Char1"/>
    <w:basedOn w:val="45"/>
    <w:qFormat/>
    <w:uiPriority w:val="0"/>
    <w:rPr>
      <w:kern w:val="2"/>
      <w:sz w:val="24"/>
      <w:szCs w:val="24"/>
    </w:rPr>
  </w:style>
  <w:style w:type="character" w:customStyle="1" w:styleId="138">
    <w:name w:val="章标题 Char"/>
    <w:basedOn w:val="45"/>
    <w:qFormat/>
    <w:uiPriority w:val="0"/>
    <w:rPr>
      <w:rFonts w:hint="eastAsia" w:ascii="黑体" w:hAnsi="宋体" w:eastAsia="黑体" w:cs="Times New Roman"/>
      <w:sz w:val="21"/>
      <w:lang w:val="en-US" w:eastAsia="zh-CN" w:bidi="ar"/>
    </w:rPr>
  </w:style>
  <w:style w:type="character" w:customStyle="1" w:styleId="139">
    <w:name w:val="标题 1 Char1"/>
    <w:basedOn w:val="45"/>
    <w:qFormat/>
    <w:uiPriority w:val="0"/>
    <w:rPr>
      <w:b/>
      <w:kern w:val="44"/>
      <w:sz w:val="44"/>
      <w:szCs w:val="24"/>
    </w:rPr>
  </w:style>
  <w:style w:type="character" w:customStyle="1" w:styleId="140">
    <w:name w:val="t_tag"/>
    <w:basedOn w:val="45"/>
    <w:qFormat/>
    <w:uiPriority w:val="0"/>
  </w:style>
  <w:style w:type="character" w:customStyle="1" w:styleId="141">
    <w:name w:val="short_text1"/>
    <w:basedOn w:val="45"/>
    <w:qFormat/>
    <w:uiPriority w:val="0"/>
    <w:rPr>
      <w:sz w:val="19"/>
      <w:szCs w:val="19"/>
    </w:rPr>
  </w:style>
  <w:style w:type="character" w:customStyle="1" w:styleId="142">
    <w:name w:val="z题名页日期"/>
    <w:basedOn w:val="45"/>
    <w:qFormat/>
    <w:uiPriority w:val="0"/>
    <w:rPr>
      <w:rFonts w:hint="default" w:ascii="Times New Roman" w:hAnsi="Times New Roman" w:eastAsia="宋体" w:cs="Times New Roman"/>
      <w:spacing w:val="0"/>
      <w:sz w:val="28"/>
    </w:rPr>
  </w:style>
  <w:style w:type="character" w:customStyle="1" w:styleId="143">
    <w:name w:val="z题名页其他"/>
    <w:basedOn w:val="45"/>
    <w:qFormat/>
    <w:uiPriority w:val="0"/>
    <w:rPr>
      <w:rFonts w:hint="default" w:ascii="Times New Roman" w:hAnsi="Times New Roman" w:eastAsia="宋体" w:cs="Times New Roman"/>
      <w:sz w:val="21"/>
    </w:rPr>
  </w:style>
  <w:style w:type="character" w:customStyle="1" w:styleId="144">
    <w:name w:val="首示例 Char"/>
    <w:basedOn w:val="45"/>
    <w:qFormat/>
    <w:uiPriority w:val="0"/>
    <w:rPr>
      <w:rFonts w:hint="eastAsia" w:ascii="宋体" w:hAnsi="宋体" w:eastAsia="宋体" w:cs="宋体"/>
      <w:kern w:val="2"/>
      <w:sz w:val="18"/>
      <w:szCs w:val="18"/>
    </w:rPr>
  </w:style>
  <w:style w:type="character" w:customStyle="1" w:styleId="145">
    <w:name w:val="datatitle1"/>
    <w:basedOn w:val="45"/>
    <w:qFormat/>
    <w:uiPriority w:val="0"/>
    <w:rPr>
      <w:b/>
      <w:bCs/>
      <w:color w:val="10619F"/>
      <w:sz w:val="21"/>
      <w:szCs w:val="21"/>
    </w:rPr>
  </w:style>
  <w:style w:type="character" w:customStyle="1" w:styleId="146">
    <w:name w:val="z题名页作者"/>
    <w:basedOn w:val="147"/>
    <w:qFormat/>
    <w:uiPriority w:val="0"/>
    <w:rPr>
      <w:rFonts w:hint="default" w:ascii="Times New Roman" w:hAnsi="Times New Roman" w:eastAsia="宋体" w:cs="Times New Roman"/>
      <w:sz w:val="28"/>
    </w:rPr>
  </w:style>
  <w:style w:type="character" w:customStyle="1" w:styleId="147">
    <w:name w:val="z题名页题名"/>
    <w:basedOn w:val="45"/>
    <w:qFormat/>
    <w:uiPriority w:val="0"/>
    <w:rPr>
      <w:rFonts w:hint="default" w:ascii="Times New Roman" w:hAnsi="Times New Roman" w:eastAsia="宋体" w:cs="Times New Roman"/>
      <w:sz w:val="28"/>
    </w:rPr>
  </w:style>
  <w:style w:type="character" w:customStyle="1" w:styleId="148">
    <w:name w:val="u关键词"/>
    <w:basedOn w:val="45"/>
    <w:qFormat/>
    <w:uiPriority w:val="0"/>
    <w:rPr>
      <w:rFonts w:hint="default" w:ascii="Times New Roman" w:hAnsi="Times New Roman" w:eastAsia="黑体" w:cs="Times New Roman"/>
      <w:b/>
      <w:sz w:val="24"/>
    </w:rPr>
  </w:style>
  <w:style w:type="character" w:customStyle="1" w:styleId="149">
    <w:name w:val="z封二题名"/>
    <w:basedOn w:val="45"/>
    <w:qFormat/>
    <w:uiPriority w:val="0"/>
    <w:rPr>
      <w:rFonts w:hint="default" w:ascii="Times New Roman" w:hAnsi="Times New Roman" w:eastAsia="宋体" w:cs="Times New Roman"/>
      <w:sz w:val="36"/>
    </w:rPr>
  </w:style>
  <w:style w:type="character" w:customStyle="1" w:styleId="150">
    <w:name w:val="z封二其他"/>
    <w:basedOn w:val="45"/>
    <w:qFormat/>
    <w:uiPriority w:val="0"/>
    <w:rPr>
      <w:rFonts w:hint="default" w:ascii="Times New Roman" w:hAnsi="Times New Roman" w:eastAsia="宋体" w:cs="Times New Roman"/>
      <w:sz w:val="24"/>
    </w:rPr>
  </w:style>
  <w:style w:type="character" w:customStyle="1" w:styleId="151">
    <w:name w:val="font61"/>
    <w:basedOn w:val="45"/>
    <w:qFormat/>
    <w:uiPriority w:val="0"/>
    <w:rPr>
      <w:rFonts w:hint="default" w:ascii="Times New Roman" w:hAnsi="Times New Roman" w:cs="Times New Roman"/>
      <w:color w:val="000000"/>
      <w:sz w:val="18"/>
      <w:szCs w:val="18"/>
      <w:u w:val="none"/>
    </w:rPr>
  </w:style>
  <w:style w:type="character" w:customStyle="1" w:styleId="152">
    <w:name w:val="font71"/>
    <w:basedOn w:val="45"/>
    <w:qFormat/>
    <w:uiPriority w:val="0"/>
    <w:rPr>
      <w:rFonts w:hint="eastAsia" w:ascii="宋体" w:hAnsi="宋体" w:eastAsia="宋体" w:cs="宋体"/>
      <w:color w:val="000000"/>
      <w:sz w:val="18"/>
      <w:szCs w:val="18"/>
      <w:u w:val="none"/>
    </w:rPr>
  </w:style>
  <w:style w:type="character" w:customStyle="1" w:styleId="153">
    <w:name w:val="font41"/>
    <w:basedOn w:val="45"/>
    <w:qFormat/>
    <w:uiPriority w:val="0"/>
    <w:rPr>
      <w:rFonts w:hint="default" w:ascii="Times New Roman" w:hAnsi="Times New Roman" w:cs="Times New Roman"/>
      <w:color w:val="000000"/>
      <w:sz w:val="18"/>
      <w:szCs w:val="18"/>
      <w:u w:val="none"/>
    </w:rPr>
  </w:style>
  <w:style w:type="character" w:customStyle="1" w:styleId="154">
    <w:name w:val="未处理的提及1"/>
    <w:basedOn w:val="45"/>
    <w:qFormat/>
    <w:uiPriority w:val="0"/>
    <w:rPr>
      <w:color w:val="605E5C"/>
      <w:shd w:val="clear" w:fill="E1DFDD"/>
    </w:rPr>
  </w:style>
  <w:style w:type="character" w:customStyle="1" w:styleId="155">
    <w:name w:val="附录公式 Char"/>
    <w:basedOn w:val="110"/>
    <w:qFormat/>
    <w:uiPriority w:val="0"/>
    <w:rPr>
      <w:rFonts w:hint="eastAsia" w:ascii="宋体" w:hAnsi="Times New Roman" w:eastAsia="宋体" w:cs="宋体"/>
      <w:sz w:val="21"/>
    </w:rPr>
  </w:style>
  <w:style w:type="character" w:customStyle="1" w:styleId="156">
    <w:name w:val="批注文字 Char1"/>
    <w:basedOn w:val="45"/>
    <w:qFormat/>
    <w:uiPriority w:val="0"/>
    <w:rPr>
      <w:kern w:val="2"/>
      <w:sz w:val="21"/>
      <w:szCs w:val="24"/>
    </w:rPr>
  </w:style>
  <w:style w:type="character" w:customStyle="1" w:styleId="157">
    <w:name w:val="font21"/>
    <w:basedOn w:val="45"/>
    <w:qFormat/>
    <w:uiPriority w:val="0"/>
    <w:rPr>
      <w:rFonts w:hint="default" w:ascii="Times New Roman" w:hAnsi="Times New Roman" w:cs="Times New Roman"/>
      <w:color w:val="FF0000"/>
      <w:sz w:val="24"/>
      <w:szCs w:val="24"/>
      <w:u w:val="none"/>
    </w:rPr>
  </w:style>
  <w:style w:type="character" w:customStyle="1" w:styleId="158">
    <w:name w:val="日期 Char1"/>
    <w:basedOn w:val="45"/>
    <w:qFormat/>
    <w:uiPriority w:val="0"/>
    <w:rPr>
      <w:kern w:val="2"/>
      <w:sz w:val="24"/>
      <w:szCs w:val="24"/>
    </w:rPr>
  </w:style>
  <w:style w:type="character" w:customStyle="1" w:styleId="159">
    <w:name w:val="批注框文本 Char1"/>
    <w:basedOn w:val="45"/>
    <w:qFormat/>
    <w:uiPriority w:val="0"/>
    <w:rPr>
      <w:kern w:val="2"/>
      <w:sz w:val="18"/>
      <w:szCs w:val="18"/>
    </w:rPr>
  </w:style>
  <w:style w:type="table" w:customStyle="1" w:styleId="160">
    <w:name w:val="网格型4"/>
    <w:basedOn w:val="43"/>
    <w:qFormat/>
    <w:uiPriority w:val="0"/>
    <w:pPr>
      <w:keepNext w:val="0"/>
      <w:keepLines w:val="0"/>
      <w:widowControl/>
      <w:suppressLineNumbers w:val="0"/>
      <w:spacing w:before="0" w:beforeAutospacing="0" w:after="0" w:afterAutospacing="0"/>
      <w:ind w:left="0" w:right="0"/>
    </w:pPr>
    <w:rPr>
      <w:rFonts w:ascii="等线" w:hAnsi="等线" w:eastAsia="等线"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table" w:customStyle="1" w:styleId="161">
    <w:name w:val="网格型7"/>
    <w:basedOn w:val="43"/>
    <w:qFormat/>
    <w:uiPriority w:val="0"/>
    <w:pPr>
      <w:keepNext w:val="0"/>
      <w:keepLines w:val="0"/>
      <w:widowControl w:val="0"/>
      <w:suppressLineNumbers w:val="0"/>
      <w:spacing w:before="0" w:beforeAutospacing="0" w:after="0" w:afterAutospacing="0"/>
      <w:ind w:left="0" w:right="0"/>
      <w:jc w:val="both"/>
    </w:pPr>
    <w:rPr>
      <w:rFonts w:hint="default" w:ascii="Calibri" w:hAnsi="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162">
    <w:name w:val="网格型6"/>
    <w:basedOn w:val="43"/>
    <w:qFormat/>
    <w:uiPriority w:val="0"/>
    <w:pPr>
      <w:keepNext w:val="0"/>
      <w:keepLines w:val="0"/>
      <w:widowControl/>
      <w:suppressLineNumbers w:val="0"/>
      <w:spacing w:before="0" w:beforeAutospacing="0" w:after="0" w:afterAutospacing="0"/>
      <w:ind w:left="0" w:right="0"/>
    </w:pPr>
    <w:rPr>
      <w:rFonts w:hint="default" w:ascii="等线" w:hAnsi="等线" w:eastAsia="等线"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table" w:customStyle="1" w:styleId="163">
    <w:name w:val="网格型1"/>
    <w:basedOn w:val="43"/>
    <w:qFormat/>
    <w:uiPriority w:val="0"/>
    <w:pPr>
      <w:keepNext w:val="0"/>
      <w:keepLines w:val="0"/>
      <w:widowControl/>
      <w:suppressLineNumbers w:val="0"/>
      <w:spacing w:before="0" w:beforeAutospacing="0" w:after="0" w:afterAutospacing="0"/>
      <w:ind w:left="0" w:right="0"/>
    </w:pPr>
    <w:rPr>
      <w:rFonts w:hint="default" w:ascii="等线" w:hAnsi="等线" w:eastAsia="等线"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table" w:customStyle="1" w:styleId="164">
    <w:name w:val="网格型3"/>
    <w:basedOn w:val="43"/>
    <w:qFormat/>
    <w:uiPriority w:val="0"/>
    <w:pPr>
      <w:keepNext w:val="0"/>
      <w:keepLines w:val="0"/>
      <w:widowControl/>
      <w:suppressLineNumbers w:val="0"/>
      <w:spacing w:before="0" w:beforeAutospacing="0" w:after="0" w:afterAutospacing="0"/>
      <w:ind w:left="0" w:right="0"/>
    </w:pPr>
    <w:rPr>
      <w:rFonts w:hint="default" w:ascii="等线" w:hAnsi="等线" w:eastAsia="等线"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table" w:customStyle="1" w:styleId="165">
    <w:name w:val="网格型5"/>
    <w:basedOn w:val="43"/>
    <w:qFormat/>
    <w:uiPriority w:val="0"/>
    <w:pPr>
      <w:keepNext w:val="0"/>
      <w:keepLines w:val="0"/>
      <w:widowControl/>
      <w:suppressLineNumbers w:val="0"/>
      <w:spacing w:before="0" w:beforeAutospacing="0" w:after="0" w:afterAutospacing="0"/>
      <w:ind w:left="0" w:right="0"/>
    </w:pPr>
    <w:rPr>
      <w:rFonts w:hint="default" w:ascii="等线" w:hAnsi="等线" w:eastAsia="等线"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table" w:customStyle="1" w:styleId="166">
    <w:name w:val="网格型2"/>
    <w:basedOn w:val="43"/>
    <w:qFormat/>
    <w:uiPriority w:val="0"/>
    <w:pPr>
      <w:keepNext w:val="0"/>
      <w:keepLines w:val="0"/>
      <w:widowControl/>
      <w:suppressLineNumbers w:val="0"/>
      <w:spacing w:before="0" w:beforeAutospacing="0" w:after="0" w:afterAutospacing="0"/>
      <w:ind w:left="0" w:right="0"/>
    </w:pPr>
    <w:rPr>
      <w:rFonts w:hint="default" w:ascii="等线" w:hAnsi="等线" w:eastAsia="等线"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table" w:customStyle="1" w:styleId="167">
    <w:name w:val="网格型11"/>
    <w:basedOn w:val="43"/>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wmf"/><Relationship Id="rId17" Type="http://schemas.openxmlformats.org/officeDocument/2006/relationships/oleObject" Target="embeddings/oleObject3.bin"/><Relationship Id="rId16" Type="http://schemas.openxmlformats.org/officeDocument/2006/relationships/image" Target="media/image2.wmf"/><Relationship Id="rId15" Type="http://schemas.openxmlformats.org/officeDocument/2006/relationships/oleObject" Target="embeddings/oleObject2.bin"/><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6050</Words>
  <Characters>9108</Characters>
  <Lines>46</Lines>
  <Paragraphs>13</Paragraphs>
  <TotalTime>0</TotalTime>
  <ScaleCrop>false</ScaleCrop>
  <LinksUpToDate>false</LinksUpToDate>
  <CharactersWithSpaces>9454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2022-03-13T23:53:00Z</dcterms:created>
  <dc:creator>office</dc:creator>
  <cp:lastModifiedBy>阮桂色</cp:lastModifiedBy>
  <dcterms:modified xsi:type="dcterms:W3CDTF">2024-12-12T08:34:50Z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5A074D18DC024B34AF2CF1325EBF6A04_13</vt:lpwstr>
  </property>
</Properties>
</file>